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C69A6" w14:textId="77777777" w:rsidR="00F8488C" w:rsidRDefault="00F8488C" w:rsidP="00F8488C">
      <w:pPr>
        <w:jc w:val="center"/>
        <w:rPr>
          <w:b/>
          <w:color w:val="000099"/>
          <w:sz w:val="36"/>
          <w:szCs w:val="36"/>
        </w:rPr>
      </w:pPr>
      <w:r w:rsidRPr="00EE0272">
        <w:rPr>
          <w:b/>
          <w:noProof/>
          <w:color w:val="000099"/>
          <w:sz w:val="36"/>
          <w:szCs w:val="36"/>
          <w:lang w:eastAsia="pl-PL"/>
        </w:rPr>
        <w:drawing>
          <wp:inline distT="0" distB="0" distL="0" distR="0" wp14:anchorId="50114190" wp14:editId="410D13D8">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151E9757" w14:textId="77777777" w:rsidR="008F30A2" w:rsidRDefault="008F30A2" w:rsidP="008F30A2">
      <w:pPr>
        <w:tabs>
          <w:tab w:val="center" w:pos="4536"/>
          <w:tab w:val="right" w:pos="9072"/>
        </w:tabs>
        <w:spacing w:after="0" w:line="240" w:lineRule="auto"/>
        <w:jc w:val="both"/>
        <w:rPr>
          <w:rFonts w:cs="Calibri"/>
          <w:sz w:val="20"/>
          <w:szCs w:val="20"/>
        </w:rPr>
      </w:pPr>
      <w:r>
        <w:rPr>
          <w:rFonts w:cs="Calibri"/>
          <w:sz w:val="20"/>
          <w:szCs w:val="20"/>
        </w:rPr>
        <w:t xml:space="preserve">Załącznik do Uchwały </w:t>
      </w:r>
    </w:p>
    <w:p w14:paraId="51A0ADF6" w14:textId="2ABB0E21" w:rsidR="008F30A2" w:rsidRDefault="008F30A2" w:rsidP="008F30A2">
      <w:pPr>
        <w:tabs>
          <w:tab w:val="center" w:pos="4536"/>
          <w:tab w:val="right" w:pos="9072"/>
        </w:tabs>
        <w:spacing w:after="0" w:line="240" w:lineRule="auto"/>
        <w:jc w:val="both"/>
        <w:rPr>
          <w:rFonts w:cs="Calibri"/>
          <w:sz w:val="20"/>
          <w:szCs w:val="20"/>
        </w:rPr>
      </w:pPr>
      <w:r>
        <w:rPr>
          <w:rFonts w:cs="Calibri"/>
          <w:sz w:val="20"/>
          <w:szCs w:val="20"/>
        </w:rPr>
        <w:t>Nr 182/2026 KM FEO 2021-2027</w:t>
      </w:r>
    </w:p>
    <w:p w14:paraId="1C3E898A" w14:textId="77777777" w:rsidR="008F30A2" w:rsidRDefault="008F30A2" w:rsidP="008F30A2">
      <w:pPr>
        <w:tabs>
          <w:tab w:val="center" w:pos="4536"/>
          <w:tab w:val="right" w:pos="9072"/>
        </w:tabs>
        <w:spacing w:after="0" w:line="240" w:lineRule="auto"/>
        <w:jc w:val="both"/>
        <w:rPr>
          <w:rFonts w:cs="Calibri"/>
          <w:sz w:val="20"/>
          <w:szCs w:val="20"/>
        </w:rPr>
      </w:pPr>
      <w:r>
        <w:rPr>
          <w:rFonts w:cs="Calibri"/>
          <w:sz w:val="20"/>
          <w:szCs w:val="20"/>
        </w:rPr>
        <w:t>z dnia 22 stycznia 2026 r.</w:t>
      </w:r>
    </w:p>
    <w:p w14:paraId="2A7EDA5E" w14:textId="77777777" w:rsidR="00F8488C" w:rsidRPr="007E4FF2" w:rsidRDefault="00F8488C" w:rsidP="00F8488C">
      <w:pPr>
        <w:rPr>
          <w:b/>
          <w:color w:val="000099"/>
          <w:sz w:val="36"/>
          <w:szCs w:val="36"/>
        </w:rPr>
      </w:pPr>
    </w:p>
    <w:p w14:paraId="5F8C1A31" w14:textId="77777777" w:rsidR="00F8488C" w:rsidRPr="007E4FF2" w:rsidRDefault="00F8488C" w:rsidP="00F8488C">
      <w:pPr>
        <w:spacing w:after="120"/>
        <w:rPr>
          <w:b/>
          <w:color w:val="000099"/>
          <w:sz w:val="36"/>
          <w:szCs w:val="36"/>
        </w:rPr>
      </w:pPr>
      <w:r w:rsidRPr="007E4FF2">
        <w:rPr>
          <w:b/>
          <w:color w:val="000099"/>
          <w:sz w:val="36"/>
          <w:szCs w:val="36"/>
        </w:rPr>
        <w:t>PRIORYTET I Fundusze europejskie na rzecz wzrostu innowacyjności i konkurencyjności opolskiego</w:t>
      </w:r>
    </w:p>
    <w:p w14:paraId="1CD5C609" w14:textId="77777777" w:rsidR="00F8488C" w:rsidRPr="007E4FF2" w:rsidRDefault="00F8488C" w:rsidP="00F8488C">
      <w:pPr>
        <w:spacing w:after="120"/>
        <w:rPr>
          <w:b/>
          <w:color w:val="000099"/>
          <w:sz w:val="36"/>
          <w:szCs w:val="36"/>
        </w:rPr>
      </w:pPr>
    </w:p>
    <w:p w14:paraId="501B00E4" w14:textId="1792C70F" w:rsidR="00F8488C" w:rsidRPr="007E4FF2" w:rsidRDefault="00F8488C" w:rsidP="00F8488C">
      <w:pPr>
        <w:spacing w:after="120"/>
        <w:rPr>
          <w:b/>
          <w:color w:val="000099"/>
          <w:sz w:val="36"/>
          <w:szCs w:val="36"/>
        </w:rPr>
      </w:pPr>
      <w:r w:rsidRPr="007E4FF2">
        <w:rPr>
          <w:b/>
          <w:color w:val="000099"/>
          <w:sz w:val="36"/>
          <w:szCs w:val="36"/>
        </w:rPr>
        <w:t xml:space="preserve">DZIAŁANIE </w:t>
      </w:r>
      <w:r w:rsidR="0006705F">
        <w:rPr>
          <w:b/>
          <w:color w:val="000099"/>
          <w:sz w:val="36"/>
          <w:szCs w:val="36"/>
        </w:rPr>
        <w:t xml:space="preserve">1.2 Opolskie </w:t>
      </w:r>
      <w:r w:rsidR="00A974B9">
        <w:rPr>
          <w:b/>
          <w:color w:val="000099"/>
          <w:sz w:val="36"/>
          <w:szCs w:val="36"/>
        </w:rPr>
        <w:t>I</w:t>
      </w:r>
      <w:r w:rsidR="0006705F">
        <w:rPr>
          <w:b/>
          <w:color w:val="000099"/>
          <w:sz w:val="36"/>
          <w:szCs w:val="36"/>
        </w:rPr>
        <w:t xml:space="preserve">nnowacyjne </w:t>
      </w:r>
    </w:p>
    <w:p w14:paraId="36FDF874" w14:textId="77777777" w:rsidR="00F8488C" w:rsidRPr="007E4FF2" w:rsidRDefault="00F8488C" w:rsidP="00F8488C">
      <w:pPr>
        <w:spacing w:after="120"/>
        <w:rPr>
          <w:b/>
          <w:color w:val="000099"/>
          <w:sz w:val="36"/>
          <w:szCs w:val="36"/>
        </w:rPr>
      </w:pPr>
    </w:p>
    <w:p w14:paraId="48315ADF" w14:textId="1012F5F6" w:rsidR="00F8488C" w:rsidRPr="007E4FF2" w:rsidRDefault="00F8488C" w:rsidP="00F8488C">
      <w:pPr>
        <w:spacing w:after="120"/>
        <w:rPr>
          <w:b/>
          <w:color w:val="000099"/>
          <w:sz w:val="36"/>
          <w:szCs w:val="36"/>
        </w:rPr>
      </w:pPr>
      <w:r w:rsidRPr="007E4FF2">
        <w:rPr>
          <w:b/>
          <w:color w:val="000099"/>
          <w:sz w:val="36"/>
          <w:szCs w:val="36"/>
        </w:rPr>
        <w:t>KRYTERIA FORMALNO-MERYTORYCZNE WYBORU</w:t>
      </w:r>
      <w:r w:rsidR="00B44AA7" w:rsidRPr="007E4FF2">
        <w:rPr>
          <w:b/>
          <w:color w:val="000099"/>
          <w:sz w:val="36"/>
          <w:szCs w:val="36"/>
        </w:rPr>
        <w:t xml:space="preserve"> GRANTÓW</w:t>
      </w:r>
      <w:r w:rsidRPr="007E4FF2">
        <w:rPr>
          <w:b/>
          <w:color w:val="000099"/>
          <w:sz w:val="36"/>
          <w:szCs w:val="36"/>
        </w:rPr>
        <w:t xml:space="preserve"> </w:t>
      </w:r>
    </w:p>
    <w:p w14:paraId="6DCA106E" w14:textId="50691044" w:rsidR="00C972F5" w:rsidRPr="007E4FF2" w:rsidRDefault="009B5073" w:rsidP="00C972F5">
      <w:pPr>
        <w:autoSpaceDE w:val="0"/>
        <w:autoSpaceDN w:val="0"/>
        <w:adjustRightInd w:val="0"/>
        <w:spacing w:after="0" w:line="240" w:lineRule="auto"/>
        <w:rPr>
          <w:b/>
          <w:color w:val="000099"/>
          <w:sz w:val="36"/>
          <w:szCs w:val="36"/>
        </w:rPr>
      </w:pPr>
      <w:r w:rsidRPr="007E4FF2">
        <w:rPr>
          <w:b/>
          <w:color w:val="000099"/>
          <w:sz w:val="24"/>
          <w:szCs w:val="24"/>
          <w:lang w:eastAsia="pl-PL"/>
        </w:rPr>
        <w:t>Typ przedsięwzięcia</w:t>
      </w:r>
      <w:r w:rsidR="00C972F5" w:rsidRPr="007E4FF2">
        <w:rPr>
          <w:b/>
          <w:color w:val="000099"/>
          <w:sz w:val="24"/>
          <w:szCs w:val="24"/>
          <w:lang w:eastAsia="pl-PL"/>
        </w:rPr>
        <w:t>:</w:t>
      </w:r>
      <w:r w:rsidR="00C972F5" w:rsidRPr="007E4FF2">
        <w:rPr>
          <w:b/>
          <w:color w:val="000099"/>
          <w:sz w:val="36"/>
          <w:szCs w:val="36"/>
        </w:rPr>
        <w:t xml:space="preserve"> </w:t>
      </w:r>
    </w:p>
    <w:p w14:paraId="366E3B7B" w14:textId="61642FFA" w:rsidR="000B6177" w:rsidRDefault="00AF7F45" w:rsidP="008F30A2">
      <w:pPr>
        <w:spacing w:after="120"/>
        <w:rPr>
          <w:b/>
          <w:color w:val="000099"/>
          <w:sz w:val="36"/>
          <w:szCs w:val="36"/>
        </w:rPr>
      </w:pPr>
      <w:r>
        <w:rPr>
          <w:b/>
          <w:color w:val="000099"/>
          <w:sz w:val="24"/>
          <w:szCs w:val="24"/>
          <w:lang w:eastAsia="pl-PL"/>
        </w:rPr>
        <w:t>II</w:t>
      </w:r>
      <w:r w:rsidR="00C972F5" w:rsidRPr="007E4FF2">
        <w:rPr>
          <w:b/>
          <w:color w:val="000099"/>
          <w:sz w:val="24"/>
          <w:szCs w:val="24"/>
          <w:lang w:eastAsia="pl-PL"/>
        </w:rPr>
        <w:t xml:space="preserve">. </w:t>
      </w:r>
      <w:r w:rsidR="00B44AA7" w:rsidRPr="007E4FF2">
        <w:rPr>
          <w:b/>
          <w:color w:val="000099"/>
          <w:sz w:val="24"/>
          <w:szCs w:val="24"/>
          <w:lang w:eastAsia="pl-PL"/>
        </w:rPr>
        <w:t xml:space="preserve"> </w:t>
      </w:r>
      <w:r w:rsidR="00917E51" w:rsidRPr="00AB1360">
        <w:rPr>
          <w:b/>
          <w:color w:val="000099"/>
          <w:sz w:val="24"/>
          <w:szCs w:val="24"/>
          <w:lang w:eastAsia="pl-PL"/>
        </w:rPr>
        <w:t>Proinnowacyjne usługi jednostek B+R dla MŚP, wsparcie start-up-ów.</w:t>
      </w:r>
    </w:p>
    <w:p w14:paraId="286E5A7D" w14:textId="77777777" w:rsidR="00581FB8" w:rsidRDefault="00581FB8" w:rsidP="004F04BB">
      <w:pPr>
        <w:rPr>
          <w:b/>
          <w:color w:val="000099"/>
          <w:sz w:val="36"/>
          <w:szCs w:val="36"/>
        </w:rPr>
      </w:pPr>
    </w:p>
    <w:p w14:paraId="7BBAD5E0" w14:textId="466A73A9" w:rsidR="000B6177" w:rsidRPr="007E4FF2" w:rsidRDefault="00C972F5" w:rsidP="004F04BB">
      <w:pPr>
        <w:rPr>
          <w:b/>
          <w:color w:val="000099"/>
          <w:sz w:val="36"/>
          <w:szCs w:val="36"/>
        </w:rPr>
      </w:pPr>
      <w:r w:rsidRPr="007E4FF2">
        <w:rPr>
          <w:b/>
          <w:color w:val="000099"/>
          <w:sz w:val="36"/>
          <w:szCs w:val="36"/>
        </w:rPr>
        <w:t xml:space="preserve">Opole, </w:t>
      </w:r>
      <w:r w:rsidR="008F30A2">
        <w:rPr>
          <w:b/>
          <w:color w:val="000099"/>
          <w:sz w:val="36"/>
          <w:szCs w:val="36"/>
        </w:rPr>
        <w:t>styczeń</w:t>
      </w:r>
      <w:r w:rsidR="00CB76E8">
        <w:rPr>
          <w:b/>
          <w:color w:val="000099"/>
          <w:sz w:val="36"/>
          <w:szCs w:val="36"/>
        </w:rPr>
        <w:t xml:space="preserve"> </w:t>
      </w:r>
      <w:r w:rsidR="00D21D95">
        <w:rPr>
          <w:b/>
          <w:color w:val="000099"/>
          <w:sz w:val="36"/>
          <w:szCs w:val="36"/>
        </w:rPr>
        <w:t>202</w:t>
      </w:r>
      <w:r w:rsidR="008F30A2">
        <w:rPr>
          <w:b/>
          <w:color w:val="000099"/>
          <w:sz w:val="36"/>
          <w:szCs w:val="36"/>
        </w:rPr>
        <w:t>6</w:t>
      </w:r>
      <w:r w:rsidR="00533D7B">
        <w:rPr>
          <w:b/>
          <w:color w:val="000099"/>
          <w:sz w:val="36"/>
          <w:szCs w:val="36"/>
        </w:rPr>
        <w:t xml:space="preserve"> r.</w:t>
      </w:r>
    </w:p>
    <w:tbl>
      <w:tblPr>
        <w:tblW w:w="5622"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289"/>
        <w:gridCol w:w="12446"/>
      </w:tblGrid>
      <w:tr w:rsidR="004F04BB" w:rsidRPr="0078417B" w14:paraId="3360F923" w14:textId="77777777" w:rsidTr="00A25797">
        <w:trPr>
          <w:trHeight w:val="595"/>
        </w:trPr>
        <w:tc>
          <w:tcPr>
            <w:tcW w:w="1045" w:type="pct"/>
            <w:shd w:val="clear" w:color="auto" w:fill="D9D9D9"/>
            <w:noWrap/>
            <w:vAlign w:val="center"/>
          </w:tcPr>
          <w:p w14:paraId="3A6C2345" w14:textId="77777777" w:rsidR="004F04BB" w:rsidRPr="008B76A6" w:rsidRDefault="004F04BB" w:rsidP="00A25797">
            <w:pPr>
              <w:spacing w:after="0"/>
              <w:rPr>
                <w:b/>
                <w:bCs/>
                <w:color w:val="000099"/>
                <w:sz w:val="24"/>
                <w:szCs w:val="24"/>
              </w:rPr>
            </w:pPr>
            <w:r w:rsidRPr="008B76A6">
              <w:rPr>
                <w:b/>
                <w:bCs/>
                <w:color w:val="000099"/>
                <w:sz w:val="24"/>
                <w:szCs w:val="24"/>
              </w:rPr>
              <w:lastRenderedPageBreak/>
              <w:t>Priorytet</w:t>
            </w:r>
          </w:p>
        </w:tc>
        <w:tc>
          <w:tcPr>
            <w:tcW w:w="3955" w:type="pct"/>
            <w:shd w:val="clear" w:color="auto" w:fill="D9D9D9"/>
            <w:vAlign w:val="center"/>
          </w:tcPr>
          <w:p w14:paraId="6191D9E4" w14:textId="77777777" w:rsidR="004F04BB" w:rsidRPr="008B76A6" w:rsidRDefault="004F04BB" w:rsidP="00A25797">
            <w:pPr>
              <w:spacing w:after="0"/>
              <w:rPr>
                <w:b/>
                <w:bCs/>
                <w:color w:val="000099"/>
                <w:sz w:val="24"/>
                <w:szCs w:val="24"/>
              </w:rPr>
            </w:pPr>
            <w:r w:rsidRPr="008B76A6">
              <w:rPr>
                <w:b/>
                <w:bCs/>
                <w:color w:val="000099"/>
                <w:sz w:val="24"/>
                <w:szCs w:val="24"/>
              </w:rPr>
              <w:t>Fundusze europejskie na rzecz wzrostu innowacyjności i konkurencyjności opolskiego</w:t>
            </w:r>
          </w:p>
        </w:tc>
      </w:tr>
      <w:tr w:rsidR="004F04BB" w:rsidRPr="00DB38DD" w14:paraId="5643A91A" w14:textId="77777777" w:rsidTr="00A25797">
        <w:trPr>
          <w:trHeight w:val="595"/>
        </w:trPr>
        <w:tc>
          <w:tcPr>
            <w:tcW w:w="1045" w:type="pct"/>
            <w:shd w:val="clear" w:color="auto" w:fill="D9D9D9"/>
            <w:noWrap/>
            <w:vAlign w:val="center"/>
          </w:tcPr>
          <w:p w14:paraId="2A42907A" w14:textId="77777777" w:rsidR="004F04BB" w:rsidRPr="008B76A6" w:rsidRDefault="004F04BB" w:rsidP="00A25797">
            <w:pPr>
              <w:spacing w:after="0"/>
              <w:rPr>
                <w:b/>
                <w:bCs/>
                <w:color w:val="000099"/>
                <w:sz w:val="24"/>
                <w:szCs w:val="24"/>
              </w:rPr>
            </w:pPr>
            <w:r w:rsidRPr="008B76A6">
              <w:rPr>
                <w:b/>
                <w:bCs/>
                <w:color w:val="000099"/>
                <w:sz w:val="24"/>
                <w:szCs w:val="24"/>
              </w:rPr>
              <w:t>Działanie</w:t>
            </w:r>
          </w:p>
        </w:tc>
        <w:tc>
          <w:tcPr>
            <w:tcW w:w="3955" w:type="pct"/>
            <w:shd w:val="clear" w:color="auto" w:fill="D9D9D9"/>
            <w:vAlign w:val="center"/>
          </w:tcPr>
          <w:p w14:paraId="56AD6D37" w14:textId="68E74DBD" w:rsidR="004F04BB" w:rsidRPr="008B76A6" w:rsidRDefault="0006705F" w:rsidP="00A25797">
            <w:pPr>
              <w:spacing w:after="0"/>
              <w:rPr>
                <w:b/>
                <w:bCs/>
                <w:color w:val="000099"/>
                <w:sz w:val="24"/>
                <w:szCs w:val="24"/>
              </w:rPr>
            </w:pPr>
            <w:r>
              <w:rPr>
                <w:b/>
                <w:bCs/>
                <w:color w:val="000099"/>
                <w:sz w:val="24"/>
                <w:szCs w:val="24"/>
              </w:rPr>
              <w:t>1.2 Opolskie innowacyjne</w:t>
            </w:r>
          </w:p>
        </w:tc>
      </w:tr>
      <w:tr w:rsidR="004F04BB" w14:paraId="763C3921" w14:textId="77777777" w:rsidTr="00A25797">
        <w:trPr>
          <w:trHeight w:val="595"/>
        </w:trPr>
        <w:tc>
          <w:tcPr>
            <w:tcW w:w="5000" w:type="pct"/>
            <w:gridSpan w:val="2"/>
            <w:shd w:val="clear" w:color="auto" w:fill="92D050"/>
            <w:noWrap/>
            <w:vAlign w:val="center"/>
          </w:tcPr>
          <w:p w14:paraId="67A3A2D2" w14:textId="1F0C0A61" w:rsidR="00D71E2C" w:rsidRDefault="00D71E2C" w:rsidP="004F04BB">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P</w:t>
            </w:r>
            <w:r>
              <w:rPr>
                <w:b/>
                <w:color w:val="000099"/>
                <w:sz w:val="24"/>
                <w:szCs w:val="24"/>
                <w:lang w:eastAsia="pl-PL"/>
              </w:rPr>
              <w:t>rojekty w trybie konkurencyjnym, grantowym:</w:t>
            </w:r>
          </w:p>
          <w:p w14:paraId="295B5CB5" w14:textId="77777777" w:rsidR="004F04BB" w:rsidRDefault="004F04BB" w:rsidP="004F04BB">
            <w:pPr>
              <w:autoSpaceDE w:val="0"/>
              <w:autoSpaceDN w:val="0"/>
              <w:adjustRightInd w:val="0"/>
              <w:spacing w:after="0" w:line="240" w:lineRule="auto"/>
              <w:rPr>
                <w:b/>
                <w:color w:val="000099"/>
                <w:sz w:val="36"/>
                <w:szCs w:val="36"/>
              </w:rPr>
            </w:pPr>
            <w:r>
              <w:rPr>
                <w:b/>
                <w:color w:val="000099"/>
                <w:sz w:val="24"/>
                <w:szCs w:val="24"/>
                <w:lang w:eastAsia="pl-PL"/>
              </w:rPr>
              <w:t>Typy przedsięwzięć:</w:t>
            </w:r>
            <w:r w:rsidRPr="00F23B7E">
              <w:rPr>
                <w:b/>
                <w:color w:val="000099"/>
                <w:sz w:val="36"/>
                <w:szCs w:val="36"/>
              </w:rPr>
              <w:t xml:space="preserve"> </w:t>
            </w:r>
          </w:p>
          <w:p w14:paraId="3601984B" w14:textId="37D22426" w:rsidR="004F04BB" w:rsidRPr="003230E0" w:rsidRDefault="000B6177" w:rsidP="003230E0">
            <w:pPr>
              <w:autoSpaceDE w:val="0"/>
              <w:autoSpaceDN w:val="0"/>
              <w:adjustRightInd w:val="0"/>
              <w:spacing w:after="0" w:line="240" w:lineRule="auto"/>
              <w:rPr>
                <w:b/>
                <w:color w:val="000099"/>
                <w:sz w:val="24"/>
                <w:szCs w:val="24"/>
                <w:lang w:eastAsia="pl-PL"/>
              </w:rPr>
            </w:pPr>
            <w:r>
              <w:rPr>
                <w:b/>
                <w:color w:val="000099"/>
                <w:sz w:val="24"/>
                <w:szCs w:val="24"/>
                <w:lang w:eastAsia="pl-PL"/>
              </w:rPr>
              <w:t>Proinnowacyjne usługi B+R dla MŚP</w:t>
            </w:r>
          </w:p>
        </w:tc>
      </w:tr>
      <w:tr w:rsidR="004F04BB" w14:paraId="6A64B141" w14:textId="77777777" w:rsidTr="00A25797">
        <w:trPr>
          <w:trHeight w:val="595"/>
        </w:trPr>
        <w:tc>
          <w:tcPr>
            <w:tcW w:w="5000" w:type="pct"/>
            <w:gridSpan w:val="2"/>
            <w:shd w:val="clear" w:color="auto" w:fill="D9D9D9"/>
            <w:noWrap/>
            <w:vAlign w:val="center"/>
          </w:tcPr>
          <w:p w14:paraId="7F68968E" w14:textId="2B3AD1CD" w:rsidR="004F04BB" w:rsidRPr="00A63977" w:rsidRDefault="004F04BB" w:rsidP="007D0650">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007D0650">
              <w:rPr>
                <w:b/>
                <w:color w:val="000099"/>
                <w:sz w:val="24"/>
                <w:szCs w:val="24"/>
                <w:lang w:eastAsia="pl-PL"/>
              </w:rPr>
              <w:t>formalno-</w:t>
            </w:r>
            <w:r w:rsidRPr="00323345">
              <w:rPr>
                <w:b/>
                <w:color w:val="000099"/>
                <w:sz w:val="24"/>
                <w:szCs w:val="24"/>
                <w:lang w:eastAsia="pl-PL"/>
              </w:rPr>
              <w:t xml:space="preserve">merytoryczne </w:t>
            </w:r>
            <w:r w:rsidR="007D0650">
              <w:rPr>
                <w:b/>
                <w:color w:val="000099"/>
                <w:sz w:val="24"/>
                <w:szCs w:val="24"/>
                <w:lang w:eastAsia="pl-PL"/>
              </w:rPr>
              <w:t>wyboru grantów</w:t>
            </w:r>
            <w:r w:rsidRPr="00323345">
              <w:rPr>
                <w:b/>
                <w:color w:val="000099"/>
                <w:sz w:val="24"/>
                <w:szCs w:val="24"/>
                <w:lang w:eastAsia="pl-PL"/>
              </w:rPr>
              <w:t xml:space="preserve"> (TAK/NIE)</w:t>
            </w:r>
          </w:p>
        </w:tc>
      </w:tr>
    </w:tbl>
    <w:p w14:paraId="33F10B91" w14:textId="77777777" w:rsidR="004F04BB" w:rsidRPr="00090BF6" w:rsidRDefault="004F04BB" w:rsidP="004F04BB">
      <w:pPr>
        <w:spacing w:after="0" w:line="240" w:lineRule="auto"/>
        <w:rPr>
          <w:b/>
          <w:color w:val="000099"/>
          <w:sz w:val="2"/>
          <w:szCs w:val="2"/>
        </w:rPr>
      </w:pPr>
    </w:p>
    <w:tbl>
      <w:tblPr>
        <w:tblW w:w="5622"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444"/>
        <w:gridCol w:w="3093"/>
        <w:gridCol w:w="9784"/>
        <w:gridCol w:w="2414"/>
      </w:tblGrid>
      <w:tr w:rsidR="0015060D" w:rsidRPr="007E4FF2" w14:paraId="3681118F" w14:textId="79959D4F" w:rsidTr="003E2258">
        <w:trPr>
          <w:cantSplit/>
          <w:trHeight w:val="595"/>
          <w:tblHeader/>
          <w:jc w:val="center"/>
        </w:trPr>
        <w:tc>
          <w:tcPr>
            <w:tcW w:w="141" w:type="pct"/>
            <w:shd w:val="clear" w:color="auto" w:fill="D9D9D9" w:themeFill="background1" w:themeFillShade="D9"/>
            <w:noWrap/>
            <w:vAlign w:val="center"/>
          </w:tcPr>
          <w:p w14:paraId="4155844E"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lp.</w:t>
            </w:r>
          </w:p>
        </w:tc>
        <w:tc>
          <w:tcPr>
            <w:tcW w:w="983" w:type="pct"/>
            <w:shd w:val="clear" w:color="auto" w:fill="D9D9D9" w:themeFill="background1" w:themeFillShade="D9"/>
            <w:noWrap/>
            <w:vAlign w:val="center"/>
          </w:tcPr>
          <w:p w14:paraId="08C17AE2"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Nazwa kryterium</w:t>
            </w:r>
          </w:p>
        </w:tc>
        <w:tc>
          <w:tcPr>
            <w:tcW w:w="3109" w:type="pct"/>
            <w:shd w:val="clear" w:color="auto" w:fill="D9D9D9" w:themeFill="background1" w:themeFillShade="D9"/>
            <w:vAlign w:val="center"/>
          </w:tcPr>
          <w:p w14:paraId="0193DBB7"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Definicja</w:t>
            </w:r>
          </w:p>
        </w:tc>
        <w:tc>
          <w:tcPr>
            <w:tcW w:w="767" w:type="pct"/>
            <w:shd w:val="clear" w:color="auto" w:fill="D9D9D9" w:themeFill="background1" w:themeFillShade="D9"/>
            <w:vAlign w:val="center"/>
          </w:tcPr>
          <w:p w14:paraId="2060A405"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Opis znaczenia kryterium</w:t>
            </w:r>
          </w:p>
        </w:tc>
      </w:tr>
      <w:tr w:rsidR="0015060D" w:rsidRPr="007E4FF2" w14:paraId="0DF5E2DE" w14:textId="2E00694F" w:rsidTr="003E2258">
        <w:trPr>
          <w:cantSplit/>
          <w:trHeight w:val="255"/>
          <w:tblHeader/>
          <w:jc w:val="center"/>
        </w:trPr>
        <w:tc>
          <w:tcPr>
            <w:tcW w:w="141" w:type="pct"/>
            <w:shd w:val="clear" w:color="auto" w:fill="F2F2F2" w:themeFill="background1" w:themeFillShade="F2"/>
            <w:noWrap/>
            <w:vAlign w:val="bottom"/>
          </w:tcPr>
          <w:p w14:paraId="108B73B4"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1</w:t>
            </w:r>
          </w:p>
        </w:tc>
        <w:tc>
          <w:tcPr>
            <w:tcW w:w="983" w:type="pct"/>
            <w:shd w:val="clear" w:color="auto" w:fill="F2F2F2" w:themeFill="background1" w:themeFillShade="F2"/>
            <w:noWrap/>
            <w:vAlign w:val="bottom"/>
          </w:tcPr>
          <w:p w14:paraId="50E28CF7"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2</w:t>
            </w:r>
          </w:p>
        </w:tc>
        <w:tc>
          <w:tcPr>
            <w:tcW w:w="3109" w:type="pct"/>
            <w:shd w:val="clear" w:color="auto" w:fill="F2F2F2" w:themeFill="background1" w:themeFillShade="F2"/>
            <w:vAlign w:val="bottom"/>
          </w:tcPr>
          <w:p w14:paraId="1E46D200"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3</w:t>
            </w:r>
          </w:p>
        </w:tc>
        <w:tc>
          <w:tcPr>
            <w:tcW w:w="767" w:type="pct"/>
            <w:shd w:val="clear" w:color="auto" w:fill="F2F2F2" w:themeFill="background1" w:themeFillShade="F2"/>
          </w:tcPr>
          <w:p w14:paraId="1DF2FD8E"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4</w:t>
            </w:r>
          </w:p>
        </w:tc>
      </w:tr>
      <w:tr w:rsidR="0015060D" w:rsidRPr="007E4FF2" w14:paraId="3C3F8BB3" w14:textId="5C340D4B" w:rsidTr="003E2258">
        <w:trPr>
          <w:trHeight w:val="644"/>
          <w:jc w:val="center"/>
        </w:trPr>
        <w:tc>
          <w:tcPr>
            <w:tcW w:w="141" w:type="pct"/>
            <w:noWrap/>
            <w:vAlign w:val="center"/>
          </w:tcPr>
          <w:p w14:paraId="2EAD77A2" w14:textId="48271AE2"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1.</w:t>
            </w:r>
          </w:p>
        </w:tc>
        <w:tc>
          <w:tcPr>
            <w:tcW w:w="983" w:type="pct"/>
            <w:vAlign w:val="center"/>
          </w:tcPr>
          <w:p w14:paraId="4FD35ACA" w14:textId="39D1A10E"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Kwalifikowalność grantobiorcy</w:t>
            </w:r>
          </w:p>
        </w:tc>
        <w:tc>
          <w:tcPr>
            <w:tcW w:w="3109" w:type="pct"/>
            <w:vAlign w:val="center"/>
          </w:tcPr>
          <w:p w14:paraId="23E4BF6F" w14:textId="67F0DCC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W ramach kryterium bada się kwalifikowalność grantobiorcy zgodnie z katalogiem grupy docelowej określonej w  Szczegółowym Opisie Priorytetów FEO 2021-2027 (dokument aktualny na dzień ogłoszenia regulaminu </w:t>
            </w:r>
            <w:r>
              <w:rPr>
                <w:rFonts w:asciiTheme="minorHAnsi" w:hAnsiTheme="minorHAnsi" w:cstheme="minorHAnsi"/>
                <w:sz w:val="24"/>
                <w:szCs w:val="24"/>
              </w:rPr>
              <w:t>przyznawania</w:t>
            </w:r>
            <w:r w:rsidRPr="007E4FF2">
              <w:rPr>
                <w:rFonts w:asciiTheme="minorHAnsi" w:hAnsiTheme="minorHAnsi" w:cstheme="minorHAnsi"/>
                <w:sz w:val="24"/>
                <w:szCs w:val="24"/>
              </w:rPr>
              <w:t xml:space="preserve"> grantów), ogłoszeniu o </w:t>
            </w:r>
            <w:r>
              <w:rPr>
                <w:rFonts w:asciiTheme="minorHAnsi" w:hAnsiTheme="minorHAnsi" w:cstheme="minorHAnsi"/>
                <w:sz w:val="24"/>
                <w:szCs w:val="24"/>
              </w:rPr>
              <w:t>konkursie</w:t>
            </w:r>
            <w:r w:rsidRPr="007E4FF2">
              <w:rPr>
                <w:rFonts w:asciiTheme="minorHAnsi" w:hAnsiTheme="minorHAnsi" w:cstheme="minorHAnsi"/>
                <w:sz w:val="24"/>
                <w:szCs w:val="24"/>
              </w:rPr>
              <w:t xml:space="preserve"> grant</w:t>
            </w:r>
            <w:r>
              <w:rPr>
                <w:rFonts w:asciiTheme="minorHAnsi" w:hAnsiTheme="minorHAnsi" w:cstheme="minorHAnsi"/>
                <w:sz w:val="24"/>
                <w:szCs w:val="24"/>
              </w:rPr>
              <w:t>owym</w:t>
            </w:r>
            <w:r w:rsidRPr="007E4FF2">
              <w:rPr>
                <w:rFonts w:asciiTheme="minorHAnsi" w:hAnsiTheme="minorHAnsi" w:cstheme="minorHAnsi"/>
                <w:sz w:val="24"/>
                <w:szCs w:val="24"/>
              </w:rPr>
              <w:t xml:space="preserve"> oraz regulaminie </w:t>
            </w:r>
            <w:r>
              <w:rPr>
                <w:rFonts w:asciiTheme="minorHAnsi" w:hAnsiTheme="minorHAnsi" w:cstheme="minorHAnsi"/>
                <w:sz w:val="24"/>
                <w:szCs w:val="24"/>
              </w:rPr>
              <w:t>przyznawania</w:t>
            </w:r>
            <w:r w:rsidRPr="007E4FF2">
              <w:rPr>
                <w:rFonts w:asciiTheme="minorHAnsi" w:hAnsiTheme="minorHAnsi" w:cstheme="minorHAnsi"/>
                <w:sz w:val="24"/>
                <w:szCs w:val="24"/>
              </w:rPr>
              <w:t xml:space="preserve"> grantów.</w:t>
            </w:r>
          </w:p>
          <w:p w14:paraId="1990C68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Ocenie podlega również status grantobiorcy zgodnie z definicją zawartą w Załączniku 1 do Rozporządzenia Komisji (UE) nr 651/2014.</w:t>
            </w:r>
          </w:p>
          <w:p w14:paraId="772DB0D2" w14:textId="77777777" w:rsidR="0015060D" w:rsidRPr="007E4FF2" w:rsidRDefault="0015060D" w:rsidP="00AF3A1B">
            <w:pPr>
              <w:spacing w:before="120" w:after="120"/>
              <w:ind w:left="28"/>
              <w:rPr>
                <w:rFonts w:asciiTheme="minorHAnsi" w:hAnsiTheme="minorHAnsi" w:cstheme="minorHAnsi"/>
                <w:sz w:val="24"/>
                <w:szCs w:val="24"/>
              </w:rPr>
            </w:pPr>
            <w:r w:rsidRPr="007E4FF2">
              <w:rPr>
                <w:rFonts w:asciiTheme="minorHAnsi" w:hAnsiTheme="minorHAnsi" w:cstheme="minorHAnsi"/>
                <w:sz w:val="24"/>
                <w:szCs w:val="24"/>
              </w:rPr>
              <w:t xml:space="preserve">Weryfikacji podlega, czy miejsce prowadzenia działalności grantobiorcy znajduje się na terenie województwa opolskiego, tzn. że grantobiorca posiada siedzibę lub oddział przedsiębiorstwa na terenie woj. opolskiego lub posiada na tym obszarze dodatkowe miejsce prowadzenia działalności potwierdzone prawem do dysponowania nieruchomością co najmniej na okres realizacji i trwałości grantu. </w:t>
            </w:r>
          </w:p>
          <w:p w14:paraId="7A4EE885" w14:textId="2EE554B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weryfikowane na podstawie zapisów wniosku o grant i załączników i/lub wyjaśnień udzielonych przez grantobiorcę oraz na podstawie centralnych rejestrów (CEIDG, REGON, KRS).</w:t>
            </w:r>
          </w:p>
        </w:tc>
        <w:tc>
          <w:tcPr>
            <w:tcW w:w="767" w:type="pct"/>
            <w:vAlign w:val="center"/>
          </w:tcPr>
          <w:p w14:paraId="403B4129" w14:textId="7509C9A0" w:rsidR="0015060D" w:rsidRPr="007E4FF2" w:rsidRDefault="0015060D" w:rsidP="00AF3A1B">
            <w:pPr>
              <w:spacing w:before="120" w:after="120"/>
              <w:rPr>
                <w:rFonts w:asciiTheme="minorHAnsi" w:hAnsiTheme="minorHAnsi" w:cstheme="minorHAnsi"/>
                <w:strike/>
                <w:sz w:val="24"/>
                <w:szCs w:val="24"/>
              </w:rPr>
            </w:pPr>
            <w:r w:rsidRPr="007E4FF2">
              <w:rPr>
                <w:rFonts w:asciiTheme="minorHAnsi" w:hAnsiTheme="minorHAnsi" w:cstheme="minorHAnsi"/>
                <w:sz w:val="24"/>
                <w:szCs w:val="24"/>
              </w:rPr>
              <w:lastRenderedPageBreak/>
              <w:t>Kryterium bezwzględne (0/1)</w:t>
            </w:r>
          </w:p>
        </w:tc>
      </w:tr>
      <w:tr w:rsidR="0015060D" w:rsidRPr="007E4FF2" w14:paraId="3D83E0B4" w14:textId="0B5B718C" w:rsidTr="003E2258">
        <w:trPr>
          <w:trHeight w:val="644"/>
          <w:jc w:val="center"/>
        </w:trPr>
        <w:tc>
          <w:tcPr>
            <w:tcW w:w="141" w:type="pct"/>
            <w:noWrap/>
            <w:vAlign w:val="center"/>
          </w:tcPr>
          <w:p w14:paraId="7FFF810E" w14:textId="2C99124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2.</w:t>
            </w:r>
          </w:p>
        </w:tc>
        <w:tc>
          <w:tcPr>
            <w:tcW w:w="983" w:type="pct"/>
            <w:vAlign w:val="center"/>
          </w:tcPr>
          <w:p w14:paraId="0806F278" w14:textId="13C19768"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Kwalifikowalność </w:t>
            </w:r>
            <w:r w:rsidR="003E2258">
              <w:rPr>
                <w:rFonts w:asciiTheme="minorHAnsi" w:hAnsiTheme="minorHAnsi" w:cstheme="minorHAnsi"/>
                <w:sz w:val="24"/>
                <w:szCs w:val="24"/>
              </w:rPr>
              <w:t>jednostki B+R</w:t>
            </w:r>
          </w:p>
        </w:tc>
        <w:tc>
          <w:tcPr>
            <w:tcW w:w="3109" w:type="pct"/>
            <w:vAlign w:val="center"/>
          </w:tcPr>
          <w:p w14:paraId="4D96BE25" w14:textId="240F2D0D" w:rsidR="000B6177" w:rsidRPr="00AB1360" w:rsidRDefault="0015060D" w:rsidP="000B6177">
            <w:pPr>
              <w:spacing w:before="120" w:after="120"/>
              <w:rPr>
                <w:rFonts w:asciiTheme="minorHAnsi" w:hAnsiTheme="minorHAnsi" w:cstheme="minorHAnsi"/>
                <w:sz w:val="24"/>
                <w:szCs w:val="24"/>
              </w:rPr>
            </w:pPr>
            <w:r w:rsidRPr="00AB1360">
              <w:rPr>
                <w:rFonts w:asciiTheme="minorHAnsi" w:hAnsiTheme="minorHAnsi" w:cstheme="minorHAnsi"/>
                <w:sz w:val="24"/>
                <w:szCs w:val="24"/>
              </w:rPr>
              <w:t xml:space="preserve">W ramach kryterium oceniane jest czy </w:t>
            </w:r>
            <w:r w:rsidR="003E2258">
              <w:rPr>
                <w:rFonts w:asciiTheme="minorHAnsi" w:hAnsiTheme="minorHAnsi" w:cstheme="minorHAnsi"/>
                <w:sz w:val="24"/>
                <w:szCs w:val="24"/>
              </w:rPr>
              <w:t xml:space="preserve">jednostka </w:t>
            </w:r>
            <w:r w:rsidR="000B6177">
              <w:rPr>
                <w:rFonts w:asciiTheme="minorHAnsi" w:hAnsiTheme="minorHAnsi" w:cstheme="minorHAnsi"/>
                <w:sz w:val="24"/>
                <w:szCs w:val="24"/>
              </w:rPr>
              <w:t>B+R</w:t>
            </w:r>
            <w:r w:rsidR="000B6177" w:rsidRPr="00AB1360">
              <w:rPr>
                <w:rFonts w:asciiTheme="minorHAnsi" w:hAnsiTheme="minorHAnsi" w:cstheme="minorHAnsi"/>
                <w:sz w:val="24"/>
                <w:szCs w:val="24"/>
              </w:rPr>
              <w:t xml:space="preserve"> </w:t>
            </w:r>
            <w:r w:rsidRPr="00AB1360">
              <w:rPr>
                <w:rFonts w:asciiTheme="minorHAnsi" w:hAnsiTheme="minorHAnsi" w:cstheme="minorHAnsi"/>
                <w:sz w:val="24"/>
                <w:szCs w:val="24"/>
              </w:rPr>
              <w:t>świadcząc</w:t>
            </w:r>
            <w:r w:rsidR="003E2258">
              <w:rPr>
                <w:rFonts w:asciiTheme="minorHAnsi" w:hAnsiTheme="minorHAnsi" w:cstheme="minorHAnsi"/>
                <w:sz w:val="24"/>
                <w:szCs w:val="24"/>
              </w:rPr>
              <w:t>a</w:t>
            </w:r>
            <w:r w:rsidRPr="00AB1360">
              <w:rPr>
                <w:rFonts w:asciiTheme="minorHAnsi" w:hAnsiTheme="minorHAnsi" w:cstheme="minorHAnsi"/>
                <w:sz w:val="24"/>
                <w:szCs w:val="24"/>
              </w:rPr>
              <w:t xml:space="preserve"> usługi </w:t>
            </w:r>
            <w:r w:rsidR="000B6177">
              <w:rPr>
                <w:rFonts w:asciiTheme="minorHAnsi" w:hAnsiTheme="minorHAnsi" w:cstheme="minorHAnsi"/>
                <w:sz w:val="24"/>
                <w:szCs w:val="24"/>
              </w:rPr>
              <w:t>proinnowacyjne</w:t>
            </w:r>
            <w:r w:rsidR="000B6177" w:rsidRPr="00AB1360">
              <w:rPr>
                <w:rFonts w:asciiTheme="minorHAnsi" w:hAnsiTheme="minorHAnsi" w:cstheme="minorHAnsi"/>
                <w:sz w:val="24"/>
                <w:szCs w:val="24"/>
              </w:rPr>
              <w:t xml:space="preserve"> </w:t>
            </w:r>
            <w:r w:rsidRPr="00AB1360">
              <w:rPr>
                <w:rFonts w:asciiTheme="minorHAnsi" w:hAnsiTheme="minorHAnsi" w:cstheme="minorHAnsi"/>
                <w:sz w:val="24"/>
                <w:szCs w:val="24"/>
              </w:rPr>
              <w:t xml:space="preserve">w ramach wniosku grantowego </w:t>
            </w:r>
            <w:r w:rsidR="00A974B9" w:rsidRPr="00AB1360">
              <w:rPr>
                <w:rFonts w:asciiTheme="minorHAnsi" w:hAnsiTheme="minorHAnsi" w:cstheme="minorHAnsi"/>
                <w:sz w:val="24"/>
                <w:szCs w:val="24"/>
              </w:rPr>
              <w:t>znajduje się na liście:</w:t>
            </w:r>
            <w:r w:rsidR="000B6177" w:rsidRPr="00AB1360">
              <w:rPr>
                <w:rFonts w:asciiTheme="minorHAnsi" w:hAnsiTheme="minorHAnsi" w:cstheme="minorHAnsi"/>
                <w:sz w:val="24"/>
                <w:szCs w:val="24"/>
              </w:rPr>
              <w:t xml:space="preserve"> </w:t>
            </w:r>
          </w:p>
          <w:p w14:paraId="7C2E0477" w14:textId="77777777" w:rsidR="00A974B9" w:rsidRPr="00AB1360" w:rsidRDefault="00A974B9" w:rsidP="00AB1360">
            <w:pPr>
              <w:pStyle w:val="Akapitzlist"/>
              <w:numPr>
                <w:ilvl w:val="0"/>
                <w:numId w:val="23"/>
              </w:numPr>
              <w:rPr>
                <w:rFonts w:asciiTheme="minorHAnsi" w:hAnsiTheme="minorHAnsi" w:cstheme="minorHAnsi"/>
                <w:sz w:val="24"/>
                <w:szCs w:val="24"/>
              </w:rPr>
            </w:pPr>
            <w:r w:rsidRPr="00AB1360">
              <w:rPr>
                <w:rFonts w:asciiTheme="minorHAnsi" w:hAnsiTheme="minorHAnsi" w:cstheme="minorHAnsi"/>
                <w:sz w:val="24"/>
                <w:szCs w:val="24"/>
              </w:rPr>
              <w:t>podmiotów akredytowanych w ramach Indywidualnych Ośrodków Innowacji - Akredytacji Indywidualnej Ministerstwa Rozwoju i Technologii (zgodnie z listą zamieszczoną na stronie Ministerstwa, stan na dzień ogłoszenia naboru);</w:t>
            </w:r>
          </w:p>
          <w:p w14:paraId="0C6E38CD" w14:textId="75401E5E" w:rsidR="00A974B9" w:rsidRPr="00AB1360" w:rsidRDefault="00A974B9" w:rsidP="00AB1360">
            <w:pPr>
              <w:pStyle w:val="Akapitzlist"/>
              <w:numPr>
                <w:ilvl w:val="0"/>
                <w:numId w:val="23"/>
              </w:numPr>
              <w:spacing w:after="0" w:line="360" w:lineRule="auto"/>
              <w:rPr>
                <w:rFonts w:asciiTheme="minorHAnsi" w:hAnsiTheme="minorHAnsi" w:cstheme="minorHAnsi"/>
                <w:sz w:val="24"/>
                <w:szCs w:val="24"/>
              </w:rPr>
            </w:pPr>
            <w:r w:rsidRPr="00AB1360">
              <w:rPr>
                <w:rFonts w:asciiTheme="minorHAnsi" w:hAnsiTheme="minorHAnsi" w:cstheme="minorHAnsi"/>
                <w:sz w:val="24"/>
                <w:szCs w:val="24"/>
              </w:rPr>
              <w:t>Polskiego Centrum Akredytacji / zgodnie z wykazem podmiotów aktywnych (</w:t>
            </w:r>
            <w:hyperlink r:id="rId9" w:history="1">
              <w:r w:rsidRPr="00AB1360">
                <w:rPr>
                  <w:rFonts w:asciiTheme="minorHAnsi" w:hAnsiTheme="minorHAnsi" w:cstheme="minorHAnsi"/>
                </w:rPr>
                <w:t>https://www.pca.gov.pl/akredytowane-podmioty/akredytacje-aktywne</w:t>
              </w:r>
            </w:hyperlink>
            <w:r w:rsidRPr="00AB1360">
              <w:rPr>
                <w:rFonts w:asciiTheme="minorHAnsi" w:hAnsiTheme="minorHAnsi" w:cstheme="minorHAnsi"/>
                <w:sz w:val="24"/>
                <w:szCs w:val="24"/>
              </w:rPr>
              <w:t>);</w:t>
            </w:r>
          </w:p>
          <w:p w14:paraId="0D90AD27" w14:textId="6D94985F"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r w:rsidR="00535EAB">
              <w:rPr>
                <w:rFonts w:asciiTheme="minorHAnsi" w:hAnsiTheme="minorHAnsi" w:cstheme="minorHAnsi"/>
                <w:sz w:val="24"/>
                <w:szCs w:val="24"/>
              </w:rPr>
              <w:t xml:space="preserve">Grantobiorcę oraz ogólnodostępnych rejestrów. </w:t>
            </w:r>
          </w:p>
        </w:tc>
        <w:tc>
          <w:tcPr>
            <w:tcW w:w="767" w:type="pct"/>
            <w:vAlign w:val="center"/>
          </w:tcPr>
          <w:p w14:paraId="024F768E" w14:textId="6AF7740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B92B19" w:rsidRPr="007E4FF2" w14:paraId="3DFB8045" w14:textId="77777777" w:rsidTr="003E2258">
        <w:trPr>
          <w:trHeight w:val="644"/>
          <w:jc w:val="center"/>
        </w:trPr>
        <w:tc>
          <w:tcPr>
            <w:tcW w:w="141" w:type="pct"/>
            <w:noWrap/>
            <w:vAlign w:val="center"/>
          </w:tcPr>
          <w:p w14:paraId="46D25C03" w14:textId="15FA7A63" w:rsidR="00B92B19" w:rsidRPr="007E4FF2" w:rsidRDefault="00B92B19" w:rsidP="00AF3A1B">
            <w:pPr>
              <w:spacing w:before="120" w:after="120"/>
              <w:rPr>
                <w:rFonts w:asciiTheme="minorHAnsi" w:hAnsiTheme="minorHAnsi" w:cstheme="minorHAnsi"/>
                <w:sz w:val="24"/>
                <w:szCs w:val="24"/>
              </w:rPr>
            </w:pPr>
            <w:r>
              <w:rPr>
                <w:rFonts w:asciiTheme="minorHAnsi" w:hAnsiTheme="minorHAnsi" w:cstheme="minorHAnsi"/>
                <w:sz w:val="24"/>
                <w:szCs w:val="24"/>
              </w:rPr>
              <w:t>3.</w:t>
            </w:r>
          </w:p>
        </w:tc>
        <w:tc>
          <w:tcPr>
            <w:tcW w:w="983" w:type="pct"/>
            <w:vAlign w:val="center"/>
          </w:tcPr>
          <w:p w14:paraId="0F20B004" w14:textId="1232D906" w:rsidR="00B92B19" w:rsidRPr="007E4FF2" w:rsidRDefault="00B92B19" w:rsidP="00AF3A1B">
            <w:pPr>
              <w:spacing w:before="120" w:after="120"/>
              <w:rPr>
                <w:rFonts w:asciiTheme="minorHAnsi" w:hAnsiTheme="minorHAnsi" w:cstheme="minorHAnsi"/>
                <w:sz w:val="24"/>
                <w:szCs w:val="24"/>
              </w:rPr>
            </w:pPr>
            <w:r>
              <w:rPr>
                <w:rFonts w:asciiTheme="minorHAnsi" w:hAnsiTheme="minorHAnsi" w:cstheme="minorHAnsi"/>
                <w:sz w:val="24"/>
                <w:szCs w:val="24"/>
                <w:lang w:eastAsia="pl-PL"/>
              </w:rPr>
              <w:t>Grant</w:t>
            </w:r>
            <w:r w:rsidRPr="00323345">
              <w:rPr>
                <w:rFonts w:asciiTheme="minorHAnsi" w:hAnsiTheme="minorHAnsi" w:cstheme="minorHAnsi"/>
                <w:sz w:val="24"/>
                <w:szCs w:val="24"/>
                <w:lang w:eastAsia="pl-PL"/>
              </w:rPr>
              <w:t xml:space="preserve"> dotyczy wsparcia w</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 xml:space="preserve">obszarze </w:t>
            </w:r>
            <w:r w:rsidR="00917E51" w:rsidRPr="00323345">
              <w:rPr>
                <w:rFonts w:asciiTheme="minorHAnsi" w:hAnsiTheme="minorHAnsi" w:cstheme="minorHAnsi"/>
                <w:sz w:val="24"/>
                <w:szCs w:val="24"/>
                <w:lang w:eastAsia="pl-PL"/>
              </w:rPr>
              <w:t xml:space="preserve">Regionalnych </w:t>
            </w:r>
            <w:r w:rsidRPr="00323345">
              <w:rPr>
                <w:rFonts w:asciiTheme="minorHAnsi" w:hAnsiTheme="minorHAnsi" w:cstheme="minorHAnsi"/>
                <w:sz w:val="24"/>
                <w:szCs w:val="24"/>
                <w:lang w:eastAsia="pl-PL"/>
              </w:rPr>
              <w:t xml:space="preserve">Specjalizacji </w:t>
            </w:r>
            <w:r w:rsidR="00917E51">
              <w:rPr>
                <w:rFonts w:asciiTheme="minorHAnsi" w:hAnsiTheme="minorHAnsi" w:cstheme="minorHAnsi"/>
                <w:sz w:val="24"/>
                <w:szCs w:val="24"/>
                <w:lang w:eastAsia="pl-PL"/>
              </w:rPr>
              <w:t xml:space="preserve">Inteligentnych. </w:t>
            </w:r>
          </w:p>
        </w:tc>
        <w:tc>
          <w:tcPr>
            <w:tcW w:w="3109" w:type="pct"/>
            <w:vAlign w:val="center"/>
          </w:tcPr>
          <w:p w14:paraId="2A679C74" w14:textId="36DE23B0" w:rsidR="00B92B19" w:rsidRDefault="00B92B19">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 xml:space="preserve">Weryfikacji podlega, czy profil działalności wspieranego przedsiębiorstwa oraz zakres wsparcia wpisuje się w zapisy dokumentu Regionalna Strategia Innowacji Województwa Opolskiego 2030 w odniesieniu do regionalnych </w:t>
            </w:r>
            <w:r w:rsidR="00A974B9" w:rsidRPr="00323345">
              <w:rPr>
                <w:rFonts w:asciiTheme="minorHAnsi" w:hAnsiTheme="minorHAnsi" w:cstheme="minorHAnsi"/>
                <w:sz w:val="24"/>
                <w:szCs w:val="24"/>
                <w:lang w:eastAsia="pl-PL"/>
              </w:rPr>
              <w:t>specjalizacji</w:t>
            </w:r>
            <w:r w:rsidR="003E2258">
              <w:rPr>
                <w:rFonts w:asciiTheme="minorHAnsi" w:hAnsiTheme="minorHAnsi" w:cstheme="minorHAnsi"/>
                <w:sz w:val="24"/>
                <w:szCs w:val="24"/>
                <w:lang w:eastAsia="pl-PL"/>
              </w:rPr>
              <w:t xml:space="preserve"> inteligentnych</w:t>
            </w:r>
            <w:r w:rsidR="00A974B9" w:rsidRPr="00323345">
              <w:rPr>
                <w:rFonts w:asciiTheme="minorHAnsi" w:hAnsiTheme="minorHAnsi" w:cstheme="minorHAnsi"/>
                <w:sz w:val="24"/>
                <w:szCs w:val="24"/>
                <w:lang w:eastAsia="pl-PL"/>
              </w:rPr>
              <w:t xml:space="preserve"> </w:t>
            </w:r>
            <w:r w:rsidRPr="00323345">
              <w:rPr>
                <w:rFonts w:asciiTheme="minorHAnsi" w:hAnsiTheme="minorHAnsi" w:cstheme="minorHAnsi"/>
                <w:sz w:val="24"/>
                <w:szCs w:val="24"/>
                <w:lang w:eastAsia="pl-PL"/>
              </w:rPr>
              <w:t>w województwie opolskim.</w:t>
            </w:r>
          </w:p>
          <w:p w14:paraId="740D4385" w14:textId="1E7E24FB" w:rsidR="00535EAB" w:rsidRPr="007E4FF2" w:rsidRDefault="00535EAB" w:rsidP="00535EAB">
            <w:pPr>
              <w:rPr>
                <w:rFonts w:asciiTheme="minorHAnsi" w:hAnsiTheme="minorHAnsi" w:cstheme="minorHAnsi"/>
                <w:sz w:val="24"/>
                <w:szCs w:val="24"/>
                <w:lang w:eastAsia="pl-PL"/>
              </w:rPr>
            </w:pPr>
            <w:r w:rsidRPr="007E4FF2">
              <w:rPr>
                <w:rFonts w:asciiTheme="minorHAnsi" w:hAnsiTheme="minorHAnsi" w:cstheme="minorHAnsi"/>
                <w:sz w:val="24"/>
                <w:szCs w:val="24"/>
              </w:rPr>
              <w:t xml:space="preserve">Kryterium weryfikowane na podstawie zapisów wniosku o grant i załączników i/lub wyjaśnień udzielonych przez </w:t>
            </w:r>
            <w:r>
              <w:rPr>
                <w:rFonts w:asciiTheme="minorHAnsi" w:hAnsiTheme="minorHAnsi" w:cstheme="minorHAnsi"/>
                <w:sz w:val="24"/>
                <w:szCs w:val="24"/>
              </w:rPr>
              <w:t>Grantobiorcę.</w:t>
            </w:r>
          </w:p>
        </w:tc>
        <w:tc>
          <w:tcPr>
            <w:tcW w:w="767" w:type="pct"/>
            <w:vAlign w:val="center"/>
          </w:tcPr>
          <w:p w14:paraId="3BE43CC1" w14:textId="016BDC07" w:rsidR="00B92B19" w:rsidRPr="007E4FF2" w:rsidRDefault="00B92B19"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478203F3" w14:textId="339915F3" w:rsidTr="003E2258">
        <w:trPr>
          <w:trHeight w:val="644"/>
          <w:jc w:val="center"/>
        </w:trPr>
        <w:tc>
          <w:tcPr>
            <w:tcW w:w="141" w:type="pct"/>
            <w:noWrap/>
            <w:vAlign w:val="center"/>
          </w:tcPr>
          <w:p w14:paraId="2D0D0D8E" w14:textId="030BF99F" w:rsidR="0015060D" w:rsidRPr="007E4FF2" w:rsidRDefault="003E2258" w:rsidP="00AF3A1B">
            <w:pPr>
              <w:spacing w:before="120" w:after="120"/>
              <w:rPr>
                <w:rFonts w:asciiTheme="minorHAnsi" w:hAnsiTheme="minorHAnsi" w:cstheme="minorHAnsi"/>
                <w:sz w:val="24"/>
                <w:szCs w:val="24"/>
              </w:rPr>
            </w:pPr>
            <w:r>
              <w:rPr>
                <w:rFonts w:asciiTheme="minorHAnsi" w:hAnsiTheme="minorHAnsi" w:cstheme="minorHAnsi"/>
                <w:sz w:val="24"/>
                <w:szCs w:val="24"/>
              </w:rPr>
              <w:lastRenderedPageBreak/>
              <w:t>4.</w:t>
            </w:r>
          </w:p>
        </w:tc>
        <w:tc>
          <w:tcPr>
            <w:tcW w:w="983" w:type="pct"/>
            <w:vAlign w:val="center"/>
          </w:tcPr>
          <w:p w14:paraId="68CDCF2F" w14:textId="02C3FD38"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Niepodleganie wykluczeniu z możliwości ubiegania się o dofinansowanie ze środków UE na podstawie odrębnych przepisów</w:t>
            </w:r>
          </w:p>
        </w:tc>
        <w:tc>
          <w:tcPr>
            <w:tcW w:w="3109" w:type="pct"/>
            <w:vAlign w:val="center"/>
          </w:tcPr>
          <w:p w14:paraId="3423C761" w14:textId="77777777" w:rsidR="0015060D" w:rsidRPr="00AB1360" w:rsidRDefault="0015060D" w:rsidP="00AF3A1B">
            <w:pPr>
              <w:spacing w:before="120" w:after="120"/>
              <w:rPr>
                <w:rFonts w:asciiTheme="minorHAnsi" w:hAnsiTheme="minorHAnsi" w:cstheme="minorHAnsi"/>
                <w:sz w:val="24"/>
                <w:szCs w:val="24"/>
              </w:rPr>
            </w:pPr>
            <w:r w:rsidRPr="00AB1360">
              <w:rPr>
                <w:rFonts w:asciiTheme="minorHAnsi" w:hAnsiTheme="minorHAnsi" w:cstheme="minorHAnsi"/>
                <w:sz w:val="24"/>
                <w:szCs w:val="24"/>
              </w:rPr>
              <w:t>Bada się, czy grantobiorca oraz partnerzy (jeśli dotyczy) nie podlegają wykluczeniu z ubiegania się o dofinansowanie na podstawie:</w:t>
            </w:r>
          </w:p>
          <w:p w14:paraId="5BA49892" w14:textId="77777777" w:rsidR="0015060D" w:rsidRPr="00AB1360" w:rsidRDefault="0015060D" w:rsidP="00AF3A1B">
            <w:pPr>
              <w:pStyle w:val="Akapitzlist"/>
              <w:numPr>
                <w:ilvl w:val="0"/>
                <w:numId w:val="3"/>
              </w:numPr>
              <w:spacing w:before="120" w:after="120"/>
              <w:ind w:left="365"/>
              <w:rPr>
                <w:rFonts w:asciiTheme="minorHAnsi" w:hAnsiTheme="minorHAnsi" w:cstheme="minorHAnsi"/>
                <w:sz w:val="24"/>
                <w:szCs w:val="24"/>
              </w:rPr>
            </w:pPr>
            <w:r w:rsidRPr="00AB1360">
              <w:rPr>
                <w:rFonts w:asciiTheme="minorHAnsi" w:hAnsiTheme="minorHAnsi" w:cstheme="minorHAnsi"/>
                <w:sz w:val="24"/>
                <w:szCs w:val="24"/>
              </w:rPr>
              <w:t>art. 207 ust. 4 ustawy z dnia 27 sierpnia 2009 r. o finansach publicznych,</w:t>
            </w:r>
          </w:p>
          <w:p w14:paraId="547E0C0E" w14:textId="77777777" w:rsidR="0015060D" w:rsidRPr="00AB1360" w:rsidRDefault="0015060D" w:rsidP="00AF3A1B">
            <w:pPr>
              <w:pStyle w:val="Akapitzlist"/>
              <w:numPr>
                <w:ilvl w:val="0"/>
                <w:numId w:val="3"/>
              </w:numPr>
              <w:spacing w:before="120" w:after="120"/>
              <w:ind w:left="365"/>
              <w:rPr>
                <w:rFonts w:asciiTheme="minorHAnsi" w:hAnsiTheme="minorHAnsi" w:cstheme="minorHAnsi"/>
                <w:sz w:val="24"/>
                <w:szCs w:val="24"/>
              </w:rPr>
            </w:pPr>
            <w:r w:rsidRPr="00AB1360">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02A147F6" w14:textId="77777777" w:rsidR="0015060D" w:rsidRPr="00AB1360" w:rsidRDefault="0015060D" w:rsidP="00AF3A1B">
            <w:pPr>
              <w:pStyle w:val="Akapitzlist"/>
              <w:numPr>
                <w:ilvl w:val="0"/>
                <w:numId w:val="3"/>
              </w:numPr>
              <w:spacing w:before="120" w:after="120"/>
              <w:ind w:left="365"/>
              <w:rPr>
                <w:rFonts w:asciiTheme="minorHAnsi" w:hAnsiTheme="minorHAnsi" w:cstheme="minorHAnsi"/>
                <w:sz w:val="24"/>
                <w:szCs w:val="24"/>
              </w:rPr>
            </w:pPr>
            <w:r w:rsidRPr="00AB1360">
              <w:rPr>
                <w:rFonts w:asciiTheme="minorHAnsi" w:hAnsiTheme="minorHAnsi" w:cstheme="minorHAnsi"/>
                <w:sz w:val="24"/>
                <w:szCs w:val="24"/>
              </w:rPr>
              <w:t>art. 9 ustawy z dnia 28 października 2002 r. o odpowiedzialności podmiotów zbiorowych za czyny zabronione pod groźbą kary,</w:t>
            </w:r>
          </w:p>
          <w:p w14:paraId="005257CD" w14:textId="77777777" w:rsidR="0015060D" w:rsidRPr="00AB1360" w:rsidRDefault="0015060D" w:rsidP="00AF3A1B">
            <w:pPr>
              <w:pStyle w:val="Akapitzlist"/>
              <w:numPr>
                <w:ilvl w:val="0"/>
                <w:numId w:val="3"/>
              </w:numPr>
              <w:spacing w:before="120" w:after="120"/>
              <w:ind w:left="365"/>
              <w:rPr>
                <w:rFonts w:asciiTheme="minorHAnsi" w:hAnsiTheme="minorHAnsi" w:cstheme="minorHAnsi"/>
                <w:sz w:val="24"/>
                <w:szCs w:val="24"/>
              </w:rPr>
            </w:pPr>
            <w:r w:rsidRPr="00AB1360">
              <w:rPr>
                <w:rFonts w:asciiTheme="minorHAnsi" w:hAnsiTheme="minorHAnsi" w:cstheme="minorHAnsi"/>
                <w:sz w:val="24"/>
                <w:szCs w:val="24"/>
              </w:rPr>
              <w:t>ustawy z dnia 13 kwietnia 2022 r. o szczególnych rozwiązaniach w zakresie przeciwdziałania wspieraniu agresji na Ukrainę oraz służących ochronie bezpieczeństwa narodowego (t.j. Dz. U. z 2024 r. poz. 507)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p>
          <w:p w14:paraId="71FF0620" w14:textId="77777777" w:rsidR="0015060D" w:rsidRPr="00AB1360" w:rsidRDefault="0015060D" w:rsidP="00AF3A1B">
            <w:pPr>
              <w:pStyle w:val="Akapitzlist"/>
              <w:numPr>
                <w:ilvl w:val="0"/>
                <w:numId w:val="3"/>
              </w:numPr>
              <w:spacing w:before="120" w:after="120"/>
              <w:ind w:left="365"/>
              <w:rPr>
                <w:rFonts w:asciiTheme="minorHAnsi" w:hAnsiTheme="minorHAnsi" w:cstheme="minorHAnsi"/>
                <w:sz w:val="24"/>
                <w:szCs w:val="24"/>
              </w:rPr>
            </w:pPr>
            <w:r w:rsidRPr="00AB1360">
              <w:rPr>
                <w:rFonts w:asciiTheme="minorHAnsi" w:hAnsiTheme="minorHAnsi" w:cstheme="minorHAnsi"/>
                <w:sz w:val="24"/>
                <w:szCs w:val="24"/>
              </w:rPr>
              <w:t>działalności wykluczonych ze wsparcia zgodnie z art. 3 ust. 3 ROZPORZĄDZENIA PARLAMENTU EUROPEJSKIEGO I RADY (UE) NR 1301/2013 oraz art. 1 ROZPORZĄDZENIE KOMISJI (UE) 2023/2831 z dnia 13 grudnia 2023 r.,</w:t>
            </w:r>
          </w:p>
          <w:p w14:paraId="5F9AE25E" w14:textId="77777777" w:rsidR="0015060D" w:rsidRPr="00AB1360" w:rsidRDefault="0015060D" w:rsidP="00AF3A1B">
            <w:pPr>
              <w:pStyle w:val="Akapitzlist"/>
              <w:numPr>
                <w:ilvl w:val="0"/>
                <w:numId w:val="3"/>
              </w:numPr>
              <w:spacing w:before="120" w:after="120"/>
              <w:ind w:left="365"/>
              <w:rPr>
                <w:rFonts w:asciiTheme="minorHAnsi" w:hAnsiTheme="minorHAnsi" w:cstheme="minorHAnsi"/>
                <w:sz w:val="24"/>
                <w:szCs w:val="24"/>
              </w:rPr>
            </w:pPr>
            <w:r w:rsidRPr="00AB1360">
              <w:rPr>
                <w:rFonts w:asciiTheme="minorHAnsi" w:hAnsiTheme="minorHAnsi" w:cstheme="minorHAnsi"/>
                <w:sz w:val="24"/>
                <w:szCs w:val="24"/>
              </w:rPr>
              <w:t>a także na podstawie innych aktów prawnych, np. dot. rejestru podmiotów wykluczonych (</w:t>
            </w:r>
            <w:r w:rsidRPr="00AB1360">
              <w:rPr>
                <w:rFonts w:asciiTheme="minorHAnsi" w:hAnsiTheme="minorHAnsi" w:cstheme="minorHAnsi"/>
                <w:sz w:val="24"/>
                <w:szCs w:val="24"/>
                <w:shd w:val="clear" w:color="auto" w:fill="FFFFFF"/>
              </w:rPr>
              <w:t>Dz.U.2022.647 t.j.)</w:t>
            </w:r>
          </w:p>
          <w:p w14:paraId="69F7A950" w14:textId="305D7732" w:rsidR="0015060D" w:rsidRPr="00AB1360" w:rsidRDefault="0015060D" w:rsidP="00AF3A1B">
            <w:pPr>
              <w:spacing w:before="120" w:after="120"/>
              <w:rPr>
                <w:rFonts w:asciiTheme="minorHAnsi" w:hAnsiTheme="minorHAnsi" w:cstheme="minorHAnsi"/>
                <w:sz w:val="24"/>
                <w:szCs w:val="24"/>
              </w:rPr>
            </w:pPr>
            <w:r w:rsidRPr="00AB1360">
              <w:rPr>
                <w:rFonts w:asciiTheme="minorHAnsi" w:hAnsiTheme="minorHAnsi" w:cstheme="minorHAnsi"/>
                <w:sz w:val="24"/>
                <w:szCs w:val="24"/>
              </w:rPr>
              <w:lastRenderedPageBreak/>
              <w:t>Kryterium weryfikowane na podstawie zapisów wniosku o grant i załączników i/lub wyjaśnień udzielonych przez grantobiorcę.</w:t>
            </w:r>
          </w:p>
        </w:tc>
        <w:tc>
          <w:tcPr>
            <w:tcW w:w="767" w:type="pct"/>
            <w:vAlign w:val="center"/>
          </w:tcPr>
          <w:p w14:paraId="5D274B56" w14:textId="38D264AB"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bezwzględne (0/1)</w:t>
            </w:r>
          </w:p>
        </w:tc>
      </w:tr>
      <w:tr w:rsidR="0015060D" w:rsidRPr="007E4FF2" w14:paraId="4B648F88" w14:textId="7B3AEA2D" w:rsidTr="003E2258">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7289C474" w14:textId="7D7404B3" w:rsidR="0015060D" w:rsidRPr="007E4FF2" w:rsidRDefault="003E2258" w:rsidP="00AF3A1B">
            <w:pPr>
              <w:spacing w:before="120" w:after="120"/>
              <w:rPr>
                <w:rFonts w:asciiTheme="minorHAnsi" w:hAnsiTheme="minorHAnsi" w:cstheme="minorHAnsi"/>
                <w:sz w:val="24"/>
                <w:szCs w:val="24"/>
              </w:rPr>
            </w:pPr>
            <w:r>
              <w:rPr>
                <w:rFonts w:asciiTheme="minorHAnsi" w:hAnsiTheme="minorHAnsi" w:cstheme="minorHAnsi"/>
                <w:sz w:val="24"/>
                <w:szCs w:val="24"/>
              </w:rPr>
              <w:t>5.</w:t>
            </w:r>
          </w:p>
        </w:tc>
        <w:tc>
          <w:tcPr>
            <w:tcW w:w="983" w:type="pct"/>
            <w:tcBorders>
              <w:top w:val="single" w:sz="4" w:space="0" w:color="92D050"/>
              <w:left w:val="single" w:sz="4" w:space="0" w:color="92D050"/>
              <w:bottom w:val="single" w:sz="4" w:space="0" w:color="92D050"/>
              <w:right w:val="single" w:sz="4" w:space="0" w:color="92D050"/>
            </w:tcBorders>
            <w:vAlign w:val="center"/>
          </w:tcPr>
          <w:p w14:paraId="2A42943F" w14:textId="5592CE14" w:rsidR="0015060D" w:rsidRPr="007E4FF2" w:rsidRDefault="0015060D" w:rsidP="00AF3A1B">
            <w:pPr>
              <w:spacing w:before="120" w:after="120"/>
              <w:rPr>
                <w:rFonts w:asciiTheme="minorHAnsi" w:hAnsiTheme="minorHAnsi" w:cstheme="minorHAnsi"/>
                <w:sz w:val="24"/>
                <w:szCs w:val="24"/>
                <w:highlight w:val="yellow"/>
              </w:rPr>
            </w:pPr>
            <w:r w:rsidRPr="007E4FF2">
              <w:rPr>
                <w:rFonts w:asciiTheme="minorHAnsi" w:hAnsiTheme="minorHAnsi" w:cstheme="minorHAnsi"/>
                <w:sz w:val="24"/>
                <w:szCs w:val="24"/>
              </w:rPr>
              <w:t xml:space="preserve">Zgodność z zasadami dotyczącymi pomocy </w:t>
            </w:r>
            <w:r w:rsidRPr="007E4FF2">
              <w:rPr>
                <w:rFonts w:asciiTheme="minorHAnsi" w:hAnsiTheme="minorHAnsi" w:cstheme="minorHAnsi"/>
                <w:i/>
                <w:sz w:val="24"/>
                <w:szCs w:val="24"/>
              </w:rPr>
              <w:t>de minimis</w:t>
            </w:r>
          </w:p>
        </w:tc>
        <w:tc>
          <w:tcPr>
            <w:tcW w:w="3109" w:type="pct"/>
            <w:tcBorders>
              <w:top w:val="single" w:sz="4" w:space="0" w:color="92D050"/>
              <w:left w:val="single" w:sz="4" w:space="0" w:color="92D050"/>
              <w:bottom w:val="single" w:sz="4" w:space="0" w:color="92D050"/>
              <w:right w:val="single" w:sz="4" w:space="0" w:color="92D050"/>
            </w:tcBorders>
            <w:vAlign w:val="center"/>
          </w:tcPr>
          <w:p w14:paraId="12AF5EF4" w14:textId="70BB2F0E" w:rsidR="0015060D" w:rsidRPr="00AB1360" w:rsidRDefault="0015060D" w:rsidP="00AF3A1B">
            <w:pPr>
              <w:spacing w:before="120" w:after="120"/>
              <w:rPr>
                <w:rFonts w:asciiTheme="minorHAnsi" w:hAnsiTheme="minorHAnsi" w:cstheme="minorHAnsi"/>
                <w:sz w:val="24"/>
                <w:szCs w:val="24"/>
              </w:rPr>
            </w:pPr>
            <w:r w:rsidRPr="00AB1360">
              <w:rPr>
                <w:rFonts w:asciiTheme="minorHAnsi" w:hAnsiTheme="minorHAnsi" w:cstheme="minorHAnsi"/>
                <w:sz w:val="24"/>
                <w:szCs w:val="24"/>
              </w:rPr>
              <w:t>Weryfikacji podlega</w:t>
            </w:r>
            <w:r w:rsidR="003E2258" w:rsidRPr="00AB1360">
              <w:rPr>
                <w:rFonts w:asciiTheme="minorHAnsi" w:hAnsiTheme="minorHAnsi" w:cstheme="minorHAnsi"/>
                <w:sz w:val="24"/>
                <w:szCs w:val="24"/>
              </w:rPr>
              <w:t xml:space="preserve"> </w:t>
            </w:r>
            <w:r w:rsidRPr="00AB1360">
              <w:rPr>
                <w:rFonts w:asciiTheme="minorHAnsi" w:hAnsiTheme="minorHAnsi" w:cstheme="minorHAnsi"/>
                <w:sz w:val="24"/>
                <w:szCs w:val="24"/>
              </w:rPr>
              <w:t xml:space="preserve">czy przedsiębiorca złożył wymagane dokumenty związane z udzieleniem pomocy </w:t>
            </w:r>
            <w:r w:rsidRPr="00AB1360">
              <w:rPr>
                <w:rFonts w:asciiTheme="minorHAnsi" w:hAnsiTheme="minorHAnsi" w:cstheme="minorHAnsi"/>
                <w:i/>
                <w:sz w:val="24"/>
                <w:szCs w:val="24"/>
              </w:rPr>
              <w:t>de minimis</w:t>
            </w:r>
            <w:r w:rsidRPr="00AB1360">
              <w:rPr>
                <w:rFonts w:asciiTheme="minorHAnsi" w:hAnsiTheme="minorHAnsi" w:cstheme="minorHAnsi"/>
                <w:sz w:val="24"/>
                <w:szCs w:val="24"/>
              </w:rPr>
              <w:t>. Badane jest czy grantobiorca nie przekroczył dopuszczalnego limitu oraz kumulacji pomocy.</w:t>
            </w:r>
          </w:p>
          <w:p w14:paraId="573E0356" w14:textId="6CDA6445" w:rsidR="0015060D" w:rsidRPr="00AB1360" w:rsidRDefault="0015060D" w:rsidP="00AF3A1B">
            <w:pPr>
              <w:spacing w:before="120" w:after="120"/>
              <w:rPr>
                <w:rFonts w:asciiTheme="minorHAnsi" w:hAnsiTheme="minorHAnsi" w:cstheme="minorHAnsi"/>
                <w:sz w:val="24"/>
                <w:szCs w:val="24"/>
                <w:highlight w:val="yellow"/>
              </w:rPr>
            </w:pPr>
            <w:r w:rsidRPr="00AB1360">
              <w:rPr>
                <w:rFonts w:asciiTheme="minorHAnsi" w:hAnsiTheme="minorHAnsi" w:cstheme="minorHAnsi"/>
                <w:sz w:val="24"/>
                <w:szCs w:val="24"/>
              </w:rPr>
              <w:t>Kryterium weryfikowane na podstawie zapisów wniosku o grant i załączników i/lub wyjaśnień udzielonych przez grantobiorcę.</w:t>
            </w:r>
          </w:p>
        </w:tc>
        <w:tc>
          <w:tcPr>
            <w:tcW w:w="767" w:type="pct"/>
            <w:tcBorders>
              <w:top w:val="single" w:sz="4" w:space="0" w:color="92D050"/>
              <w:left w:val="single" w:sz="4" w:space="0" w:color="92D050"/>
              <w:bottom w:val="single" w:sz="4" w:space="0" w:color="92D050"/>
              <w:right w:val="single" w:sz="4" w:space="0" w:color="92D050"/>
            </w:tcBorders>
            <w:vAlign w:val="center"/>
          </w:tcPr>
          <w:p w14:paraId="0112DAE7" w14:textId="3697C0F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EAE1038" w14:textId="33E7C598" w:rsidTr="003E2258">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E259B51" w14:textId="66E55338" w:rsidR="0015060D" w:rsidRPr="007E4FF2" w:rsidRDefault="003E2258" w:rsidP="00AF3A1B">
            <w:pPr>
              <w:spacing w:before="120" w:after="120"/>
              <w:rPr>
                <w:rFonts w:asciiTheme="minorHAnsi" w:hAnsiTheme="minorHAnsi" w:cstheme="minorHAnsi"/>
                <w:sz w:val="24"/>
                <w:szCs w:val="24"/>
              </w:rPr>
            </w:pPr>
            <w:r>
              <w:rPr>
                <w:rFonts w:asciiTheme="minorHAnsi" w:hAnsiTheme="minorHAnsi" w:cstheme="minorHAnsi"/>
                <w:sz w:val="24"/>
                <w:szCs w:val="24"/>
              </w:rPr>
              <w:t>6.</w:t>
            </w:r>
          </w:p>
        </w:tc>
        <w:tc>
          <w:tcPr>
            <w:tcW w:w="983" w:type="pct"/>
            <w:tcBorders>
              <w:top w:val="single" w:sz="4" w:space="0" w:color="92D050"/>
              <w:left w:val="single" w:sz="4" w:space="0" w:color="92D050"/>
              <w:bottom w:val="single" w:sz="4" w:space="0" w:color="92D050"/>
              <w:right w:val="single" w:sz="4" w:space="0" w:color="92D050"/>
            </w:tcBorders>
            <w:vAlign w:val="center"/>
          </w:tcPr>
          <w:p w14:paraId="53C419B0" w14:textId="4FFEC7C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Poprawność formalno-techniczna wniosku grantowego</w:t>
            </w:r>
          </w:p>
        </w:tc>
        <w:tc>
          <w:tcPr>
            <w:tcW w:w="3109" w:type="pct"/>
            <w:tcBorders>
              <w:top w:val="single" w:sz="4" w:space="0" w:color="92D050"/>
              <w:left w:val="single" w:sz="4" w:space="0" w:color="92D050"/>
              <w:bottom w:val="single" w:sz="4" w:space="0" w:color="92D050"/>
              <w:right w:val="single" w:sz="4" w:space="0" w:color="92D050"/>
            </w:tcBorders>
            <w:vAlign w:val="center"/>
          </w:tcPr>
          <w:p w14:paraId="27D783B1" w14:textId="0EF58DAF" w:rsidR="0015060D" w:rsidRPr="00AB1360" w:rsidRDefault="0015060D" w:rsidP="00AF3A1B">
            <w:pPr>
              <w:spacing w:before="120" w:after="120"/>
              <w:rPr>
                <w:rFonts w:asciiTheme="minorHAnsi" w:hAnsiTheme="minorHAnsi" w:cstheme="minorHAnsi"/>
                <w:sz w:val="24"/>
                <w:szCs w:val="24"/>
              </w:rPr>
            </w:pPr>
            <w:r w:rsidRPr="00AB1360">
              <w:rPr>
                <w:rFonts w:asciiTheme="minorHAnsi" w:hAnsiTheme="minorHAnsi" w:cstheme="minorHAnsi"/>
                <w:sz w:val="24"/>
                <w:szCs w:val="24"/>
              </w:rPr>
              <w:t>Sprawdza się</w:t>
            </w:r>
            <w:r w:rsidR="003E2258" w:rsidRPr="00AB1360">
              <w:rPr>
                <w:rFonts w:asciiTheme="minorHAnsi" w:hAnsiTheme="minorHAnsi" w:cstheme="minorHAnsi"/>
                <w:sz w:val="24"/>
                <w:szCs w:val="24"/>
              </w:rPr>
              <w:t xml:space="preserve"> czy wniosek został złożony w terminie naboru,</w:t>
            </w:r>
            <w:r w:rsidRPr="00AB1360">
              <w:rPr>
                <w:rFonts w:asciiTheme="minorHAnsi" w:hAnsiTheme="minorHAnsi" w:cstheme="minorHAnsi"/>
                <w:sz w:val="24"/>
                <w:szCs w:val="24"/>
              </w:rPr>
              <w:t xml:space="preserve"> czy dołączona dokumentacja jest kompletna, czy wniosek o grant i jego załączniki zostały prawidłowo podpisane oraz czy nie zawiera błędów formalno-technicznych.</w:t>
            </w:r>
          </w:p>
          <w:p w14:paraId="7E556E10" w14:textId="6F650A94" w:rsidR="0015060D" w:rsidRPr="00AB1360" w:rsidRDefault="0015060D" w:rsidP="00AF3A1B">
            <w:pPr>
              <w:spacing w:before="120" w:after="120"/>
              <w:rPr>
                <w:rFonts w:asciiTheme="minorHAnsi" w:hAnsiTheme="minorHAnsi" w:cstheme="minorHAnsi"/>
                <w:sz w:val="24"/>
                <w:szCs w:val="24"/>
              </w:rPr>
            </w:pPr>
            <w:r w:rsidRPr="00AB1360">
              <w:rPr>
                <w:rFonts w:asciiTheme="minorHAnsi" w:hAnsiTheme="minorHAnsi" w:cstheme="minorHAnsi"/>
                <w:sz w:val="24"/>
                <w:szCs w:val="24"/>
              </w:rPr>
              <w:t xml:space="preserve">Kryterium weryfikowane na podstawie zapisów wniosku o grant i załączników i/lub wyjaśnień udzielonych przez grantobiorcę. </w:t>
            </w:r>
          </w:p>
        </w:tc>
        <w:tc>
          <w:tcPr>
            <w:tcW w:w="767" w:type="pct"/>
            <w:tcBorders>
              <w:top w:val="single" w:sz="4" w:space="0" w:color="92D050"/>
              <w:left w:val="single" w:sz="4" w:space="0" w:color="92D050"/>
              <w:bottom w:val="single" w:sz="4" w:space="0" w:color="92D050"/>
              <w:right w:val="single" w:sz="4" w:space="0" w:color="92D050"/>
            </w:tcBorders>
            <w:vAlign w:val="center"/>
          </w:tcPr>
          <w:p w14:paraId="2E6C6010"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F9F0F9C" w14:textId="173D730D" w:rsidTr="003E2258">
        <w:trPr>
          <w:trHeight w:val="70"/>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46B0F5FB" w14:textId="06B6766C" w:rsidR="0015060D" w:rsidRPr="007E4FF2" w:rsidRDefault="00535EAB" w:rsidP="00AF3A1B">
            <w:pPr>
              <w:spacing w:before="120" w:after="120"/>
              <w:rPr>
                <w:rFonts w:asciiTheme="minorHAnsi" w:hAnsiTheme="minorHAnsi" w:cstheme="minorHAnsi"/>
                <w:sz w:val="24"/>
                <w:szCs w:val="24"/>
              </w:rPr>
            </w:pPr>
            <w:r>
              <w:rPr>
                <w:rFonts w:asciiTheme="minorHAnsi" w:hAnsiTheme="minorHAnsi" w:cstheme="minorHAnsi"/>
                <w:sz w:val="24"/>
                <w:szCs w:val="24"/>
              </w:rPr>
              <w:t>7.</w:t>
            </w:r>
          </w:p>
        </w:tc>
        <w:tc>
          <w:tcPr>
            <w:tcW w:w="983" w:type="pct"/>
            <w:tcBorders>
              <w:top w:val="single" w:sz="4" w:space="0" w:color="92D050"/>
              <w:left w:val="single" w:sz="4" w:space="0" w:color="92D050"/>
              <w:bottom w:val="single" w:sz="4" w:space="0" w:color="92D050"/>
              <w:right w:val="single" w:sz="4" w:space="0" w:color="92D050"/>
            </w:tcBorders>
            <w:vAlign w:val="center"/>
          </w:tcPr>
          <w:p w14:paraId="0DD97C86" w14:textId="19BAE1CF" w:rsidR="0015060D" w:rsidRPr="007E4FF2" w:rsidRDefault="004A2C16" w:rsidP="00AF3A1B">
            <w:pPr>
              <w:spacing w:before="120" w:after="120"/>
              <w:rPr>
                <w:rFonts w:asciiTheme="minorHAnsi" w:hAnsiTheme="minorHAnsi" w:cstheme="minorHAnsi"/>
                <w:sz w:val="24"/>
                <w:szCs w:val="24"/>
                <w:u w:val="single"/>
              </w:rPr>
            </w:pPr>
            <w:r>
              <w:rPr>
                <w:rFonts w:asciiTheme="minorHAnsi" w:hAnsiTheme="minorHAnsi" w:cstheme="minorHAnsi"/>
                <w:sz w:val="24"/>
                <w:szCs w:val="24"/>
              </w:rPr>
              <w:t>Wydatki</w:t>
            </w:r>
            <w:r w:rsidR="0015060D">
              <w:rPr>
                <w:rFonts w:asciiTheme="minorHAnsi" w:hAnsiTheme="minorHAnsi" w:cstheme="minorHAnsi"/>
                <w:sz w:val="24"/>
                <w:szCs w:val="24"/>
              </w:rPr>
              <w:t xml:space="preserve"> w ramach grantu</w:t>
            </w:r>
            <w:r w:rsidR="0015060D" w:rsidRPr="007E4FF2">
              <w:rPr>
                <w:rFonts w:asciiTheme="minorHAnsi" w:hAnsiTheme="minorHAnsi" w:cstheme="minorHAnsi"/>
                <w:sz w:val="24"/>
                <w:szCs w:val="24"/>
              </w:rPr>
              <w:t xml:space="preserve"> nie został</w:t>
            </w:r>
            <w:r w:rsidR="005C2CFA">
              <w:rPr>
                <w:rFonts w:asciiTheme="minorHAnsi" w:hAnsiTheme="minorHAnsi" w:cstheme="minorHAnsi"/>
                <w:sz w:val="24"/>
                <w:szCs w:val="24"/>
              </w:rPr>
              <w:t>y</w:t>
            </w:r>
            <w:r w:rsidR="0015060D" w:rsidRPr="007E4FF2">
              <w:rPr>
                <w:rFonts w:asciiTheme="minorHAnsi" w:hAnsiTheme="minorHAnsi" w:cstheme="minorHAnsi"/>
                <w:sz w:val="24"/>
                <w:szCs w:val="24"/>
              </w:rPr>
              <w:t xml:space="preserve"> </w:t>
            </w:r>
            <w:r>
              <w:rPr>
                <w:rFonts w:asciiTheme="minorHAnsi" w:hAnsiTheme="minorHAnsi" w:cstheme="minorHAnsi"/>
                <w:sz w:val="24"/>
                <w:szCs w:val="24"/>
              </w:rPr>
              <w:t>poniesione</w:t>
            </w:r>
            <w:r w:rsidR="0015060D" w:rsidRPr="007E4FF2">
              <w:rPr>
                <w:rFonts w:asciiTheme="minorHAnsi" w:hAnsiTheme="minorHAnsi" w:cstheme="minorHAnsi"/>
                <w:sz w:val="24"/>
                <w:szCs w:val="24"/>
              </w:rPr>
              <w:t xml:space="preserve"> przed złożeniem  wniosku </w:t>
            </w:r>
            <w:r w:rsidR="0015060D" w:rsidRPr="007E4FF2">
              <w:rPr>
                <w:rFonts w:asciiTheme="minorHAnsi" w:hAnsiTheme="minorHAnsi" w:cstheme="minorHAnsi"/>
                <w:sz w:val="24"/>
                <w:szCs w:val="24"/>
              </w:rPr>
              <w:br/>
              <w:t>o grant</w:t>
            </w:r>
          </w:p>
        </w:tc>
        <w:tc>
          <w:tcPr>
            <w:tcW w:w="3109" w:type="pct"/>
            <w:tcBorders>
              <w:top w:val="single" w:sz="4" w:space="0" w:color="92D050"/>
              <w:left w:val="single" w:sz="4" w:space="0" w:color="92D050"/>
              <w:bottom w:val="single" w:sz="4" w:space="0" w:color="92D050"/>
              <w:right w:val="single" w:sz="4" w:space="0" w:color="92D050"/>
            </w:tcBorders>
            <w:vAlign w:val="center"/>
          </w:tcPr>
          <w:p w14:paraId="05CAF42C" w14:textId="1F2F58E8" w:rsidR="0015060D" w:rsidRPr="00AB1360" w:rsidRDefault="0015060D" w:rsidP="00AF3A1B">
            <w:pPr>
              <w:spacing w:before="120" w:after="120"/>
              <w:rPr>
                <w:rFonts w:asciiTheme="minorHAnsi" w:hAnsiTheme="minorHAnsi" w:cstheme="minorHAnsi"/>
                <w:sz w:val="24"/>
                <w:szCs w:val="24"/>
              </w:rPr>
            </w:pPr>
            <w:r w:rsidRPr="00AB1360">
              <w:rPr>
                <w:rFonts w:asciiTheme="minorHAnsi" w:hAnsiTheme="minorHAnsi" w:cstheme="minorHAnsi"/>
                <w:sz w:val="24"/>
                <w:szCs w:val="24"/>
              </w:rPr>
              <w:t xml:space="preserve">Bada się czy </w:t>
            </w:r>
            <w:r w:rsidR="003E2258" w:rsidRPr="00AB1360">
              <w:rPr>
                <w:rFonts w:asciiTheme="minorHAnsi" w:hAnsiTheme="minorHAnsi" w:cstheme="minorHAnsi"/>
                <w:sz w:val="24"/>
                <w:szCs w:val="24"/>
              </w:rPr>
              <w:t xml:space="preserve">wydatki kwalifikowalne </w:t>
            </w:r>
            <w:r w:rsidRPr="00AB1360">
              <w:rPr>
                <w:rFonts w:asciiTheme="minorHAnsi" w:hAnsiTheme="minorHAnsi" w:cstheme="minorHAnsi"/>
                <w:sz w:val="24"/>
                <w:szCs w:val="24"/>
              </w:rPr>
              <w:t>w ramach grantu nie zostały</w:t>
            </w:r>
            <w:r w:rsidR="005C2CFA" w:rsidRPr="00AB1360">
              <w:rPr>
                <w:rFonts w:asciiTheme="minorHAnsi" w:hAnsiTheme="minorHAnsi" w:cstheme="minorHAnsi"/>
                <w:sz w:val="24"/>
                <w:szCs w:val="24"/>
              </w:rPr>
              <w:t xml:space="preserve"> </w:t>
            </w:r>
            <w:r w:rsidR="003E2258" w:rsidRPr="00AB1360">
              <w:rPr>
                <w:rFonts w:asciiTheme="minorHAnsi" w:hAnsiTheme="minorHAnsi" w:cstheme="minorHAnsi"/>
                <w:sz w:val="24"/>
                <w:szCs w:val="24"/>
              </w:rPr>
              <w:t>poniesione</w:t>
            </w:r>
            <w:r w:rsidRPr="00AB1360">
              <w:rPr>
                <w:rFonts w:asciiTheme="minorHAnsi" w:hAnsiTheme="minorHAnsi" w:cstheme="minorHAnsi"/>
                <w:sz w:val="24"/>
                <w:szCs w:val="24"/>
              </w:rPr>
              <w:t xml:space="preserve"> przed złożeniem wniosku o grant. </w:t>
            </w:r>
          </w:p>
          <w:p w14:paraId="462B0906" w14:textId="5605FFDE" w:rsidR="0015060D" w:rsidRPr="00AB1360" w:rsidRDefault="0015060D" w:rsidP="00AF3A1B">
            <w:pPr>
              <w:spacing w:before="120" w:after="120"/>
              <w:rPr>
                <w:rFonts w:asciiTheme="minorHAnsi" w:hAnsiTheme="minorHAnsi" w:cstheme="minorHAnsi"/>
                <w:sz w:val="24"/>
                <w:szCs w:val="24"/>
              </w:rPr>
            </w:pPr>
            <w:r w:rsidRPr="00AB1360">
              <w:rPr>
                <w:rFonts w:asciiTheme="minorHAnsi" w:hAnsiTheme="minorHAnsi" w:cstheme="minorHAnsi"/>
                <w:sz w:val="24"/>
                <w:szCs w:val="24"/>
              </w:rPr>
              <w:t>Kryterium weryfikowane na podstawie zapisów wniosku o grant i załączników i/lub wyjaśnień udzielonych przez grantobiorcę.</w:t>
            </w:r>
          </w:p>
        </w:tc>
        <w:tc>
          <w:tcPr>
            <w:tcW w:w="767" w:type="pct"/>
            <w:tcBorders>
              <w:top w:val="single" w:sz="4" w:space="0" w:color="92D050"/>
              <w:left w:val="single" w:sz="4" w:space="0" w:color="92D050"/>
              <w:bottom w:val="single" w:sz="4" w:space="0" w:color="92D050"/>
              <w:right w:val="single" w:sz="4" w:space="0" w:color="92D050"/>
            </w:tcBorders>
            <w:vAlign w:val="center"/>
          </w:tcPr>
          <w:p w14:paraId="7C060FF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06BC098" w14:textId="0564F863" w:rsidTr="003E2258">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2692D6" w14:textId="20E9B001" w:rsidR="0015060D" w:rsidRPr="007E4FF2" w:rsidRDefault="00535EAB" w:rsidP="00AF3A1B">
            <w:pPr>
              <w:spacing w:before="120" w:after="120"/>
              <w:rPr>
                <w:rFonts w:asciiTheme="minorHAnsi" w:hAnsiTheme="minorHAnsi" w:cstheme="minorHAnsi"/>
                <w:sz w:val="24"/>
                <w:szCs w:val="24"/>
              </w:rPr>
            </w:pPr>
            <w:r>
              <w:rPr>
                <w:rFonts w:asciiTheme="minorHAnsi" w:hAnsiTheme="minorHAnsi" w:cstheme="minorHAnsi"/>
                <w:sz w:val="24"/>
                <w:szCs w:val="24"/>
              </w:rPr>
              <w:lastRenderedPageBreak/>
              <w:t>8.</w:t>
            </w:r>
          </w:p>
        </w:tc>
        <w:tc>
          <w:tcPr>
            <w:tcW w:w="983" w:type="pct"/>
            <w:tcBorders>
              <w:top w:val="single" w:sz="4" w:space="0" w:color="92D050"/>
              <w:left w:val="single" w:sz="4" w:space="0" w:color="92D050"/>
              <w:bottom w:val="single" w:sz="4" w:space="0" w:color="92D050"/>
              <w:right w:val="single" w:sz="4" w:space="0" w:color="92D050"/>
            </w:tcBorders>
            <w:vAlign w:val="center"/>
          </w:tcPr>
          <w:p w14:paraId="36DBFA4D"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Kwalifikowalność wydatków</w:t>
            </w:r>
          </w:p>
        </w:tc>
        <w:tc>
          <w:tcPr>
            <w:tcW w:w="3109" w:type="pct"/>
            <w:tcBorders>
              <w:top w:val="single" w:sz="4" w:space="0" w:color="92D050"/>
              <w:left w:val="single" w:sz="4" w:space="0" w:color="92D050"/>
              <w:bottom w:val="single" w:sz="4" w:space="0" w:color="92D050"/>
              <w:right w:val="single" w:sz="4" w:space="0" w:color="92D050"/>
            </w:tcBorders>
            <w:vAlign w:val="center"/>
          </w:tcPr>
          <w:p w14:paraId="301E3EA8" w14:textId="27FF269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Bada się, czy wydatki/stawki usług </w:t>
            </w:r>
            <w:r w:rsidR="00995134">
              <w:rPr>
                <w:rFonts w:asciiTheme="minorHAnsi" w:hAnsiTheme="minorHAnsi" w:cstheme="minorHAnsi"/>
                <w:sz w:val="24"/>
                <w:szCs w:val="24"/>
              </w:rPr>
              <w:t>proinnowacyjnych</w:t>
            </w:r>
            <w:r w:rsidRPr="007E4FF2">
              <w:rPr>
                <w:rFonts w:asciiTheme="minorHAnsi" w:hAnsiTheme="minorHAnsi" w:cstheme="minorHAnsi"/>
                <w:sz w:val="24"/>
                <w:szCs w:val="24"/>
              </w:rPr>
              <w:t xml:space="preserve"> przedstawione we wniosku grantowym są kwalifikowalne,  prawidłow</w:t>
            </w:r>
            <w:r w:rsidR="00535EAB">
              <w:rPr>
                <w:rFonts w:asciiTheme="minorHAnsi" w:hAnsiTheme="minorHAnsi" w:cstheme="minorHAnsi"/>
                <w:sz w:val="24"/>
                <w:szCs w:val="24"/>
              </w:rPr>
              <w:t>e i</w:t>
            </w:r>
            <w:r w:rsidRPr="007E4FF2">
              <w:rPr>
                <w:rFonts w:asciiTheme="minorHAnsi" w:hAnsiTheme="minorHAnsi" w:cstheme="minorHAnsi"/>
                <w:sz w:val="24"/>
                <w:szCs w:val="24"/>
              </w:rPr>
              <w:t xml:space="preserve"> zgodne z cenami rynkowymi, czy wskazano prawidłowe wartości stawek jednostkowych/kwot ryczałtowych</w:t>
            </w:r>
            <w:r>
              <w:rPr>
                <w:rFonts w:asciiTheme="minorHAnsi" w:hAnsiTheme="minorHAnsi" w:cstheme="minorHAnsi"/>
                <w:sz w:val="24"/>
                <w:szCs w:val="24"/>
              </w:rPr>
              <w:t>/limitów</w:t>
            </w:r>
            <w:r w:rsidRPr="007E4FF2">
              <w:rPr>
                <w:rFonts w:asciiTheme="minorHAnsi" w:hAnsiTheme="minorHAnsi" w:cstheme="minorHAnsi"/>
                <w:sz w:val="24"/>
                <w:szCs w:val="24"/>
              </w:rPr>
              <w:t xml:space="preserve"> (jeśli dotyczy). Czy prawidłowo określono poziom dofinansowania wydatków. Bada się również celowość oraz racjonalność zaplanowanych we wniosku grantowym wydatków.</w:t>
            </w:r>
          </w:p>
          <w:p w14:paraId="13566EFA" w14:textId="44DC049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r w:rsidR="00535EAB">
              <w:rPr>
                <w:rFonts w:asciiTheme="minorHAnsi" w:hAnsiTheme="minorHAnsi" w:cstheme="minorHAnsi"/>
                <w:sz w:val="24"/>
                <w:szCs w:val="24"/>
              </w:rPr>
              <w:t>Grantobiorcę oraz gdy wymagane źródeł zewnętrznych.</w:t>
            </w:r>
          </w:p>
        </w:tc>
        <w:tc>
          <w:tcPr>
            <w:tcW w:w="767" w:type="pct"/>
            <w:tcBorders>
              <w:top w:val="single" w:sz="4" w:space="0" w:color="92D050"/>
              <w:left w:val="single" w:sz="4" w:space="0" w:color="92D050"/>
              <w:bottom w:val="single" w:sz="4" w:space="0" w:color="92D050"/>
              <w:right w:val="single" w:sz="4" w:space="0" w:color="92D050"/>
            </w:tcBorders>
            <w:vAlign w:val="center"/>
          </w:tcPr>
          <w:p w14:paraId="75EC2C48"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73C816E8" w14:textId="579CF733" w:rsidTr="003E2258">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1FCC22FC" w14:textId="475841FF" w:rsidR="0015060D" w:rsidRPr="007E4FF2" w:rsidRDefault="00535EAB" w:rsidP="00AF3A1B">
            <w:pPr>
              <w:spacing w:before="120" w:after="120"/>
              <w:rPr>
                <w:rFonts w:asciiTheme="minorHAnsi" w:hAnsiTheme="minorHAnsi" w:cstheme="minorHAnsi"/>
                <w:sz w:val="24"/>
                <w:szCs w:val="24"/>
              </w:rPr>
            </w:pPr>
            <w:r>
              <w:rPr>
                <w:rFonts w:asciiTheme="minorHAnsi" w:hAnsiTheme="minorHAnsi" w:cstheme="minorHAnsi"/>
                <w:sz w:val="24"/>
                <w:szCs w:val="24"/>
              </w:rPr>
              <w:t>9.</w:t>
            </w:r>
          </w:p>
        </w:tc>
        <w:tc>
          <w:tcPr>
            <w:tcW w:w="983" w:type="pct"/>
            <w:tcBorders>
              <w:top w:val="single" w:sz="4" w:space="0" w:color="92D050"/>
              <w:left w:val="single" w:sz="4" w:space="0" w:color="92D050"/>
              <w:bottom w:val="single" w:sz="4" w:space="0" w:color="92D050"/>
              <w:right w:val="single" w:sz="4" w:space="0" w:color="92D050"/>
            </w:tcBorders>
            <w:vAlign w:val="center"/>
          </w:tcPr>
          <w:p w14:paraId="7566DF2E" w14:textId="0582BF6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Wniosek o grant jest zgodny z zakresem działania, a cel grantu jest uzasadniony i racjonalny</w:t>
            </w:r>
          </w:p>
        </w:tc>
        <w:tc>
          <w:tcPr>
            <w:tcW w:w="3109" w:type="pct"/>
            <w:tcBorders>
              <w:top w:val="single" w:sz="4" w:space="0" w:color="92D050"/>
              <w:left w:val="single" w:sz="4" w:space="0" w:color="92D050"/>
              <w:bottom w:val="single" w:sz="4" w:space="0" w:color="92D050"/>
              <w:right w:val="single" w:sz="4" w:space="0" w:color="92D050"/>
            </w:tcBorders>
            <w:vAlign w:val="center"/>
          </w:tcPr>
          <w:p w14:paraId="6B2E20D1" w14:textId="358A421D" w:rsidR="0015060D" w:rsidRPr="007E4FF2" w:rsidRDefault="0015060D" w:rsidP="00AB1360">
            <w:pPr>
              <w:rPr>
                <w:rFonts w:asciiTheme="minorHAnsi" w:hAnsiTheme="minorHAnsi" w:cstheme="minorBidi"/>
                <w:sz w:val="24"/>
                <w:szCs w:val="24"/>
              </w:rPr>
            </w:pPr>
            <w:r w:rsidRPr="23FEA818">
              <w:rPr>
                <w:rFonts w:asciiTheme="minorHAnsi" w:hAnsiTheme="minorHAnsi" w:cstheme="minorBidi"/>
                <w:sz w:val="24"/>
                <w:szCs w:val="24"/>
              </w:rPr>
              <w:t>Bada się, czy przedłożono prawidłowo wypełnioną kartę usługi oraz wskazano efekt zaplanowanej usługi</w:t>
            </w:r>
            <w:r w:rsidR="00535EAB">
              <w:rPr>
                <w:rFonts w:asciiTheme="minorHAnsi" w:hAnsiTheme="minorHAnsi" w:cstheme="minorBidi"/>
                <w:sz w:val="24"/>
                <w:szCs w:val="24"/>
              </w:rPr>
              <w:t xml:space="preserve"> proinnowacyjnej</w:t>
            </w:r>
            <w:r w:rsidRPr="23FEA818">
              <w:rPr>
                <w:rFonts w:asciiTheme="minorHAnsi" w:hAnsiTheme="minorHAnsi" w:cstheme="minorBidi"/>
                <w:sz w:val="24"/>
                <w:szCs w:val="24"/>
              </w:rPr>
              <w:t>. Wniosek o grant zakłada realizację celów program</w:t>
            </w:r>
            <w:r w:rsidR="001A1CD6">
              <w:rPr>
                <w:rFonts w:asciiTheme="minorHAnsi" w:hAnsiTheme="minorHAnsi" w:cstheme="minorBidi"/>
                <w:sz w:val="24"/>
                <w:szCs w:val="24"/>
              </w:rPr>
              <w:t>u</w:t>
            </w:r>
            <w:r w:rsidRPr="23FEA818">
              <w:rPr>
                <w:rFonts w:asciiTheme="minorHAnsi" w:hAnsiTheme="minorHAnsi" w:cstheme="minorBidi"/>
                <w:sz w:val="24"/>
                <w:szCs w:val="24"/>
              </w:rPr>
              <w:t xml:space="preserve"> FEO 2021-2027, w tym celu szczegółowego </w:t>
            </w:r>
            <w:r w:rsidR="00A974B9" w:rsidRPr="00AB1360">
              <w:rPr>
                <w:rFonts w:cs="Calibri"/>
                <w:sz w:val="24"/>
                <w:szCs w:val="24"/>
              </w:rPr>
              <w:t>Działania FEOP.01.02 Opolskie innowacyjne</w:t>
            </w:r>
            <w:r w:rsidR="00A974B9">
              <w:rPr>
                <w:rFonts w:asciiTheme="minorHAnsi" w:hAnsiTheme="minorHAnsi" w:cstheme="minorBidi"/>
                <w:sz w:val="24"/>
                <w:szCs w:val="24"/>
              </w:rPr>
              <w:t xml:space="preserve"> </w:t>
            </w:r>
            <w:r w:rsidRPr="23FEA818">
              <w:rPr>
                <w:rFonts w:asciiTheme="minorHAnsi" w:hAnsiTheme="minorHAnsi" w:cstheme="minorBidi"/>
                <w:sz w:val="24"/>
                <w:szCs w:val="24"/>
              </w:rPr>
              <w:t>wskazanego w SZOP (aktualnym na dzień ogłoszenia</w:t>
            </w:r>
            <w:r w:rsidR="000B6177">
              <w:rPr>
                <w:rFonts w:asciiTheme="minorHAnsi" w:hAnsiTheme="minorHAnsi" w:cstheme="minorBidi"/>
                <w:sz w:val="24"/>
                <w:szCs w:val="24"/>
              </w:rPr>
              <w:t xml:space="preserve"> R</w:t>
            </w:r>
            <w:r w:rsidRPr="23FEA818">
              <w:rPr>
                <w:rFonts w:asciiTheme="minorHAnsi" w:hAnsiTheme="minorHAnsi" w:cstheme="minorBidi"/>
                <w:sz w:val="24"/>
                <w:szCs w:val="24"/>
              </w:rPr>
              <w:t>egulaminu wyboru grantów</w:t>
            </w:r>
            <w:r w:rsidR="000B6177">
              <w:rPr>
                <w:rFonts w:asciiTheme="minorHAnsi" w:hAnsiTheme="minorHAnsi" w:cstheme="minorBidi"/>
                <w:sz w:val="24"/>
                <w:szCs w:val="24"/>
              </w:rPr>
              <w:t>)</w:t>
            </w:r>
            <w:r w:rsidR="00535EAB">
              <w:rPr>
                <w:rFonts w:asciiTheme="minorHAnsi" w:hAnsiTheme="minorHAnsi" w:cstheme="minorBidi"/>
                <w:sz w:val="24"/>
                <w:szCs w:val="24"/>
              </w:rPr>
              <w:t xml:space="preserve"> - </w:t>
            </w:r>
            <w:r w:rsidR="00535EAB" w:rsidRPr="00535EAB">
              <w:rPr>
                <w:rFonts w:asciiTheme="minorHAnsi" w:hAnsiTheme="minorHAnsi" w:cstheme="minorBidi"/>
                <w:i/>
                <w:iCs/>
                <w:sz w:val="24"/>
                <w:szCs w:val="24"/>
              </w:rPr>
              <w:t>Rozwijanie i wzmacnianie zdolności badawczych i innowacyjnych oraz wykorzystywanie zaawansowanych technologii</w:t>
            </w:r>
            <w:r w:rsidR="000B6177">
              <w:rPr>
                <w:rFonts w:asciiTheme="minorHAnsi" w:hAnsiTheme="minorHAnsi" w:cstheme="minorBidi"/>
                <w:sz w:val="24"/>
                <w:szCs w:val="24"/>
              </w:rPr>
              <w:t>.</w:t>
            </w:r>
          </w:p>
          <w:p w14:paraId="4DCAD611" w14:textId="1F2EEAB0" w:rsidR="0015060D" w:rsidRPr="007E4FF2" w:rsidRDefault="0015060D" w:rsidP="00AF3A1B">
            <w:pPr>
              <w:spacing w:before="120" w:after="120"/>
              <w:rPr>
                <w:rFonts w:asciiTheme="minorHAnsi" w:hAnsiTheme="minorHAnsi" w:cstheme="minorBidi"/>
                <w:sz w:val="24"/>
                <w:szCs w:val="24"/>
              </w:rPr>
            </w:pPr>
            <w:r w:rsidRPr="23FEA818">
              <w:rPr>
                <w:rFonts w:asciiTheme="minorHAnsi" w:hAnsiTheme="minorHAnsi" w:cstheme="minorBidi"/>
                <w:sz w:val="24"/>
                <w:szCs w:val="24"/>
              </w:rPr>
              <w:t xml:space="preserve">Wsparciem zostanie objęty wyłącznie zakup usług </w:t>
            </w:r>
            <w:r w:rsidR="000B6177">
              <w:rPr>
                <w:rFonts w:asciiTheme="minorHAnsi" w:hAnsiTheme="minorHAnsi" w:cstheme="minorBidi"/>
                <w:sz w:val="24"/>
                <w:szCs w:val="24"/>
              </w:rPr>
              <w:t>proinnowacyjnych</w:t>
            </w:r>
            <w:r w:rsidR="000B6177" w:rsidRPr="23FEA818">
              <w:rPr>
                <w:rFonts w:asciiTheme="minorHAnsi" w:hAnsiTheme="minorHAnsi" w:cstheme="minorBidi"/>
                <w:sz w:val="24"/>
                <w:szCs w:val="24"/>
              </w:rPr>
              <w:t xml:space="preserve"> </w:t>
            </w:r>
            <w:r w:rsidRPr="23FEA818">
              <w:rPr>
                <w:rFonts w:asciiTheme="minorHAnsi" w:hAnsiTheme="minorHAnsi" w:cstheme="minorBidi"/>
                <w:sz w:val="24"/>
                <w:szCs w:val="24"/>
              </w:rPr>
              <w:t xml:space="preserve">wspierających prowadzenie działalności gospodarczej oraz transformację przedsiębiorstwa. Przez usługi </w:t>
            </w:r>
            <w:r w:rsidR="004A2C16">
              <w:rPr>
                <w:rFonts w:asciiTheme="minorHAnsi" w:hAnsiTheme="minorHAnsi" w:cstheme="minorBidi"/>
                <w:sz w:val="24"/>
                <w:szCs w:val="24"/>
              </w:rPr>
              <w:t xml:space="preserve">proinnowacyjne </w:t>
            </w:r>
            <w:r w:rsidRPr="23FEA818">
              <w:rPr>
                <w:rFonts w:asciiTheme="minorHAnsi" w:hAnsiTheme="minorHAnsi" w:cstheme="minorBidi"/>
                <w:sz w:val="24"/>
                <w:szCs w:val="24"/>
              </w:rPr>
              <w:t>rozumie się usługi doradcze, dotyczące wiedzy merytorycznej oraz doświadczeń zawodowych, niezbędnych do rozwoju działalności gospodarczej, niemające charakteru ciągłego ani okresowego. Nie są one też związane ze zwykłymi kosztami operacyjnymi przedsiębiorstwa, takimi jak: rutynowe usługi doradztwa podatkowego, księgowość, regularne usługi prawnicze lub reklama.</w:t>
            </w:r>
          </w:p>
          <w:p w14:paraId="068CEC6A" w14:textId="49AE804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weryfikowane na podstawie zapisów wniosku o grant i załączników i/lub wyjaśnień udzielonych przez grantobiorcę.</w:t>
            </w:r>
          </w:p>
        </w:tc>
        <w:tc>
          <w:tcPr>
            <w:tcW w:w="767" w:type="pct"/>
            <w:tcBorders>
              <w:top w:val="single" w:sz="4" w:space="0" w:color="92D050"/>
              <w:left w:val="single" w:sz="4" w:space="0" w:color="92D050"/>
              <w:bottom w:val="single" w:sz="4" w:space="0" w:color="92D050"/>
              <w:right w:val="single" w:sz="4" w:space="0" w:color="92D050"/>
            </w:tcBorders>
            <w:vAlign w:val="center"/>
          </w:tcPr>
          <w:p w14:paraId="675645FE" w14:textId="500BFCE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bezwzględne (0/1)</w:t>
            </w:r>
          </w:p>
        </w:tc>
      </w:tr>
      <w:tr w:rsidR="0015060D" w:rsidRPr="007E4FF2" w14:paraId="1510FB20" w14:textId="72B6F2DC" w:rsidTr="003E2258">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015A2D5" w14:textId="4749DAFA" w:rsidR="0015060D" w:rsidRPr="007E4FF2" w:rsidRDefault="00995134" w:rsidP="00AF3A1B">
            <w:pPr>
              <w:spacing w:before="120" w:after="120"/>
              <w:rPr>
                <w:rFonts w:asciiTheme="minorHAnsi" w:hAnsiTheme="minorHAnsi" w:cstheme="minorHAnsi"/>
                <w:sz w:val="24"/>
                <w:szCs w:val="24"/>
              </w:rPr>
            </w:pPr>
            <w:r>
              <w:rPr>
                <w:rFonts w:asciiTheme="minorHAnsi" w:hAnsiTheme="minorHAnsi" w:cstheme="minorHAnsi"/>
                <w:sz w:val="24"/>
                <w:szCs w:val="24"/>
              </w:rPr>
              <w:t>10.</w:t>
            </w:r>
          </w:p>
        </w:tc>
        <w:tc>
          <w:tcPr>
            <w:tcW w:w="983" w:type="pct"/>
            <w:tcBorders>
              <w:top w:val="single" w:sz="4" w:space="0" w:color="92D050"/>
              <w:left w:val="single" w:sz="4" w:space="0" w:color="92D050"/>
              <w:bottom w:val="single" w:sz="4" w:space="0" w:color="92D050"/>
              <w:right w:val="single" w:sz="4" w:space="0" w:color="92D050"/>
            </w:tcBorders>
            <w:vAlign w:val="center"/>
          </w:tcPr>
          <w:p w14:paraId="59146825" w14:textId="543C2EF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Zgodność wniosku grantowego z zasadami horyzontalnymi oraz aktami prawnymi dot. niedyskryminacji</w:t>
            </w:r>
          </w:p>
        </w:tc>
        <w:tc>
          <w:tcPr>
            <w:tcW w:w="3109" w:type="pct"/>
            <w:tcBorders>
              <w:top w:val="single" w:sz="4" w:space="0" w:color="92D050"/>
              <w:left w:val="single" w:sz="4" w:space="0" w:color="92D050"/>
              <w:bottom w:val="single" w:sz="4" w:space="0" w:color="92D050"/>
              <w:right w:val="single" w:sz="4" w:space="0" w:color="92D050"/>
            </w:tcBorders>
            <w:vAlign w:val="center"/>
          </w:tcPr>
          <w:p w14:paraId="41FFCADB"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Weryfikacji podlegać będzie, czy wniosek o grant jest zgodny z politykami horyzontalnymi UE oraz obowiązującymi aktami prawnymi dot. niedyskryminacji, m.in., czy:</w:t>
            </w:r>
          </w:p>
          <w:p w14:paraId="0D16060F" w14:textId="3B51E9E0"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będzie miał pozytywny/ ewentualnie neutralny wpływ na zasadę równości szans i niedyskryminacji, w tym dostępność dla osób z niepełnosprawnościami;</w:t>
            </w:r>
          </w:p>
          <w:p w14:paraId="20F32067" w14:textId="062F77CC"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zasadą równości kobiet i mężczyzn;</w:t>
            </w:r>
          </w:p>
          <w:p w14:paraId="77622EB1" w14:textId="77777777" w:rsidR="0015060D"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Kartą Praw Podstawowych Unii Europejskiej z dnia 26 października 2012 r. (Dz. Urz. UE C 326 z 26.10.2012), w zakresie odnoszącym się do sposobu realizacji, zakresu wniosku grantowego i grantobiorcy;</w:t>
            </w:r>
          </w:p>
          <w:p w14:paraId="61EE7AB8" w14:textId="7786546F"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Konwencją o Prawach Osób Niepełnosprawnych, sporządzoną w Nowym Jorku dnia 13 grudnia 2006 r. (Dz. U. z 2012 r. poz. 1169, z późn. zm.), w zakresie odnoszącym się do sposobu realizacji, zakresu wniosku grantowego i grantobiorcy;</w:t>
            </w:r>
          </w:p>
          <w:p w14:paraId="7EEC3811" w14:textId="14E6D6D0"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weryfikowane na podstawie zapisów wniosku o grant i załączników i/lub wyjaśnień udzielonych przez grantobiorcę.</w:t>
            </w:r>
          </w:p>
        </w:tc>
        <w:tc>
          <w:tcPr>
            <w:tcW w:w="767" w:type="pct"/>
            <w:tcBorders>
              <w:top w:val="single" w:sz="4" w:space="0" w:color="92D050"/>
              <w:left w:val="single" w:sz="4" w:space="0" w:color="92D050"/>
              <w:bottom w:val="single" w:sz="4" w:space="0" w:color="92D050"/>
              <w:right w:val="single" w:sz="4" w:space="0" w:color="92D050"/>
            </w:tcBorders>
            <w:vAlign w:val="center"/>
          </w:tcPr>
          <w:p w14:paraId="472FEFD8" w14:textId="76F1DD2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5218E260" w14:textId="7C41EA32" w:rsidTr="003E2258">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1E016B" w14:textId="1A6091E1" w:rsidR="0015060D" w:rsidRPr="007E4FF2" w:rsidRDefault="00D21D95" w:rsidP="00AF3A1B">
            <w:pPr>
              <w:spacing w:before="120" w:after="120"/>
              <w:rPr>
                <w:rFonts w:asciiTheme="minorHAnsi" w:hAnsiTheme="minorHAnsi" w:cstheme="minorHAnsi"/>
                <w:sz w:val="24"/>
                <w:szCs w:val="24"/>
              </w:rPr>
            </w:pPr>
            <w:r>
              <w:rPr>
                <w:rFonts w:asciiTheme="minorHAnsi" w:hAnsiTheme="minorHAnsi" w:cstheme="minorHAnsi"/>
                <w:sz w:val="24"/>
                <w:szCs w:val="24"/>
              </w:rPr>
              <w:t>1</w:t>
            </w:r>
            <w:r w:rsidR="00995134">
              <w:rPr>
                <w:rFonts w:asciiTheme="minorHAnsi" w:hAnsiTheme="minorHAnsi" w:cstheme="minorHAnsi"/>
                <w:sz w:val="24"/>
                <w:szCs w:val="24"/>
              </w:rPr>
              <w:t>1</w:t>
            </w:r>
            <w:r w:rsidR="0015060D" w:rsidRPr="007E4FF2">
              <w:rPr>
                <w:rFonts w:asciiTheme="minorHAnsi" w:hAnsiTheme="minorHAnsi" w:cstheme="minorHAnsi"/>
                <w:sz w:val="24"/>
                <w:szCs w:val="24"/>
              </w:rPr>
              <w:t xml:space="preserve">. </w:t>
            </w:r>
          </w:p>
        </w:tc>
        <w:tc>
          <w:tcPr>
            <w:tcW w:w="983" w:type="pct"/>
            <w:tcBorders>
              <w:top w:val="single" w:sz="4" w:space="0" w:color="92D050"/>
              <w:left w:val="single" w:sz="4" w:space="0" w:color="92D050"/>
              <w:bottom w:val="single" w:sz="4" w:space="0" w:color="92D050"/>
              <w:right w:val="single" w:sz="4" w:space="0" w:color="92D050"/>
            </w:tcBorders>
            <w:vAlign w:val="center"/>
          </w:tcPr>
          <w:p w14:paraId="6E294E9E" w14:textId="7874AB3E"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Zgodność wniosku grantowego z przepisami </w:t>
            </w:r>
            <w:r w:rsidR="00214CBE">
              <w:rPr>
                <w:rFonts w:asciiTheme="minorHAnsi" w:hAnsiTheme="minorHAnsi" w:cstheme="minorHAnsi"/>
                <w:sz w:val="24"/>
                <w:szCs w:val="24"/>
              </w:rPr>
              <w:t>dotyczącymi ochrony środowiska</w:t>
            </w:r>
          </w:p>
        </w:tc>
        <w:tc>
          <w:tcPr>
            <w:tcW w:w="3109" w:type="pct"/>
            <w:tcBorders>
              <w:top w:val="single" w:sz="4" w:space="0" w:color="92D050"/>
              <w:left w:val="single" w:sz="4" w:space="0" w:color="92D050"/>
              <w:bottom w:val="single" w:sz="4" w:space="0" w:color="92D050"/>
              <w:right w:val="single" w:sz="4" w:space="0" w:color="92D050"/>
            </w:tcBorders>
            <w:vAlign w:val="center"/>
          </w:tcPr>
          <w:p w14:paraId="52D2EE12" w14:textId="2EDA58F1" w:rsidR="0015060D" w:rsidRPr="000B6177" w:rsidRDefault="0015060D" w:rsidP="00AF3A1B">
            <w:pPr>
              <w:spacing w:before="120" w:after="120"/>
              <w:rPr>
                <w:rFonts w:asciiTheme="minorHAnsi" w:hAnsiTheme="minorHAnsi" w:cstheme="minorHAnsi"/>
                <w:sz w:val="24"/>
                <w:szCs w:val="24"/>
              </w:rPr>
            </w:pPr>
            <w:r w:rsidRPr="000B6177">
              <w:rPr>
                <w:rFonts w:asciiTheme="minorHAnsi" w:hAnsiTheme="minorHAnsi" w:cstheme="minorHAnsi"/>
                <w:sz w:val="24"/>
                <w:szCs w:val="24"/>
              </w:rPr>
              <w:t xml:space="preserve">Weryfikacji podlegać będzie, czy grant jest zgodny z przepisami </w:t>
            </w:r>
            <w:r w:rsidR="00214CBE">
              <w:rPr>
                <w:rFonts w:asciiTheme="minorHAnsi" w:hAnsiTheme="minorHAnsi" w:cstheme="minorHAnsi"/>
                <w:sz w:val="24"/>
                <w:szCs w:val="24"/>
              </w:rPr>
              <w:t xml:space="preserve">dotyczącymi ochrony środowiska, </w:t>
            </w:r>
            <w:r w:rsidRPr="000B6177">
              <w:rPr>
                <w:rFonts w:asciiTheme="minorHAnsi" w:hAnsiTheme="minorHAnsi" w:cstheme="minorHAnsi"/>
                <w:sz w:val="24"/>
                <w:szCs w:val="24"/>
              </w:rPr>
              <w:t>m.in.,</w:t>
            </w:r>
            <w:r w:rsidRPr="007E5616">
              <w:rPr>
                <w:rFonts w:asciiTheme="minorHAnsi" w:hAnsiTheme="minorHAnsi" w:cstheme="minorHAnsi"/>
                <w:sz w:val="24"/>
                <w:szCs w:val="24"/>
              </w:rPr>
              <w:t xml:space="preserve"> </w:t>
            </w:r>
            <w:r w:rsidRPr="00214CBE">
              <w:rPr>
                <w:rFonts w:asciiTheme="minorHAnsi" w:hAnsiTheme="minorHAnsi" w:cstheme="minorHAnsi"/>
                <w:sz w:val="24"/>
                <w:szCs w:val="24"/>
              </w:rPr>
              <w:t>czy</w:t>
            </w:r>
            <w:r w:rsidR="007E5616" w:rsidRPr="000B6177">
              <w:rPr>
                <w:rFonts w:asciiTheme="minorHAnsi" w:hAnsiTheme="minorHAnsi" w:cstheme="minorHAnsi"/>
                <w:sz w:val="24"/>
                <w:szCs w:val="24"/>
              </w:rPr>
              <w:t xml:space="preserve"> grantobiorca wykazał, że</w:t>
            </w:r>
            <w:r w:rsidRPr="00214CBE">
              <w:rPr>
                <w:rFonts w:asciiTheme="minorHAnsi" w:hAnsiTheme="minorHAnsi" w:cstheme="minorHAnsi"/>
                <w:sz w:val="24"/>
                <w:szCs w:val="24"/>
              </w:rPr>
              <w:t>:</w:t>
            </w:r>
          </w:p>
          <w:p w14:paraId="0103F8CB" w14:textId="0992F34A" w:rsidR="0015060D" w:rsidRPr="000B6177" w:rsidRDefault="0015060D" w:rsidP="00AF3A1B">
            <w:pPr>
              <w:pStyle w:val="Akapitzlist"/>
              <w:numPr>
                <w:ilvl w:val="0"/>
                <w:numId w:val="20"/>
              </w:numPr>
              <w:spacing w:before="120" w:after="120"/>
              <w:ind w:left="507"/>
              <w:rPr>
                <w:rFonts w:asciiTheme="minorHAnsi" w:hAnsiTheme="minorHAnsi" w:cstheme="minorHAnsi"/>
                <w:sz w:val="24"/>
                <w:szCs w:val="24"/>
              </w:rPr>
            </w:pPr>
            <w:r w:rsidRPr="000B6177">
              <w:rPr>
                <w:rFonts w:asciiTheme="minorHAnsi" w:hAnsiTheme="minorHAnsi" w:cstheme="minorHAnsi"/>
                <w:sz w:val="24"/>
                <w:szCs w:val="24"/>
              </w:rPr>
              <w:t>grant będzie miał pozytywny lub w uzasadnionych przypadkach neutralny wpływ na zasadę zrównoważonego rozwoju;</w:t>
            </w:r>
          </w:p>
          <w:p w14:paraId="106C2578" w14:textId="32F6ED15" w:rsidR="0015060D" w:rsidRPr="000B6177" w:rsidRDefault="0015060D" w:rsidP="00AF3A1B">
            <w:pPr>
              <w:pStyle w:val="Akapitzlist"/>
              <w:numPr>
                <w:ilvl w:val="0"/>
                <w:numId w:val="20"/>
              </w:numPr>
              <w:spacing w:before="120" w:after="120"/>
              <w:ind w:left="507"/>
              <w:rPr>
                <w:rFonts w:asciiTheme="minorHAnsi" w:hAnsiTheme="minorHAnsi" w:cstheme="minorHAnsi"/>
                <w:sz w:val="24"/>
                <w:szCs w:val="24"/>
              </w:rPr>
            </w:pPr>
            <w:r w:rsidRPr="000B6177">
              <w:rPr>
                <w:rFonts w:asciiTheme="minorHAnsi" w:hAnsiTheme="minorHAnsi" w:cstheme="minorHAnsi"/>
                <w:sz w:val="24"/>
                <w:szCs w:val="24"/>
              </w:rPr>
              <w:lastRenderedPageBreak/>
              <w:t>grant jest zgodny z zasadą ‘nie czyń znaczących szkód’ DNSH;</w:t>
            </w:r>
          </w:p>
          <w:p w14:paraId="1FE61608" w14:textId="706E4A1F" w:rsidR="0015060D" w:rsidRPr="000B6177" w:rsidRDefault="0015060D" w:rsidP="00AF3A1B">
            <w:pPr>
              <w:pStyle w:val="Akapitzlist"/>
              <w:numPr>
                <w:ilvl w:val="0"/>
                <w:numId w:val="20"/>
              </w:numPr>
              <w:spacing w:before="120" w:after="120"/>
              <w:ind w:left="507"/>
              <w:rPr>
                <w:rFonts w:asciiTheme="minorHAnsi" w:hAnsiTheme="minorHAnsi" w:cstheme="minorHAnsi"/>
                <w:sz w:val="24"/>
                <w:szCs w:val="24"/>
              </w:rPr>
            </w:pPr>
            <w:r w:rsidRPr="000B6177">
              <w:rPr>
                <w:rFonts w:asciiTheme="minorHAnsi" w:hAnsiTheme="minorHAnsi" w:cstheme="minorHAnsi"/>
                <w:sz w:val="24"/>
                <w:szCs w:val="24"/>
              </w:rPr>
              <w:t>grant jest zgodny z krajowymi oraz unijnymi przepisami ochrony środowiska.</w:t>
            </w:r>
          </w:p>
          <w:p w14:paraId="41BA010E" w14:textId="58E8010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weryfikowane na podstawie zapisów wniosku o grant i załączników i/lub wyjaśnień udzielonych przez grantobiorcę.</w:t>
            </w:r>
          </w:p>
        </w:tc>
        <w:tc>
          <w:tcPr>
            <w:tcW w:w="767" w:type="pct"/>
            <w:tcBorders>
              <w:top w:val="single" w:sz="4" w:space="0" w:color="92D050"/>
              <w:left w:val="single" w:sz="4" w:space="0" w:color="92D050"/>
              <w:bottom w:val="single" w:sz="4" w:space="0" w:color="92D050"/>
              <w:right w:val="single" w:sz="4" w:space="0" w:color="92D050"/>
            </w:tcBorders>
            <w:vAlign w:val="center"/>
          </w:tcPr>
          <w:p w14:paraId="17C74118" w14:textId="37BE9DC1"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bezwzględne (0/1)</w:t>
            </w:r>
          </w:p>
        </w:tc>
      </w:tr>
    </w:tbl>
    <w:p w14:paraId="54FBB06E" w14:textId="29B6BEFC" w:rsidR="00C01EEE" w:rsidRDefault="00C01EEE" w:rsidP="004F04BB"/>
    <w:p w14:paraId="1F9887C1" w14:textId="77777777" w:rsidR="0015060D" w:rsidRDefault="0015060D" w:rsidP="004F04BB"/>
    <w:p w14:paraId="399CB778" w14:textId="77777777" w:rsidR="0015060D" w:rsidRDefault="0015060D" w:rsidP="004F04BB"/>
    <w:p w14:paraId="4C37424F" w14:textId="77777777" w:rsidR="0015060D" w:rsidRDefault="0015060D" w:rsidP="004F04BB"/>
    <w:p w14:paraId="7EF7AC68" w14:textId="53753E64" w:rsidR="00677522" w:rsidRDefault="00677522" w:rsidP="004F04BB">
      <w:r>
        <w:br w:type="page"/>
      </w:r>
    </w:p>
    <w:p w14:paraId="53E773EB" w14:textId="77777777" w:rsidR="0015060D" w:rsidRDefault="0015060D" w:rsidP="004F04BB"/>
    <w:tbl>
      <w:tblPr>
        <w:tblpPr w:leftFromText="141" w:rightFromText="141" w:vertAnchor="text" w:tblpXSpec="center" w:tblpY="1"/>
        <w:tblOverlap w:val="never"/>
        <w:tblW w:w="1573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5730"/>
      </w:tblGrid>
      <w:tr w:rsidR="004F04BB" w:rsidRPr="008B76A6" w14:paraId="0D13A0B9" w14:textId="77777777" w:rsidTr="00A25797">
        <w:trPr>
          <w:trHeight w:val="442"/>
        </w:trPr>
        <w:tc>
          <w:tcPr>
            <w:tcW w:w="15730" w:type="dxa"/>
            <w:shd w:val="clear" w:color="auto" w:fill="D9D9D9"/>
            <w:noWrap/>
            <w:vAlign w:val="center"/>
          </w:tcPr>
          <w:p w14:paraId="3FE3467B" w14:textId="77777777" w:rsidR="004F04BB" w:rsidRDefault="004F04BB" w:rsidP="00A25797">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Pr="00323345">
              <w:rPr>
                <w:b/>
                <w:color w:val="000099"/>
                <w:sz w:val="24"/>
                <w:szCs w:val="24"/>
                <w:lang w:eastAsia="pl-PL"/>
              </w:rPr>
              <w:t>merytoryczne szczegółowe (</w:t>
            </w:r>
            <w:r>
              <w:rPr>
                <w:b/>
                <w:color w:val="000099"/>
                <w:sz w:val="24"/>
                <w:szCs w:val="24"/>
                <w:lang w:eastAsia="pl-PL"/>
              </w:rPr>
              <w:t>punktowane</w:t>
            </w:r>
            <w:r w:rsidRPr="00323345">
              <w:rPr>
                <w:b/>
                <w:color w:val="000099"/>
                <w:sz w:val="24"/>
                <w:szCs w:val="24"/>
                <w:lang w:eastAsia="pl-PL"/>
              </w:rPr>
              <w:t>)</w:t>
            </w:r>
          </w:p>
        </w:tc>
      </w:tr>
    </w:tbl>
    <w:p w14:paraId="450989FC" w14:textId="77777777" w:rsidR="004F04BB" w:rsidRPr="006E73CC" w:rsidRDefault="004F04BB" w:rsidP="004F04BB">
      <w:pPr>
        <w:spacing w:after="0"/>
        <w:rPr>
          <w:sz w:val="2"/>
          <w:szCs w:val="2"/>
        </w:rPr>
      </w:pPr>
    </w:p>
    <w:tbl>
      <w:tblPr>
        <w:tblpPr w:leftFromText="141" w:rightFromText="141" w:vertAnchor="text" w:tblpXSpec="center" w:tblpY="1"/>
        <w:tblOverlap w:val="never"/>
        <w:tblW w:w="1573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835"/>
        <w:gridCol w:w="7938"/>
        <w:gridCol w:w="1985"/>
        <w:gridCol w:w="992"/>
        <w:gridCol w:w="1423"/>
      </w:tblGrid>
      <w:tr w:rsidR="0015060D" w:rsidRPr="00E73325" w14:paraId="466E6788" w14:textId="16FEC796" w:rsidTr="0015060D">
        <w:trPr>
          <w:trHeight w:val="748"/>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19FF6BE8" w14:textId="77777777" w:rsidR="0015060D" w:rsidRPr="00E73325" w:rsidRDefault="0015060D" w:rsidP="007E133A">
            <w:pPr>
              <w:jc w:val="center"/>
              <w:rPr>
                <w:rFonts w:asciiTheme="minorHAnsi" w:hAnsiTheme="minorHAnsi" w:cstheme="minorHAnsi"/>
                <w:color w:val="002060"/>
                <w:sz w:val="24"/>
                <w:szCs w:val="24"/>
              </w:rPr>
            </w:pPr>
            <w:r>
              <w:rPr>
                <w:b/>
                <w:bCs/>
                <w:color w:val="000099"/>
              </w:rPr>
              <w:t>lp.</w:t>
            </w:r>
          </w:p>
        </w:tc>
        <w:tc>
          <w:tcPr>
            <w:tcW w:w="283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76DB5136"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Nazwa kryterium</w:t>
            </w:r>
          </w:p>
        </w:tc>
        <w:tc>
          <w:tcPr>
            <w:tcW w:w="793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6C76BB8"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De</w:t>
            </w:r>
            <w:r w:rsidRPr="003C1E4E">
              <w:rPr>
                <w:b/>
                <w:bCs/>
                <w:color w:val="3333CC"/>
              </w:rPr>
              <w:t>finicja</w:t>
            </w:r>
          </w:p>
        </w:tc>
        <w:tc>
          <w:tcPr>
            <w:tcW w:w="198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B7C4949"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Opis znaczenia kryterium</w:t>
            </w:r>
          </w:p>
        </w:tc>
        <w:tc>
          <w:tcPr>
            <w:tcW w:w="99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A144E63"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Waga</w:t>
            </w:r>
          </w:p>
        </w:tc>
        <w:tc>
          <w:tcPr>
            <w:tcW w:w="1423"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680FEFC6"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Punktacja</w:t>
            </w:r>
          </w:p>
        </w:tc>
      </w:tr>
      <w:tr w:rsidR="0015060D" w:rsidRPr="00E73325" w14:paraId="60F2526A" w14:textId="50296D6E" w:rsidTr="0015060D">
        <w:trPr>
          <w:trHeight w:val="255"/>
          <w:tblHeader/>
        </w:trPr>
        <w:tc>
          <w:tcPr>
            <w:tcW w:w="562" w:type="dxa"/>
            <w:shd w:val="clear" w:color="auto" w:fill="F2F2F2" w:themeFill="background1" w:themeFillShade="F2"/>
            <w:noWrap/>
            <w:vAlign w:val="bottom"/>
          </w:tcPr>
          <w:p w14:paraId="148695C4" w14:textId="77777777" w:rsidR="0015060D" w:rsidRPr="00E73325" w:rsidRDefault="0015060D" w:rsidP="007E133A">
            <w:pPr>
              <w:jc w:val="center"/>
              <w:rPr>
                <w:rFonts w:asciiTheme="minorHAnsi" w:hAnsiTheme="minorHAnsi" w:cstheme="minorHAnsi"/>
                <w:bCs/>
                <w:color w:val="002060"/>
                <w:sz w:val="24"/>
                <w:szCs w:val="24"/>
              </w:rPr>
            </w:pPr>
            <w:r w:rsidRPr="00E73325">
              <w:rPr>
                <w:rFonts w:asciiTheme="minorHAnsi" w:hAnsiTheme="minorHAnsi" w:cstheme="minorHAnsi"/>
                <w:bCs/>
                <w:color w:val="002060"/>
                <w:sz w:val="24"/>
                <w:szCs w:val="24"/>
              </w:rPr>
              <w:t>1</w:t>
            </w:r>
          </w:p>
        </w:tc>
        <w:tc>
          <w:tcPr>
            <w:tcW w:w="2835" w:type="dxa"/>
            <w:shd w:val="clear" w:color="auto" w:fill="F2F2F2" w:themeFill="background1" w:themeFillShade="F2"/>
            <w:noWrap/>
          </w:tcPr>
          <w:p w14:paraId="0A2C2D0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2</w:t>
            </w:r>
          </w:p>
        </w:tc>
        <w:tc>
          <w:tcPr>
            <w:tcW w:w="7938" w:type="dxa"/>
            <w:shd w:val="clear" w:color="auto" w:fill="F2F2F2" w:themeFill="background1" w:themeFillShade="F2"/>
            <w:vAlign w:val="bottom"/>
          </w:tcPr>
          <w:p w14:paraId="5BC7976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3</w:t>
            </w:r>
          </w:p>
        </w:tc>
        <w:tc>
          <w:tcPr>
            <w:tcW w:w="1985" w:type="dxa"/>
            <w:shd w:val="clear" w:color="auto" w:fill="F2F2F2" w:themeFill="background1" w:themeFillShade="F2"/>
            <w:vAlign w:val="bottom"/>
          </w:tcPr>
          <w:p w14:paraId="1307C63A"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4</w:t>
            </w:r>
          </w:p>
        </w:tc>
        <w:tc>
          <w:tcPr>
            <w:tcW w:w="992" w:type="dxa"/>
            <w:shd w:val="clear" w:color="auto" w:fill="F2F2F2" w:themeFill="background1" w:themeFillShade="F2"/>
            <w:vAlign w:val="bottom"/>
          </w:tcPr>
          <w:p w14:paraId="2C4C4BF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5</w:t>
            </w:r>
          </w:p>
        </w:tc>
        <w:tc>
          <w:tcPr>
            <w:tcW w:w="1423" w:type="dxa"/>
            <w:shd w:val="clear" w:color="auto" w:fill="F2F2F2" w:themeFill="background1" w:themeFillShade="F2"/>
            <w:vAlign w:val="bottom"/>
          </w:tcPr>
          <w:p w14:paraId="060AA1EA"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6</w:t>
            </w:r>
          </w:p>
        </w:tc>
      </w:tr>
      <w:tr w:rsidR="0015060D" w:rsidRPr="00E73325" w14:paraId="591E8E11" w14:textId="0863E105" w:rsidTr="0015060D">
        <w:tc>
          <w:tcPr>
            <w:tcW w:w="562" w:type="dxa"/>
            <w:noWrap/>
            <w:vAlign w:val="center"/>
          </w:tcPr>
          <w:p w14:paraId="2D1CF791" w14:textId="1EC123D9" w:rsidR="0015060D" w:rsidRDefault="00CB26E3" w:rsidP="007E133A">
            <w:pPr>
              <w:rPr>
                <w:rFonts w:cstheme="minorHAnsi"/>
                <w:sz w:val="24"/>
                <w:szCs w:val="24"/>
              </w:rPr>
            </w:pPr>
            <w:r>
              <w:rPr>
                <w:rFonts w:cstheme="minorHAnsi"/>
                <w:sz w:val="24"/>
                <w:szCs w:val="24"/>
              </w:rPr>
              <w:t>1.</w:t>
            </w:r>
          </w:p>
        </w:tc>
        <w:tc>
          <w:tcPr>
            <w:tcW w:w="2835" w:type="dxa"/>
            <w:vAlign w:val="center"/>
          </w:tcPr>
          <w:p w14:paraId="4B524938" w14:textId="2741312A" w:rsidR="0015060D" w:rsidRPr="00C8301F" w:rsidRDefault="0015060D" w:rsidP="007E133A">
            <w:pPr>
              <w:rPr>
                <w:rFonts w:asciiTheme="minorHAnsi" w:hAnsiTheme="minorHAnsi" w:cstheme="minorBidi"/>
                <w:sz w:val="24"/>
                <w:szCs w:val="24"/>
              </w:rPr>
            </w:pPr>
            <w:r w:rsidRPr="23FEA818">
              <w:rPr>
                <w:sz w:val="24"/>
                <w:szCs w:val="24"/>
              </w:rPr>
              <w:t xml:space="preserve">Wybrane we wniosku grantowym usługi </w:t>
            </w:r>
            <w:r w:rsidR="00917E51">
              <w:rPr>
                <w:sz w:val="24"/>
                <w:szCs w:val="24"/>
              </w:rPr>
              <w:t xml:space="preserve">proinnowacyjne </w:t>
            </w:r>
            <w:r w:rsidRPr="23FEA818">
              <w:rPr>
                <w:sz w:val="24"/>
                <w:szCs w:val="24"/>
              </w:rPr>
              <w:t>przyczynią się do zwiększenia w przedsiębiorstwie automatyzacji i/lub cyfryzacji</w:t>
            </w:r>
          </w:p>
        </w:tc>
        <w:tc>
          <w:tcPr>
            <w:tcW w:w="7938" w:type="dxa"/>
          </w:tcPr>
          <w:p w14:paraId="41D49F97" w14:textId="658C1A46" w:rsidR="0015060D" w:rsidRDefault="0015060D" w:rsidP="007E133A">
            <w:pPr>
              <w:spacing w:after="120"/>
              <w:ind w:left="28"/>
              <w:rPr>
                <w:sz w:val="24"/>
                <w:szCs w:val="24"/>
              </w:rPr>
            </w:pPr>
            <w:r w:rsidRPr="00275241">
              <w:rPr>
                <w:sz w:val="24"/>
                <w:szCs w:val="24"/>
              </w:rPr>
              <w:t>W ramach kryterium weryfikacji podlega, czy</w:t>
            </w:r>
            <w:r>
              <w:t xml:space="preserve"> </w:t>
            </w:r>
            <w:r>
              <w:rPr>
                <w:sz w:val="24"/>
                <w:szCs w:val="24"/>
              </w:rPr>
              <w:t>wybrane we wniosku grantowym</w:t>
            </w:r>
            <w:r w:rsidRPr="00563F87">
              <w:rPr>
                <w:sz w:val="24"/>
                <w:szCs w:val="24"/>
              </w:rPr>
              <w:t xml:space="preserve"> usługi </w:t>
            </w:r>
            <w:r w:rsidR="00A05795">
              <w:rPr>
                <w:sz w:val="24"/>
                <w:szCs w:val="24"/>
              </w:rPr>
              <w:t>proinnowacyjne</w:t>
            </w:r>
            <w:r w:rsidRPr="00563F87">
              <w:rPr>
                <w:sz w:val="24"/>
                <w:szCs w:val="24"/>
              </w:rPr>
              <w:t xml:space="preserve"> przyczynią</w:t>
            </w:r>
            <w:r>
              <w:rPr>
                <w:sz w:val="24"/>
                <w:szCs w:val="24"/>
              </w:rPr>
              <w:t xml:space="preserve"> się</w:t>
            </w:r>
            <w:r w:rsidRPr="00563F87">
              <w:rPr>
                <w:sz w:val="24"/>
                <w:szCs w:val="24"/>
              </w:rPr>
              <w:t xml:space="preserve"> </w:t>
            </w:r>
            <w:r w:rsidRPr="00275241">
              <w:rPr>
                <w:sz w:val="24"/>
                <w:szCs w:val="24"/>
              </w:rPr>
              <w:t>do zwiększenia w przedsiębiorstwie automatyzacji i/lub cyfryzacji.</w:t>
            </w:r>
          </w:p>
          <w:p w14:paraId="14FB3ED2" w14:textId="42AF53A1" w:rsidR="0015060D" w:rsidRPr="00275241" w:rsidRDefault="0015060D" w:rsidP="007E133A">
            <w:pPr>
              <w:spacing w:after="120"/>
              <w:ind w:left="28"/>
              <w:rPr>
                <w:sz w:val="24"/>
                <w:szCs w:val="24"/>
              </w:rPr>
            </w:pPr>
            <w:r w:rsidRPr="00275241">
              <w:rPr>
                <w:sz w:val="24"/>
                <w:szCs w:val="24"/>
              </w:rPr>
              <w:t xml:space="preserve">0 pkt – </w:t>
            </w:r>
            <w:r w:rsidRPr="007B4B11">
              <w:rPr>
                <w:sz w:val="24"/>
                <w:szCs w:val="24"/>
              </w:rPr>
              <w:t xml:space="preserve">wybrane </w:t>
            </w:r>
            <w:r>
              <w:t xml:space="preserve"> </w:t>
            </w:r>
            <w:r w:rsidRPr="004A73BE">
              <w:rPr>
                <w:sz w:val="24"/>
                <w:szCs w:val="24"/>
              </w:rPr>
              <w:t xml:space="preserve">we wniosku grantowym </w:t>
            </w:r>
            <w:r w:rsidRPr="007B4B11">
              <w:rPr>
                <w:sz w:val="24"/>
                <w:szCs w:val="24"/>
              </w:rPr>
              <w:t xml:space="preserve">usługi doradcze </w:t>
            </w:r>
            <w:r>
              <w:rPr>
                <w:sz w:val="24"/>
                <w:szCs w:val="24"/>
              </w:rPr>
              <w:t xml:space="preserve">nie </w:t>
            </w:r>
            <w:r w:rsidRPr="007B4B11">
              <w:rPr>
                <w:sz w:val="24"/>
                <w:szCs w:val="24"/>
              </w:rPr>
              <w:t xml:space="preserve">przyczynią się do </w:t>
            </w:r>
            <w:r w:rsidRPr="00275241">
              <w:rPr>
                <w:sz w:val="24"/>
                <w:szCs w:val="24"/>
              </w:rPr>
              <w:t>zwiększenia w przedsiębiorstwie automatyzacji i/lub cyfryzacji</w:t>
            </w:r>
            <w:r w:rsidR="00B67F39">
              <w:rPr>
                <w:sz w:val="24"/>
                <w:szCs w:val="24"/>
              </w:rPr>
              <w:t>;</w:t>
            </w:r>
          </w:p>
          <w:p w14:paraId="05A5C566" w14:textId="3F4874E3" w:rsidR="0015060D" w:rsidRPr="00275241" w:rsidRDefault="0015060D" w:rsidP="007E133A">
            <w:pPr>
              <w:spacing w:after="120"/>
              <w:ind w:left="28"/>
              <w:rPr>
                <w:sz w:val="24"/>
                <w:szCs w:val="24"/>
              </w:rPr>
            </w:pPr>
            <w:r w:rsidRPr="00275241">
              <w:rPr>
                <w:sz w:val="24"/>
                <w:szCs w:val="24"/>
              </w:rPr>
              <w:t xml:space="preserve">2 pkt - </w:t>
            </w:r>
            <w:r w:rsidRPr="007B4B11">
              <w:rPr>
                <w:sz w:val="24"/>
                <w:szCs w:val="24"/>
              </w:rPr>
              <w:t xml:space="preserve">wybrane </w:t>
            </w:r>
            <w:r>
              <w:t xml:space="preserve"> </w:t>
            </w:r>
            <w:r w:rsidRPr="004A73BE">
              <w:rPr>
                <w:sz w:val="24"/>
                <w:szCs w:val="24"/>
              </w:rPr>
              <w:t xml:space="preserve">we wniosku grantowym </w:t>
            </w:r>
            <w:r w:rsidRPr="007B4B11">
              <w:rPr>
                <w:sz w:val="24"/>
                <w:szCs w:val="24"/>
              </w:rPr>
              <w:t xml:space="preserve">usługi doradcze przyczynią się do </w:t>
            </w:r>
            <w:r w:rsidRPr="00275241">
              <w:rPr>
                <w:sz w:val="24"/>
                <w:szCs w:val="24"/>
              </w:rPr>
              <w:t xml:space="preserve"> zwiększenia w przedsiębiorstwie automatyzacji i/lub cyfryzacji</w:t>
            </w:r>
            <w:r w:rsidR="00B67F39">
              <w:rPr>
                <w:sz w:val="24"/>
                <w:szCs w:val="24"/>
              </w:rPr>
              <w:t>.</w:t>
            </w:r>
          </w:p>
          <w:p w14:paraId="43929BFE" w14:textId="77777777" w:rsidR="0015060D" w:rsidRDefault="0015060D" w:rsidP="007E133A">
            <w:pPr>
              <w:spacing w:after="120"/>
              <w:ind w:left="28"/>
              <w:rPr>
                <w:sz w:val="24"/>
                <w:szCs w:val="24"/>
              </w:rPr>
            </w:pPr>
            <w:r w:rsidRPr="00275241">
              <w:rPr>
                <w:sz w:val="24"/>
                <w:szCs w:val="24"/>
              </w:rPr>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Automatyzacja i robotyzacja procesów produkcyjnych zmniejsza udział człowieka, jednocześnie zwiększając wydajność działań. Automatyzacja procesów biznesowych to wykorzystanie systemów informatycznych do </w:t>
            </w:r>
            <w:r w:rsidRPr="00275241">
              <w:rPr>
                <w:sz w:val="24"/>
                <w:szCs w:val="24"/>
              </w:rPr>
              <w:lastRenderedPageBreak/>
              <w:t xml:space="preserve">zastąpienia i zarządzania bieżącymi, ręcznymi procesami w działalności przedsiębiorstwa. </w:t>
            </w:r>
          </w:p>
          <w:p w14:paraId="38F01F45" w14:textId="031C0DCD" w:rsidR="0015060D" w:rsidRPr="00CD77B2" w:rsidRDefault="0015060D" w:rsidP="00CD77B2">
            <w:pPr>
              <w:spacing w:after="120"/>
              <w:ind w:left="28"/>
              <w:rPr>
                <w:rFonts w:cs="Calibri"/>
                <w:sz w:val="24"/>
                <w:szCs w:val="24"/>
              </w:rPr>
            </w:pPr>
            <w:r>
              <w:rPr>
                <w:rFonts w:cs="Calibri"/>
                <w:sz w:val="24"/>
                <w:szCs w:val="24"/>
              </w:rPr>
              <w:t xml:space="preserve">Premiowane będą również rozwiązania z zakresu inteligentnej automatyzacji, tj. połączenia automatyzacji ze sztuczną inteligencją (AI), które polegają na wykorzystywaniu </w:t>
            </w:r>
            <w:r>
              <w:rPr>
                <w:rFonts w:cs="Calibri"/>
                <w:color w:val="202124"/>
                <w:sz w:val="24"/>
                <w:szCs w:val="24"/>
              </w:rPr>
              <w:t xml:space="preserve">zaawansowanych algorytmów, dzięki czemu umożliwiają systemom podejmowanie autonomicznych decyzji, zwiększając efektywność poprzez zmniejszenie potrzeby interwencji człowieka, jak </w:t>
            </w:r>
            <w:r>
              <w:rPr>
                <w:rFonts w:cs="Calibri"/>
                <w:sz w:val="24"/>
                <w:szCs w:val="24"/>
              </w:rPr>
              <w:t>np. wirtualni asystenci i chatboty, automatyzacja i optymalizacja w sprzedaży, zaawansowana analiza danych przez całą dobę, itp.</w:t>
            </w:r>
          </w:p>
          <w:p w14:paraId="6A77331E" w14:textId="0800E6ED" w:rsidR="0015060D" w:rsidRPr="00275241" w:rsidRDefault="0015060D" w:rsidP="007E133A">
            <w:pPr>
              <w:spacing w:after="120"/>
              <w:ind w:left="28"/>
              <w:rPr>
                <w:sz w:val="24"/>
                <w:szCs w:val="24"/>
              </w:rPr>
            </w:pPr>
            <w:r w:rsidRPr="00275241">
              <w:rPr>
                <w:sz w:val="24"/>
                <w:szCs w:val="24"/>
              </w:rPr>
              <w:t>Cyfryzacja oznacza proces polegający na stopniowym wprowadzani</w:t>
            </w:r>
            <w:r>
              <w:rPr>
                <w:sz w:val="24"/>
                <w:szCs w:val="24"/>
              </w:rPr>
              <w:t>u</w:t>
            </w:r>
            <w:r w:rsidRPr="00275241">
              <w:rPr>
                <w:sz w:val="24"/>
                <w:szCs w:val="24"/>
              </w:rPr>
              <w:t xml:space="preserve"> technologii cyfrowej do otaczającego środowiska. Za cyfryzację uważa się rozpowszechnianie, popularyzowanie i wprowadzanie szeroko pojętej infrastruktury elektronicznej. Transformacja cyfrowa w przedsiębiorstwie to wykorzystanie technologii w celu przekształcenia procesów analogowych w cyfrowe.</w:t>
            </w:r>
          </w:p>
          <w:p w14:paraId="2ECFD77D" w14:textId="6D32A563" w:rsidR="0015060D" w:rsidRPr="005A4F35" w:rsidRDefault="0015060D" w:rsidP="007E133A">
            <w:pPr>
              <w:tabs>
                <w:tab w:val="left" w:pos="2977"/>
              </w:tabs>
              <w:rPr>
                <w:rFonts w:asciiTheme="minorHAnsi" w:hAnsiTheme="minorHAnsi" w:cstheme="minorHAnsi"/>
                <w:sz w:val="24"/>
                <w:szCs w:val="24"/>
              </w:rPr>
            </w:pPr>
            <w:r w:rsidRPr="00275241">
              <w:rPr>
                <w:sz w:val="24"/>
                <w:szCs w:val="24"/>
              </w:rPr>
              <w:t xml:space="preserve">Kryterium weryfikowane na podstawie zapisów wniosku o </w:t>
            </w:r>
            <w:r>
              <w:rPr>
                <w:sz w:val="24"/>
                <w:szCs w:val="24"/>
              </w:rPr>
              <w:t>grant</w:t>
            </w:r>
            <w:r w:rsidRPr="00275241">
              <w:rPr>
                <w:sz w:val="24"/>
                <w:szCs w:val="24"/>
              </w:rPr>
              <w:t xml:space="preserve"> i załączników i/lub wyjaśnień udzielonych przez </w:t>
            </w:r>
            <w:r>
              <w:rPr>
                <w:sz w:val="24"/>
                <w:szCs w:val="24"/>
              </w:rPr>
              <w:t>grantobiorcę.</w:t>
            </w:r>
          </w:p>
        </w:tc>
        <w:tc>
          <w:tcPr>
            <w:tcW w:w="1985" w:type="dxa"/>
            <w:vAlign w:val="center"/>
          </w:tcPr>
          <w:p w14:paraId="41851A79" w14:textId="77777777" w:rsidR="0015060D" w:rsidRDefault="0015060D" w:rsidP="007E133A">
            <w:pPr>
              <w:jc w:val="center"/>
              <w:rPr>
                <w:sz w:val="24"/>
                <w:szCs w:val="24"/>
              </w:rPr>
            </w:pPr>
            <w:r w:rsidRPr="00275241">
              <w:rPr>
                <w:sz w:val="24"/>
                <w:szCs w:val="24"/>
              </w:rPr>
              <w:lastRenderedPageBreak/>
              <w:t>Kryterium premiujące</w:t>
            </w:r>
          </w:p>
          <w:p w14:paraId="768AB0B2" w14:textId="3960C1EA" w:rsidR="0015060D" w:rsidRPr="00261139" w:rsidRDefault="0015060D" w:rsidP="007E133A">
            <w:pPr>
              <w:jc w:val="center"/>
              <w:rPr>
                <w:rFonts w:cstheme="minorHAnsi"/>
                <w:sz w:val="24"/>
                <w:szCs w:val="24"/>
              </w:rPr>
            </w:pPr>
            <w:r>
              <w:rPr>
                <w:rFonts w:cstheme="minorHAnsi"/>
                <w:sz w:val="24"/>
                <w:szCs w:val="24"/>
              </w:rPr>
              <w:t xml:space="preserve">rozstrzygające nr </w:t>
            </w:r>
            <w:r w:rsidR="00CE398E">
              <w:rPr>
                <w:rFonts w:cstheme="minorHAnsi"/>
                <w:sz w:val="24"/>
                <w:szCs w:val="24"/>
              </w:rPr>
              <w:t>1</w:t>
            </w:r>
          </w:p>
        </w:tc>
        <w:tc>
          <w:tcPr>
            <w:tcW w:w="992" w:type="dxa"/>
            <w:vAlign w:val="center"/>
          </w:tcPr>
          <w:p w14:paraId="41A99825" w14:textId="762DF104" w:rsidR="0015060D" w:rsidRDefault="0015060D" w:rsidP="007E133A">
            <w:pPr>
              <w:jc w:val="center"/>
              <w:rPr>
                <w:rFonts w:cstheme="minorHAnsi"/>
                <w:sz w:val="24"/>
                <w:szCs w:val="24"/>
                <w:lang w:eastAsia="zh-CN"/>
              </w:rPr>
            </w:pPr>
            <w:r>
              <w:rPr>
                <w:sz w:val="24"/>
                <w:szCs w:val="24"/>
              </w:rPr>
              <w:t>1</w:t>
            </w:r>
          </w:p>
        </w:tc>
        <w:tc>
          <w:tcPr>
            <w:tcW w:w="1423" w:type="dxa"/>
            <w:vAlign w:val="center"/>
          </w:tcPr>
          <w:p w14:paraId="223EAA78" w14:textId="64F85E29" w:rsidR="0015060D" w:rsidRPr="00C8301F" w:rsidRDefault="0015060D" w:rsidP="007E133A">
            <w:pPr>
              <w:jc w:val="center"/>
              <w:rPr>
                <w:rFonts w:cstheme="minorHAnsi"/>
                <w:sz w:val="24"/>
                <w:szCs w:val="24"/>
                <w:lang w:eastAsia="zh-CN"/>
              </w:rPr>
            </w:pPr>
            <w:r w:rsidRPr="00275241">
              <w:rPr>
                <w:sz w:val="24"/>
                <w:szCs w:val="24"/>
              </w:rPr>
              <w:t>0 lub</w:t>
            </w:r>
            <w:r>
              <w:rPr>
                <w:sz w:val="24"/>
                <w:szCs w:val="24"/>
              </w:rPr>
              <w:t xml:space="preserve"> </w:t>
            </w:r>
            <w:r w:rsidRPr="00275241">
              <w:rPr>
                <w:sz w:val="24"/>
                <w:szCs w:val="24"/>
              </w:rPr>
              <w:t>2 pkt</w:t>
            </w:r>
          </w:p>
        </w:tc>
      </w:tr>
      <w:tr w:rsidR="0015060D" w:rsidRPr="00E73325" w14:paraId="6FD5F897" w14:textId="1E25BAFC" w:rsidTr="0015060D">
        <w:tc>
          <w:tcPr>
            <w:tcW w:w="562" w:type="dxa"/>
            <w:noWrap/>
            <w:vAlign w:val="center"/>
          </w:tcPr>
          <w:p w14:paraId="469E9765" w14:textId="1936E6EB" w:rsidR="0015060D" w:rsidRDefault="00CB26E3" w:rsidP="007E133A">
            <w:pPr>
              <w:rPr>
                <w:rFonts w:cstheme="minorHAnsi"/>
                <w:sz w:val="24"/>
                <w:szCs w:val="24"/>
              </w:rPr>
            </w:pPr>
            <w:r>
              <w:rPr>
                <w:rFonts w:cstheme="minorHAnsi"/>
                <w:sz w:val="24"/>
                <w:szCs w:val="24"/>
              </w:rPr>
              <w:t>2.</w:t>
            </w:r>
          </w:p>
        </w:tc>
        <w:tc>
          <w:tcPr>
            <w:tcW w:w="2835" w:type="dxa"/>
            <w:tcBorders>
              <w:top w:val="single" w:sz="4" w:space="0" w:color="92D050"/>
              <w:left w:val="single" w:sz="4" w:space="0" w:color="92D050"/>
              <w:bottom w:val="single" w:sz="4" w:space="0" w:color="92D050"/>
              <w:right w:val="single" w:sz="4" w:space="0" w:color="92D050"/>
            </w:tcBorders>
            <w:vAlign w:val="center"/>
          </w:tcPr>
          <w:p w14:paraId="4D22C95E" w14:textId="4AD8D8B4" w:rsidR="0015060D" w:rsidRDefault="0015060D" w:rsidP="007E133A">
            <w:pPr>
              <w:rPr>
                <w:sz w:val="24"/>
                <w:szCs w:val="24"/>
              </w:rPr>
            </w:pPr>
            <w:r w:rsidRPr="23FEA818">
              <w:rPr>
                <w:rFonts w:asciiTheme="minorHAnsi" w:hAnsiTheme="minorHAnsi" w:cstheme="minorBidi"/>
                <w:sz w:val="24"/>
                <w:szCs w:val="24"/>
                <w:lang w:eastAsia="pl-PL"/>
              </w:rPr>
              <w:t xml:space="preserve">Wybrane </w:t>
            </w:r>
            <w:r>
              <w:t xml:space="preserve"> </w:t>
            </w:r>
            <w:r w:rsidRPr="23FEA818">
              <w:rPr>
                <w:rFonts w:asciiTheme="minorHAnsi" w:hAnsiTheme="minorHAnsi" w:cstheme="minorBidi"/>
                <w:sz w:val="24"/>
                <w:szCs w:val="24"/>
                <w:lang w:eastAsia="pl-PL"/>
              </w:rPr>
              <w:t xml:space="preserve">we wniosku grantowym usługi </w:t>
            </w:r>
            <w:r w:rsidR="00CE398E">
              <w:rPr>
                <w:rFonts w:asciiTheme="minorHAnsi" w:hAnsiTheme="minorHAnsi" w:cstheme="minorBidi"/>
                <w:sz w:val="24"/>
                <w:szCs w:val="24"/>
                <w:lang w:eastAsia="pl-PL"/>
              </w:rPr>
              <w:t>proinnowacyjne</w:t>
            </w:r>
            <w:r w:rsidRPr="23FEA818">
              <w:rPr>
                <w:rFonts w:asciiTheme="minorHAnsi" w:hAnsiTheme="minorHAnsi" w:cstheme="minorBidi"/>
                <w:sz w:val="24"/>
                <w:szCs w:val="24"/>
                <w:lang w:eastAsia="pl-PL"/>
              </w:rPr>
              <w:t xml:space="preserve"> przyczynią się do działań </w:t>
            </w:r>
            <w:r w:rsidRPr="23FEA818">
              <w:rPr>
                <w:rFonts w:asciiTheme="minorHAnsi" w:hAnsiTheme="minorHAnsi" w:cstheme="minorBidi"/>
                <w:sz w:val="24"/>
                <w:szCs w:val="24"/>
                <w:lang w:eastAsia="pl-PL"/>
              </w:rPr>
              <w:lastRenderedPageBreak/>
              <w:t xml:space="preserve">ograniczających </w:t>
            </w:r>
            <w:r w:rsidR="00387CCE" w:rsidRPr="23FEA818">
              <w:rPr>
                <w:rFonts w:asciiTheme="minorHAnsi" w:hAnsiTheme="minorHAnsi" w:cstheme="minorBidi"/>
                <w:sz w:val="24"/>
                <w:szCs w:val="24"/>
                <w:lang w:eastAsia="pl-PL"/>
              </w:rPr>
              <w:t>presj</w:t>
            </w:r>
            <w:r w:rsidR="00387CCE">
              <w:rPr>
                <w:rFonts w:asciiTheme="minorHAnsi" w:hAnsiTheme="minorHAnsi" w:cstheme="minorBidi"/>
                <w:sz w:val="24"/>
                <w:szCs w:val="24"/>
                <w:lang w:eastAsia="pl-PL"/>
              </w:rPr>
              <w:t>ę</w:t>
            </w:r>
            <w:r w:rsidR="00387CCE" w:rsidRPr="23FEA818">
              <w:rPr>
                <w:rFonts w:asciiTheme="minorHAnsi" w:hAnsiTheme="minorHAnsi" w:cstheme="minorBidi"/>
                <w:sz w:val="24"/>
                <w:szCs w:val="24"/>
                <w:lang w:eastAsia="pl-PL"/>
              </w:rPr>
              <w:t xml:space="preserve"> </w:t>
            </w:r>
            <w:r w:rsidRPr="23FEA818">
              <w:rPr>
                <w:rFonts w:asciiTheme="minorHAnsi" w:hAnsiTheme="minorHAnsi" w:cstheme="minorBidi"/>
                <w:sz w:val="24"/>
                <w:szCs w:val="24"/>
                <w:lang w:eastAsia="pl-PL"/>
              </w:rPr>
              <w:t>na środowisko</w:t>
            </w:r>
          </w:p>
        </w:tc>
        <w:tc>
          <w:tcPr>
            <w:tcW w:w="7938" w:type="dxa"/>
            <w:tcBorders>
              <w:top w:val="single" w:sz="4" w:space="0" w:color="92D050"/>
              <w:left w:val="single" w:sz="4" w:space="0" w:color="92D050"/>
              <w:bottom w:val="single" w:sz="4" w:space="0" w:color="92D050"/>
              <w:right w:val="single" w:sz="4" w:space="0" w:color="92D050"/>
            </w:tcBorders>
            <w:vAlign w:val="center"/>
          </w:tcPr>
          <w:p w14:paraId="2982B38E" w14:textId="58621DC0" w:rsidR="0015060D" w:rsidRDefault="0015060D" w:rsidP="007E133A">
            <w:pPr>
              <w:spacing w:after="120"/>
              <w:ind w:left="28"/>
              <w:rPr>
                <w:sz w:val="24"/>
                <w:szCs w:val="24"/>
              </w:rPr>
            </w:pPr>
            <w:r w:rsidRPr="00275241">
              <w:rPr>
                <w:sz w:val="24"/>
                <w:szCs w:val="24"/>
              </w:rPr>
              <w:lastRenderedPageBreak/>
              <w:t xml:space="preserve">W ramach kryterium weryfikacji podlega, czy </w:t>
            </w:r>
            <w:r>
              <w:rPr>
                <w:sz w:val="24"/>
                <w:szCs w:val="24"/>
              </w:rPr>
              <w:t>w</w:t>
            </w:r>
            <w:r w:rsidRPr="00563F87">
              <w:rPr>
                <w:sz w:val="24"/>
                <w:szCs w:val="24"/>
              </w:rPr>
              <w:t xml:space="preserve">ybrane </w:t>
            </w:r>
            <w:r w:rsidRPr="0053299D">
              <w:rPr>
                <w:sz w:val="24"/>
                <w:szCs w:val="24"/>
              </w:rPr>
              <w:t xml:space="preserve">we wniosku grantowym </w:t>
            </w:r>
            <w:r w:rsidRPr="00563F87">
              <w:rPr>
                <w:sz w:val="24"/>
                <w:szCs w:val="24"/>
              </w:rPr>
              <w:t xml:space="preserve">usługi </w:t>
            </w:r>
            <w:r w:rsidR="00CE398E">
              <w:rPr>
                <w:sz w:val="24"/>
                <w:szCs w:val="24"/>
              </w:rPr>
              <w:t>proinnowacyjne</w:t>
            </w:r>
            <w:r w:rsidRPr="00563F87">
              <w:rPr>
                <w:sz w:val="24"/>
                <w:szCs w:val="24"/>
              </w:rPr>
              <w:t xml:space="preserve"> </w:t>
            </w:r>
            <w:r>
              <w:rPr>
                <w:sz w:val="24"/>
                <w:szCs w:val="24"/>
              </w:rPr>
              <w:t xml:space="preserve">w realny sposób </w:t>
            </w:r>
            <w:r w:rsidRPr="00563F87">
              <w:rPr>
                <w:sz w:val="24"/>
                <w:szCs w:val="24"/>
              </w:rPr>
              <w:t>przyczynią</w:t>
            </w:r>
            <w:r>
              <w:rPr>
                <w:sz w:val="24"/>
                <w:szCs w:val="24"/>
              </w:rPr>
              <w:t xml:space="preserve"> się</w:t>
            </w:r>
            <w:r w:rsidRPr="00563F87">
              <w:rPr>
                <w:sz w:val="24"/>
                <w:szCs w:val="24"/>
              </w:rPr>
              <w:t xml:space="preserve"> </w:t>
            </w:r>
            <w:r w:rsidRPr="00275241">
              <w:rPr>
                <w:sz w:val="24"/>
                <w:szCs w:val="24"/>
              </w:rPr>
              <w:t>do</w:t>
            </w:r>
            <w:r w:rsidRPr="00A32BA1">
              <w:rPr>
                <w:sz w:val="24"/>
                <w:szCs w:val="24"/>
              </w:rPr>
              <w:t xml:space="preserve"> działań ograniczających presj</w:t>
            </w:r>
            <w:r w:rsidR="00995134">
              <w:rPr>
                <w:sz w:val="24"/>
                <w:szCs w:val="24"/>
              </w:rPr>
              <w:t xml:space="preserve">ę </w:t>
            </w:r>
            <w:r w:rsidRPr="00A32BA1">
              <w:rPr>
                <w:sz w:val="24"/>
                <w:szCs w:val="24"/>
              </w:rPr>
              <w:t>na środowisko</w:t>
            </w:r>
            <w:r>
              <w:rPr>
                <w:sz w:val="24"/>
                <w:szCs w:val="24"/>
              </w:rPr>
              <w:t>.</w:t>
            </w:r>
          </w:p>
          <w:p w14:paraId="287B09ED" w14:textId="7BFE5318" w:rsidR="0015060D" w:rsidRPr="00244777" w:rsidRDefault="0015060D" w:rsidP="007E133A">
            <w:pPr>
              <w:tabs>
                <w:tab w:val="left" w:pos="2977"/>
              </w:tabs>
              <w:rPr>
                <w:rFonts w:asciiTheme="minorHAnsi" w:hAnsiTheme="minorHAnsi" w:cstheme="minorHAnsi"/>
                <w:sz w:val="24"/>
                <w:szCs w:val="24"/>
              </w:rPr>
            </w:pPr>
            <w:r w:rsidRPr="00244777">
              <w:rPr>
                <w:rFonts w:asciiTheme="minorHAnsi" w:hAnsiTheme="minorHAnsi" w:cstheme="minorHAnsi"/>
                <w:sz w:val="24"/>
                <w:szCs w:val="24"/>
              </w:rPr>
              <w:lastRenderedPageBreak/>
              <w:t xml:space="preserve">0 pkt –  wybrane </w:t>
            </w:r>
            <w:r>
              <w:t xml:space="preserve"> </w:t>
            </w:r>
            <w:r w:rsidRPr="000B7D71">
              <w:rPr>
                <w:rFonts w:asciiTheme="minorHAnsi" w:hAnsiTheme="minorHAnsi" w:cstheme="minorHAnsi"/>
                <w:sz w:val="24"/>
                <w:szCs w:val="24"/>
              </w:rPr>
              <w:t xml:space="preserve">we wniosku grantowym </w:t>
            </w:r>
            <w:r w:rsidRPr="00244777">
              <w:rPr>
                <w:rFonts w:asciiTheme="minorHAnsi" w:hAnsiTheme="minorHAnsi" w:cstheme="minorHAnsi"/>
                <w:sz w:val="24"/>
                <w:szCs w:val="24"/>
              </w:rPr>
              <w:t xml:space="preserve">usługi doradcze nie przyczynią się do  działań ograniczających </w:t>
            </w:r>
            <w:r w:rsidR="00387CCE" w:rsidRPr="00244777">
              <w:rPr>
                <w:rFonts w:asciiTheme="minorHAnsi" w:hAnsiTheme="minorHAnsi" w:cstheme="minorHAnsi"/>
                <w:sz w:val="24"/>
                <w:szCs w:val="24"/>
              </w:rPr>
              <w:t>presj</w:t>
            </w:r>
            <w:r w:rsidR="00387CCE">
              <w:rPr>
                <w:rFonts w:asciiTheme="minorHAnsi" w:hAnsiTheme="minorHAnsi" w:cstheme="minorHAnsi"/>
                <w:sz w:val="24"/>
                <w:szCs w:val="24"/>
              </w:rPr>
              <w:t>ę</w:t>
            </w:r>
            <w:r w:rsidR="00387CCE" w:rsidRPr="00244777">
              <w:rPr>
                <w:rFonts w:asciiTheme="minorHAnsi" w:hAnsiTheme="minorHAnsi" w:cstheme="minorHAnsi"/>
                <w:sz w:val="24"/>
                <w:szCs w:val="24"/>
              </w:rPr>
              <w:t xml:space="preserve"> </w:t>
            </w:r>
            <w:r w:rsidRPr="00244777">
              <w:rPr>
                <w:rFonts w:asciiTheme="minorHAnsi" w:hAnsiTheme="minorHAnsi" w:cstheme="minorHAnsi"/>
                <w:sz w:val="24"/>
                <w:szCs w:val="24"/>
              </w:rPr>
              <w:t>na środowisko</w:t>
            </w:r>
            <w:r>
              <w:rPr>
                <w:rFonts w:asciiTheme="minorHAnsi" w:hAnsiTheme="minorHAnsi" w:cstheme="minorHAnsi"/>
                <w:sz w:val="24"/>
                <w:szCs w:val="24"/>
              </w:rPr>
              <w:t>.</w:t>
            </w:r>
          </w:p>
          <w:p w14:paraId="6515A936" w14:textId="66C6BA86" w:rsidR="0015060D" w:rsidRDefault="0015060D" w:rsidP="007E133A">
            <w:pPr>
              <w:tabs>
                <w:tab w:val="left" w:pos="2977"/>
              </w:tabs>
              <w:rPr>
                <w:rFonts w:asciiTheme="minorHAnsi" w:hAnsiTheme="minorHAnsi" w:cstheme="minorHAnsi"/>
                <w:sz w:val="24"/>
                <w:szCs w:val="24"/>
              </w:rPr>
            </w:pPr>
            <w:r w:rsidRPr="00244777">
              <w:rPr>
                <w:rFonts w:asciiTheme="minorHAnsi" w:hAnsiTheme="minorHAnsi" w:cstheme="minorHAnsi"/>
                <w:sz w:val="24"/>
                <w:szCs w:val="24"/>
              </w:rPr>
              <w:t xml:space="preserve">2 pkt -  wybrane </w:t>
            </w:r>
            <w:r>
              <w:t xml:space="preserve"> </w:t>
            </w:r>
            <w:r w:rsidRPr="007A6FEB">
              <w:rPr>
                <w:rFonts w:asciiTheme="minorHAnsi" w:hAnsiTheme="minorHAnsi" w:cstheme="minorHAnsi"/>
                <w:sz w:val="24"/>
                <w:szCs w:val="24"/>
              </w:rPr>
              <w:t xml:space="preserve">we wniosku grantowym </w:t>
            </w:r>
            <w:r w:rsidRPr="00244777">
              <w:rPr>
                <w:rFonts w:asciiTheme="minorHAnsi" w:hAnsiTheme="minorHAnsi" w:cstheme="minorHAnsi"/>
                <w:sz w:val="24"/>
                <w:szCs w:val="24"/>
              </w:rPr>
              <w:t xml:space="preserve">usługi </w:t>
            </w:r>
            <w:r>
              <w:rPr>
                <w:rFonts w:asciiTheme="minorHAnsi" w:hAnsiTheme="minorHAnsi" w:cstheme="minorHAnsi"/>
                <w:sz w:val="24"/>
                <w:szCs w:val="24"/>
              </w:rPr>
              <w:t xml:space="preserve">doradcze przyczynią się do </w:t>
            </w:r>
            <w:r w:rsidRPr="00244777">
              <w:rPr>
                <w:rFonts w:asciiTheme="minorHAnsi" w:hAnsiTheme="minorHAnsi" w:cstheme="minorHAnsi"/>
                <w:sz w:val="24"/>
                <w:szCs w:val="24"/>
              </w:rPr>
              <w:t xml:space="preserve"> działań ograniczających presj</w:t>
            </w:r>
            <w:r w:rsidR="00387CCE">
              <w:rPr>
                <w:rFonts w:asciiTheme="minorHAnsi" w:hAnsiTheme="minorHAnsi" w:cstheme="minorHAnsi"/>
                <w:sz w:val="24"/>
                <w:szCs w:val="24"/>
              </w:rPr>
              <w:t>ę</w:t>
            </w:r>
            <w:r w:rsidRPr="00244777">
              <w:rPr>
                <w:rFonts w:asciiTheme="minorHAnsi" w:hAnsiTheme="minorHAnsi" w:cstheme="minorHAnsi"/>
                <w:sz w:val="24"/>
                <w:szCs w:val="24"/>
              </w:rPr>
              <w:t xml:space="preserve"> na środowisko</w:t>
            </w:r>
            <w:r>
              <w:rPr>
                <w:rFonts w:asciiTheme="minorHAnsi" w:hAnsiTheme="minorHAnsi" w:cstheme="minorHAnsi"/>
                <w:sz w:val="24"/>
                <w:szCs w:val="24"/>
              </w:rPr>
              <w:t>.</w:t>
            </w:r>
          </w:p>
          <w:p w14:paraId="59A4AA55" w14:textId="77777777" w:rsidR="0015060D" w:rsidRPr="008E5530" w:rsidRDefault="0015060D" w:rsidP="007E133A">
            <w:pPr>
              <w:tabs>
                <w:tab w:val="left" w:pos="2977"/>
              </w:tabs>
              <w:rPr>
                <w:rFonts w:asciiTheme="minorHAnsi" w:hAnsiTheme="minorHAnsi" w:cstheme="minorHAnsi"/>
                <w:sz w:val="24"/>
                <w:szCs w:val="24"/>
              </w:rPr>
            </w:pPr>
            <w:r w:rsidRPr="008E5530">
              <w:rPr>
                <w:rFonts w:asciiTheme="minorHAnsi" w:hAnsiTheme="minorHAnsi" w:cstheme="minorHAnsi"/>
                <w:sz w:val="24"/>
                <w:szCs w:val="24"/>
              </w:rPr>
              <w:t>Działania przyczyniające się do ograniczenia presji na środowisko to:</w:t>
            </w:r>
          </w:p>
          <w:p w14:paraId="1D2772B8" w14:textId="365AA256" w:rsidR="0015060D" w:rsidRPr="007E4FF2" w:rsidRDefault="0015060D" w:rsidP="007E133A">
            <w:pPr>
              <w:pStyle w:val="Akapitzlist"/>
              <w:numPr>
                <w:ilvl w:val="0"/>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zastosowanie rozwiązań z zakresu gospodarki obiegu zamkniętego (GOZ) zmniejszające ilość odpadów i zwiększające ich segregację oraz recykling</w:t>
            </w:r>
            <w:r w:rsidR="001A1CD6">
              <w:rPr>
                <w:rFonts w:asciiTheme="minorHAnsi" w:hAnsiTheme="minorHAnsi" w:cstheme="minorHAnsi"/>
                <w:sz w:val="24"/>
                <w:szCs w:val="24"/>
              </w:rPr>
              <w:t>;</w:t>
            </w:r>
          </w:p>
          <w:p w14:paraId="0D68CFA5" w14:textId="4E129429" w:rsidR="0015060D" w:rsidRPr="007E4FF2" w:rsidRDefault="0015060D" w:rsidP="007E133A">
            <w:pPr>
              <w:pStyle w:val="Akapitzlist"/>
              <w:numPr>
                <w:ilvl w:val="0"/>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zastosowanie odnawialnych źródeł energii do pozyskiwania energii elektrycznej lub energii cieplnej niezbędnej do prowadzenia działalności przez grantobiorcę</w:t>
            </w:r>
            <w:r w:rsidR="0041335B">
              <w:rPr>
                <w:rFonts w:asciiTheme="minorHAnsi" w:hAnsiTheme="minorHAnsi" w:cstheme="minorHAnsi"/>
                <w:sz w:val="24"/>
                <w:szCs w:val="24"/>
              </w:rPr>
              <w:t>;</w:t>
            </w:r>
          </w:p>
          <w:p w14:paraId="08F29568" w14:textId="39CAB758"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zmniejszenie energochłonności prowadzonej działalności przez grantobiorcę w stosunku do stanu przed realizacją wniosku grantowego</w:t>
            </w:r>
            <w:r w:rsidR="0041335B">
              <w:rPr>
                <w:rFonts w:asciiTheme="minorHAnsi" w:hAnsiTheme="minorHAnsi" w:cstheme="minorHAnsi"/>
                <w:sz w:val="24"/>
                <w:szCs w:val="24"/>
              </w:rPr>
              <w:t>;</w:t>
            </w:r>
          </w:p>
          <w:p w14:paraId="5D5A6D8D" w14:textId="30E88BA1"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zmniejszenie emisji zanieczyszczeń́ do atmosfery w wyniku prowadzonej działalności przemysłowej lub usługowej w stosunku do stanu przed realizacją wniosku grantowego</w:t>
            </w:r>
            <w:r w:rsidR="0041335B">
              <w:rPr>
                <w:rFonts w:asciiTheme="minorHAnsi" w:hAnsiTheme="minorHAnsi" w:cstheme="minorHAnsi"/>
                <w:sz w:val="24"/>
                <w:szCs w:val="24"/>
              </w:rPr>
              <w:t>;</w:t>
            </w:r>
          </w:p>
          <w:p w14:paraId="7129B1F5" w14:textId="64415F1A"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poprawa efektywności energetycznej budynków / budowli niezbędnych do realizacji działalności przez grantobiorcę</w:t>
            </w:r>
            <w:r w:rsidR="0041335B">
              <w:rPr>
                <w:rFonts w:asciiTheme="minorHAnsi" w:hAnsiTheme="minorHAnsi" w:cstheme="minorHAnsi"/>
                <w:sz w:val="24"/>
                <w:szCs w:val="24"/>
              </w:rPr>
              <w:t>;</w:t>
            </w:r>
          </w:p>
          <w:p w14:paraId="679CE7E2" w14:textId="6509A081"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uzyskanie dla produktów przedsiębiorstwa deklaracji środowiskowych produktu (EDP).</w:t>
            </w:r>
          </w:p>
          <w:p w14:paraId="4A940685" w14:textId="74CD80AF" w:rsidR="0015060D" w:rsidRPr="00F8012F" w:rsidRDefault="0015060D" w:rsidP="007E133A">
            <w:pPr>
              <w:spacing w:after="120"/>
              <w:ind w:left="28"/>
              <w:rPr>
                <w:rFonts w:asciiTheme="minorHAnsi" w:hAnsiTheme="minorHAnsi" w:cstheme="minorHAnsi"/>
                <w:sz w:val="24"/>
                <w:szCs w:val="24"/>
              </w:rPr>
            </w:pPr>
            <w:r w:rsidRPr="008E5530">
              <w:rPr>
                <w:rFonts w:asciiTheme="minorHAnsi" w:hAnsiTheme="minorHAnsi" w:cstheme="minorHAnsi"/>
                <w:sz w:val="24"/>
                <w:szCs w:val="24"/>
              </w:rPr>
              <w:lastRenderedPageBreak/>
              <w:t xml:space="preserve">Kryterium weryfikowane na podstawie zapisów </w:t>
            </w:r>
            <w:r>
              <w:rPr>
                <w:rFonts w:asciiTheme="minorHAnsi" w:hAnsiTheme="minorHAnsi" w:cstheme="minorHAnsi"/>
                <w:sz w:val="24"/>
                <w:szCs w:val="24"/>
              </w:rPr>
              <w:t>wniosku o grant</w:t>
            </w:r>
            <w:r w:rsidRPr="008E5530">
              <w:rPr>
                <w:rFonts w:asciiTheme="minorHAnsi" w:hAnsiTheme="minorHAnsi" w:cstheme="minorHAnsi"/>
                <w:sz w:val="24"/>
                <w:szCs w:val="24"/>
              </w:rPr>
              <w:t xml:space="preserve"> i załączników i/lub wyjaśnień udzielonych przez </w:t>
            </w:r>
            <w:r>
              <w:rPr>
                <w:rFonts w:asciiTheme="minorHAnsi" w:hAnsiTheme="minorHAnsi" w:cstheme="minorHAnsi"/>
                <w:sz w:val="24"/>
                <w:szCs w:val="24"/>
              </w:rPr>
              <w:t xml:space="preserve">grantobiorcę. </w:t>
            </w:r>
          </w:p>
        </w:tc>
        <w:tc>
          <w:tcPr>
            <w:tcW w:w="1985" w:type="dxa"/>
            <w:vAlign w:val="center"/>
          </w:tcPr>
          <w:p w14:paraId="2BCB0152" w14:textId="642F4E03" w:rsidR="0015060D" w:rsidRPr="00275241" w:rsidRDefault="0015060D" w:rsidP="007E133A">
            <w:pPr>
              <w:jc w:val="center"/>
              <w:rPr>
                <w:sz w:val="24"/>
                <w:szCs w:val="24"/>
              </w:rPr>
            </w:pPr>
            <w:r w:rsidRPr="00275241">
              <w:rPr>
                <w:sz w:val="24"/>
                <w:szCs w:val="24"/>
              </w:rPr>
              <w:lastRenderedPageBreak/>
              <w:t>Kryterium premiujące</w:t>
            </w:r>
          </w:p>
        </w:tc>
        <w:tc>
          <w:tcPr>
            <w:tcW w:w="992" w:type="dxa"/>
            <w:vAlign w:val="center"/>
          </w:tcPr>
          <w:p w14:paraId="25FE7AEF" w14:textId="05D0BDD5" w:rsidR="0015060D" w:rsidRDefault="0015060D" w:rsidP="007E133A">
            <w:pPr>
              <w:jc w:val="center"/>
              <w:rPr>
                <w:sz w:val="24"/>
                <w:szCs w:val="24"/>
              </w:rPr>
            </w:pPr>
            <w:r>
              <w:rPr>
                <w:sz w:val="24"/>
                <w:szCs w:val="24"/>
              </w:rPr>
              <w:t>1</w:t>
            </w:r>
          </w:p>
        </w:tc>
        <w:tc>
          <w:tcPr>
            <w:tcW w:w="1423" w:type="dxa"/>
            <w:vAlign w:val="center"/>
          </w:tcPr>
          <w:p w14:paraId="2EBEFBFE" w14:textId="78A77F5D" w:rsidR="0015060D" w:rsidRPr="00275241" w:rsidRDefault="0015060D" w:rsidP="007E133A">
            <w:pPr>
              <w:jc w:val="center"/>
              <w:rPr>
                <w:sz w:val="24"/>
                <w:szCs w:val="24"/>
              </w:rPr>
            </w:pPr>
            <w:r w:rsidRPr="00275241">
              <w:rPr>
                <w:sz w:val="24"/>
                <w:szCs w:val="24"/>
              </w:rPr>
              <w:t>0 lub</w:t>
            </w:r>
            <w:r>
              <w:rPr>
                <w:sz w:val="24"/>
                <w:szCs w:val="24"/>
              </w:rPr>
              <w:t xml:space="preserve"> </w:t>
            </w:r>
            <w:r w:rsidRPr="00275241">
              <w:rPr>
                <w:sz w:val="24"/>
                <w:szCs w:val="24"/>
              </w:rPr>
              <w:t>2 pkt</w:t>
            </w:r>
          </w:p>
        </w:tc>
      </w:tr>
      <w:tr w:rsidR="0015060D" w:rsidRPr="00E73325" w14:paraId="18E0A36E" w14:textId="47B8A8EF" w:rsidTr="0015060D">
        <w:tc>
          <w:tcPr>
            <w:tcW w:w="562" w:type="dxa"/>
            <w:noWrap/>
            <w:vAlign w:val="center"/>
          </w:tcPr>
          <w:p w14:paraId="2EA38BD4" w14:textId="1D994169" w:rsidR="0015060D" w:rsidRDefault="00CB26E3" w:rsidP="007E133A">
            <w:pPr>
              <w:rPr>
                <w:rFonts w:cstheme="minorHAnsi"/>
                <w:sz w:val="24"/>
                <w:szCs w:val="24"/>
              </w:rPr>
            </w:pPr>
            <w:r>
              <w:rPr>
                <w:rFonts w:cstheme="minorHAnsi"/>
                <w:sz w:val="24"/>
                <w:szCs w:val="24"/>
              </w:rPr>
              <w:lastRenderedPageBreak/>
              <w:t>3</w:t>
            </w:r>
            <w:r w:rsidR="0015060D">
              <w:rPr>
                <w:rFonts w:cstheme="minorHAnsi"/>
                <w:sz w:val="24"/>
                <w:szCs w:val="24"/>
              </w:rPr>
              <w:t>.</w:t>
            </w:r>
          </w:p>
        </w:tc>
        <w:tc>
          <w:tcPr>
            <w:tcW w:w="2835" w:type="dxa"/>
            <w:vAlign w:val="center"/>
          </w:tcPr>
          <w:p w14:paraId="533822CD" w14:textId="7BFE7C87" w:rsidR="0015060D" w:rsidRPr="00C8301F" w:rsidRDefault="0015060D" w:rsidP="007E133A">
            <w:pPr>
              <w:rPr>
                <w:rFonts w:asciiTheme="minorHAnsi" w:hAnsiTheme="minorHAnsi" w:cstheme="minorHAnsi"/>
                <w:sz w:val="24"/>
                <w:szCs w:val="24"/>
              </w:rPr>
            </w:pPr>
            <w:r w:rsidRPr="00C8301F">
              <w:rPr>
                <w:rFonts w:asciiTheme="minorHAnsi" w:hAnsiTheme="minorHAnsi" w:cstheme="minorHAnsi"/>
                <w:sz w:val="24"/>
                <w:szCs w:val="24"/>
              </w:rPr>
              <w:t>Wkład własny wyższy od minimalnego</w:t>
            </w:r>
          </w:p>
        </w:tc>
        <w:tc>
          <w:tcPr>
            <w:tcW w:w="7938" w:type="dxa"/>
            <w:vAlign w:val="center"/>
          </w:tcPr>
          <w:p w14:paraId="2B9BE3B2" w14:textId="77777777" w:rsidR="0015060D" w:rsidRPr="008A00F5" w:rsidRDefault="0015060D" w:rsidP="007E133A">
            <w:pPr>
              <w:spacing w:after="120" w:line="240" w:lineRule="auto"/>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Wkład własny wyższy od minimalnego o:</w:t>
            </w:r>
          </w:p>
          <w:p w14:paraId="167AF99C"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≤5 p.p. -  0  pkt;</w:t>
            </w:r>
          </w:p>
          <w:p w14:paraId="06C6964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&gt;5 ≤ 10 p.p. - 1 pkt;</w:t>
            </w:r>
          </w:p>
          <w:p w14:paraId="0B7F51D9"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&gt;10 ≤ 15 p.p. - 2 pkt;</w:t>
            </w:r>
          </w:p>
          <w:p w14:paraId="2E73AC9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&gt;15 ≤ 20 p.p. - 3 pkt;</w:t>
            </w:r>
          </w:p>
          <w:p w14:paraId="26B06CD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&gt; 20 p.p. - 4 pkt.</w:t>
            </w:r>
          </w:p>
          <w:p w14:paraId="594BCA4B" w14:textId="77777777" w:rsidR="0015060D" w:rsidRPr="006A22F8" w:rsidRDefault="0015060D" w:rsidP="007E133A">
            <w:pPr>
              <w:snapToGrid w:val="0"/>
              <w:spacing w:after="120" w:line="240" w:lineRule="auto"/>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p.p. – punkt procentowy</w:t>
            </w:r>
          </w:p>
          <w:p w14:paraId="4B9C91D0" w14:textId="17E22D49" w:rsidR="0015060D" w:rsidRPr="00C8301F" w:rsidRDefault="0015060D" w:rsidP="007E133A">
            <w:pPr>
              <w:snapToGrid w:val="0"/>
              <w:spacing w:after="120" w:line="240" w:lineRule="auto"/>
              <w:rPr>
                <w:rFonts w:asciiTheme="minorHAnsi" w:hAnsiTheme="minorHAnsi" w:cstheme="minorHAnsi"/>
                <w:sz w:val="24"/>
                <w:szCs w:val="24"/>
              </w:rPr>
            </w:pPr>
            <w:r w:rsidRPr="00435FD8">
              <w:rPr>
                <w:rFonts w:asciiTheme="minorHAnsi" w:hAnsiTheme="minorHAnsi" w:cstheme="minorHAnsi"/>
                <w:sz w:val="24"/>
                <w:szCs w:val="24"/>
              </w:rPr>
              <w:t>Kryterium weryfikowane na podstawie zapisów wniosku o</w:t>
            </w:r>
            <w:r>
              <w:rPr>
                <w:rFonts w:asciiTheme="minorHAnsi" w:hAnsiTheme="minorHAnsi" w:cstheme="minorHAnsi"/>
                <w:sz w:val="24"/>
                <w:szCs w:val="24"/>
              </w:rPr>
              <w:t> grant.</w:t>
            </w:r>
          </w:p>
        </w:tc>
        <w:tc>
          <w:tcPr>
            <w:tcW w:w="1985" w:type="dxa"/>
            <w:vAlign w:val="center"/>
          </w:tcPr>
          <w:p w14:paraId="5092A7FC" w14:textId="77777777" w:rsidR="0015060D" w:rsidRPr="00261139" w:rsidRDefault="0015060D" w:rsidP="007E133A">
            <w:pPr>
              <w:jc w:val="center"/>
              <w:rPr>
                <w:rFonts w:cstheme="minorHAnsi"/>
                <w:sz w:val="24"/>
                <w:szCs w:val="24"/>
              </w:rPr>
            </w:pPr>
            <w:r w:rsidRPr="00C8301F">
              <w:rPr>
                <w:rFonts w:cstheme="minorHAnsi"/>
                <w:sz w:val="24"/>
                <w:szCs w:val="24"/>
              </w:rPr>
              <w:t>Kryterium premiujące</w:t>
            </w:r>
          </w:p>
        </w:tc>
        <w:tc>
          <w:tcPr>
            <w:tcW w:w="992" w:type="dxa"/>
            <w:vAlign w:val="center"/>
          </w:tcPr>
          <w:p w14:paraId="25435D11" w14:textId="77777777" w:rsidR="0015060D" w:rsidRDefault="0015060D" w:rsidP="007E133A">
            <w:pPr>
              <w:jc w:val="center"/>
              <w:rPr>
                <w:rFonts w:cstheme="minorHAnsi"/>
                <w:sz w:val="24"/>
                <w:szCs w:val="24"/>
                <w:lang w:eastAsia="zh-CN"/>
              </w:rPr>
            </w:pPr>
            <w:r>
              <w:rPr>
                <w:rFonts w:cstheme="minorHAnsi"/>
                <w:sz w:val="24"/>
                <w:szCs w:val="24"/>
                <w:lang w:eastAsia="zh-CN"/>
              </w:rPr>
              <w:t>1</w:t>
            </w:r>
          </w:p>
        </w:tc>
        <w:tc>
          <w:tcPr>
            <w:tcW w:w="1423" w:type="dxa"/>
            <w:vAlign w:val="center"/>
          </w:tcPr>
          <w:p w14:paraId="24562BF2" w14:textId="77777777" w:rsidR="0015060D" w:rsidRPr="00C8301F" w:rsidRDefault="0015060D" w:rsidP="007E133A">
            <w:pPr>
              <w:jc w:val="center"/>
              <w:rPr>
                <w:rFonts w:cstheme="minorHAnsi"/>
                <w:sz w:val="24"/>
                <w:szCs w:val="24"/>
                <w:lang w:eastAsia="zh-CN"/>
              </w:rPr>
            </w:pPr>
            <w:r w:rsidRPr="00C8301F">
              <w:rPr>
                <w:rFonts w:cstheme="minorHAnsi"/>
                <w:sz w:val="24"/>
                <w:szCs w:val="24"/>
                <w:lang w:eastAsia="zh-CN"/>
              </w:rPr>
              <w:t>0 – 4 pkt</w:t>
            </w:r>
          </w:p>
        </w:tc>
      </w:tr>
      <w:tr w:rsidR="0015060D" w:rsidRPr="00E73325" w14:paraId="3D77C9EA" w14:textId="3CE6CB0E" w:rsidTr="0015060D">
        <w:tc>
          <w:tcPr>
            <w:tcW w:w="562" w:type="dxa"/>
            <w:tcBorders>
              <w:top w:val="single" w:sz="4" w:space="0" w:color="92D050"/>
              <w:left w:val="single" w:sz="4" w:space="0" w:color="92D050"/>
              <w:bottom w:val="single" w:sz="4" w:space="0" w:color="92D050"/>
              <w:right w:val="single" w:sz="4" w:space="0" w:color="92D050"/>
            </w:tcBorders>
            <w:noWrap/>
            <w:vAlign w:val="center"/>
          </w:tcPr>
          <w:p w14:paraId="456DD7BA" w14:textId="32FD37B0" w:rsidR="0015060D" w:rsidRDefault="00D21D95" w:rsidP="007E133A">
            <w:pPr>
              <w:rPr>
                <w:rFonts w:asciiTheme="minorHAnsi" w:hAnsiTheme="minorHAnsi" w:cstheme="minorHAnsi"/>
                <w:sz w:val="24"/>
                <w:szCs w:val="24"/>
                <w:lang w:eastAsia="zh-CN"/>
              </w:rPr>
            </w:pPr>
            <w:r>
              <w:rPr>
                <w:rFonts w:asciiTheme="minorHAnsi" w:hAnsiTheme="minorHAnsi" w:cstheme="minorHAnsi"/>
                <w:sz w:val="24"/>
                <w:szCs w:val="24"/>
                <w:lang w:eastAsia="zh-CN"/>
              </w:rPr>
              <w:t>4</w:t>
            </w:r>
            <w:r w:rsidR="0015060D">
              <w:rPr>
                <w:rFonts w:asciiTheme="minorHAnsi" w:hAnsiTheme="minorHAnsi" w:cstheme="minorHAnsi"/>
                <w:sz w:val="24"/>
                <w:szCs w:val="24"/>
                <w:lang w:eastAsia="zh-CN"/>
              </w:rPr>
              <w:t>.</w:t>
            </w:r>
          </w:p>
        </w:tc>
        <w:tc>
          <w:tcPr>
            <w:tcW w:w="2835" w:type="dxa"/>
            <w:tcBorders>
              <w:top w:val="single" w:sz="4" w:space="0" w:color="92D050"/>
              <w:left w:val="single" w:sz="4" w:space="0" w:color="92D050"/>
              <w:bottom w:val="single" w:sz="4" w:space="0" w:color="92D050"/>
              <w:right w:val="single" w:sz="4" w:space="0" w:color="92D050"/>
            </w:tcBorders>
            <w:vAlign w:val="center"/>
          </w:tcPr>
          <w:p w14:paraId="21F9E712" w14:textId="1B26DCA7" w:rsidR="0015060D" w:rsidRDefault="0015060D" w:rsidP="007E133A">
            <w:pPr>
              <w:rPr>
                <w:rFonts w:asciiTheme="minorHAnsi" w:hAnsiTheme="minorHAnsi" w:cstheme="minorHAnsi"/>
                <w:sz w:val="24"/>
                <w:szCs w:val="24"/>
              </w:rPr>
            </w:pPr>
            <w:r>
              <w:rPr>
                <w:sz w:val="24"/>
                <w:szCs w:val="24"/>
              </w:rPr>
              <w:t>Wniosek grantowy</w:t>
            </w:r>
            <w:r w:rsidRPr="00BF3B7D">
              <w:rPr>
                <w:sz w:val="24"/>
                <w:szCs w:val="24"/>
              </w:rPr>
              <w:t xml:space="preserve"> dotyczy wsparcia przedsiębiorstwa działającego na obszarze</w:t>
            </w:r>
            <w:r>
              <w:rPr>
                <w:sz w:val="24"/>
                <w:szCs w:val="24"/>
              </w:rPr>
              <w:t xml:space="preserve"> OSI lub</w:t>
            </w:r>
            <w:r w:rsidRPr="00BF3B7D">
              <w:rPr>
                <w:sz w:val="24"/>
                <w:szCs w:val="24"/>
              </w:rPr>
              <w:t xml:space="preserve"> Subregionu Południowego</w:t>
            </w:r>
          </w:p>
        </w:tc>
        <w:tc>
          <w:tcPr>
            <w:tcW w:w="7938" w:type="dxa"/>
            <w:tcBorders>
              <w:top w:val="single" w:sz="4" w:space="0" w:color="92D050"/>
              <w:left w:val="single" w:sz="4" w:space="0" w:color="92D050"/>
              <w:bottom w:val="single" w:sz="4" w:space="0" w:color="92D050"/>
              <w:right w:val="single" w:sz="4" w:space="0" w:color="92D050"/>
            </w:tcBorders>
            <w:vAlign w:val="center"/>
          </w:tcPr>
          <w:p w14:paraId="3B0C002D" w14:textId="77777777" w:rsidR="0015060D" w:rsidRPr="00BF3B7D" w:rsidRDefault="0015060D" w:rsidP="007E133A">
            <w:pPr>
              <w:ind w:left="28"/>
              <w:rPr>
                <w:sz w:val="24"/>
                <w:szCs w:val="24"/>
              </w:rPr>
            </w:pPr>
            <w:r w:rsidRPr="00BF3B7D">
              <w:rPr>
                <w:sz w:val="24"/>
                <w:szCs w:val="24"/>
              </w:rPr>
              <w:t xml:space="preserve">Weryfikacji podlega, czy </w:t>
            </w:r>
            <w:r>
              <w:rPr>
                <w:sz w:val="24"/>
                <w:szCs w:val="24"/>
              </w:rPr>
              <w:t>grant</w:t>
            </w:r>
            <w:r w:rsidRPr="00BF3B7D">
              <w:rPr>
                <w:sz w:val="24"/>
                <w:szCs w:val="24"/>
              </w:rPr>
              <w:t xml:space="preserve"> realizowany będzie na obszarze</w:t>
            </w:r>
            <w:r>
              <w:rPr>
                <w:sz w:val="24"/>
                <w:szCs w:val="24"/>
              </w:rPr>
              <w:t xml:space="preserve"> OSI lub </w:t>
            </w:r>
            <w:r w:rsidRPr="00BF3B7D">
              <w:rPr>
                <w:sz w:val="24"/>
                <w:szCs w:val="24"/>
              </w:rPr>
              <w:t xml:space="preserve">na terenie Subregionu Południowego, tj. w powiecie prudnickim, powiecie głubczyckim lub powiecie nyskim. </w:t>
            </w:r>
          </w:p>
          <w:p w14:paraId="566FA4A0" w14:textId="77777777" w:rsidR="0015060D" w:rsidRPr="00BF3B7D" w:rsidRDefault="0015060D" w:rsidP="007E133A">
            <w:pPr>
              <w:ind w:left="28"/>
              <w:rPr>
                <w:sz w:val="24"/>
                <w:szCs w:val="24"/>
              </w:rPr>
            </w:pPr>
            <w:r w:rsidRPr="00BF3B7D">
              <w:rPr>
                <w:sz w:val="24"/>
                <w:szCs w:val="24"/>
              </w:rPr>
              <w:t xml:space="preserve">Przez realizację </w:t>
            </w:r>
            <w:r>
              <w:rPr>
                <w:sz w:val="24"/>
                <w:szCs w:val="24"/>
              </w:rPr>
              <w:t>wniosku grantowego</w:t>
            </w:r>
            <w:r w:rsidRPr="00BF3B7D">
              <w:rPr>
                <w:sz w:val="24"/>
                <w:szCs w:val="24"/>
              </w:rPr>
              <w:t xml:space="preserve"> na obszarze</w:t>
            </w:r>
            <w:r>
              <w:rPr>
                <w:sz w:val="24"/>
                <w:szCs w:val="24"/>
              </w:rPr>
              <w:t xml:space="preserve"> OSI lub</w:t>
            </w:r>
            <w:r w:rsidRPr="00BF3B7D">
              <w:rPr>
                <w:sz w:val="24"/>
                <w:szCs w:val="24"/>
              </w:rPr>
              <w:t xml:space="preserve"> na terenie Subregionu Południowego rozumie się posiadanie siedziby lub oddziału przedsiębiorstwa na terenie tego powiatu lub posiadanie na tym obszarze dodatkowego miejsca prowadzenia działalności potwierdzonego prawem do dysponowania nieruchomością co najmniej na okres realizacji i trwałości </w:t>
            </w:r>
            <w:r>
              <w:rPr>
                <w:sz w:val="24"/>
                <w:szCs w:val="24"/>
              </w:rPr>
              <w:t>wniosku grantowego</w:t>
            </w:r>
            <w:r w:rsidRPr="00BF3B7D">
              <w:rPr>
                <w:sz w:val="24"/>
                <w:szCs w:val="24"/>
              </w:rPr>
              <w:t xml:space="preserve">. </w:t>
            </w:r>
          </w:p>
          <w:p w14:paraId="140B65A5" w14:textId="653AE44C" w:rsidR="0015060D" w:rsidRDefault="0015060D" w:rsidP="007E133A">
            <w:pPr>
              <w:ind w:left="79"/>
              <w:rPr>
                <w:sz w:val="24"/>
                <w:szCs w:val="24"/>
              </w:rPr>
            </w:pPr>
            <w:r w:rsidRPr="00BF3B7D">
              <w:rPr>
                <w:sz w:val="24"/>
                <w:szCs w:val="24"/>
              </w:rPr>
              <w:lastRenderedPageBreak/>
              <w:t xml:space="preserve">0 pkt - </w:t>
            </w:r>
            <w:r>
              <w:rPr>
                <w:sz w:val="24"/>
                <w:szCs w:val="24"/>
              </w:rPr>
              <w:t xml:space="preserve">grant </w:t>
            </w:r>
            <w:r w:rsidRPr="00BF3B7D">
              <w:rPr>
                <w:sz w:val="24"/>
                <w:szCs w:val="24"/>
              </w:rPr>
              <w:t>nie będzie realizowany na terenie Subregionu Południowego, tj. w powiecie prudnickim, powiecie głubczyckim lub powiecie nyskim</w:t>
            </w:r>
            <w:r>
              <w:rPr>
                <w:sz w:val="24"/>
                <w:szCs w:val="24"/>
              </w:rPr>
              <w:t xml:space="preserve"> lub na </w:t>
            </w:r>
            <w:r w:rsidRPr="003D235E">
              <w:rPr>
                <w:sz w:val="24"/>
                <w:szCs w:val="24"/>
              </w:rPr>
              <w:t>obszar</w:t>
            </w:r>
            <w:r>
              <w:rPr>
                <w:sz w:val="24"/>
                <w:szCs w:val="24"/>
              </w:rPr>
              <w:t>ze</w:t>
            </w:r>
            <w:r w:rsidRPr="003D235E">
              <w:rPr>
                <w:sz w:val="24"/>
                <w:szCs w:val="24"/>
              </w:rPr>
              <w:t xml:space="preserve"> </w:t>
            </w:r>
            <w:r>
              <w:rPr>
                <w:sz w:val="24"/>
                <w:szCs w:val="24"/>
              </w:rPr>
              <w:t>zidentyfikowanym</w:t>
            </w:r>
            <w:r w:rsidRPr="003D235E">
              <w:rPr>
                <w:sz w:val="24"/>
                <w:szCs w:val="24"/>
              </w:rPr>
              <w:t xml:space="preserve"> jako OSI krajowe</w:t>
            </w:r>
            <w:r>
              <w:rPr>
                <w:sz w:val="24"/>
                <w:szCs w:val="24"/>
              </w:rPr>
              <w:t xml:space="preserve"> województwa opolskiego</w:t>
            </w:r>
            <w:r w:rsidRPr="003D235E">
              <w:rPr>
                <w:sz w:val="24"/>
                <w:szCs w:val="24"/>
              </w:rPr>
              <w:t xml:space="preserve"> (tj. miasta średnie tracące funkcje społeczno - gospodarcze oraz obszary zagrożone trwałą marginalizacją)</w:t>
            </w:r>
            <w:r w:rsidR="001A1CD6">
              <w:rPr>
                <w:sz w:val="24"/>
                <w:szCs w:val="24"/>
              </w:rPr>
              <w:t>;</w:t>
            </w:r>
          </w:p>
          <w:p w14:paraId="1447246A" w14:textId="1F551A24" w:rsidR="0015060D" w:rsidRDefault="0015060D" w:rsidP="007E133A">
            <w:pPr>
              <w:ind w:left="79"/>
              <w:rPr>
                <w:sz w:val="24"/>
                <w:szCs w:val="24"/>
              </w:rPr>
            </w:pPr>
            <w:r>
              <w:rPr>
                <w:sz w:val="24"/>
                <w:szCs w:val="24"/>
              </w:rPr>
              <w:t>1</w:t>
            </w:r>
            <w:r w:rsidRPr="00BF3B7D">
              <w:rPr>
                <w:sz w:val="24"/>
                <w:szCs w:val="24"/>
              </w:rPr>
              <w:t xml:space="preserve"> pkt - </w:t>
            </w:r>
            <w:r>
              <w:rPr>
                <w:sz w:val="24"/>
                <w:szCs w:val="24"/>
              </w:rPr>
              <w:t>grant</w:t>
            </w:r>
            <w:r w:rsidRPr="00BF3B7D">
              <w:rPr>
                <w:sz w:val="24"/>
                <w:szCs w:val="24"/>
              </w:rPr>
              <w:t xml:space="preserve"> będzie realizowany na terenie Subregionu Południowego, tj. w powiecie prudnickim, powiecie głubczyckim lub powiecie nyskim</w:t>
            </w:r>
            <w:r>
              <w:rPr>
                <w:sz w:val="24"/>
                <w:szCs w:val="24"/>
              </w:rPr>
              <w:t xml:space="preserve"> lub na </w:t>
            </w:r>
            <w:r w:rsidRPr="003D235E">
              <w:rPr>
                <w:sz w:val="24"/>
                <w:szCs w:val="24"/>
              </w:rPr>
              <w:t>obszar</w:t>
            </w:r>
            <w:r>
              <w:rPr>
                <w:sz w:val="24"/>
                <w:szCs w:val="24"/>
              </w:rPr>
              <w:t>ze</w:t>
            </w:r>
            <w:r w:rsidRPr="003D235E">
              <w:rPr>
                <w:sz w:val="24"/>
                <w:szCs w:val="24"/>
              </w:rPr>
              <w:t xml:space="preserve"> </w:t>
            </w:r>
            <w:r>
              <w:rPr>
                <w:sz w:val="24"/>
                <w:szCs w:val="24"/>
              </w:rPr>
              <w:t>zidentyfikowanym</w:t>
            </w:r>
            <w:r w:rsidRPr="003D235E">
              <w:rPr>
                <w:sz w:val="24"/>
                <w:szCs w:val="24"/>
              </w:rPr>
              <w:t xml:space="preserve"> jako OSI krajowe</w:t>
            </w:r>
            <w:r>
              <w:rPr>
                <w:sz w:val="24"/>
                <w:szCs w:val="24"/>
              </w:rPr>
              <w:t xml:space="preserve"> województwa opolskiego</w:t>
            </w:r>
            <w:r w:rsidRPr="003D235E">
              <w:rPr>
                <w:sz w:val="24"/>
                <w:szCs w:val="24"/>
              </w:rPr>
              <w:t xml:space="preserve"> (tj. miasta średnie tracące funkcje społeczno - gospodarcze oraz obszary zagrożone trwałą marginalizacją)</w:t>
            </w:r>
            <w:r>
              <w:rPr>
                <w:sz w:val="24"/>
                <w:szCs w:val="24"/>
              </w:rPr>
              <w:t>.</w:t>
            </w:r>
            <w:r w:rsidRPr="003D235E">
              <w:rPr>
                <w:sz w:val="24"/>
                <w:szCs w:val="24"/>
              </w:rPr>
              <w:t xml:space="preserve">   </w:t>
            </w:r>
          </w:p>
          <w:p w14:paraId="084CB633" w14:textId="77777777" w:rsidR="0015060D" w:rsidRPr="00FE3F68" w:rsidRDefault="0015060D" w:rsidP="007E133A">
            <w:pPr>
              <w:ind w:left="79"/>
              <w:rPr>
                <w:sz w:val="24"/>
                <w:szCs w:val="24"/>
              </w:rPr>
            </w:pPr>
            <w:r w:rsidRPr="00FE3F68">
              <w:rPr>
                <w:sz w:val="24"/>
                <w:szCs w:val="24"/>
              </w:rPr>
              <w:t xml:space="preserve">Obszary zidentyfikowane jako OSI </w:t>
            </w:r>
            <w:r w:rsidRPr="009E3A1C">
              <w:rPr>
                <w:sz w:val="24"/>
                <w:szCs w:val="24"/>
              </w:rPr>
              <w:t>zostały wskazane w Krajowej Strategii Rozwoju Regional</w:t>
            </w:r>
            <w:r w:rsidRPr="00FE3F68">
              <w:rPr>
                <w:sz w:val="24"/>
                <w:szCs w:val="24"/>
              </w:rPr>
              <w:t>nego 2030. W województwie opolskim są to:</w:t>
            </w:r>
          </w:p>
          <w:p w14:paraId="01F68525" w14:textId="77777777" w:rsidR="0015060D" w:rsidRPr="00A70622" w:rsidRDefault="0015060D" w:rsidP="007E133A">
            <w:pPr>
              <w:pStyle w:val="Akapitzlist"/>
              <w:numPr>
                <w:ilvl w:val="0"/>
                <w:numId w:val="15"/>
              </w:numPr>
              <w:ind w:left="504"/>
              <w:rPr>
                <w:color w:val="000000" w:themeColor="text1"/>
                <w:sz w:val="24"/>
                <w:szCs w:val="24"/>
              </w:rPr>
            </w:pPr>
            <w:r w:rsidRPr="00A70622">
              <w:rPr>
                <w:color w:val="000000" w:themeColor="text1"/>
                <w:sz w:val="24"/>
                <w:szCs w:val="24"/>
              </w:rPr>
              <w:t xml:space="preserve">Miasta średnie tracące funkcje społeczno-gospodarcze - </w:t>
            </w:r>
            <w:r w:rsidRPr="00A70622">
              <w:rPr>
                <w:b/>
                <w:bCs/>
                <w:color w:val="000000" w:themeColor="text1"/>
                <w:sz w:val="24"/>
                <w:szCs w:val="24"/>
              </w:rPr>
              <w:t>8 miast:</w:t>
            </w:r>
            <w:r w:rsidRPr="00A70622">
              <w:rPr>
                <w:color w:val="000000" w:themeColor="text1"/>
                <w:sz w:val="24"/>
                <w:szCs w:val="24"/>
              </w:rPr>
              <w:t xml:space="preserve"> Brzeg, Kędzierzyn-Koźle, Kluczbork, Krapkowice, Namysłów, Nysa, Prudnik, Strzelce Opolskie,</w:t>
            </w:r>
          </w:p>
          <w:p w14:paraId="695E7BE9" w14:textId="77777777" w:rsidR="0015060D" w:rsidRPr="00A70622" w:rsidRDefault="0015060D" w:rsidP="007E133A">
            <w:pPr>
              <w:pStyle w:val="Akapitzlist"/>
              <w:numPr>
                <w:ilvl w:val="0"/>
                <w:numId w:val="15"/>
              </w:numPr>
              <w:ind w:left="504"/>
              <w:rPr>
                <w:color w:val="000000" w:themeColor="text1"/>
                <w:sz w:val="24"/>
                <w:szCs w:val="24"/>
              </w:rPr>
            </w:pPr>
            <w:r w:rsidRPr="00A70622">
              <w:rPr>
                <w:color w:val="000000" w:themeColor="text1"/>
                <w:sz w:val="24"/>
                <w:szCs w:val="24"/>
              </w:rPr>
              <w:t xml:space="preserve">Obszary zagrożone trwałą marginalizacją - </w:t>
            </w:r>
            <w:r w:rsidRPr="00A70622">
              <w:rPr>
                <w:b/>
                <w:bCs/>
                <w:color w:val="000000" w:themeColor="text1"/>
                <w:sz w:val="24"/>
                <w:szCs w:val="24"/>
              </w:rPr>
              <w:t>15 gmin</w:t>
            </w:r>
            <w:r w:rsidRPr="00A70622">
              <w:rPr>
                <w:color w:val="000000" w:themeColor="text1"/>
                <w:sz w:val="24"/>
                <w:szCs w:val="24"/>
              </w:rPr>
              <w:t>: Baborów, Branice, Cisek, Domaszowice, Gorzów Śląski, Kamiennik, Murów, Otmuchów, Paczków, Pakosławice, Pawłowiczki, Radłów, Świerczów, Wilków, Wołczyn.</w:t>
            </w:r>
          </w:p>
          <w:p w14:paraId="0B22519E" w14:textId="68C47E93" w:rsidR="0015060D" w:rsidRDefault="0015060D" w:rsidP="007E133A">
            <w:pPr>
              <w:rPr>
                <w:rFonts w:asciiTheme="minorHAnsi" w:hAnsiTheme="minorHAnsi" w:cstheme="minorHAnsi"/>
                <w:sz w:val="24"/>
                <w:szCs w:val="24"/>
              </w:rPr>
            </w:pPr>
            <w:r w:rsidRPr="00BF3B7D">
              <w:rPr>
                <w:sz w:val="24"/>
                <w:szCs w:val="24"/>
              </w:rPr>
              <w:t xml:space="preserve">Kryterium weryfikowane na podstawie zapisów </w:t>
            </w:r>
            <w:r>
              <w:rPr>
                <w:sz w:val="24"/>
                <w:szCs w:val="24"/>
              </w:rPr>
              <w:t>wniosku o grant</w:t>
            </w:r>
            <w:r w:rsidRPr="00BF3B7D">
              <w:rPr>
                <w:sz w:val="24"/>
                <w:szCs w:val="24"/>
              </w:rPr>
              <w:t xml:space="preserve"> i załączników oraz informacji zawartych w dokumentach rejestrowych </w:t>
            </w:r>
            <w:r>
              <w:rPr>
                <w:sz w:val="24"/>
                <w:szCs w:val="24"/>
              </w:rPr>
              <w:t>grantobiorcy</w:t>
            </w:r>
            <w:r w:rsidRPr="00BF3B7D">
              <w:rPr>
                <w:sz w:val="24"/>
                <w:szCs w:val="24"/>
              </w:rPr>
              <w:t xml:space="preserve"> i/lub </w:t>
            </w:r>
            <w:r w:rsidRPr="00BF3B7D">
              <w:rPr>
                <w:sz w:val="24"/>
                <w:szCs w:val="24"/>
              </w:rPr>
              <w:lastRenderedPageBreak/>
              <w:t xml:space="preserve">wyjaśnień udzielonych przez </w:t>
            </w:r>
            <w:r>
              <w:rPr>
                <w:sz w:val="24"/>
                <w:szCs w:val="24"/>
              </w:rPr>
              <w:t>grantobiorcę</w:t>
            </w:r>
            <w:r w:rsidRPr="00BF3B7D">
              <w:rPr>
                <w:sz w:val="24"/>
                <w:szCs w:val="24"/>
              </w:rPr>
              <w:t xml:space="preserve"> oraz na podstawie centralnych rejestrów (CEIDG, REGON, KRS).</w:t>
            </w:r>
          </w:p>
        </w:tc>
        <w:tc>
          <w:tcPr>
            <w:tcW w:w="1985" w:type="dxa"/>
            <w:tcBorders>
              <w:top w:val="single" w:sz="4" w:space="0" w:color="92D050"/>
              <w:left w:val="single" w:sz="4" w:space="0" w:color="92D050"/>
              <w:bottom w:val="single" w:sz="4" w:space="0" w:color="92D050"/>
              <w:right w:val="single" w:sz="4" w:space="0" w:color="92D050"/>
            </w:tcBorders>
            <w:vAlign w:val="center"/>
          </w:tcPr>
          <w:p w14:paraId="3EA1D717" w14:textId="528D27B1" w:rsidR="0015060D" w:rsidRDefault="0015060D" w:rsidP="007E133A">
            <w:pPr>
              <w:jc w:val="center"/>
              <w:rPr>
                <w:rFonts w:asciiTheme="minorHAnsi" w:hAnsiTheme="minorHAnsi" w:cstheme="minorHAnsi"/>
                <w:sz w:val="24"/>
                <w:szCs w:val="24"/>
              </w:rPr>
            </w:pPr>
            <w:r>
              <w:rPr>
                <w:rFonts w:asciiTheme="minorHAnsi" w:hAnsiTheme="minorHAnsi" w:cstheme="minorHAnsi"/>
                <w:sz w:val="24"/>
                <w:szCs w:val="24"/>
              </w:rPr>
              <w:lastRenderedPageBreak/>
              <w:t>Kryterium premiujące</w:t>
            </w:r>
          </w:p>
        </w:tc>
        <w:tc>
          <w:tcPr>
            <w:tcW w:w="992" w:type="dxa"/>
            <w:tcBorders>
              <w:top w:val="single" w:sz="4" w:space="0" w:color="92D050"/>
              <w:left w:val="single" w:sz="4" w:space="0" w:color="92D050"/>
              <w:bottom w:val="single" w:sz="4" w:space="0" w:color="92D050"/>
              <w:right w:val="single" w:sz="4" w:space="0" w:color="92D050"/>
            </w:tcBorders>
            <w:vAlign w:val="center"/>
          </w:tcPr>
          <w:p w14:paraId="61C56C23" w14:textId="0C3895EF" w:rsidR="0015060D" w:rsidRDefault="0015060D" w:rsidP="007E133A">
            <w:pPr>
              <w:jc w:val="center"/>
              <w:rPr>
                <w:rFonts w:asciiTheme="minorHAnsi" w:hAnsiTheme="minorHAnsi" w:cstheme="minorHAnsi"/>
                <w:sz w:val="24"/>
                <w:szCs w:val="24"/>
                <w:lang w:eastAsia="zh-CN"/>
              </w:rPr>
            </w:pPr>
            <w:r>
              <w:rPr>
                <w:rFonts w:asciiTheme="minorHAnsi" w:hAnsiTheme="minorHAnsi" w:cstheme="minorHAnsi"/>
                <w:sz w:val="24"/>
                <w:szCs w:val="24"/>
                <w:lang w:eastAsia="zh-CN"/>
              </w:rPr>
              <w:t>1</w:t>
            </w:r>
          </w:p>
        </w:tc>
        <w:tc>
          <w:tcPr>
            <w:tcW w:w="1423" w:type="dxa"/>
            <w:tcBorders>
              <w:top w:val="single" w:sz="4" w:space="0" w:color="92D050"/>
              <w:left w:val="single" w:sz="4" w:space="0" w:color="92D050"/>
              <w:bottom w:val="single" w:sz="4" w:space="0" w:color="92D050"/>
              <w:right w:val="single" w:sz="4" w:space="0" w:color="92D050"/>
            </w:tcBorders>
            <w:vAlign w:val="center"/>
          </w:tcPr>
          <w:p w14:paraId="6DD2724C" w14:textId="3F5DD56B" w:rsidR="0015060D" w:rsidRDefault="0015060D" w:rsidP="007E133A">
            <w:pPr>
              <w:jc w:val="center"/>
              <w:rPr>
                <w:rFonts w:asciiTheme="minorHAnsi" w:hAnsiTheme="minorHAnsi" w:cstheme="minorHAnsi"/>
                <w:sz w:val="24"/>
                <w:szCs w:val="24"/>
                <w:lang w:eastAsia="zh-CN"/>
              </w:rPr>
            </w:pPr>
            <w:r w:rsidRPr="00036741">
              <w:rPr>
                <w:rFonts w:asciiTheme="minorHAnsi" w:hAnsiTheme="minorHAnsi" w:cstheme="minorHAnsi"/>
                <w:sz w:val="24"/>
                <w:szCs w:val="24"/>
                <w:lang w:eastAsia="zh-CN"/>
              </w:rPr>
              <w:t>0-1 pkt</w:t>
            </w:r>
          </w:p>
        </w:tc>
      </w:tr>
      <w:tr w:rsidR="00CB26E3" w:rsidRPr="00E73325" w14:paraId="286095FC" w14:textId="77777777" w:rsidTr="0015060D">
        <w:tc>
          <w:tcPr>
            <w:tcW w:w="562" w:type="dxa"/>
            <w:tcBorders>
              <w:top w:val="single" w:sz="4" w:space="0" w:color="92D050"/>
              <w:left w:val="single" w:sz="4" w:space="0" w:color="92D050"/>
              <w:bottom w:val="single" w:sz="4" w:space="0" w:color="92D050"/>
              <w:right w:val="single" w:sz="4" w:space="0" w:color="92D050"/>
            </w:tcBorders>
            <w:noWrap/>
            <w:vAlign w:val="center"/>
          </w:tcPr>
          <w:p w14:paraId="5DAA0DA0" w14:textId="4F681B29" w:rsidR="00CB26E3" w:rsidRPr="00434CA3" w:rsidRDefault="00D21D95" w:rsidP="007E133A">
            <w:pPr>
              <w:rPr>
                <w:rFonts w:asciiTheme="minorHAnsi" w:hAnsiTheme="minorHAnsi" w:cstheme="minorHAnsi"/>
                <w:sz w:val="24"/>
                <w:szCs w:val="24"/>
                <w:lang w:eastAsia="zh-CN"/>
              </w:rPr>
            </w:pPr>
            <w:r>
              <w:rPr>
                <w:rFonts w:asciiTheme="minorHAnsi" w:hAnsiTheme="minorHAnsi" w:cstheme="minorHAnsi"/>
                <w:sz w:val="24"/>
                <w:szCs w:val="24"/>
                <w:lang w:eastAsia="zh-CN"/>
              </w:rPr>
              <w:lastRenderedPageBreak/>
              <w:t>5</w:t>
            </w:r>
            <w:r w:rsidR="00CB26E3" w:rsidRPr="00434CA3">
              <w:rPr>
                <w:rFonts w:asciiTheme="minorHAnsi" w:hAnsiTheme="minorHAnsi" w:cstheme="minorHAnsi"/>
                <w:sz w:val="24"/>
                <w:szCs w:val="24"/>
                <w:lang w:eastAsia="zh-CN"/>
              </w:rPr>
              <w:t xml:space="preserve">. </w:t>
            </w:r>
          </w:p>
        </w:tc>
        <w:tc>
          <w:tcPr>
            <w:tcW w:w="2835" w:type="dxa"/>
            <w:tcBorders>
              <w:top w:val="single" w:sz="4" w:space="0" w:color="92D050"/>
              <w:left w:val="single" w:sz="4" w:space="0" w:color="92D050"/>
              <w:bottom w:val="single" w:sz="4" w:space="0" w:color="92D050"/>
              <w:right w:val="single" w:sz="4" w:space="0" w:color="92D050"/>
            </w:tcBorders>
            <w:vAlign w:val="center"/>
          </w:tcPr>
          <w:p w14:paraId="5FD9A743" w14:textId="56ED99B5" w:rsidR="00CB26E3" w:rsidRPr="00434CA3" w:rsidRDefault="00CB26E3" w:rsidP="007E133A">
            <w:pPr>
              <w:rPr>
                <w:sz w:val="24"/>
                <w:szCs w:val="24"/>
              </w:rPr>
            </w:pPr>
            <w:r w:rsidRPr="00434CA3">
              <w:rPr>
                <w:sz w:val="24"/>
                <w:szCs w:val="24"/>
              </w:rPr>
              <w:t>Grantobiorca prowadzi działalność nie dłużej niż 24 miesiące</w:t>
            </w:r>
          </w:p>
        </w:tc>
        <w:tc>
          <w:tcPr>
            <w:tcW w:w="7938" w:type="dxa"/>
            <w:tcBorders>
              <w:top w:val="single" w:sz="4" w:space="0" w:color="92D050"/>
              <w:left w:val="single" w:sz="4" w:space="0" w:color="92D050"/>
              <w:bottom w:val="single" w:sz="4" w:space="0" w:color="92D050"/>
              <w:right w:val="single" w:sz="4" w:space="0" w:color="92D050"/>
            </w:tcBorders>
            <w:vAlign w:val="center"/>
          </w:tcPr>
          <w:p w14:paraId="0968C7B9" w14:textId="28DBC8E3" w:rsidR="00CB26E3" w:rsidRDefault="00CB26E3" w:rsidP="007E133A">
            <w:pPr>
              <w:ind w:left="28"/>
              <w:rPr>
                <w:sz w:val="24"/>
                <w:szCs w:val="24"/>
              </w:rPr>
            </w:pPr>
            <w:r w:rsidRPr="00434CA3">
              <w:rPr>
                <w:sz w:val="24"/>
                <w:szCs w:val="24"/>
              </w:rPr>
              <w:t>Weryfikacji podlega czy grantobiorca  prowadzi działalność nie dłużej niż 24 miesiące.</w:t>
            </w:r>
          </w:p>
          <w:p w14:paraId="677109A8" w14:textId="72FCBFB1" w:rsidR="00D21D95" w:rsidRDefault="00D21D95" w:rsidP="007E133A">
            <w:pPr>
              <w:ind w:left="28"/>
              <w:rPr>
                <w:sz w:val="24"/>
                <w:szCs w:val="24"/>
              </w:rPr>
            </w:pPr>
            <w:r>
              <w:rPr>
                <w:sz w:val="24"/>
                <w:szCs w:val="24"/>
              </w:rPr>
              <w:t xml:space="preserve">0 pkt - </w:t>
            </w:r>
            <w:r w:rsidRPr="00434CA3">
              <w:rPr>
                <w:sz w:val="24"/>
                <w:szCs w:val="24"/>
              </w:rPr>
              <w:t xml:space="preserve"> </w:t>
            </w:r>
            <w:r>
              <w:rPr>
                <w:sz w:val="24"/>
                <w:szCs w:val="24"/>
              </w:rPr>
              <w:t xml:space="preserve">Wnioskodawca </w:t>
            </w:r>
            <w:r w:rsidRPr="00434CA3">
              <w:rPr>
                <w:sz w:val="24"/>
                <w:szCs w:val="24"/>
              </w:rPr>
              <w:t>prowadzi działalność dłużej niż 24 miesiące</w:t>
            </w:r>
            <w:r>
              <w:rPr>
                <w:sz w:val="24"/>
                <w:szCs w:val="24"/>
              </w:rPr>
              <w:t>.</w:t>
            </w:r>
          </w:p>
          <w:p w14:paraId="624D1AFF" w14:textId="6552D4F9" w:rsidR="00D21D95" w:rsidRPr="00434CA3" w:rsidRDefault="00D21D95" w:rsidP="007E133A">
            <w:pPr>
              <w:ind w:left="28"/>
              <w:rPr>
                <w:sz w:val="24"/>
                <w:szCs w:val="24"/>
              </w:rPr>
            </w:pPr>
            <w:r>
              <w:rPr>
                <w:sz w:val="24"/>
                <w:szCs w:val="24"/>
              </w:rPr>
              <w:t xml:space="preserve">1 pkt -  Wnioskodawca </w:t>
            </w:r>
            <w:r w:rsidRPr="00434CA3">
              <w:rPr>
                <w:sz w:val="24"/>
                <w:szCs w:val="24"/>
              </w:rPr>
              <w:t xml:space="preserve">prowadzi działalność </w:t>
            </w:r>
            <w:r>
              <w:rPr>
                <w:sz w:val="24"/>
                <w:szCs w:val="24"/>
              </w:rPr>
              <w:t xml:space="preserve">nie </w:t>
            </w:r>
            <w:r w:rsidRPr="00434CA3">
              <w:rPr>
                <w:sz w:val="24"/>
                <w:szCs w:val="24"/>
              </w:rPr>
              <w:t>dłużej niż 24 miesiące</w:t>
            </w:r>
            <w:r>
              <w:rPr>
                <w:sz w:val="24"/>
                <w:szCs w:val="24"/>
              </w:rPr>
              <w:t>.</w:t>
            </w:r>
          </w:p>
          <w:p w14:paraId="3BF2A402" w14:textId="0DC89E5C" w:rsidR="00CB26E3" w:rsidRPr="00434CA3" w:rsidRDefault="00CB26E3" w:rsidP="007E133A">
            <w:pPr>
              <w:ind w:left="28"/>
              <w:rPr>
                <w:sz w:val="24"/>
                <w:szCs w:val="24"/>
              </w:rPr>
            </w:pPr>
            <w:r w:rsidRPr="00434CA3">
              <w:rPr>
                <w:sz w:val="24"/>
                <w:szCs w:val="24"/>
              </w:rPr>
              <w:t>Kryterium weryfikowane na podstawie zapisów wniosku o grant i załączników oraz informacji zawartych w dokumentach rejestrowych grantobiorcy i/lub wyjaśnień udzielonych przez grantobiorcę oraz na podstawie centralnych rejestrów (CEIDG, REGON, KRS)</w:t>
            </w:r>
            <w:r w:rsidR="00D21D95">
              <w:rPr>
                <w:sz w:val="24"/>
                <w:szCs w:val="24"/>
              </w:rPr>
              <w:t xml:space="preserve"> weryfikowane na dzień złożenia wniosku grantowego</w:t>
            </w:r>
            <w:r w:rsidRPr="00434CA3">
              <w:rPr>
                <w:sz w:val="24"/>
                <w:szCs w:val="24"/>
              </w:rPr>
              <w:t>.</w:t>
            </w:r>
          </w:p>
        </w:tc>
        <w:tc>
          <w:tcPr>
            <w:tcW w:w="1985" w:type="dxa"/>
            <w:tcBorders>
              <w:top w:val="single" w:sz="4" w:space="0" w:color="92D050"/>
              <w:left w:val="single" w:sz="4" w:space="0" w:color="92D050"/>
              <w:bottom w:val="single" w:sz="4" w:space="0" w:color="92D050"/>
              <w:right w:val="single" w:sz="4" w:space="0" w:color="92D050"/>
            </w:tcBorders>
            <w:vAlign w:val="center"/>
          </w:tcPr>
          <w:p w14:paraId="441580F8" w14:textId="77777777" w:rsidR="00CB26E3" w:rsidRPr="00434CA3" w:rsidRDefault="00CB26E3" w:rsidP="007E133A">
            <w:pPr>
              <w:jc w:val="center"/>
              <w:rPr>
                <w:rFonts w:asciiTheme="minorHAnsi" w:hAnsiTheme="minorHAnsi" w:cstheme="minorHAnsi"/>
                <w:sz w:val="24"/>
                <w:szCs w:val="24"/>
              </w:rPr>
            </w:pPr>
            <w:r w:rsidRPr="00434CA3">
              <w:rPr>
                <w:rFonts w:asciiTheme="minorHAnsi" w:hAnsiTheme="minorHAnsi" w:cstheme="minorHAnsi"/>
                <w:sz w:val="24"/>
                <w:szCs w:val="24"/>
              </w:rPr>
              <w:t xml:space="preserve">Kryterium </w:t>
            </w:r>
          </w:p>
          <w:p w14:paraId="3E92E8E4" w14:textId="23425B81" w:rsidR="00CB26E3" w:rsidRDefault="00BB5385" w:rsidP="007E133A">
            <w:pPr>
              <w:jc w:val="center"/>
              <w:rPr>
                <w:rFonts w:asciiTheme="minorHAnsi" w:hAnsiTheme="minorHAnsi" w:cstheme="minorHAnsi"/>
                <w:sz w:val="24"/>
                <w:szCs w:val="24"/>
              </w:rPr>
            </w:pPr>
            <w:r w:rsidRPr="00434CA3">
              <w:rPr>
                <w:rFonts w:asciiTheme="minorHAnsi" w:hAnsiTheme="minorHAnsi" w:cstheme="minorHAnsi"/>
                <w:sz w:val="24"/>
                <w:szCs w:val="24"/>
              </w:rPr>
              <w:t>P</w:t>
            </w:r>
            <w:r w:rsidR="00CB26E3" w:rsidRPr="00434CA3">
              <w:rPr>
                <w:rFonts w:asciiTheme="minorHAnsi" w:hAnsiTheme="minorHAnsi" w:cstheme="minorHAnsi"/>
                <w:sz w:val="24"/>
                <w:szCs w:val="24"/>
              </w:rPr>
              <w:t>remiujące</w:t>
            </w:r>
          </w:p>
          <w:p w14:paraId="668AC56E" w14:textId="2ED46E8D" w:rsidR="00BB5385" w:rsidRPr="00434CA3" w:rsidRDefault="00BB5385" w:rsidP="007E133A">
            <w:pPr>
              <w:jc w:val="center"/>
              <w:rPr>
                <w:rFonts w:asciiTheme="minorHAnsi" w:hAnsiTheme="minorHAnsi" w:cstheme="minorHAnsi"/>
                <w:sz w:val="24"/>
                <w:szCs w:val="24"/>
              </w:rPr>
            </w:pPr>
            <w:r w:rsidRPr="00BB5385">
              <w:rPr>
                <w:rFonts w:asciiTheme="minorHAnsi" w:hAnsiTheme="minorHAnsi" w:cstheme="minorHAnsi"/>
                <w:sz w:val="24"/>
                <w:szCs w:val="24"/>
              </w:rPr>
              <w:t xml:space="preserve">rozstrzygające nr </w:t>
            </w:r>
            <w:r>
              <w:rPr>
                <w:rFonts w:asciiTheme="minorHAnsi" w:hAnsiTheme="minorHAnsi" w:cstheme="minorHAnsi"/>
                <w:sz w:val="24"/>
                <w:szCs w:val="24"/>
              </w:rPr>
              <w:t>2</w:t>
            </w:r>
          </w:p>
        </w:tc>
        <w:tc>
          <w:tcPr>
            <w:tcW w:w="992" w:type="dxa"/>
            <w:tcBorders>
              <w:top w:val="single" w:sz="4" w:space="0" w:color="92D050"/>
              <w:left w:val="single" w:sz="4" w:space="0" w:color="92D050"/>
              <w:bottom w:val="single" w:sz="4" w:space="0" w:color="92D050"/>
              <w:right w:val="single" w:sz="4" w:space="0" w:color="92D050"/>
            </w:tcBorders>
            <w:vAlign w:val="center"/>
          </w:tcPr>
          <w:p w14:paraId="74C4EB98" w14:textId="1048DE21" w:rsidR="00CB26E3" w:rsidRPr="00434CA3" w:rsidRDefault="00CB26E3" w:rsidP="007E133A">
            <w:pPr>
              <w:jc w:val="center"/>
              <w:rPr>
                <w:rFonts w:asciiTheme="minorHAnsi" w:hAnsiTheme="minorHAnsi" w:cstheme="minorHAnsi"/>
                <w:sz w:val="24"/>
                <w:szCs w:val="24"/>
                <w:lang w:eastAsia="zh-CN"/>
              </w:rPr>
            </w:pPr>
            <w:r w:rsidRPr="00434CA3">
              <w:rPr>
                <w:rFonts w:asciiTheme="minorHAnsi" w:hAnsiTheme="minorHAnsi" w:cstheme="minorHAnsi"/>
                <w:sz w:val="24"/>
                <w:szCs w:val="24"/>
                <w:lang w:eastAsia="zh-CN"/>
              </w:rPr>
              <w:t>1</w:t>
            </w:r>
          </w:p>
        </w:tc>
        <w:tc>
          <w:tcPr>
            <w:tcW w:w="1423" w:type="dxa"/>
            <w:tcBorders>
              <w:top w:val="single" w:sz="4" w:space="0" w:color="92D050"/>
              <w:left w:val="single" w:sz="4" w:space="0" w:color="92D050"/>
              <w:bottom w:val="single" w:sz="4" w:space="0" w:color="92D050"/>
              <w:right w:val="single" w:sz="4" w:space="0" w:color="92D050"/>
            </w:tcBorders>
            <w:vAlign w:val="center"/>
          </w:tcPr>
          <w:p w14:paraId="418F0FDE" w14:textId="7A3EB206" w:rsidR="00CB26E3" w:rsidRPr="00434CA3" w:rsidRDefault="00CB26E3" w:rsidP="007E133A">
            <w:pPr>
              <w:jc w:val="center"/>
              <w:rPr>
                <w:rFonts w:asciiTheme="minorHAnsi" w:hAnsiTheme="minorHAnsi" w:cstheme="minorHAnsi"/>
                <w:sz w:val="24"/>
                <w:szCs w:val="24"/>
                <w:lang w:eastAsia="zh-CN"/>
              </w:rPr>
            </w:pPr>
            <w:r w:rsidRPr="00434CA3">
              <w:rPr>
                <w:rFonts w:asciiTheme="minorHAnsi" w:hAnsiTheme="minorHAnsi" w:cstheme="minorHAnsi"/>
                <w:sz w:val="24"/>
                <w:szCs w:val="24"/>
                <w:lang w:eastAsia="zh-CN"/>
              </w:rPr>
              <w:t>0-1 pkt</w:t>
            </w:r>
          </w:p>
        </w:tc>
      </w:tr>
      <w:tr w:rsidR="00532253" w:rsidRPr="00E73325" w14:paraId="33266DF9" w14:textId="77777777" w:rsidTr="0015060D">
        <w:tc>
          <w:tcPr>
            <w:tcW w:w="562" w:type="dxa"/>
            <w:tcBorders>
              <w:top w:val="single" w:sz="4" w:space="0" w:color="92D050"/>
              <w:left w:val="single" w:sz="4" w:space="0" w:color="92D050"/>
              <w:bottom w:val="single" w:sz="4" w:space="0" w:color="92D050"/>
              <w:right w:val="single" w:sz="4" w:space="0" w:color="92D050"/>
            </w:tcBorders>
            <w:noWrap/>
            <w:vAlign w:val="center"/>
          </w:tcPr>
          <w:p w14:paraId="28CFAA76" w14:textId="1E77BF90" w:rsidR="00532253" w:rsidRPr="00434CA3" w:rsidRDefault="00D21D95" w:rsidP="007E133A">
            <w:pPr>
              <w:rPr>
                <w:rFonts w:asciiTheme="minorHAnsi" w:hAnsiTheme="minorHAnsi" w:cstheme="minorHAnsi"/>
                <w:sz w:val="24"/>
                <w:szCs w:val="24"/>
                <w:lang w:eastAsia="zh-CN"/>
              </w:rPr>
            </w:pPr>
            <w:r>
              <w:rPr>
                <w:rFonts w:asciiTheme="minorHAnsi" w:hAnsiTheme="minorHAnsi" w:cstheme="minorHAnsi"/>
                <w:sz w:val="24"/>
                <w:szCs w:val="24"/>
                <w:lang w:eastAsia="zh-CN"/>
              </w:rPr>
              <w:t>6</w:t>
            </w:r>
            <w:r w:rsidR="00532253" w:rsidRPr="00434CA3">
              <w:rPr>
                <w:rFonts w:asciiTheme="minorHAnsi" w:hAnsiTheme="minorHAnsi" w:cstheme="minorHAnsi"/>
                <w:sz w:val="24"/>
                <w:szCs w:val="24"/>
                <w:lang w:eastAsia="zh-CN"/>
              </w:rPr>
              <w:t xml:space="preserve">. </w:t>
            </w:r>
          </w:p>
        </w:tc>
        <w:tc>
          <w:tcPr>
            <w:tcW w:w="2835" w:type="dxa"/>
            <w:tcBorders>
              <w:top w:val="single" w:sz="4" w:space="0" w:color="92D050"/>
              <w:left w:val="single" w:sz="4" w:space="0" w:color="92D050"/>
              <w:bottom w:val="single" w:sz="4" w:space="0" w:color="92D050"/>
              <w:right w:val="single" w:sz="4" w:space="0" w:color="92D050"/>
            </w:tcBorders>
            <w:vAlign w:val="center"/>
          </w:tcPr>
          <w:p w14:paraId="41CB3CC5" w14:textId="7CB18356" w:rsidR="00532253" w:rsidRPr="00434CA3" w:rsidRDefault="00532253" w:rsidP="007E133A">
            <w:pPr>
              <w:rPr>
                <w:sz w:val="24"/>
                <w:szCs w:val="24"/>
              </w:rPr>
            </w:pPr>
            <w:r w:rsidRPr="00434CA3">
              <w:rPr>
                <w:sz w:val="24"/>
                <w:szCs w:val="24"/>
              </w:rPr>
              <w:t>Celowość wsparcia na wybrane usługi proinnowacyjne</w:t>
            </w:r>
          </w:p>
        </w:tc>
        <w:tc>
          <w:tcPr>
            <w:tcW w:w="7938" w:type="dxa"/>
            <w:tcBorders>
              <w:top w:val="single" w:sz="4" w:space="0" w:color="92D050"/>
              <w:left w:val="single" w:sz="4" w:space="0" w:color="92D050"/>
              <w:bottom w:val="single" w:sz="4" w:space="0" w:color="92D050"/>
              <w:right w:val="single" w:sz="4" w:space="0" w:color="92D050"/>
            </w:tcBorders>
            <w:vAlign w:val="center"/>
          </w:tcPr>
          <w:p w14:paraId="237ED90E" w14:textId="77777777" w:rsidR="00532253" w:rsidRPr="00434CA3" w:rsidRDefault="00532253" w:rsidP="007E133A">
            <w:pPr>
              <w:ind w:left="28"/>
              <w:rPr>
                <w:sz w:val="24"/>
                <w:szCs w:val="24"/>
              </w:rPr>
            </w:pPr>
            <w:r w:rsidRPr="00434CA3">
              <w:rPr>
                <w:sz w:val="24"/>
                <w:szCs w:val="24"/>
              </w:rPr>
              <w:t>Weryfikacji podlega czy:</w:t>
            </w:r>
          </w:p>
          <w:p w14:paraId="75F4F6FC" w14:textId="77777777" w:rsidR="00532253" w:rsidRPr="00434CA3" w:rsidRDefault="00532253" w:rsidP="00532253">
            <w:pPr>
              <w:pStyle w:val="Akapitzlist"/>
              <w:numPr>
                <w:ilvl w:val="0"/>
                <w:numId w:val="24"/>
              </w:numPr>
              <w:rPr>
                <w:sz w:val="24"/>
                <w:szCs w:val="24"/>
              </w:rPr>
            </w:pPr>
            <w:r w:rsidRPr="00434CA3">
              <w:rPr>
                <w:sz w:val="24"/>
                <w:szCs w:val="24"/>
              </w:rPr>
              <w:t>Usługa przyczynia się do realizacji celów długoterminowych firmy (powyżej 2 lat) – 1 pkt</w:t>
            </w:r>
          </w:p>
          <w:p w14:paraId="6B601ECB" w14:textId="77777777" w:rsidR="00532253" w:rsidRPr="00434CA3" w:rsidRDefault="00532253" w:rsidP="00532253">
            <w:pPr>
              <w:pStyle w:val="Akapitzlist"/>
              <w:numPr>
                <w:ilvl w:val="0"/>
                <w:numId w:val="24"/>
              </w:numPr>
              <w:rPr>
                <w:sz w:val="24"/>
                <w:szCs w:val="24"/>
              </w:rPr>
            </w:pPr>
            <w:r w:rsidRPr="00434CA3">
              <w:rPr>
                <w:sz w:val="24"/>
                <w:szCs w:val="24"/>
              </w:rPr>
              <w:t>Usługa wpiera budowę trwałej przewagi konkurencyjnej (np. proces uzyskania patentu, certyfikatu, technologii)  - 1 pkt.</w:t>
            </w:r>
          </w:p>
          <w:p w14:paraId="2E82AA9B" w14:textId="77777777" w:rsidR="00532253" w:rsidRPr="00434CA3" w:rsidRDefault="00532253" w:rsidP="00532253">
            <w:pPr>
              <w:pStyle w:val="Akapitzlist"/>
              <w:numPr>
                <w:ilvl w:val="0"/>
                <w:numId w:val="24"/>
              </w:numPr>
              <w:rPr>
                <w:sz w:val="24"/>
                <w:szCs w:val="24"/>
              </w:rPr>
            </w:pPr>
            <w:r w:rsidRPr="00434CA3">
              <w:rPr>
                <w:sz w:val="24"/>
                <w:szCs w:val="24"/>
              </w:rPr>
              <w:t>Usługa przyczynia się do podniesienia kompetencji zespołu – 1 pkt.</w:t>
            </w:r>
          </w:p>
          <w:p w14:paraId="71797AE3" w14:textId="77777777" w:rsidR="00532253" w:rsidRPr="00434CA3" w:rsidRDefault="00532253" w:rsidP="00532253">
            <w:pPr>
              <w:pStyle w:val="Akapitzlist"/>
              <w:numPr>
                <w:ilvl w:val="0"/>
                <w:numId w:val="24"/>
              </w:numPr>
              <w:rPr>
                <w:sz w:val="24"/>
                <w:szCs w:val="24"/>
              </w:rPr>
            </w:pPr>
            <w:r w:rsidRPr="00434CA3">
              <w:rPr>
                <w:sz w:val="24"/>
                <w:szCs w:val="24"/>
              </w:rPr>
              <w:lastRenderedPageBreak/>
              <w:t>Usługa przyczynia się do przygotowania procesu sprzedaży nowych produktów/technologii/usług – 1 pkt.</w:t>
            </w:r>
          </w:p>
          <w:p w14:paraId="2D40BF6C" w14:textId="77777777" w:rsidR="00CE398E" w:rsidRDefault="00CE398E" w:rsidP="00CE398E">
            <w:pPr>
              <w:rPr>
                <w:sz w:val="24"/>
                <w:szCs w:val="24"/>
              </w:rPr>
            </w:pPr>
            <w:r w:rsidRPr="00434CA3">
              <w:rPr>
                <w:sz w:val="24"/>
                <w:szCs w:val="24"/>
              </w:rPr>
              <w:t>Weryfikacja na podstawie zapisów całościowej dokumentacji aplikacyjne (wniosek wraz z wymaganymi załącznikami).</w:t>
            </w:r>
          </w:p>
          <w:p w14:paraId="1DB2C183" w14:textId="77777777" w:rsidR="00115508" w:rsidRDefault="00115508" w:rsidP="00CE398E">
            <w:pPr>
              <w:rPr>
                <w:sz w:val="24"/>
                <w:szCs w:val="24"/>
              </w:rPr>
            </w:pPr>
            <w:r w:rsidRPr="006C4E02">
              <w:rPr>
                <w:sz w:val="24"/>
                <w:szCs w:val="24"/>
              </w:rPr>
              <w:t>Kryterium weryfikowane na podstawie zapisów wniosku o grant i załączników i/lub wyjaśnień udzielonych przez grantobiorcę.</w:t>
            </w:r>
          </w:p>
          <w:p w14:paraId="2CE72B7B" w14:textId="5091DD13" w:rsidR="00995134" w:rsidRPr="00434CA3" w:rsidRDefault="00995134" w:rsidP="00CE398E">
            <w:pPr>
              <w:rPr>
                <w:sz w:val="24"/>
                <w:szCs w:val="24"/>
              </w:rPr>
            </w:pPr>
            <w:r>
              <w:rPr>
                <w:sz w:val="24"/>
                <w:szCs w:val="24"/>
              </w:rPr>
              <w:t>Punkty sumują się.</w:t>
            </w:r>
          </w:p>
        </w:tc>
        <w:tc>
          <w:tcPr>
            <w:tcW w:w="1985" w:type="dxa"/>
            <w:tcBorders>
              <w:top w:val="single" w:sz="4" w:space="0" w:color="92D050"/>
              <w:left w:val="single" w:sz="4" w:space="0" w:color="92D050"/>
              <w:bottom w:val="single" w:sz="4" w:space="0" w:color="92D050"/>
              <w:right w:val="single" w:sz="4" w:space="0" w:color="92D050"/>
            </w:tcBorders>
            <w:vAlign w:val="center"/>
          </w:tcPr>
          <w:p w14:paraId="4E68310D" w14:textId="77777777" w:rsidR="00532253" w:rsidRPr="00434CA3" w:rsidRDefault="00532253" w:rsidP="007E133A">
            <w:pPr>
              <w:jc w:val="center"/>
              <w:rPr>
                <w:rFonts w:asciiTheme="minorHAnsi" w:hAnsiTheme="minorHAnsi" w:cstheme="minorHAnsi"/>
                <w:sz w:val="24"/>
                <w:szCs w:val="24"/>
              </w:rPr>
            </w:pPr>
            <w:r w:rsidRPr="00434CA3">
              <w:rPr>
                <w:rFonts w:asciiTheme="minorHAnsi" w:hAnsiTheme="minorHAnsi" w:cstheme="minorHAnsi"/>
                <w:sz w:val="24"/>
                <w:szCs w:val="24"/>
              </w:rPr>
              <w:lastRenderedPageBreak/>
              <w:t>Kryterium</w:t>
            </w:r>
          </w:p>
          <w:p w14:paraId="3B7BE653" w14:textId="42CC60B0" w:rsidR="00532253" w:rsidRPr="00434CA3" w:rsidRDefault="00532253" w:rsidP="007E133A">
            <w:pPr>
              <w:jc w:val="center"/>
              <w:rPr>
                <w:rFonts w:asciiTheme="minorHAnsi" w:hAnsiTheme="minorHAnsi" w:cstheme="minorHAnsi"/>
                <w:sz w:val="24"/>
                <w:szCs w:val="24"/>
              </w:rPr>
            </w:pPr>
            <w:r w:rsidRPr="00434CA3">
              <w:rPr>
                <w:rFonts w:asciiTheme="minorHAnsi" w:hAnsiTheme="minorHAnsi" w:cstheme="minorHAnsi"/>
                <w:sz w:val="24"/>
                <w:szCs w:val="24"/>
              </w:rPr>
              <w:t>premiujące</w:t>
            </w:r>
          </w:p>
        </w:tc>
        <w:tc>
          <w:tcPr>
            <w:tcW w:w="992" w:type="dxa"/>
            <w:tcBorders>
              <w:top w:val="single" w:sz="4" w:space="0" w:color="92D050"/>
              <w:left w:val="single" w:sz="4" w:space="0" w:color="92D050"/>
              <w:bottom w:val="single" w:sz="4" w:space="0" w:color="92D050"/>
              <w:right w:val="single" w:sz="4" w:space="0" w:color="92D050"/>
            </w:tcBorders>
            <w:vAlign w:val="center"/>
          </w:tcPr>
          <w:p w14:paraId="1B3FD36C" w14:textId="553195E6" w:rsidR="00532253" w:rsidRPr="00434CA3" w:rsidRDefault="00532253" w:rsidP="007E133A">
            <w:pPr>
              <w:jc w:val="center"/>
              <w:rPr>
                <w:rFonts w:asciiTheme="minorHAnsi" w:hAnsiTheme="minorHAnsi" w:cstheme="minorHAnsi"/>
                <w:sz w:val="24"/>
                <w:szCs w:val="24"/>
                <w:lang w:eastAsia="zh-CN"/>
              </w:rPr>
            </w:pPr>
            <w:r w:rsidRPr="00434CA3">
              <w:rPr>
                <w:rFonts w:asciiTheme="minorHAnsi" w:hAnsiTheme="minorHAnsi" w:cstheme="minorHAnsi"/>
                <w:sz w:val="24"/>
                <w:szCs w:val="24"/>
                <w:lang w:eastAsia="zh-CN"/>
              </w:rPr>
              <w:t>1</w:t>
            </w:r>
          </w:p>
        </w:tc>
        <w:tc>
          <w:tcPr>
            <w:tcW w:w="1423" w:type="dxa"/>
            <w:tcBorders>
              <w:top w:val="single" w:sz="4" w:space="0" w:color="92D050"/>
              <w:left w:val="single" w:sz="4" w:space="0" w:color="92D050"/>
              <w:bottom w:val="single" w:sz="4" w:space="0" w:color="92D050"/>
              <w:right w:val="single" w:sz="4" w:space="0" w:color="92D050"/>
            </w:tcBorders>
            <w:vAlign w:val="center"/>
          </w:tcPr>
          <w:p w14:paraId="7A9EA4D5" w14:textId="39C3B4FB" w:rsidR="00532253" w:rsidRPr="00434CA3" w:rsidRDefault="00532253" w:rsidP="007E133A">
            <w:pPr>
              <w:jc w:val="center"/>
              <w:rPr>
                <w:rFonts w:asciiTheme="minorHAnsi" w:hAnsiTheme="minorHAnsi" w:cstheme="minorHAnsi"/>
                <w:sz w:val="24"/>
                <w:szCs w:val="24"/>
                <w:lang w:eastAsia="zh-CN"/>
              </w:rPr>
            </w:pPr>
            <w:r w:rsidRPr="00434CA3">
              <w:rPr>
                <w:rFonts w:asciiTheme="minorHAnsi" w:hAnsiTheme="minorHAnsi" w:cstheme="minorHAnsi"/>
                <w:sz w:val="24"/>
                <w:szCs w:val="24"/>
                <w:lang w:eastAsia="zh-CN"/>
              </w:rPr>
              <w:t>0-4 pkt</w:t>
            </w:r>
          </w:p>
        </w:tc>
      </w:tr>
    </w:tbl>
    <w:p w14:paraId="7CEA757E" w14:textId="77777777" w:rsidR="004F04BB" w:rsidRDefault="004F04BB" w:rsidP="004F04BB"/>
    <w:p w14:paraId="49AA6E5D" w14:textId="77777777" w:rsidR="004F04BB" w:rsidRDefault="004F04BB" w:rsidP="004F04BB"/>
    <w:p w14:paraId="2A58CEE9" w14:textId="77777777" w:rsidR="004F04BB" w:rsidRDefault="004F04BB" w:rsidP="004F04BB"/>
    <w:p w14:paraId="1DA4663B" w14:textId="77777777" w:rsidR="00A60B9D" w:rsidRDefault="00A60B9D" w:rsidP="00F23B7E">
      <w:pPr>
        <w:spacing w:after="160" w:line="259" w:lineRule="auto"/>
      </w:pPr>
    </w:p>
    <w:sectPr w:rsidR="00A60B9D" w:rsidSect="007D6627">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9F84" w14:textId="77777777" w:rsidR="00F56B56" w:rsidRDefault="00F56B56" w:rsidP="001A07DF">
      <w:pPr>
        <w:spacing w:after="0" w:line="240" w:lineRule="auto"/>
      </w:pPr>
      <w:r>
        <w:separator/>
      </w:r>
    </w:p>
  </w:endnote>
  <w:endnote w:type="continuationSeparator" w:id="0">
    <w:p w14:paraId="5EA3533A" w14:textId="77777777" w:rsidR="00F56B56" w:rsidRDefault="00F56B56"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77D0EA17" w14:textId="77777777" w:rsidR="000533A9" w:rsidRDefault="000533A9">
        <w:pPr>
          <w:pStyle w:val="Stopka"/>
          <w:jc w:val="center"/>
        </w:pPr>
        <w:r>
          <w:fldChar w:fldCharType="begin"/>
        </w:r>
        <w:r>
          <w:instrText>PAGE   \* MERGEFORMAT</w:instrText>
        </w:r>
        <w:r>
          <w:fldChar w:fldCharType="separate"/>
        </w:r>
        <w:r w:rsidR="003C5F3B">
          <w:rPr>
            <w:noProof/>
          </w:rPr>
          <w:t>14</w:t>
        </w:r>
        <w:r>
          <w:fldChar w:fldCharType="end"/>
        </w:r>
      </w:p>
    </w:sdtContent>
  </w:sdt>
  <w:p w14:paraId="24B17AEE" w14:textId="77777777" w:rsidR="000533A9" w:rsidRDefault="000533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349F" w14:textId="77777777" w:rsidR="00F56B56" w:rsidRDefault="00F56B56" w:rsidP="001A07DF">
      <w:pPr>
        <w:spacing w:after="0" w:line="240" w:lineRule="auto"/>
      </w:pPr>
      <w:r>
        <w:separator/>
      </w:r>
    </w:p>
  </w:footnote>
  <w:footnote w:type="continuationSeparator" w:id="0">
    <w:p w14:paraId="3980E9A3" w14:textId="77777777" w:rsidR="00F56B56" w:rsidRDefault="00F56B56"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7"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6297F8F"/>
    <w:multiLevelType w:val="hybridMultilevel"/>
    <w:tmpl w:val="B5AC2C20"/>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9" w15:restartNumberingAfterBreak="0">
    <w:nsid w:val="36CE3716"/>
    <w:multiLevelType w:val="hybridMultilevel"/>
    <w:tmpl w:val="FB1C16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11" w15:restartNumberingAfterBreak="0">
    <w:nsid w:val="3B6850CE"/>
    <w:multiLevelType w:val="hybridMultilevel"/>
    <w:tmpl w:val="0792BCFE"/>
    <w:lvl w:ilvl="0" w:tplc="04150001">
      <w:start w:val="1"/>
      <w:numFmt w:val="bullet"/>
      <w:lvlText w:val=""/>
      <w:lvlJc w:val="left"/>
      <w:pPr>
        <w:ind w:left="720" w:hanging="360"/>
      </w:pPr>
      <w:rPr>
        <w:rFonts w:ascii="Symbol" w:hAnsi="Symbol" w:hint="default"/>
      </w:rPr>
    </w:lvl>
    <w:lvl w:ilvl="1" w:tplc="F9ACDE60">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300B23"/>
    <w:multiLevelType w:val="hybridMultilevel"/>
    <w:tmpl w:val="CA64E934"/>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895B80"/>
    <w:multiLevelType w:val="hybridMultilevel"/>
    <w:tmpl w:val="0D025BE0"/>
    <w:lvl w:ilvl="0" w:tplc="F5C63968">
      <w:start w:val="1"/>
      <w:numFmt w:val="bullet"/>
      <w:lvlText w:val=""/>
      <w:lvlJc w:val="left"/>
      <w:pPr>
        <w:ind w:left="1020" w:hanging="360"/>
      </w:pPr>
      <w:rPr>
        <w:rFonts w:ascii="Symbol" w:hAnsi="Symbol"/>
      </w:rPr>
    </w:lvl>
    <w:lvl w:ilvl="1" w:tplc="DD848E04">
      <w:start w:val="1"/>
      <w:numFmt w:val="bullet"/>
      <w:lvlText w:val=""/>
      <w:lvlJc w:val="left"/>
      <w:pPr>
        <w:ind w:left="1020" w:hanging="360"/>
      </w:pPr>
      <w:rPr>
        <w:rFonts w:ascii="Symbol" w:hAnsi="Symbol"/>
      </w:rPr>
    </w:lvl>
    <w:lvl w:ilvl="2" w:tplc="D0304DC8">
      <w:start w:val="1"/>
      <w:numFmt w:val="bullet"/>
      <w:lvlText w:val=""/>
      <w:lvlJc w:val="left"/>
      <w:pPr>
        <w:ind w:left="1020" w:hanging="360"/>
      </w:pPr>
      <w:rPr>
        <w:rFonts w:ascii="Symbol" w:hAnsi="Symbol"/>
      </w:rPr>
    </w:lvl>
    <w:lvl w:ilvl="3" w:tplc="52ECAAE4">
      <w:start w:val="1"/>
      <w:numFmt w:val="bullet"/>
      <w:lvlText w:val=""/>
      <w:lvlJc w:val="left"/>
      <w:pPr>
        <w:ind w:left="1020" w:hanging="360"/>
      </w:pPr>
      <w:rPr>
        <w:rFonts w:ascii="Symbol" w:hAnsi="Symbol"/>
      </w:rPr>
    </w:lvl>
    <w:lvl w:ilvl="4" w:tplc="96688ECC">
      <w:start w:val="1"/>
      <w:numFmt w:val="bullet"/>
      <w:lvlText w:val=""/>
      <w:lvlJc w:val="left"/>
      <w:pPr>
        <w:ind w:left="1020" w:hanging="360"/>
      </w:pPr>
      <w:rPr>
        <w:rFonts w:ascii="Symbol" w:hAnsi="Symbol"/>
      </w:rPr>
    </w:lvl>
    <w:lvl w:ilvl="5" w:tplc="8E38628E">
      <w:start w:val="1"/>
      <w:numFmt w:val="bullet"/>
      <w:lvlText w:val=""/>
      <w:lvlJc w:val="left"/>
      <w:pPr>
        <w:ind w:left="1020" w:hanging="360"/>
      </w:pPr>
      <w:rPr>
        <w:rFonts w:ascii="Symbol" w:hAnsi="Symbol"/>
      </w:rPr>
    </w:lvl>
    <w:lvl w:ilvl="6" w:tplc="3D9C1438">
      <w:start w:val="1"/>
      <w:numFmt w:val="bullet"/>
      <w:lvlText w:val=""/>
      <w:lvlJc w:val="left"/>
      <w:pPr>
        <w:ind w:left="1020" w:hanging="360"/>
      </w:pPr>
      <w:rPr>
        <w:rFonts w:ascii="Symbol" w:hAnsi="Symbol"/>
      </w:rPr>
    </w:lvl>
    <w:lvl w:ilvl="7" w:tplc="1698305C">
      <w:start w:val="1"/>
      <w:numFmt w:val="bullet"/>
      <w:lvlText w:val=""/>
      <w:lvlJc w:val="left"/>
      <w:pPr>
        <w:ind w:left="1020" w:hanging="360"/>
      </w:pPr>
      <w:rPr>
        <w:rFonts w:ascii="Symbol" w:hAnsi="Symbol"/>
      </w:rPr>
    </w:lvl>
    <w:lvl w:ilvl="8" w:tplc="9160B4C2">
      <w:start w:val="1"/>
      <w:numFmt w:val="bullet"/>
      <w:lvlText w:val=""/>
      <w:lvlJc w:val="left"/>
      <w:pPr>
        <w:ind w:left="1020" w:hanging="360"/>
      </w:pPr>
      <w:rPr>
        <w:rFonts w:ascii="Symbol" w:hAnsi="Symbol"/>
      </w:rPr>
    </w:lvl>
  </w:abstractNum>
  <w:abstractNum w:abstractNumId="17" w15:restartNumberingAfterBreak="0">
    <w:nsid w:val="6510740E"/>
    <w:multiLevelType w:val="hybridMultilevel"/>
    <w:tmpl w:val="263A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6EBB57CA"/>
    <w:multiLevelType w:val="hybridMultilevel"/>
    <w:tmpl w:val="5D04D626"/>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9B01C2"/>
    <w:multiLevelType w:val="hybridMultilevel"/>
    <w:tmpl w:val="958EDF4A"/>
    <w:lvl w:ilvl="0" w:tplc="96F0DD6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B42D94"/>
    <w:multiLevelType w:val="hybridMultilevel"/>
    <w:tmpl w:val="7D8E56A4"/>
    <w:lvl w:ilvl="0" w:tplc="6C9062E4">
      <w:start w:val="1"/>
      <w:numFmt w:val="bullet"/>
      <w:lvlText w:val=""/>
      <w:lvlJc w:val="left"/>
      <w:pPr>
        <w:ind w:left="1020" w:hanging="360"/>
      </w:pPr>
      <w:rPr>
        <w:rFonts w:ascii="Symbol" w:hAnsi="Symbol"/>
      </w:rPr>
    </w:lvl>
    <w:lvl w:ilvl="1" w:tplc="5B345A10">
      <w:start w:val="1"/>
      <w:numFmt w:val="bullet"/>
      <w:lvlText w:val=""/>
      <w:lvlJc w:val="left"/>
      <w:pPr>
        <w:ind w:left="1020" w:hanging="360"/>
      </w:pPr>
      <w:rPr>
        <w:rFonts w:ascii="Symbol" w:hAnsi="Symbol"/>
      </w:rPr>
    </w:lvl>
    <w:lvl w:ilvl="2" w:tplc="87EE39E6">
      <w:start w:val="1"/>
      <w:numFmt w:val="bullet"/>
      <w:lvlText w:val=""/>
      <w:lvlJc w:val="left"/>
      <w:pPr>
        <w:ind w:left="1020" w:hanging="360"/>
      </w:pPr>
      <w:rPr>
        <w:rFonts w:ascii="Symbol" w:hAnsi="Symbol"/>
      </w:rPr>
    </w:lvl>
    <w:lvl w:ilvl="3" w:tplc="9168A94C">
      <w:start w:val="1"/>
      <w:numFmt w:val="bullet"/>
      <w:lvlText w:val=""/>
      <w:lvlJc w:val="left"/>
      <w:pPr>
        <w:ind w:left="1020" w:hanging="360"/>
      </w:pPr>
      <w:rPr>
        <w:rFonts w:ascii="Symbol" w:hAnsi="Symbol"/>
      </w:rPr>
    </w:lvl>
    <w:lvl w:ilvl="4" w:tplc="451EE586">
      <w:start w:val="1"/>
      <w:numFmt w:val="bullet"/>
      <w:lvlText w:val=""/>
      <w:lvlJc w:val="left"/>
      <w:pPr>
        <w:ind w:left="1020" w:hanging="360"/>
      </w:pPr>
      <w:rPr>
        <w:rFonts w:ascii="Symbol" w:hAnsi="Symbol"/>
      </w:rPr>
    </w:lvl>
    <w:lvl w:ilvl="5" w:tplc="00CCE366">
      <w:start w:val="1"/>
      <w:numFmt w:val="bullet"/>
      <w:lvlText w:val=""/>
      <w:lvlJc w:val="left"/>
      <w:pPr>
        <w:ind w:left="1020" w:hanging="360"/>
      </w:pPr>
      <w:rPr>
        <w:rFonts w:ascii="Symbol" w:hAnsi="Symbol"/>
      </w:rPr>
    </w:lvl>
    <w:lvl w:ilvl="6" w:tplc="65CA96F4">
      <w:start w:val="1"/>
      <w:numFmt w:val="bullet"/>
      <w:lvlText w:val=""/>
      <w:lvlJc w:val="left"/>
      <w:pPr>
        <w:ind w:left="1020" w:hanging="360"/>
      </w:pPr>
      <w:rPr>
        <w:rFonts w:ascii="Symbol" w:hAnsi="Symbol"/>
      </w:rPr>
    </w:lvl>
    <w:lvl w:ilvl="7" w:tplc="89EEDAAA">
      <w:start w:val="1"/>
      <w:numFmt w:val="bullet"/>
      <w:lvlText w:val=""/>
      <w:lvlJc w:val="left"/>
      <w:pPr>
        <w:ind w:left="1020" w:hanging="360"/>
      </w:pPr>
      <w:rPr>
        <w:rFonts w:ascii="Symbol" w:hAnsi="Symbol"/>
      </w:rPr>
    </w:lvl>
    <w:lvl w:ilvl="8" w:tplc="38740926">
      <w:start w:val="1"/>
      <w:numFmt w:val="bullet"/>
      <w:lvlText w:val=""/>
      <w:lvlJc w:val="left"/>
      <w:pPr>
        <w:ind w:left="1020" w:hanging="360"/>
      </w:pPr>
      <w:rPr>
        <w:rFonts w:ascii="Symbol" w:hAnsi="Symbol"/>
      </w:rPr>
    </w:lvl>
  </w:abstractNum>
  <w:abstractNum w:abstractNumId="23" w15:restartNumberingAfterBreak="0">
    <w:nsid w:val="7C837671"/>
    <w:multiLevelType w:val="hybridMultilevel"/>
    <w:tmpl w:val="6018DB66"/>
    <w:lvl w:ilvl="0" w:tplc="6C682B6E">
      <w:start w:val="1"/>
      <w:numFmt w:val="bullet"/>
      <w:lvlText w:val=""/>
      <w:lvlJc w:val="left"/>
      <w:pPr>
        <w:ind w:left="1020" w:hanging="360"/>
      </w:pPr>
      <w:rPr>
        <w:rFonts w:ascii="Symbol" w:hAnsi="Symbol"/>
      </w:rPr>
    </w:lvl>
    <w:lvl w:ilvl="1" w:tplc="79D0C366">
      <w:start w:val="1"/>
      <w:numFmt w:val="bullet"/>
      <w:lvlText w:val=""/>
      <w:lvlJc w:val="left"/>
      <w:pPr>
        <w:ind w:left="1020" w:hanging="360"/>
      </w:pPr>
      <w:rPr>
        <w:rFonts w:ascii="Symbol" w:hAnsi="Symbol"/>
      </w:rPr>
    </w:lvl>
    <w:lvl w:ilvl="2" w:tplc="A2E24CDE">
      <w:start w:val="1"/>
      <w:numFmt w:val="bullet"/>
      <w:lvlText w:val=""/>
      <w:lvlJc w:val="left"/>
      <w:pPr>
        <w:ind w:left="1020" w:hanging="360"/>
      </w:pPr>
      <w:rPr>
        <w:rFonts w:ascii="Symbol" w:hAnsi="Symbol"/>
      </w:rPr>
    </w:lvl>
    <w:lvl w:ilvl="3" w:tplc="58982E94">
      <w:start w:val="1"/>
      <w:numFmt w:val="bullet"/>
      <w:lvlText w:val=""/>
      <w:lvlJc w:val="left"/>
      <w:pPr>
        <w:ind w:left="1020" w:hanging="360"/>
      </w:pPr>
      <w:rPr>
        <w:rFonts w:ascii="Symbol" w:hAnsi="Symbol"/>
      </w:rPr>
    </w:lvl>
    <w:lvl w:ilvl="4" w:tplc="544422C4">
      <w:start w:val="1"/>
      <w:numFmt w:val="bullet"/>
      <w:lvlText w:val=""/>
      <w:lvlJc w:val="left"/>
      <w:pPr>
        <w:ind w:left="1020" w:hanging="360"/>
      </w:pPr>
      <w:rPr>
        <w:rFonts w:ascii="Symbol" w:hAnsi="Symbol"/>
      </w:rPr>
    </w:lvl>
    <w:lvl w:ilvl="5" w:tplc="0F103C7A">
      <w:start w:val="1"/>
      <w:numFmt w:val="bullet"/>
      <w:lvlText w:val=""/>
      <w:lvlJc w:val="left"/>
      <w:pPr>
        <w:ind w:left="1020" w:hanging="360"/>
      </w:pPr>
      <w:rPr>
        <w:rFonts w:ascii="Symbol" w:hAnsi="Symbol"/>
      </w:rPr>
    </w:lvl>
    <w:lvl w:ilvl="6" w:tplc="9A58CFC2">
      <w:start w:val="1"/>
      <w:numFmt w:val="bullet"/>
      <w:lvlText w:val=""/>
      <w:lvlJc w:val="left"/>
      <w:pPr>
        <w:ind w:left="1020" w:hanging="360"/>
      </w:pPr>
      <w:rPr>
        <w:rFonts w:ascii="Symbol" w:hAnsi="Symbol"/>
      </w:rPr>
    </w:lvl>
    <w:lvl w:ilvl="7" w:tplc="E4287CA0">
      <w:start w:val="1"/>
      <w:numFmt w:val="bullet"/>
      <w:lvlText w:val=""/>
      <w:lvlJc w:val="left"/>
      <w:pPr>
        <w:ind w:left="1020" w:hanging="360"/>
      </w:pPr>
      <w:rPr>
        <w:rFonts w:ascii="Symbol" w:hAnsi="Symbol"/>
      </w:rPr>
    </w:lvl>
    <w:lvl w:ilvl="8" w:tplc="85801E1C">
      <w:start w:val="1"/>
      <w:numFmt w:val="bullet"/>
      <w:lvlText w:val=""/>
      <w:lvlJc w:val="left"/>
      <w:pPr>
        <w:ind w:left="1020" w:hanging="360"/>
      </w:pPr>
      <w:rPr>
        <w:rFonts w:ascii="Symbol" w:hAnsi="Symbol"/>
      </w:rPr>
    </w:lvl>
  </w:abstractNum>
  <w:num w:numId="1" w16cid:durableId="1661880539">
    <w:abstractNumId w:val="12"/>
  </w:num>
  <w:num w:numId="2" w16cid:durableId="851644375">
    <w:abstractNumId w:val="5"/>
  </w:num>
  <w:num w:numId="3" w16cid:durableId="780807840">
    <w:abstractNumId w:val="4"/>
  </w:num>
  <w:num w:numId="4" w16cid:durableId="98261653">
    <w:abstractNumId w:val="1"/>
  </w:num>
  <w:num w:numId="5" w16cid:durableId="870728783">
    <w:abstractNumId w:val="0"/>
  </w:num>
  <w:num w:numId="6" w16cid:durableId="1861551414">
    <w:abstractNumId w:val="18"/>
  </w:num>
  <w:num w:numId="7" w16cid:durableId="1284118772">
    <w:abstractNumId w:val="2"/>
  </w:num>
  <w:num w:numId="8" w16cid:durableId="369650558">
    <w:abstractNumId w:val="3"/>
  </w:num>
  <w:num w:numId="9" w16cid:durableId="1967808548">
    <w:abstractNumId w:val="20"/>
  </w:num>
  <w:num w:numId="10" w16cid:durableId="830370309">
    <w:abstractNumId w:val="13"/>
  </w:num>
  <w:num w:numId="11" w16cid:durableId="450781050">
    <w:abstractNumId w:val="7"/>
  </w:num>
  <w:num w:numId="12" w16cid:durableId="1405840344">
    <w:abstractNumId w:val="14"/>
  </w:num>
  <w:num w:numId="13" w16cid:durableId="1774129099">
    <w:abstractNumId w:val="10"/>
  </w:num>
  <w:num w:numId="14" w16cid:durableId="736435941">
    <w:abstractNumId w:val="17"/>
  </w:num>
  <w:num w:numId="15" w16cid:durableId="1211310639">
    <w:abstractNumId w:val="6"/>
  </w:num>
  <w:num w:numId="16" w16cid:durableId="685524985">
    <w:abstractNumId w:val="16"/>
  </w:num>
  <w:num w:numId="17" w16cid:durableId="84889158">
    <w:abstractNumId w:val="23"/>
  </w:num>
  <w:num w:numId="18" w16cid:durableId="1948392603">
    <w:abstractNumId w:val="22"/>
  </w:num>
  <w:num w:numId="19" w16cid:durableId="692418511">
    <w:abstractNumId w:val="15"/>
  </w:num>
  <w:num w:numId="20" w16cid:durableId="1444152061">
    <w:abstractNumId w:val="19"/>
  </w:num>
  <w:num w:numId="21" w16cid:durableId="1592081639">
    <w:abstractNumId w:val="11"/>
  </w:num>
  <w:num w:numId="22" w16cid:durableId="443885242">
    <w:abstractNumId w:val="21"/>
  </w:num>
  <w:num w:numId="23" w16cid:durableId="1173108110">
    <w:abstractNumId w:val="9"/>
  </w:num>
  <w:num w:numId="24" w16cid:durableId="1037042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69C6"/>
    <w:rsid w:val="00007054"/>
    <w:rsid w:val="00015440"/>
    <w:rsid w:val="000167EE"/>
    <w:rsid w:val="00017EF9"/>
    <w:rsid w:val="00022A9E"/>
    <w:rsid w:val="000268D7"/>
    <w:rsid w:val="000279E5"/>
    <w:rsid w:val="00027F6F"/>
    <w:rsid w:val="00034247"/>
    <w:rsid w:val="00036741"/>
    <w:rsid w:val="000533A9"/>
    <w:rsid w:val="00054930"/>
    <w:rsid w:val="00061230"/>
    <w:rsid w:val="00066C84"/>
    <w:rsid w:val="0006705F"/>
    <w:rsid w:val="000B6177"/>
    <w:rsid w:val="000B7D71"/>
    <w:rsid w:val="000C3110"/>
    <w:rsid w:val="000D047E"/>
    <w:rsid w:val="000D3560"/>
    <w:rsid w:val="000D6C0D"/>
    <w:rsid w:val="000E6B18"/>
    <w:rsid w:val="000F1A02"/>
    <w:rsid w:val="000F6E8E"/>
    <w:rsid w:val="00103669"/>
    <w:rsid w:val="00104969"/>
    <w:rsid w:val="00107814"/>
    <w:rsid w:val="00115508"/>
    <w:rsid w:val="00130038"/>
    <w:rsid w:val="001443F4"/>
    <w:rsid w:val="0015060D"/>
    <w:rsid w:val="001517CA"/>
    <w:rsid w:val="001559EC"/>
    <w:rsid w:val="0016495C"/>
    <w:rsid w:val="0016686A"/>
    <w:rsid w:val="00181F16"/>
    <w:rsid w:val="0019215B"/>
    <w:rsid w:val="0019265B"/>
    <w:rsid w:val="001A07DF"/>
    <w:rsid w:val="001A1CD6"/>
    <w:rsid w:val="001A6CC3"/>
    <w:rsid w:val="001B500A"/>
    <w:rsid w:val="001C312B"/>
    <w:rsid w:val="001C38A3"/>
    <w:rsid w:val="001D032C"/>
    <w:rsid w:val="001E074F"/>
    <w:rsid w:val="001E5C44"/>
    <w:rsid w:val="001E6CE9"/>
    <w:rsid w:val="001F4DF5"/>
    <w:rsid w:val="00200413"/>
    <w:rsid w:val="0020044C"/>
    <w:rsid w:val="00200906"/>
    <w:rsid w:val="002043B3"/>
    <w:rsid w:val="00206FDC"/>
    <w:rsid w:val="00214CBE"/>
    <w:rsid w:val="0021605E"/>
    <w:rsid w:val="00222644"/>
    <w:rsid w:val="00226B7A"/>
    <w:rsid w:val="0023169B"/>
    <w:rsid w:val="00233ABD"/>
    <w:rsid w:val="00244777"/>
    <w:rsid w:val="00244880"/>
    <w:rsid w:val="002451F3"/>
    <w:rsid w:val="002559BB"/>
    <w:rsid w:val="00271368"/>
    <w:rsid w:val="002755AD"/>
    <w:rsid w:val="00297AB2"/>
    <w:rsid w:val="002A3B48"/>
    <w:rsid w:val="002A613B"/>
    <w:rsid w:val="002A73C1"/>
    <w:rsid w:val="002B0AAA"/>
    <w:rsid w:val="002B4AA8"/>
    <w:rsid w:val="002C33DD"/>
    <w:rsid w:val="002C6901"/>
    <w:rsid w:val="002D3CDA"/>
    <w:rsid w:val="002D7FC0"/>
    <w:rsid w:val="002E1602"/>
    <w:rsid w:val="002E1AB5"/>
    <w:rsid w:val="002E536B"/>
    <w:rsid w:val="002F414B"/>
    <w:rsid w:val="002F4E32"/>
    <w:rsid w:val="002F61A6"/>
    <w:rsid w:val="0030764C"/>
    <w:rsid w:val="00314829"/>
    <w:rsid w:val="003228EA"/>
    <w:rsid w:val="003230E0"/>
    <w:rsid w:val="00323AF3"/>
    <w:rsid w:val="003246C0"/>
    <w:rsid w:val="00325E8A"/>
    <w:rsid w:val="00326E2F"/>
    <w:rsid w:val="003324DC"/>
    <w:rsid w:val="003326B7"/>
    <w:rsid w:val="003340A3"/>
    <w:rsid w:val="0033417D"/>
    <w:rsid w:val="003347B7"/>
    <w:rsid w:val="003514CF"/>
    <w:rsid w:val="00360053"/>
    <w:rsid w:val="00364BDF"/>
    <w:rsid w:val="003700FF"/>
    <w:rsid w:val="003724BB"/>
    <w:rsid w:val="0038182B"/>
    <w:rsid w:val="00383512"/>
    <w:rsid w:val="00384E64"/>
    <w:rsid w:val="00385678"/>
    <w:rsid w:val="00385B66"/>
    <w:rsid w:val="00387CCE"/>
    <w:rsid w:val="00387E9F"/>
    <w:rsid w:val="0039342A"/>
    <w:rsid w:val="0039352F"/>
    <w:rsid w:val="003A2793"/>
    <w:rsid w:val="003A4C5F"/>
    <w:rsid w:val="003B00D2"/>
    <w:rsid w:val="003B20BE"/>
    <w:rsid w:val="003B3147"/>
    <w:rsid w:val="003C13B6"/>
    <w:rsid w:val="003C1E4E"/>
    <w:rsid w:val="003C5F3B"/>
    <w:rsid w:val="003E2258"/>
    <w:rsid w:val="003E2F9A"/>
    <w:rsid w:val="003F18D3"/>
    <w:rsid w:val="003F5829"/>
    <w:rsid w:val="003F5922"/>
    <w:rsid w:val="0040204B"/>
    <w:rsid w:val="00402581"/>
    <w:rsid w:val="004028E3"/>
    <w:rsid w:val="00403532"/>
    <w:rsid w:val="00411CD0"/>
    <w:rsid w:val="0041335B"/>
    <w:rsid w:val="0041446C"/>
    <w:rsid w:val="004253BD"/>
    <w:rsid w:val="00427725"/>
    <w:rsid w:val="00432098"/>
    <w:rsid w:val="00432804"/>
    <w:rsid w:val="00434CA3"/>
    <w:rsid w:val="00450368"/>
    <w:rsid w:val="004529DE"/>
    <w:rsid w:val="00460451"/>
    <w:rsid w:val="004635B2"/>
    <w:rsid w:val="00463954"/>
    <w:rsid w:val="00465104"/>
    <w:rsid w:val="0047170E"/>
    <w:rsid w:val="00483D7B"/>
    <w:rsid w:val="00491E55"/>
    <w:rsid w:val="004A2BF3"/>
    <w:rsid w:val="004A2C16"/>
    <w:rsid w:val="004A73BE"/>
    <w:rsid w:val="004B43F0"/>
    <w:rsid w:val="004D4494"/>
    <w:rsid w:val="004D45DF"/>
    <w:rsid w:val="004D4CF4"/>
    <w:rsid w:val="004D7534"/>
    <w:rsid w:val="004D76F7"/>
    <w:rsid w:val="004E55E5"/>
    <w:rsid w:val="004F04BB"/>
    <w:rsid w:val="004F2B48"/>
    <w:rsid w:val="004F55F0"/>
    <w:rsid w:val="005110F4"/>
    <w:rsid w:val="00515241"/>
    <w:rsid w:val="0051701B"/>
    <w:rsid w:val="00517FD7"/>
    <w:rsid w:val="0052234B"/>
    <w:rsid w:val="00524272"/>
    <w:rsid w:val="005263A2"/>
    <w:rsid w:val="00532253"/>
    <w:rsid w:val="0053299D"/>
    <w:rsid w:val="00533064"/>
    <w:rsid w:val="0053397C"/>
    <w:rsid w:val="00533D7B"/>
    <w:rsid w:val="00535EAB"/>
    <w:rsid w:val="00540827"/>
    <w:rsid w:val="005421C0"/>
    <w:rsid w:val="0055710B"/>
    <w:rsid w:val="00563F87"/>
    <w:rsid w:val="00581FB8"/>
    <w:rsid w:val="00582207"/>
    <w:rsid w:val="00583AEC"/>
    <w:rsid w:val="00595A99"/>
    <w:rsid w:val="00596688"/>
    <w:rsid w:val="005A0165"/>
    <w:rsid w:val="005B2A76"/>
    <w:rsid w:val="005B37D4"/>
    <w:rsid w:val="005C2CFA"/>
    <w:rsid w:val="005D2592"/>
    <w:rsid w:val="005D5E70"/>
    <w:rsid w:val="005D7710"/>
    <w:rsid w:val="005E0748"/>
    <w:rsid w:val="005E26F0"/>
    <w:rsid w:val="005F70FD"/>
    <w:rsid w:val="006000CB"/>
    <w:rsid w:val="00604BC6"/>
    <w:rsid w:val="00615437"/>
    <w:rsid w:val="006276B0"/>
    <w:rsid w:val="00633ADA"/>
    <w:rsid w:val="006347A7"/>
    <w:rsid w:val="00635B7D"/>
    <w:rsid w:val="006362DA"/>
    <w:rsid w:val="00636590"/>
    <w:rsid w:val="00647011"/>
    <w:rsid w:val="006556E8"/>
    <w:rsid w:val="00655CD3"/>
    <w:rsid w:val="00667013"/>
    <w:rsid w:val="00672E3B"/>
    <w:rsid w:val="00677522"/>
    <w:rsid w:val="006840AE"/>
    <w:rsid w:val="00687D82"/>
    <w:rsid w:val="006931E4"/>
    <w:rsid w:val="006932FD"/>
    <w:rsid w:val="006935F8"/>
    <w:rsid w:val="006A5343"/>
    <w:rsid w:val="006B058D"/>
    <w:rsid w:val="006B0E50"/>
    <w:rsid w:val="006C2979"/>
    <w:rsid w:val="006C38DE"/>
    <w:rsid w:val="006C48F3"/>
    <w:rsid w:val="006C4E02"/>
    <w:rsid w:val="006C7364"/>
    <w:rsid w:val="006D14FE"/>
    <w:rsid w:val="006D2065"/>
    <w:rsid w:val="006D22CA"/>
    <w:rsid w:val="006E4111"/>
    <w:rsid w:val="00701650"/>
    <w:rsid w:val="00701F38"/>
    <w:rsid w:val="0070241F"/>
    <w:rsid w:val="0070447E"/>
    <w:rsid w:val="00705812"/>
    <w:rsid w:val="00725108"/>
    <w:rsid w:val="00731585"/>
    <w:rsid w:val="00731EAB"/>
    <w:rsid w:val="0073210E"/>
    <w:rsid w:val="00745059"/>
    <w:rsid w:val="00747B37"/>
    <w:rsid w:val="007516A5"/>
    <w:rsid w:val="00754A5B"/>
    <w:rsid w:val="007765A0"/>
    <w:rsid w:val="00777BAC"/>
    <w:rsid w:val="007807A0"/>
    <w:rsid w:val="007842F3"/>
    <w:rsid w:val="007928B2"/>
    <w:rsid w:val="00793B26"/>
    <w:rsid w:val="00796D16"/>
    <w:rsid w:val="007A4324"/>
    <w:rsid w:val="007A5F52"/>
    <w:rsid w:val="007A610C"/>
    <w:rsid w:val="007A6FEB"/>
    <w:rsid w:val="007B4B11"/>
    <w:rsid w:val="007C448E"/>
    <w:rsid w:val="007C50F6"/>
    <w:rsid w:val="007D0650"/>
    <w:rsid w:val="007D0897"/>
    <w:rsid w:val="007D6627"/>
    <w:rsid w:val="007E133A"/>
    <w:rsid w:val="007E1C0B"/>
    <w:rsid w:val="007E2A37"/>
    <w:rsid w:val="007E4FF2"/>
    <w:rsid w:val="007E5616"/>
    <w:rsid w:val="007E6AE7"/>
    <w:rsid w:val="007F10AB"/>
    <w:rsid w:val="007F6794"/>
    <w:rsid w:val="007F7FE0"/>
    <w:rsid w:val="00802544"/>
    <w:rsid w:val="00804F3E"/>
    <w:rsid w:val="008151F9"/>
    <w:rsid w:val="008178B7"/>
    <w:rsid w:val="00820611"/>
    <w:rsid w:val="00820929"/>
    <w:rsid w:val="00822056"/>
    <w:rsid w:val="0082557A"/>
    <w:rsid w:val="0082765F"/>
    <w:rsid w:val="00830829"/>
    <w:rsid w:val="0083090D"/>
    <w:rsid w:val="00832624"/>
    <w:rsid w:val="0084209E"/>
    <w:rsid w:val="00847C26"/>
    <w:rsid w:val="00847CC3"/>
    <w:rsid w:val="008514F7"/>
    <w:rsid w:val="0086069F"/>
    <w:rsid w:val="008649E2"/>
    <w:rsid w:val="00866176"/>
    <w:rsid w:val="008712CE"/>
    <w:rsid w:val="008735FB"/>
    <w:rsid w:val="00874CB0"/>
    <w:rsid w:val="00876C2F"/>
    <w:rsid w:val="0088672E"/>
    <w:rsid w:val="00893CF0"/>
    <w:rsid w:val="008A18AD"/>
    <w:rsid w:val="008A1AFB"/>
    <w:rsid w:val="008B0270"/>
    <w:rsid w:val="008B0C74"/>
    <w:rsid w:val="008C0426"/>
    <w:rsid w:val="008C1888"/>
    <w:rsid w:val="008C21D4"/>
    <w:rsid w:val="008C5000"/>
    <w:rsid w:val="008C722A"/>
    <w:rsid w:val="008D1B80"/>
    <w:rsid w:val="008D3D35"/>
    <w:rsid w:val="008D44C7"/>
    <w:rsid w:val="008F30A2"/>
    <w:rsid w:val="0090027C"/>
    <w:rsid w:val="009073C5"/>
    <w:rsid w:val="00910BB2"/>
    <w:rsid w:val="00914CC2"/>
    <w:rsid w:val="00914E6B"/>
    <w:rsid w:val="00917E51"/>
    <w:rsid w:val="00917F57"/>
    <w:rsid w:val="0092229E"/>
    <w:rsid w:val="0092582C"/>
    <w:rsid w:val="00931506"/>
    <w:rsid w:val="009371B0"/>
    <w:rsid w:val="00941188"/>
    <w:rsid w:val="009463CB"/>
    <w:rsid w:val="00957347"/>
    <w:rsid w:val="0095756B"/>
    <w:rsid w:val="00957EFD"/>
    <w:rsid w:val="0096066E"/>
    <w:rsid w:val="009610AA"/>
    <w:rsid w:val="00972660"/>
    <w:rsid w:val="00973FB5"/>
    <w:rsid w:val="009814D8"/>
    <w:rsid w:val="00990707"/>
    <w:rsid w:val="00990732"/>
    <w:rsid w:val="00995134"/>
    <w:rsid w:val="0099608E"/>
    <w:rsid w:val="009979EC"/>
    <w:rsid w:val="009A0B8F"/>
    <w:rsid w:val="009A2387"/>
    <w:rsid w:val="009A409E"/>
    <w:rsid w:val="009B5073"/>
    <w:rsid w:val="009B587E"/>
    <w:rsid w:val="009C17D3"/>
    <w:rsid w:val="009D494F"/>
    <w:rsid w:val="009E411B"/>
    <w:rsid w:val="009E4545"/>
    <w:rsid w:val="009E5066"/>
    <w:rsid w:val="009E5C9E"/>
    <w:rsid w:val="009E5CA2"/>
    <w:rsid w:val="009F1898"/>
    <w:rsid w:val="009F4BC3"/>
    <w:rsid w:val="009F4BD4"/>
    <w:rsid w:val="009F51AC"/>
    <w:rsid w:val="00A05795"/>
    <w:rsid w:val="00A1747B"/>
    <w:rsid w:val="00A25797"/>
    <w:rsid w:val="00A32BA1"/>
    <w:rsid w:val="00A366AA"/>
    <w:rsid w:val="00A502B1"/>
    <w:rsid w:val="00A50F9D"/>
    <w:rsid w:val="00A5198D"/>
    <w:rsid w:val="00A52801"/>
    <w:rsid w:val="00A55A02"/>
    <w:rsid w:val="00A60B9D"/>
    <w:rsid w:val="00A65FF3"/>
    <w:rsid w:val="00A66B5E"/>
    <w:rsid w:val="00A70622"/>
    <w:rsid w:val="00A803C7"/>
    <w:rsid w:val="00A96408"/>
    <w:rsid w:val="00A974B9"/>
    <w:rsid w:val="00AA3557"/>
    <w:rsid w:val="00AB11E7"/>
    <w:rsid w:val="00AB1360"/>
    <w:rsid w:val="00AC7AA3"/>
    <w:rsid w:val="00AE5878"/>
    <w:rsid w:val="00AF2C98"/>
    <w:rsid w:val="00AF3A1B"/>
    <w:rsid w:val="00AF6864"/>
    <w:rsid w:val="00AF7F45"/>
    <w:rsid w:val="00B07524"/>
    <w:rsid w:val="00B11FBE"/>
    <w:rsid w:val="00B1228B"/>
    <w:rsid w:val="00B13A23"/>
    <w:rsid w:val="00B211F2"/>
    <w:rsid w:val="00B2286E"/>
    <w:rsid w:val="00B22998"/>
    <w:rsid w:val="00B4042C"/>
    <w:rsid w:val="00B42477"/>
    <w:rsid w:val="00B44AA7"/>
    <w:rsid w:val="00B45306"/>
    <w:rsid w:val="00B531CF"/>
    <w:rsid w:val="00B576A5"/>
    <w:rsid w:val="00B66DAC"/>
    <w:rsid w:val="00B67F39"/>
    <w:rsid w:val="00B700CE"/>
    <w:rsid w:val="00B721A3"/>
    <w:rsid w:val="00B73BB9"/>
    <w:rsid w:val="00B8014F"/>
    <w:rsid w:val="00B838FC"/>
    <w:rsid w:val="00B84C06"/>
    <w:rsid w:val="00B91B3C"/>
    <w:rsid w:val="00B92B19"/>
    <w:rsid w:val="00B94CA5"/>
    <w:rsid w:val="00B95193"/>
    <w:rsid w:val="00BA50FC"/>
    <w:rsid w:val="00BA65E7"/>
    <w:rsid w:val="00BA66F5"/>
    <w:rsid w:val="00BB1147"/>
    <w:rsid w:val="00BB5385"/>
    <w:rsid w:val="00BC0E57"/>
    <w:rsid w:val="00BC1F6C"/>
    <w:rsid w:val="00BC40FC"/>
    <w:rsid w:val="00BC6384"/>
    <w:rsid w:val="00BC6877"/>
    <w:rsid w:val="00BD693A"/>
    <w:rsid w:val="00BD7C20"/>
    <w:rsid w:val="00BF2406"/>
    <w:rsid w:val="00C01EEE"/>
    <w:rsid w:val="00C02C3B"/>
    <w:rsid w:val="00C13B4B"/>
    <w:rsid w:val="00C14F9B"/>
    <w:rsid w:val="00C22D8A"/>
    <w:rsid w:val="00C3376C"/>
    <w:rsid w:val="00C35620"/>
    <w:rsid w:val="00C431C0"/>
    <w:rsid w:val="00C43E21"/>
    <w:rsid w:val="00C47BEB"/>
    <w:rsid w:val="00C5590D"/>
    <w:rsid w:val="00C55FA7"/>
    <w:rsid w:val="00C56B51"/>
    <w:rsid w:val="00C61820"/>
    <w:rsid w:val="00C64EE5"/>
    <w:rsid w:val="00C83105"/>
    <w:rsid w:val="00C93790"/>
    <w:rsid w:val="00C972F5"/>
    <w:rsid w:val="00CB26E3"/>
    <w:rsid w:val="00CB3FB0"/>
    <w:rsid w:val="00CB4E48"/>
    <w:rsid w:val="00CB76E8"/>
    <w:rsid w:val="00CC72BB"/>
    <w:rsid w:val="00CC7ACA"/>
    <w:rsid w:val="00CD2DEA"/>
    <w:rsid w:val="00CD69B1"/>
    <w:rsid w:val="00CD77B2"/>
    <w:rsid w:val="00CE398E"/>
    <w:rsid w:val="00CE565D"/>
    <w:rsid w:val="00CE608E"/>
    <w:rsid w:val="00CE6818"/>
    <w:rsid w:val="00D029F6"/>
    <w:rsid w:val="00D030D3"/>
    <w:rsid w:val="00D0352A"/>
    <w:rsid w:val="00D174B1"/>
    <w:rsid w:val="00D219CC"/>
    <w:rsid w:val="00D21D95"/>
    <w:rsid w:val="00D26397"/>
    <w:rsid w:val="00D34D77"/>
    <w:rsid w:val="00D42C2C"/>
    <w:rsid w:val="00D51332"/>
    <w:rsid w:val="00D564AC"/>
    <w:rsid w:val="00D6346F"/>
    <w:rsid w:val="00D67258"/>
    <w:rsid w:val="00D71E2C"/>
    <w:rsid w:val="00D86BD1"/>
    <w:rsid w:val="00D94D48"/>
    <w:rsid w:val="00D97F8B"/>
    <w:rsid w:val="00DA0D4D"/>
    <w:rsid w:val="00DA2073"/>
    <w:rsid w:val="00DA3F9D"/>
    <w:rsid w:val="00DB3957"/>
    <w:rsid w:val="00DC19D7"/>
    <w:rsid w:val="00DC2D4F"/>
    <w:rsid w:val="00DC5FE5"/>
    <w:rsid w:val="00DC741A"/>
    <w:rsid w:val="00DE30F3"/>
    <w:rsid w:val="00DE6F42"/>
    <w:rsid w:val="00DF2448"/>
    <w:rsid w:val="00DF397F"/>
    <w:rsid w:val="00E03610"/>
    <w:rsid w:val="00E03F05"/>
    <w:rsid w:val="00E05FF8"/>
    <w:rsid w:val="00E149C2"/>
    <w:rsid w:val="00E16A46"/>
    <w:rsid w:val="00E21080"/>
    <w:rsid w:val="00E3107B"/>
    <w:rsid w:val="00E33A43"/>
    <w:rsid w:val="00E34D91"/>
    <w:rsid w:val="00E61251"/>
    <w:rsid w:val="00E62E44"/>
    <w:rsid w:val="00E6485E"/>
    <w:rsid w:val="00E7504E"/>
    <w:rsid w:val="00E77DBA"/>
    <w:rsid w:val="00E823DD"/>
    <w:rsid w:val="00E84821"/>
    <w:rsid w:val="00EA05ED"/>
    <w:rsid w:val="00EA31AB"/>
    <w:rsid w:val="00EA5949"/>
    <w:rsid w:val="00EB085D"/>
    <w:rsid w:val="00EB0F6C"/>
    <w:rsid w:val="00EB35E0"/>
    <w:rsid w:val="00EB3714"/>
    <w:rsid w:val="00EB7331"/>
    <w:rsid w:val="00EB74A4"/>
    <w:rsid w:val="00EC23F8"/>
    <w:rsid w:val="00ED2680"/>
    <w:rsid w:val="00ED588F"/>
    <w:rsid w:val="00EE0114"/>
    <w:rsid w:val="00EE01DC"/>
    <w:rsid w:val="00EE0272"/>
    <w:rsid w:val="00EE4FC9"/>
    <w:rsid w:val="00EF6543"/>
    <w:rsid w:val="00F04506"/>
    <w:rsid w:val="00F0747F"/>
    <w:rsid w:val="00F14CB8"/>
    <w:rsid w:val="00F14D6B"/>
    <w:rsid w:val="00F22AB4"/>
    <w:rsid w:val="00F23B7E"/>
    <w:rsid w:val="00F23EA4"/>
    <w:rsid w:val="00F30FB9"/>
    <w:rsid w:val="00F44938"/>
    <w:rsid w:val="00F47168"/>
    <w:rsid w:val="00F52E25"/>
    <w:rsid w:val="00F53D9A"/>
    <w:rsid w:val="00F56B56"/>
    <w:rsid w:val="00F56FE1"/>
    <w:rsid w:val="00F60BE0"/>
    <w:rsid w:val="00F61608"/>
    <w:rsid w:val="00F66786"/>
    <w:rsid w:val="00F71D0A"/>
    <w:rsid w:val="00F7218F"/>
    <w:rsid w:val="00F8012F"/>
    <w:rsid w:val="00F8072F"/>
    <w:rsid w:val="00F80CE4"/>
    <w:rsid w:val="00F82716"/>
    <w:rsid w:val="00F8488C"/>
    <w:rsid w:val="00F85D19"/>
    <w:rsid w:val="00F91AE7"/>
    <w:rsid w:val="00F95BD1"/>
    <w:rsid w:val="00FA232F"/>
    <w:rsid w:val="00FA372E"/>
    <w:rsid w:val="00FB05C5"/>
    <w:rsid w:val="00FB1142"/>
    <w:rsid w:val="00FC1077"/>
    <w:rsid w:val="00FC4786"/>
    <w:rsid w:val="00FC49E1"/>
    <w:rsid w:val="00FD4B64"/>
    <w:rsid w:val="00FD6FCF"/>
    <w:rsid w:val="00FD7626"/>
    <w:rsid w:val="00FE1E4D"/>
    <w:rsid w:val="067EFFA8"/>
    <w:rsid w:val="0893DB34"/>
    <w:rsid w:val="0A1D73E9"/>
    <w:rsid w:val="16641802"/>
    <w:rsid w:val="23FEA818"/>
    <w:rsid w:val="25177E5C"/>
    <w:rsid w:val="276766D2"/>
    <w:rsid w:val="2895E98E"/>
    <w:rsid w:val="2A3276B1"/>
    <w:rsid w:val="3645F2DF"/>
    <w:rsid w:val="3652628E"/>
    <w:rsid w:val="3AC0773A"/>
    <w:rsid w:val="3B280D7D"/>
    <w:rsid w:val="42E69A4E"/>
    <w:rsid w:val="4993B3C7"/>
    <w:rsid w:val="4F8340D5"/>
    <w:rsid w:val="651DE54A"/>
    <w:rsid w:val="740376CF"/>
    <w:rsid w:val="752069E0"/>
    <w:rsid w:val="769F3397"/>
    <w:rsid w:val="76C04BC9"/>
    <w:rsid w:val="776B4F1B"/>
    <w:rsid w:val="7887A918"/>
    <w:rsid w:val="7B119CBD"/>
    <w:rsid w:val="7CD96860"/>
    <w:rsid w:val="7D7ACA1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EEC20A21-7A81-49C8-B23A-2DD9280D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maz_wyliczenie,opis dzialania,K-P_odwolanie,A_wyliczenie,Akapit z listą 1,L1,CW_Lista"/>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customStyle="1" w:styleId="AkapitzlistZnak">
    <w:name w:val="Akapit z listą Znak"/>
    <w:aliases w:val="Numerowanie Znak,Wykres Znak,Akapit z listą1 Znak,maz_wyliczenie Znak,opis dzialania Znak,K-P_odwolanie Znak,A_wyliczenie Znak,Akapit z listą 1 Znak,L1 Znak,CW_Lista Znak"/>
    <w:link w:val="Akapitzlist"/>
    <w:uiPriority w:val="34"/>
    <w:qFormat/>
    <w:locked/>
    <w:rsid w:val="004F04BB"/>
    <w:rPr>
      <w:rFonts w:ascii="Calibri" w:eastAsia="Times New Roman" w:hAnsi="Calibri" w:cs="Times New Roman"/>
    </w:rPr>
  </w:style>
  <w:style w:type="character" w:styleId="Odwoaniedokomentarza">
    <w:name w:val="annotation reference"/>
    <w:basedOn w:val="Domylnaczcionkaakapitu"/>
    <w:uiPriority w:val="99"/>
    <w:semiHidden/>
    <w:unhideWhenUsed/>
    <w:rsid w:val="00A25797"/>
    <w:rPr>
      <w:sz w:val="16"/>
      <w:szCs w:val="16"/>
    </w:rPr>
  </w:style>
  <w:style w:type="paragraph" w:styleId="Tekstkomentarza">
    <w:name w:val="annotation text"/>
    <w:basedOn w:val="Normalny"/>
    <w:link w:val="TekstkomentarzaZnak"/>
    <w:uiPriority w:val="99"/>
    <w:unhideWhenUsed/>
    <w:rsid w:val="00A25797"/>
    <w:pPr>
      <w:spacing w:line="240" w:lineRule="auto"/>
    </w:pPr>
    <w:rPr>
      <w:sz w:val="20"/>
      <w:szCs w:val="20"/>
    </w:rPr>
  </w:style>
  <w:style w:type="character" w:customStyle="1" w:styleId="TekstkomentarzaZnak">
    <w:name w:val="Tekst komentarza Znak"/>
    <w:basedOn w:val="Domylnaczcionkaakapitu"/>
    <w:link w:val="Tekstkomentarza"/>
    <w:uiPriority w:val="99"/>
    <w:rsid w:val="00A2579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25797"/>
    <w:rPr>
      <w:b/>
      <w:bCs/>
    </w:rPr>
  </w:style>
  <w:style w:type="character" w:customStyle="1" w:styleId="TematkomentarzaZnak">
    <w:name w:val="Temat komentarza Znak"/>
    <w:basedOn w:val="TekstkomentarzaZnak"/>
    <w:link w:val="Tematkomentarza"/>
    <w:uiPriority w:val="99"/>
    <w:semiHidden/>
    <w:rsid w:val="00A2579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448281732">
      <w:bodyDiv w:val="1"/>
      <w:marLeft w:val="0"/>
      <w:marRight w:val="0"/>
      <w:marTop w:val="0"/>
      <w:marBottom w:val="0"/>
      <w:divBdr>
        <w:top w:val="none" w:sz="0" w:space="0" w:color="auto"/>
        <w:left w:val="none" w:sz="0" w:space="0" w:color="auto"/>
        <w:bottom w:val="none" w:sz="0" w:space="0" w:color="auto"/>
        <w:right w:val="none" w:sz="0" w:space="0" w:color="auto"/>
      </w:divBdr>
    </w:div>
    <w:div w:id="458497685">
      <w:bodyDiv w:val="1"/>
      <w:marLeft w:val="0"/>
      <w:marRight w:val="0"/>
      <w:marTop w:val="0"/>
      <w:marBottom w:val="0"/>
      <w:divBdr>
        <w:top w:val="none" w:sz="0" w:space="0" w:color="auto"/>
        <w:left w:val="none" w:sz="0" w:space="0" w:color="auto"/>
        <w:bottom w:val="none" w:sz="0" w:space="0" w:color="auto"/>
        <w:right w:val="none" w:sz="0" w:space="0" w:color="auto"/>
      </w:divBdr>
    </w:div>
    <w:div w:id="1007098839">
      <w:bodyDiv w:val="1"/>
      <w:marLeft w:val="0"/>
      <w:marRight w:val="0"/>
      <w:marTop w:val="0"/>
      <w:marBottom w:val="0"/>
      <w:divBdr>
        <w:top w:val="none" w:sz="0" w:space="0" w:color="auto"/>
        <w:left w:val="none" w:sz="0" w:space="0" w:color="auto"/>
        <w:bottom w:val="none" w:sz="0" w:space="0" w:color="auto"/>
        <w:right w:val="none" w:sz="0" w:space="0" w:color="auto"/>
      </w:divBdr>
    </w:div>
    <w:div w:id="20700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a.gov.pl/akredytowane-podmioty/akredytacje-aktyw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D154-925F-49E4-ACF6-AD95C1A3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2485</Words>
  <Characters>14915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Ryfka</dc:creator>
  <cp:keywords/>
  <dc:description/>
  <cp:lastModifiedBy>Maria  Rusinek</cp:lastModifiedBy>
  <cp:revision>8</cp:revision>
  <cp:lastPrinted>2025-11-07T11:42:00Z</cp:lastPrinted>
  <dcterms:created xsi:type="dcterms:W3CDTF">2025-12-11T08:11:00Z</dcterms:created>
  <dcterms:modified xsi:type="dcterms:W3CDTF">2026-01-23T07:49:00Z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2024-05-28T16:34:32Z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afa7fb79-f06e-4109-b046-e7a588e58baf</vt:lpwstr>
  </property>
  <property fmtid="{D5CDD505-2E9C-101B-9397-08002B2CF9AE}" pid="8" name="MSIP_Label_6bd9ddd1-4d20-43f6-abfa-fc3c07406f94_ContentBits">
    <vt:lpwstr>0</vt:lpwstr>
  </property>
</Properties>
</file>