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5533" w14:textId="0C8C0E13" w:rsidR="00B8568A" w:rsidRDefault="00F8488C" w:rsidP="00D7235F">
      <w:pPr>
        <w:jc w:val="both"/>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7CE918B7" w14:textId="77777777" w:rsidR="00BA096C" w:rsidRDefault="00BA096C" w:rsidP="00BA096C">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156617F3" w14:textId="72CEAFC9" w:rsidR="00BA096C" w:rsidRDefault="00BA096C" w:rsidP="00BA096C">
      <w:pPr>
        <w:tabs>
          <w:tab w:val="center" w:pos="4536"/>
          <w:tab w:val="right" w:pos="9072"/>
        </w:tabs>
        <w:spacing w:after="0" w:line="240" w:lineRule="auto"/>
        <w:jc w:val="both"/>
        <w:rPr>
          <w:rFonts w:cs="Calibri"/>
          <w:sz w:val="20"/>
          <w:szCs w:val="20"/>
        </w:rPr>
      </w:pPr>
      <w:r>
        <w:rPr>
          <w:rFonts w:cs="Calibri"/>
          <w:sz w:val="20"/>
          <w:szCs w:val="20"/>
        </w:rPr>
        <w:t>Nr 181/2026 KM FEO 2021-2027</w:t>
      </w:r>
    </w:p>
    <w:p w14:paraId="08B1754F" w14:textId="77777777" w:rsidR="00BA096C" w:rsidRDefault="00BA096C" w:rsidP="00BA096C">
      <w:pPr>
        <w:tabs>
          <w:tab w:val="center" w:pos="4536"/>
          <w:tab w:val="right" w:pos="9072"/>
        </w:tabs>
        <w:spacing w:after="0" w:line="240" w:lineRule="auto"/>
        <w:jc w:val="both"/>
        <w:rPr>
          <w:rFonts w:cs="Calibri"/>
          <w:sz w:val="20"/>
          <w:szCs w:val="20"/>
        </w:rPr>
      </w:pPr>
      <w:r>
        <w:rPr>
          <w:rFonts w:cs="Calibri"/>
          <w:sz w:val="20"/>
          <w:szCs w:val="20"/>
        </w:rPr>
        <w:t>z dnia 22 stycznia 2026 r.</w:t>
      </w:r>
    </w:p>
    <w:p w14:paraId="2A7EDA5E" w14:textId="77777777" w:rsidR="00F8488C" w:rsidRDefault="00F8488C" w:rsidP="00F8488C">
      <w:pPr>
        <w:rPr>
          <w:b/>
          <w:color w:val="000099"/>
          <w:sz w:val="36"/>
          <w:szCs w:val="36"/>
        </w:rPr>
      </w:pPr>
    </w:p>
    <w:p w14:paraId="5F8C1A31" w14:textId="77777777" w:rsidR="00F8488C" w:rsidRPr="001465A3" w:rsidRDefault="00F8488C" w:rsidP="00F8488C">
      <w:pPr>
        <w:spacing w:after="120"/>
        <w:rPr>
          <w:b/>
          <w:color w:val="000099"/>
          <w:sz w:val="36"/>
          <w:szCs w:val="36"/>
        </w:rPr>
      </w:pPr>
      <w:r>
        <w:rPr>
          <w:b/>
          <w:color w:val="000099"/>
          <w:sz w:val="36"/>
          <w:szCs w:val="36"/>
        </w:rPr>
        <w:t>PRI</w:t>
      </w:r>
      <w:r w:rsidRPr="001465A3">
        <w:rPr>
          <w:b/>
          <w:color w:val="000099"/>
          <w:sz w:val="36"/>
          <w:szCs w:val="36"/>
        </w:rPr>
        <w:t>ORYTET I Fundusze europejskie na rzecz wzrostu innowacyjności i konkurencyjności opolskiego</w:t>
      </w:r>
    </w:p>
    <w:p w14:paraId="1CD5C609" w14:textId="77777777" w:rsidR="00F8488C" w:rsidRPr="001465A3" w:rsidRDefault="00F8488C" w:rsidP="00F8488C">
      <w:pPr>
        <w:spacing w:after="120"/>
        <w:rPr>
          <w:b/>
          <w:color w:val="000099"/>
          <w:sz w:val="36"/>
          <w:szCs w:val="36"/>
        </w:rPr>
      </w:pPr>
    </w:p>
    <w:p w14:paraId="36FDF874" w14:textId="7404AFB6" w:rsidR="00F8488C" w:rsidRPr="00DB38DD" w:rsidRDefault="00CC62BA" w:rsidP="00F8488C">
      <w:pPr>
        <w:spacing w:after="120"/>
        <w:rPr>
          <w:b/>
          <w:color w:val="000099"/>
          <w:sz w:val="36"/>
          <w:szCs w:val="36"/>
        </w:rPr>
      </w:pPr>
      <w:r>
        <w:rPr>
          <w:b/>
          <w:color w:val="000099"/>
          <w:sz w:val="36"/>
          <w:szCs w:val="36"/>
        </w:rPr>
        <w:t>DZIAŁANIE 1.2</w:t>
      </w:r>
      <w:r w:rsidR="00F8488C" w:rsidRPr="001465A3">
        <w:rPr>
          <w:b/>
          <w:color w:val="000099"/>
          <w:sz w:val="36"/>
          <w:szCs w:val="36"/>
        </w:rPr>
        <w:t xml:space="preserve"> </w:t>
      </w:r>
      <w:r w:rsidR="00F8488C" w:rsidRPr="00515CE9">
        <w:rPr>
          <w:b/>
          <w:color w:val="000099"/>
          <w:sz w:val="36"/>
          <w:szCs w:val="36"/>
        </w:rPr>
        <w:t xml:space="preserve">Opolskie </w:t>
      </w:r>
      <w:r>
        <w:rPr>
          <w:b/>
          <w:color w:val="000099"/>
          <w:sz w:val="36"/>
          <w:szCs w:val="36"/>
        </w:rPr>
        <w:t>innowacyjne</w:t>
      </w:r>
    </w:p>
    <w:p w14:paraId="48315ADF" w14:textId="4F31601B" w:rsidR="00F8488C" w:rsidRDefault="00F8488C" w:rsidP="00F8488C">
      <w:pPr>
        <w:spacing w:after="120"/>
        <w:rPr>
          <w:b/>
          <w:color w:val="000099"/>
          <w:sz w:val="36"/>
          <w:szCs w:val="36"/>
        </w:rPr>
      </w:pPr>
      <w:r w:rsidRPr="00DB38DD">
        <w:rPr>
          <w:b/>
          <w:color w:val="000099"/>
          <w:sz w:val="36"/>
          <w:szCs w:val="36"/>
        </w:rPr>
        <w:t xml:space="preserve">KRYTERIA </w:t>
      </w:r>
      <w:r>
        <w:rPr>
          <w:b/>
          <w:color w:val="000099"/>
          <w:sz w:val="36"/>
          <w:szCs w:val="36"/>
        </w:rPr>
        <w:t xml:space="preserve">FORMALNO-MERYTORYCZNE </w:t>
      </w:r>
      <w:r w:rsidR="000A5298">
        <w:rPr>
          <w:b/>
          <w:color w:val="000099"/>
          <w:sz w:val="36"/>
          <w:szCs w:val="36"/>
        </w:rPr>
        <w:t xml:space="preserve">WYBORU </w:t>
      </w:r>
      <w:r w:rsidR="00D85D55">
        <w:rPr>
          <w:b/>
          <w:color w:val="000099"/>
          <w:sz w:val="36"/>
          <w:szCs w:val="36"/>
        </w:rPr>
        <w:t>GRANTÓW</w:t>
      </w:r>
      <w:r w:rsidR="007074A5">
        <w:rPr>
          <w:b/>
          <w:color w:val="000099"/>
          <w:sz w:val="36"/>
          <w:szCs w:val="36"/>
        </w:rPr>
        <w:t xml:space="preserve"> - Aktualizacja</w:t>
      </w:r>
    </w:p>
    <w:p w14:paraId="6DCA106E" w14:textId="50691044" w:rsidR="00C972F5" w:rsidRDefault="009B5073" w:rsidP="00C972F5">
      <w:pPr>
        <w:autoSpaceDE w:val="0"/>
        <w:autoSpaceDN w:val="0"/>
        <w:adjustRightInd w:val="0"/>
        <w:spacing w:after="0" w:line="240" w:lineRule="auto"/>
        <w:rPr>
          <w:b/>
          <w:color w:val="000099"/>
          <w:sz w:val="36"/>
          <w:szCs w:val="36"/>
        </w:rPr>
      </w:pPr>
      <w:r>
        <w:rPr>
          <w:b/>
          <w:color w:val="000099"/>
          <w:sz w:val="24"/>
          <w:szCs w:val="24"/>
          <w:lang w:eastAsia="pl-PL"/>
        </w:rPr>
        <w:t>Typ przedsięwzięcia</w:t>
      </w:r>
      <w:r w:rsidR="00C972F5">
        <w:rPr>
          <w:b/>
          <w:color w:val="000099"/>
          <w:sz w:val="24"/>
          <w:szCs w:val="24"/>
          <w:lang w:eastAsia="pl-PL"/>
        </w:rPr>
        <w:t>:</w:t>
      </w:r>
      <w:r w:rsidR="00C972F5" w:rsidRPr="00F23B7E">
        <w:rPr>
          <w:b/>
          <w:color w:val="000099"/>
          <w:sz w:val="36"/>
          <w:szCs w:val="36"/>
        </w:rPr>
        <w:t xml:space="preserve"> </w:t>
      </w:r>
    </w:p>
    <w:p w14:paraId="251D3D6C" w14:textId="3D6CCFD2" w:rsidR="00C972F5" w:rsidRPr="00DB38DD" w:rsidRDefault="0020044C" w:rsidP="00C972F5">
      <w:pPr>
        <w:spacing w:after="120"/>
        <w:rPr>
          <w:b/>
          <w:color w:val="000099"/>
          <w:sz w:val="36"/>
          <w:szCs w:val="36"/>
        </w:rPr>
      </w:pPr>
      <w:r>
        <w:rPr>
          <w:b/>
          <w:color w:val="000099"/>
          <w:sz w:val="24"/>
          <w:szCs w:val="24"/>
          <w:lang w:eastAsia="pl-PL"/>
        </w:rPr>
        <w:t>II</w:t>
      </w:r>
      <w:r w:rsidR="00C10ADF">
        <w:rPr>
          <w:b/>
          <w:color w:val="000099"/>
          <w:sz w:val="24"/>
          <w:szCs w:val="24"/>
          <w:lang w:eastAsia="pl-PL"/>
        </w:rPr>
        <w:t>I</w:t>
      </w:r>
      <w:r w:rsidR="00C972F5" w:rsidRPr="003230E0">
        <w:rPr>
          <w:b/>
          <w:color w:val="000099"/>
          <w:sz w:val="24"/>
          <w:szCs w:val="24"/>
          <w:lang w:eastAsia="pl-PL"/>
        </w:rPr>
        <w:t>.</w:t>
      </w:r>
      <w:r w:rsidR="00C972F5">
        <w:rPr>
          <w:b/>
          <w:color w:val="000099"/>
          <w:sz w:val="24"/>
          <w:szCs w:val="24"/>
          <w:lang w:eastAsia="pl-PL"/>
        </w:rPr>
        <w:t xml:space="preserve"> </w:t>
      </w:r>
      <w:r w:rsidR="00C10ADF" w:rsidRPr="00C10ADF">
        <w:rPr>
          <w:b/>
          <w:color w:val="000099"/>
          <w:sz w:val="24"/>
          <w:szCs w:val="24"/>
          <w:lang w:eastAsia="pl-PL"/>
        </w:rPr>
        <w:t>Doktoraty wdrożenio</w:t>
      </w:r>
      <w:r w:rsidR="00C10ADF">
        <w:rPr>
          <w:b/>
          <w:color w:val="000099"/>
          <w:sz w:val="24"/>
          <w:szCs w:val="24"/>
          <w:lang w:eastAsia="pl-PL"/>
        </w:rPr>
        <w:t>we i praktyczne prace dyplomowe</w:t>
      </w:r>
    </w:p>
    <w:p w14:paraId="3C2EC6E4" w14:textId="77777777" w:rsidR="00B8568A" w:rsidRDefault="00B8568A" w:rsidP="00F8488C">
      <w:pPr>
        <w:rPr>
          <w:b/>
          <w:color w:val="000099"/>
          <w:sz w:val="36"/>
          <w:szCs w:val="36"/>
        </w:rPr>
      </w:pPr>
    </w:p>
    <w:p w14:paraId="457BD376" w14:textId="1AD2DAF1" w:rsidR="004F04BB" w:rsidRDefault="00C972F5" w:rsidP="004F04BB">
      <w:pPr>
        <w:rPr>
          <w:b/>
          <w:color w:val="000099"/>
          <w:sz w:val="36"/>
          <w:szCs w:val="36"/>
        </w:rPr>
      </w:pPr>
      <w:r>
        <w:rPr>
          <w:b/>
          <w:color w:val="000099"/>
          <w:sz w:val="36"/>
          <w:szCs w:val="36"/>
        </w:rPr>
        <w:t xml:space="preserve">Opole, </w:t>
      </w:r>
      <w:r w:rsidR="00BA096C">
        <w:rPr>
          <w:b/>
          <w:color w:val="000099"/>
          <w:sz w:val="36"/>
          <w:szCs w:val="36"/>
        </w:rPr>
        <w:t xml:space="preserve">styczeń </w:t>
      </w:r>
      <w:r>
        <w:rPr>
          <w:b/>
          <w:color w:val="000099"/>
          <w:sz w:val="36"/>
          <w:szCs w:val="36"/>
        </w:rPr>
        <w:t>202</w:t>
      </w:r>
      <w:r w:rsidR="00BA096C">
        <w:rPr>
          <w:b/>
          <w:color w:val="000099"/>
          <w:sz w:val="36"/>
          <w:szCs w:val="36"/>
        </w:rPr>
        <w:t>6</w:t>
      </w:r>
      <w:r>
        <w:rPr>
          <w:b/>
          <w:color w:val="000099"/>
          <w:sz w:val="36"/>
          <w:szCs w:val="36"/>
        </w:rPr>
        <w:t xml:space="preserve"> r</w:t>
      </w:r>
      <w:r w:rsidR="00107EA8">
        <w:rPr>
          <w:b/>
          <w:color w:val="000099"/>
          <w:sz w:val="36"/>
          <w:szCs w:val="36"/>
        </w:rPr>
        <w:t>.</w:t>
      </w:r>
    </w:p>
    <w:p w14:paraId="1BE316F6" w14:textId="77777777" w:rsidR="00482C0F" w:rsidRDefault="00482C0F" w:rsidP="004F04BB">
      <w:pPr>
        <w:rPr>
          <w:b/>
          <w:color w:val="000099"/>
          <w:sz w:val="36"/>
          <w:szCs w:val="36"/>
        </w:rPr>
      </w:pPr>
    </w:p>
    <w:p w14:paraId="7F9B6659" w14:textId="77777777" w:rsidR="00482C0F" w:rsidRDefault="00482C0F" w:rsidP="004F04BB">
      <w:pPr>
        <w:rPr>
          <w:b/>
          <w:color w:val="000099"/>
          <w:sz w:val="36"/>
          <w:szCs w:val="36"/>
        </w:rPr>
      </w:pP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55D2676C" w:rsidR="004F04BB" w:rsidRPr="008B76A6" w:rsidRDefault="00EE2EAD" w:rsidP="00EE2EAD">
            <w:pPr>
              <w:spacing w:after="0"/>
              <w:rPr>
                <w:b/>
                <w:bCs/>
                <w:color w:val="000099"/>
                <w:sz w:val="24"/>
                <w:szCs w:val="24"/>
              </w:rPr>
            </w:pPr>
            <w:r>
              <w:rPr>
                <w:b/>
                <w:bCs/>
                <w:color w:val="000099"/>
                <w:sz w:val="24"/>
                <w:szCs w:val="24"/>
              </w:rPr>
              <w:t>1.2</w:t>
            </w:r>
            <w:r w:rsidR="004F04BB">
              <w:rPr>
                <w:b/>
                <w:bCs/>
                <w:color w:val="000099"/>
                <w:sz w:val="24"/>
                <w:szCs w:val="24"/>
              </w:rPr>
              <w:t xml:space="preserve"> </w:t>
            </w:r>
            <w:r w:rsidR="004F04BB" w:rsidRPr="008B76A6">
              <w:rPr>
                <w:b/>
                <w:bCs/>
                <w:color w:val="000099"/>
                <w:sz w:val="24"/>
                <w:szCs w:val="24"/>
              </w:rPr>
              <w:t xml:space="preserve">Opolskie </w:t>
            </w:r>
            <w:r>
              <w:rPr>
                <w:b/>
                <w:bCs/>
                <w:color w:val="000099"/>
                <w:sz w:val="24"/>
                <w:szCs w:val="24"/>
              </w:rPr>
              <w:t>innowacyjne</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56ECD86F" w:rsidR="004F04BB" w:rsidRPr="003230E0" w:rsidRDefault="009E5CA2" w:rsidP="003230E0">
            <w:pPr>
              <w:autoSpaceDE w:val="0"/>
              <w:autoSpaceDN w:val="0"/>
              <w:adjustRightInd w:val="0"/>
              <w:spacing w:after="0" w:line="240" w:lineRule="auto"/>
              <w:rPr>
                <w:b/>
                <w:color w:val="000099"/>
                <w:sz w:val="24"/>
                <w:szCs w:val="24"/>
                <w:lang w:eastAsia="pl-PL"/>
              </w:rPr>
            </w:pPr>
            <w:r>
              <w:rPr>
                <w:b/>
                <w:color w:val="000099"/>
                <w:sz w:val="24"/>
                <w:szCs w:val="24"/>
                <w:lang w:eastAsia="pl-PL"/>
              </w:rPr>
              <w:t>I</w:t>
            </w:r>
            <w:r w:rsidR="00EE2EAD">
              <w:rPr>
                <w:b/>
                <w:color w:val="000099"/>
                <w:sz w:val="24"/>
                <w:szCs w:val="24"/>
                <w:lang w:eastAsia="pl-PL"/>
              </w:rPr>
              <w:t>I</w:t>
            </w:r>
            <w:r>
              <w:rPr>
                <w:b/>
                <w:color w:val="000099"/>
                <w:sz w:val="24"/>
                <w:szCs w:val="24"/>
                <w:lang w:eastAsia="pl-PL"/>
              </w:rPr>
              <w:t>I</w:t>
            </w:r>
            <w:r w:rsidR="003230E0" w:rsidRPr="003230E0">
              <w:rPr>
                <w:b/>
                <w:color w:val="000099"/>
                <w:sz w:val="24"/>
                <w:szCs w:val="24"/>
                <w:lang w:eastAsia="pl-PL"/>
              </w:rPr>
              <w:t>.</w:t>
            </w:r>
            <w:r w:rsidR="003230E0">
              <w:rPr>
                <w:b/>
                <w:color w:val="000099"/>
                <w:sz w:val="24"/>
                <w:szCs w:val="24"/>
                <w:lang w:eastAsia="pl-PL"/>
              </w:rPr>
              <w:t xml:space="preserve"> </w:t>
            </w:r>
            <w:r w:rsidR="00EE2EAD" w:rsidRPr="00EE2EAD">
              <w:rPr>
                <w:b/>
                <w:color w:val="000099"/>
                <w:sz w:val="24"/>
                <w:szCs w:val="24"/>
                <w:lang w:eastAsia="pl-PL"/>
              </w:rPr>
              <w:t>Doktoraty wdrożeniowe i praktyczne prace dyplomowe</w:t>
            </w:r>
            <w:r w:rsidR="00EE2EAD">
              <w:rPr>
                <w:b/>
                <w:color w:val="000099"/>
                <w:sz w:val="24"/>
                <w:szCs w:val="24"/>
                <w:lang w:eastAsia="pl-PL"/>
              </w:rPr>
              <w:t xml:space="preserve"> – w zakresie praktycznych prac dyplomowych</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0"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237"/>
        <w:gridCol w:w="9497"/>
        <w:gridCol w:w="2551"/>
      </w:tblGrid>
      <w:tr w:rsidR="009E749D" w:rsidRPr="003501A3" w14:paraId="3681118F" w14:textId="248E5052" w:rsidTr="009E749D">
        <w:trPr>
          <w:cantSplit/>
          <w:trHeight w:val="595"/>
          <w:tblHeader/>
          <w:jc w:val="center"/>
        </w:trPr>
        <w:tc>
          <w:tcPr>
            <w:tcW w:w="141" w:type="pct"/>
            <w:shd w:val="clear" w:color="auto" w:fill="D9D9D9" w:themeFill="background1" w:themeFillShade="D9"/>
            <w:noWrap/>
            <w:vAlign w:val="center"/>
          </w:tcPr>
          <w:p w14:paraId="4155844E"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lp.</w:t>
            </w:r>
          </w:p>
        </w:tc>
        <w:tc>
          <w:tcPr>
            <w:tcW w:w="1029" w:type="pct"/>
            <w:shd w:val="clear" w:color="auto" w:fill="D9D9D9" w:themeFill="background1" w:themeFillShade="D9"/>
            <w:noWrap/>
            <w:vAlign w:val="center"/>
          </w:tcPr>
          <w:p w14:paraId="08C17AE2"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Nazwa kryterium</w:t>
            </w:r>
          </w:p>
        </w:tc>
        <w:tc>
          <w:tcPr>
            <w:tcW w:w="3019" w:type="pct"/>
            <w:shd w:val="clear" w:color="auto" w:fill="D9D9D9" w:themeFill="background1" w:themeFillShade="D9"/>
            <w:vAlign w:val="center"/>
          </w:tcPr>
          <w:p w14:paraId="0193DBB7"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Definicja</w:t>
            </w:r>
          </w:p>
        </w:tc>
        <w:tc>
          <w:tcPr>
            <w:tcW w:w="811" w:type="pct"/>
            <w:shd w:val="clear" w:color="auto" w:fill="D9D9D9" w:themeFill="background1" w:themeFillShade="D9"/>
            <w:vAlign w:val="center"/>
          </w:tcPr>
          <w:p w14:paraId="2060A405"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Opis znaczenia kryterium</w:t>
            </w:r>
          </w:p>
        </w:tc>
      </w:tr>
      <w:tr w:rsidR="009E749D" w:rsidRPr="003501A3" w14:paraId="0DF5E2DE" w14:textId="1DCAB846" w:rsidTr="009E749D">
        <w:trPr>
          <w:cantSplit/>
          <w:trHeight w:val="255"/>
          <w:tblHeader/>
          <w:jc w:val="center"/>
        </w:trPr>
        <w:tc>
          <w:tcPr>
            <w:tcW w:w="141" w:type="pct"/>
            <w:shd w:val="clear" w:color="auto" w:fill="F2F2F2" w:themeFill="background1" w:themeFillShade="F2"/>
            <w:noWrap/>
            <w:vAlign w:val="bottom"/>
          </w:tcPr>
          <w:p w14:paraId="108B73B4"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1</w:t>
            </w:r>
          </w:p>
        </w:tc>
        <w:tc>
          <w:tcPr>
            <w:tcW w:w="1029" w:type="pct"/>
            <w:shd w:val="clear" w:color="auto" w:fill="F2F2F2" w:themeFill="background1" w:themeFillShade="F2"/>
            <w:noWrap/>
            <w:vAlign w:val="bottom"/>
          </w:tcPr>
          <w:p w14:paraId="50E28CF7"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2</w:t>
            </w:r>
          </w:p>
        </w:tc>
        <w:tc>
          <w:tcPr>
            <w:tcW w:w="3019" w:type="pct"/>
            <w:shd w:val="clear" w:color="auto" w:fill="F2F2F2" w:themeFill="background1" w:themeFillShade="F2"/>
            <w:vAlign w:val="bottom"/>
          </w:tcPr>
          <w:p w14:paraId="1E46D200"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3</w:t>
            </w:r>
          </w:p>
        </w:tc>
        <w:tc>
          <w:tcPr>
            <w:tcW w:w="811" w:type="pct"/>
            <w:shd w:val="clear" w:color="auto" w:fill="F2F2F2" w:themeFill="background1" w:themeFillShade="F2"/>
          </w:tcPr>
          <w:p w14:paraId="1DF2FD8E"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4</w:t>
            </w:r>
          </w:p>
        </w:tc>
      </w:tr>
      <w:tr w:rsidR="009E749D" w:rsidRPr="003501A3" w14:paraId="3C3F8BB3" w14:textId="3C1A39CC" w:rsidTr="009E749D">
        <w:trPr>
          <w:trHeight w:val="644"/>
          <w:jc w:val="center"/>
        </w:trPr>
        <w:tc>
          <w:tcPr>
            <w:tcW w:w="141" w:type="pct"/>
            <w:noWrap/>
            <w:vAlign w:val="center"/>
          </w:tcPr>
          <w:p w14:paraId="2EAD77A2" w14:textId="48271AE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1.</w:t>
            </w:r>
          </w:p>
        </w:tc>
        <w:tc>
          <w:tcPr>
            <w:tcW w:w="1029" w:type="pct"/>
            <w:vAlign w:val="center"/>
          </w:tcPr>
          <w:p w14:paraId="4FD35ACA" w14:textId="5EFD87B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Kwalifikowalność grantobiorcy</w:t>
            </w:r>
          </w:p>
        </w:tc>
        <w:tc>
          <w:tcPr>
            <w:tcW w:w="3019" w:type="pct"/>
            <w:vAlign w:val="center"/>
          </w:tcPr>
          <w:p w14:paraId="3D5DE23D" w14:textId="50118B4E" w:rsidR="009E749D" w:rsidRPr="003501A3" w:rsidRDefault="009E749D" w:rsidP="00B37F9F">
            <w:pPr>
              <w:spacing w:before="120" w:after="120"/>
              <w:rPr>
                <w:rFonts w:asciiTheme="minorHAnsi" w:hAnsiTheme="minorHAnsi" w:cstheme="minorBidi"/>
                <w:sz w:val="24"/>
                <w:szCs w:val="24"/>
              </w:rPr>
            </w:pPr>
            <w:r w:rsidRPr="73D1B8AD">
              <w:rPr>
                <w:rFonts w:asciiTheme="minorHAnsi" w:hAnsiTheme="minorHAnsi" w:cstheme="minorBidi"/>
                <w:sz w:val="24"/>
                <w:szCs w:val="24"/>
              </w:rPr>
              <w:t>W ramach kryterium bada się kwalifikowalność grantobiorcy  zgodnie z katalogiem grupy docelowej określonej w Szczegółowym Opisie Priorytetów FEO 2021-2027 (dokument aktualny na dzień ogłoszenia regulaminu przyznawania grantów), ogłoszeniu o konkursie grantowym oraz regulaminie przyznawania grantów.</w:t>
            </w:r>
          </w:p>
          <w:p w14:paraId="55BD05F1" w14:textId="0C1501ED"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Ocenie podlega również status grantobiorcy zgodnie z definicją zawartą w Załączniku 1 do Rozporządzenia Komisji (UE) nr 651/2014.</w:t>
            </w:r>
          </w:p>
          <w:p w14:paraId="1F982D4E" w14:textId="1196FB5C" w:rsidR="009E749D" w:rsidRPr="003501A3" w:rsidRDefault="009E749D" w:rsidP="00B37F9F">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Weryfikacji podlega, czy miejsce prowadzenia działalności grantobiorcy znajduje się na terenie województwa opolskiego, tzn. że grantobiorca posiada siedzibę lub oddział przedsiębiorstwa na terenie woj. opolskiego lub posiada na tym obszarze dodatkowe miejsce prowadzenia </w:t>
            </w:r>
            <w:r w:rsidRPr="003501A3">
              <w:rPr>
                <w:rFonts w:asciiTheme="minorHAnsi" w:hAnsiTheme="minorHAnsi" w:cstheme="minorHAnsi"/>
                <w:sz w:val="24"/>
                <w:szCs w:val="24"/>
              </w:rPr>
              <w:lastRenderedPageBreak/>
              <w:t xml:space="preserve">działalności potwierdzone prawem do dysponowania nieruchomością co najmniej na okres realizacji i trwałości grantu. </w:t>
            </w:r>
          </w:p>
          <w:p w14:paraId="7A4EE885" w14:textId="764BFB4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 oraz na podstawie centralnych rejestrów (CEIDG, REGON, KRS).</w:t>
            </w:r>
          </w:p>
        </w:tc>
        <w:tc>
          <w:tcPr>
            <w:tcW w:w="811" w:type="pct"/>
            <w:vAlign w:val="center"/>
          </w:tcPr>
          <w:p w14:paraId="403B4129" w14:textId="7509C9A0" w:rsidR="009E749D" w:rsidRPr="003501A3" w:rsidRDefault="009E749D" w:rsidP="00B37F9F">
            <w:pPr>
              <w:spacing w:before="120" w:after="120"/>
              <w:rPr>
                <w:rFonts w:asciiTheme="minorHAnsi" w:hAnsiTheme="minorHAnsi" w:cstheme="minorHAnsi"/>
                <w:strike/>
                <w:sz w:val="24"/>
                <w:szCs w:val="24"/>
              </w:rPr>
            </w:pPr>
            <w:r w:rsidRPr="003501A3">
              <w:rPr>
                <w:rFonts w:asciiTheme="minorHAnsi" w:hAnsiTheme="minorHAnsi" w:cstheme="minorHAnsi"/>
                <w:sz w:val="24"/>
                <w:szCs w:val="24"/>
              </w:rPr>
              <w:lastRenderedPageBreak/>
              <w:t>Kryterium bezwzględne (0/1)</w:t>
            </w:r>
          </w:p>
        </w:tc>
      </w:tr>
      <w:tr w:rsidR="009E749D" w:rsidRPr="003501A3" w14:paraId="2CC108ED" w14:textId="00A16F26" w:rsidTr="009E749D">
        <w:trPr>
          <w:trHeight w:val="644"/>
          <w:jc w:val="center"/>
        </w:trPr>
        <w:tc>
          <w:tcPr>
            <w:tcW w:w="141" w:type="pct"/>
            <w:noWrap/>
            <w:vAlign w:val="center"/>
          </w:tcPr>
          <w:p w14:paraId="2FC1C31A" w14:textId="17CE1A3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2.</w:t>
            </w:r>
          </w:p>
        </w:tc>
        <w:tc>
          <w:tcPr>
            <w:tcW w:w="1029" w:type="pct"/>
            <w:vAlign w:val="center"/>
          </w:tcPr>
          <w:p w14:paraId="32C52695" w14:textId="6925289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Potencjał kadrowy i techniczny grantobiorcy</w:t>
            </w:r>
          </w:p>
          <w:p w14:paraId="376686B3" w14:textId="23CE2CF7" w:rsidR="009E749D" w:rsidRPr="003501A3" w:rsidRDefault="009E749D" w:rsidP="00B37F9F">
            <w:pPr>
              <w:spacing w:before="120" w:after="120"/>
              <w:rPr>
                <w:rFonts w:asciiTheme="minorHAnsi" w:hAnsiTheme="minorHAnsi" w:cstheme="minorHAnsi"/>
                <w:sz w:val="24"/>
                <w:szCs w:val="24"/>
              </w:rPr>
            </w:pPr>
          </w:p>
        </w:tc>
        <w:tc>
          <w:tcPr>
            <w:tcW w:w="3019" w:type="pct"/>
            <w:vAlign w:val="center"/>
          </w:tcPr>
          <w:p w14:paraId="3F0D50C8" w14:textId="77777777"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 ramach kryterium weryfikacji podlega czy:</w:t>
            </w:r>
          </w:p>
          <w:p w14:paraId="4A130FD8" w14:textId="0FC51778" w:rsidR="009E749D" w:rsidRPr="003501A3" w:rsidRDefault="009E749D" w:rsidP="00B37F9F">
            <w:pPr>
              <w:pStyle w:val="Akapitzlist"/>
              <w:numPr>
                <w:ilvl w:val="0"/>
                <w:numId w:val="29"/>
              </w:numPr>
              <w:autoSpaceDE w:val="0"/>
              <w:autoSpaceDN w:val="0"/>
              <w:adjustRightInd w:val="0"/>
              <w:spacing w:before="120" w:after="120"/>
              <w:ind w:left="507"/>
              <w:jc w:val="both"/>
              <w:rPr>
                <w:rFonts w:asciiTheme="minorHAnsi" w:hAnsiTheme="minorHAnsi" w:cstheme="minorHAnsi"/>
                <w:sz w:val="24"/>
                <w:szCs w:val="24"/>
              </w:rPr>
            </w:pPr>
            <w:r w:rsidRPr="003501A3">
              <w:rPr>
                <w:rFonts w:asciiTheme="minorHAnsi" w:hAnsiTheme="minorHAnsi" w:cstheme="minorHAnsi"/>
                <w:sz w:val="24"/>
                <w:szCs w:val="24"/>
              </w:rPr>
              <w:t>grantobiorca posiada odpowiednie zasoby techniczne i kadrowe do realizacji grantu;</w:t>
            </w:r>
          </w:p>
          <w:p w14:paraId="029BBE9B" w14:textId="2F3C28B7" w:rsidR="009E749D" w:rsidRPr="003501A3" w:rsidRDefault="009E749D" w:rsidP="00B37F9F">
            <w:pPr>
              <w:pStyle w:val="Akapitzlist"/>
              <w:numPr>
                <w:ilvl w:val="0"/>
                <w:numId w:val="29"/>
              </w:numPr>
              <w:autoSpaceDE w:val="0"/>
              <w:autoSpaceDN w:val="0"/>
              <w:adjustRightInd w:val="0"/>
              <w:spacing w:before="120" w:after="120"/>
              <w:ind w:left="507"/>
              <w:jc w:val="both"/>
              <w:rPr>
                <w:rFonts w:asciiTheme="minorHAnsi" w:hAnsiTheme="minorHAnsi" w:cstheme="minorHAnsi"/>
                <w:sz w:val="24"/>
                <w:szCs w:val="24"/>
              </w:rPr>
            </w:pPr>
            <w:r w:rsidRPr="003501A3">
              <w:rPr>
                <w:rFonts w:asciiTheme="minorHAnsi" w:hAnsiTheme="minorHAnsi" w:cstheme="minorHAnsi"/>
                <w:sz w:val="24"/>
                <w:szCs w:val="24"/>
              </w:rPr>
              <w:t xml:space="preserve">autor pracy dyplomowej, stanowiący kadrę grantobiorcy,  jest studentem/studentką uczelni wyższych I stopnia studiów inżynierskich i licencjackich </w:t>
            </w:r>
            <w:r>
              <w:rPr>
                <w:rFonts w:asciiTheme="minorHAnsi" w:hAnsiTheme="minorHAnsi" w:cstheme="minorHAnsi"/>
                <w:sz w:val="24"/>
                <w:szCs w:val="24"/>
              </w:rPr>
              <w:t>i/lub</w:t>
            </w:r>
            <w:r w:rsidRPr="003501A3">
              <w:rPr>
                <w:rFonts w:asciiTheme="minorHAnsi" w:hAnsiTheme="minorHAnsi" w:cstheme="minorHAnsi"/>
                <w:sz w:val="24"/>
                <w:szCs w:val="24"/>
              </w:rPr>
              <w:t xml:space="preserve"> II stopnia studiów magisterskich.</w:t>
            </w:r>
          </w:p>
          <w:p w14:paraId="734A5B17" w14:textId="1FF49289"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Weryfikacja na podstawie zaświadczenia z uczelni wyższej (zgodnie z przepisami ustawy Prawo o szkolnictwie wyższym i nauce).</w:t>
            </w:r>
          </w:p>
        </w:tc>
        <w:tc>
          <w:tcPr>
            <w:tcW w:w="811" w:type="pct"/>
            <w:vAlign w:val="center"/>
          </w:tcPr>
          <w:p w14:paraId="069567F0" w14:textId="3D9DB22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478203F3" w14:textId="2C7FBC6C" w:rsidTr="009E749D">
        <w:trPr>
          <w:trHeight w:val="644"/>
          <w:jc w:val="center"/>
        </w:trPr>
        <w:tc>
          <w:tcPr>
            <w:tcW w:w="141" w:type="pct"/>
            <w:noWrap/>
            <w:vAlign w:val="center"/>
          </w:tcPr>
          <w:p w14:paraId="2D0D0D8E" w14:textId="3BC9DE9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3.</w:t>
            </w:r>
          </w:p>
        </w:tc>
        <w:tc>
          <w:tcPr>
            <w:tcW w:w="1029" w:type="pct"/>
            <w:vAlign w:val="center"/>
          </w:tcPr>
          <w:p w14:paraId="68CDCF2F" w14:textId="54D2318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Niepodleganie wykluczeniu z możliwości ubiegania się o dofinansowanie ze środków UE na podstawie odrębnych przepisów</w:t>
            </w:r>
          </w:p>
        </w:tc>
        <w:tc>
          <w:tcPr>
            <w:tcW w:w="3019" w:type="pct"/>
            <w:vAlign w:val="center"/>
          </w:tcPr>
          <w:p w14:paraId="48BA3167" w14:textId="5561E4F3"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grantobiorca oraz partnerzy (jeśli dotyczy) nie podlegają wykluczeniu z ubiegania się o dofinansowanie na podstawie:</w:t>
            </w:r>
          </w:p>
          <w:p w14:paraId="2A061FA0" w14:textId="77777777"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207 ust. 4 ustawy z dnia 27 sierpnia 2009 r. o finansach publicznych,</w:t>
            </w:r>
          </w:p>
          <w:p w14:paraId="47F8037C" w14:textId="77777777"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4443D04B" w14:textId="62FF09AB"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9 ustawy z dnia 28 października 2002 r. o odpowiedzialności podmiotów zbiorowych za czyny zabronione pod groźbą kary,</w:t>
            </w:r>
          </w:p>
          <w:p w14:paraId="47FDC52F" w14:textId="3616F5E4" w:rsidR="009E749D" w:rsidRPr="003501A3" w:rsidRDefault="009E749D" w:rsidP="00B37F9F">
            <w:pPr>
              <w:pStyle w:val="Akapitzlist"/>
              <w:numPr>
                <w:ilvl w:val="0"/>
                <w:numId w:val="3"/>
              </w:numPr>
              <w:spacing w:before="120" w:after="120"/>
              <w:ind w:left="507"/>
              <w:rPr>
                <w:rFonts w:asciiTheme="minorHAnsi" w:hAnsiTheme="minorHAnsi" w:cstheme="minorHAnsi"/>
                <w:color w:val="000000"/>
                <w:sz w:val="24"/>
                <w:szCs w:val="24"/>
              </w:rPr>
            </w:pPr>
            <w:r w:rsidRPr="003501A3">
              <w:rPr>
                <w:rFonts w:asciiTheme="minorHAnsi" w:hAnsiTheme="minorHAnsi" w:cstheme="minorHAnsi"/>
                <w:color w:val="000000"/>
                <w:sz w:val="24"/>
                <w:szCs w:val="24"/>
              </w:rPr>
              <w:lastRenderedPageBreak/>
              <w:t>ustawy z dnia 13 kwietnia 2022 r. o szczególnych rozwiązaniach w zakresie przeciwdziałania wspieraniu agresji na Ukrainę oraz służących ochronie bezpieczeństwa narodowego (t.j. Dz. U. z 2024 r. poz. 507)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1442DB03" w14:textId="67495C99"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działalności wykluczonych ze wsparcia zgodnie z art. 3 ust. 3 ROZPORZĄDZENIA PARLAMENTU EUROPEJSKIEGO I RADY (UE) NR 1301/2013 oraz art. 1 ROZPORZĄDZENIE KOMISJI (UE) 2023/2831 z dnia 13 grudnia 2023 r.,</w:t>
            </w:r>
          </w:p>
          <w:p w14:paraId="4BE81FEF" w14:textId="4CA3E10E"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 także na podstawie innych aktów prawnych, np. dot. rejestru podmiotów wykluczonych (</w:t>
            </w:r>
            <w:r w:rsidRPr="003501A3">
              <w:rPr>
                <w:rFonts w:asciiTheme="minorHAnsi" w:hAnsiTheme="minorHAnsi" w:cstheme="minorHAnsi"/>
                <w:color w:val="212529"/>
                <w:sz w:val="24"/>
                <w:szCs w:val="24"/>
                <w:shd w:val="clear" w:color="auto" w:fill="FFFFFF"/>
              </w:rPr>
              <w:t>Dz.U.2022.647 t.j.)</w:t>
            </w:r>
          </w:p>
          <w:p w14:paraId="69F7A950" w14:textId="7E2576E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vAlign w:val="center"/>
          </w:tcPr>
          <w:p w14:paraId="5D274B56" w14:textId="38D264A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4B648F88" w14:textId="452295EC"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7718AC2A"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 xml:space="preserve"> </w:t>
            </w:r>
            <w:r w:rsidRPr="003501A3">
              <w:rPr>
                <w:rFonts w:asciiTheme="minorHAnsi" w:hAnsiTheme="minorHAnsi" w:cstheme="minorHAnsi"/>
                <w:sz w:val="24"/>
                <w:szCs w:val="24"/>
              </w:rPr>
              <w:t>4.</w:t>
            </w:r>
          </w:p>
        </w:tc>
        <w:tc>
          <w:tcPr>
            <w:tcW w:w="1029" w:type="pct"/>
            <w:tcBorders>
              <w:top w:val="single" w:sz="4" w:space="0" w:color="92D050"/>
              <w:left w:val="single" w:sz="4" w:space="0" w:color="92D050"/>
              <w:bottom w:val="single" w:sz="4" w:space="0" w:color="92D050"/>
              <w:right w:val="single" w:sz="4" w:space="0" w:color="92D050"/>
            </w:tcBorders>
            <w:vAlign w:val="center"/>
          </w:tcPr>
          <w:p w14:paraId="2A42943F" w14:textId="4A8BA65C" w:rsidR="009E749D" w:rsidRPr="003501A3" w:rsidRDefault="009E749D" w:rsidP="00B37F9F">
            <w:pPr>
              <w:spacing w:before="120" w:after="120"/>
              <w:rPr>
                <w:rFonts w:asciiTheme="minorHAnsi" w:hAnsiTheme="minorHAnsi" w:cstheme="minorHAnsi"/>
                <w:sz w:val="24"/>
                <w:szCs w:val="24"/>
                <w:highlight w:val="yellow"/>
              </w:rPr>
            </w:pPr>
            <w:r w:rsidRPr="003501A3">
              <w:rPr>
                <w:rFonts w:asciiTheme="minorHAnsi" w:hAnsiTheme="minorHAnsi" w:cstheme="minorHAnsi"/>
                <w:sz w:val="24"/>
                <w:szCs w:val="24"/>
              </w:rPr>
              <w:t xml:space="preserve">Zgodność z zasadami dotyczącymi pomocy </w:t>
            </w:r>
            <w:r w:rsidRPr="003501A3">
              <w:rPr>
                <w:rFonts w:asciiTheme="minorHAnsi" w:hAnsiTheme="minorHAnsi" w:cstheme="minorHAnsi"/>
                <w:i/>
                <w:sz w:val="24"/>
                <w:szCs w:val="24"/>
              </w:rPr>
              <w:t>de minimis</w:t>
            </w:r>
          </w:p>
        </w:tc>
        <w:tc>
          <w:tcPr>
            <w:tcW w:w="3019" w:type="pct"/>
            <w:tcBorders>
              <w:top w:val="single" w:sz="4" w:space="0" w:color="92D050"/>
              <w:left w:val="single" w:sz="4" w:space="0" w:color="92D050"/>
              <w:bottom w:val="single" w:sz="4" w:space="0" w:color="92D050"/>
              <w:right w:val="single" w:sz="4" w:space="0" w:color="92D050"/>
            </w:tcBorders>
            <w:vAlign w:val="center"/>
          </w:tcPr>
          <w:p w14:paraId="24733AA8" w14:textId="1060E8A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Weryfikacji podlega, czy przedsiębiorca złożył wymagane dokumenty związane z udzieleniem pomocy </w:t>
            </w:r>
            <w:r w:rsidRPr="003501A3">
              <w:rPr>
                <w:rFonts w:asciiTheme="minorHAnsi" w:hAnsiTheme="minorHAnsi" w:cstheme="minorHAnsi"/>
                <w:i/>
                <w:sz w:val="24"/>
                <w:szCs w:val="24"/>
              </w:rPr>
              <w:t>de minimis</w:t>
            </w:r>
            <w:r w:rsidRPr="003501A3">
              <w:rPr>
                <w:rFonts w:asciiTheme="minorHAnsi" w:hAnsiTheme="minorHAnsi" w:cstheme="minorHAnsi"/>
                <w:sz w:val="24"/>
                <w:szCs w:val="24"/>
              </w:rPr>
              <w:t>. Badane jest czy grantobiorca nie przekroczył dopuszczalnego limitu oraz kumulacji pomocy.</w:t>
            </w:r>
          </w:p>
          <w:p w14:paraId="573E0356" w14:textId="1A74A761" w:rsidR="009E749D" w:rsidRPr="003501A3" w:rsidRDefault="009E749D" w:rsidP="00B37F9F">
            <w:pPr>
              <w:spacing w:before="120" w:after="120"/>
              <w:rPr>
                <w:rFonts w:asciiTheme="minorHAnsi" w:hAnsiTheme="minorHAnsi" w:cstheme="minorHAnsi"/>
                <w:sz w:val="24"/>
                <w:szCs w:val="24"/>
                <w:highlight w:val="yellow"/>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0112DAE7" w14:textId="33BC805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EAE1038" w14:textId="1C91ACC1"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5A4F3E8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5.</w:t>
            </w:r>
          </w:p>
        </w:tc>
        <w:tc>
          <w:tcPr>
            <w:tcW w:w="1029" w:type="pct"/>
            <w:tcBorders>
              <w:top w:val="single" w:sz="4" w:space="0" w:color="92D050"/>
              <w:left w:val="single" w:sz="4" w:space="0" w:color="92D050"/>
              <w:bottom w:val="single" w:sz="4" w:space="0" w:color="92D050"/>
              <w:right w:val="single" w:sz="4" w:space="0" w:color="92D050"/>
            </w:tcBorders>
            <w:vAlign w:val="center"/>
          </w:tcPr>
          <w:p w14:paraId="53C419B0" w14:textId="0845EE9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Poprawność formalno-techniczna wniosku grantowego</w:t>
            </w:r>
          </w:p>
        </w:tc>
        <w:tc>
          <w:tcPr>
            <w:tcW w:w="3019" w:type="pct"/>
            <w:tcBorders>
              <w:top w:val="single" w:sz="4" w:space="0" w:color="92D050"/>
              <w:left w:val="single" w:sz="4" w:space="0" w:color="92D050"/>
              <w:bottom w:val="single" w:sz="4" w:space="0" w:color="92D050"/>
              <w:right w:val="single" w:sz="4" w:space="0" w:color="92D050"/>
            </w:tcBorders>
            <w:vAlign w:val="center"/>
          </w:tcPr>
          <w:p w14:paraId="251A55AC" w14:textId="18E91CC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Sprawdza się,</w:t>
            </w:r>
            <w:r w:rsidR="00FA5C7C">
              <w:rPr>
                <w:rFonts w:asciiTheme="minorHAnsi" w:hAnsiTheme="minorHAnsi" w:cstheme="minorHAnsi"/>
                <w:sz w:val="24"/>
                <w:szCs w:val="24"/>
              </w:rPr>
              <w:t xml:space="preserve"> że wniosek został złożony w terminie naboru,</w:t>
            </w:r>
            <w:r w:rsidRPr="003501A3">
              <w:rPr>
                <w:rFonts w:asciiTheme="minorHAnsi" w:hAnsiTheme="minorHAnsi" w:cstheme="minorHAnsi"/>
                <w:sz w:val="24"/>
                <w:szCs w:val="24"/>
              </w:rPr>
              <w:t xml:space="preserve"> czy dołączona dokumentacja jest kompletna, czy wniosek o grant i jego załączniki zostały prawidłowo podpisane oraz czy nie zawiera błędów formalno-technicznych.</w:t>
            </w:r>
          </w:p>
          <w:p w14:paraId="7E556E10" w14:textId="5DD161E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Kryterium weryfikowane na podstawie zapisów wniosku o grant i załączników i/lub wyjaśnień udzielonych przez grantobiorcę. </w:t>
            </w:r>
          </w:p>
        </w:tc>
        <w:tc>
          <w:tcPr>
            <w:tcW w:w="811" w:type="pct"/>
            <w:tcBorders>
              <w:top w:val="single" w:sz="4" w:space="0" w:color="92D050"/>
              <w:left w:val="single" w:sz="4" w:space="0" w:color="92D050"/>
              <w:bottom w:val="single" w:sz="4" w:space="0" w:color="92D050"/>
              <w:right w:val="single" w:sz="4" w:space="0" w:color="92D050"/>
            </w:tcBorders>
            <w:vAlign w:val="center"/>
          </w:tcPr>
          <w:p w14:paraId="2E6C6010"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F9F0F9C" w14:textId="7515C314"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2D1E63B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6.</w:t>
            </w:r>
          </w:p>
        </w:tc>
        <w:tc>
          <w:tcPr>
            <w:tcW w:w="1029" w:type="pct"/>
            <w:tcBorders>
              <w:top w:val="single" w:sz="4" w:space="0" w:color="92D050"/>
              <w:left w:val="single" w:sz="4" w:space="0" w:color="92D050"/>
              <w:bottom w:val="single" w:sz="4" w:space="0" w:color="92D050"/>
              <w:right w:val="single" w:sz="4" w:space="0" w:color="92D050"/>
            </w:tcBorders>
            <w:vAlign w:val="center"/>
          </w:tcPr>
          <w:p w14:paraId="0DD97C86" w14:textId="7134740A" w:rsidR="009E749D" w:rsidRPr="003501A3" w:rsidRDefault="00FA5C7C" w:rsidP="00B37F9F">
            <w:pPr>
              <w:spacing w:before="120" w:after="120"/>
              <w:rPr>
                <w:rFonts w:asciiTheme="minorHAnsi" w:hAnsiTheme="minorHAnsi" w:cstheme="minorHAnsi"/>
                <w:sz w:val="24"/>
                <w:szCs w:val="24"/>
              </w:rPr>
            </w:pPr>
            <w:r>
              <w:rPr>
                <w:rFonts w:asciiTheme="minorHAnsi" w:hAnsiTheme="minorHAnsi" w:cstheme="minorHAnsi"/>
                <w:sz w:val="24"/>
                <w:szCs w:val="24"/>
              </w:rPr>
              <w:t xml:space="preserve">Wydatki </w:t>
            </w:r>
            <w:r w:rsidR="009E749D">
              <w:rPr>
                <w:rFonts w:asciiTheme="minorHAnsi" w:hAnsiTheme="minorHAnsi" w:cstheme="minorHAnsi"/>
                <w:sz w:val="24"/>
                <w:szCs w:val="24"/>
              </w:rPr>
              <w:t>w ramach grantu</w:t>
            </w:r>
            <w:r w:rsidR="009E749D" w:rsidRPr="003501A3">
              <w:rPr>
                <w:rFonts w:asciiTheme="minorHAnsi" w:hAnsiTheme="minorHAnsi" w:cstheme="minorHAnsi"/>
                <w:sz w:val="24"/>
                <w:szCs w:val="24"/>
              </w:rPr>
              <w:t xml:space="preserve"> nie został</w:t>
            </w:r>
            <w:r w:rsidR="009E749D">
              <w:rPr>
                <w:rFonts w:asciiTheme="minorHAnsi" w:hAnsiTheme="minorHAnsi" w:cstheme="minorHAnsi"/>
                <w:sz w:val="24"/>
                <w:szCs w:val="24"/>
              </w:rPr>
              <w:t>y</w:t>
            </w:r>
            <w:r>
              <w:rPr>
                <w:rFonts w:asciiTheme="minorHAnsi" w:hAnsiTheme="minorHAnsi" w:cstheme="minorHAnsi"/>
                <w:sz w:val="24"/>
                <w:szCs w:val="24"/>
              </w:rPr>
              <w:t xml:space="preserve"> poniesione</w:t>
            </w:r>
            <w:r w:rsidR="009E749D" w:rsidRPr="003501A3">
              <w:rPr>
                <w:rFonts w:asciiTheme="minorHAnsi" w:hAnsiTheme="minorHAnsi" w:cstheme="minorHAnsi"/>
                <w:sz w:val="24"/>
                <w:szCs w:val="24"/>
              </w:rPr>
              <w:t xml:space="preserve"> przed złożeniem wniosku </w:t>
            </w:r>
            <w:r>
              <w:rPr>
                <w:rFonts w:asciiTheme="minorHAnsi" w:hAnsiTheme="minorHAnsi" w:cstheme="minorHAnsi"/>
                <w:sz w:val="24"/>
                <w:szCs w:val="24"/>
              </w:rPr>
              <w:t>o grant</w:t>
            </w:r>
          </w:p>
        </w:tc>
        <w:tc>
          <w:tcPr>
            <w:tcW w:w="3019" w:type="pct"/>
            <w:tcBorders>
              <w:top w:val="single" w:sz="4" w:space="0" w:color="92D050"/>
              <w:left w:val="single" w:sz="4" w:space="0" w:color="92D050"/>
              <w:bottom w:val="single" w:sz="4" w:space="0" w:color="92D050"/>
              <w:right w:val="single" w:sz="4" w:space="0" w:color="92D050"/>
            </w:tcBorders>
            <w:vAlign w:val="center"/>
          </w:tcPr>
          <w:p w14:paraId="176688CF" w14:textId="5A9F22D1" w:rsidR="009E749D"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Bada się czy </w:t>
            </w:r>
            <w:r w:rsidR="00FA5C7C">
              <w:rPr>
                <w:rFonts w:asciiTheme="minorHAnsi" w:hAnsiTheme="minorHAnsi" w:cstheme="minorHAnsi"/>
                <w:sz w:val="24"/>
                <w:szCs w:val="24"/>
              </w:rPr>
              <w:t xml:space="preserve">wydatki kwalifikowalne </w:t>
            </w:r>
            <w:r>
              <w:rPr>
                <w:rFonts w:asciiTheme="minorHAnsi" w:hAnsiTheme="minorHAnsi" w:cstheme="minorHAnsi"/>
                <w:sz w:val="24"/>
                <w:szCs w:val="24"/>
              </w:rPr>
              <w:t xml:space="preserve">w ramach grantu </w:t>
            </w:r>
            <w:r w:rsidRPr="003501A3">
              <w:rPr>
                <w:rFonts w:asciiTheme="minorHAnsi" w:hAnsiTheme="minorHAnsi" w:cstheme="minorHAnsi"/>
                <w:sz w:val="24"/>
                <w:szCs w:val="24"/>
              </w:rPr>
              <w:t>nie został</w:t>
            </w:r>
            <w:r>
              <w:rPr>
                <w:rFonts w:asciiTheme="minorHAnsi" w:hAnsiTheme="minorHAnsi" w:cstheme="minorHAnsi"/>
                <w:sz w:val="24"/>
                <w:szCs w:val="24"/>
              </w:rPr>
              <w:t>y</w:t>
            </w:r>
            <w:r w:rsidRPr="003501A3">
              <w:rPr>
                <w:rFonts w:asciiTheme="minorHAnsi" w:hAnsiTheme="minorHAnsi" w:cstheme="minorHAnsi"/>
                <w:sz w:val="24"/>
                <w:szCs w:val="24"/>
              </w:rPr>
              <w:t xml:space="preserve"> </w:t>
            </w:r>
            <w:r w:rsidR="00FA5C7C">
              <w:rPr>
                <w:rFonts w:asciiTheme="minorHAnsi" w:hAnsiTheme="minorHAnsi" w:cstheme="minorHAnsi"/>
                <w:sz w:val="24"/>
                <w:szCs w:val="24"/>
              </w:rPr>
              <w:t xml:space="preserve">poniesione </w:t>
            </w:r>
            <w:r w:rsidRPr="003501A3">
              <w:rPr>
                <w:rFonts w:asciiTheme="minorHAnsi" w:hAnsiTheme="minorHAnsi" w:cstheme="minorHAnsi"/>
                <w:sz w:val="24"/>
                <w:szCs w:val="24"/>
              </w:rPr>
              <w:t xml:space="preserve">przed złożeniem wniosku o grant. </w:t>
            </w:r>
          </w:p>
          <w:p w14:paraId="5B2AAD87" w14:textId="0B5CF11E"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Wcześniejsze zatrudnienie/przyjęcie na praktyki/staż autora pracy dyplomowej nie stanowi rozpoczęcia zadań w ramach grantu.</w:t>
            </w:r>
          </w:p>
          <w:p w14:paraId="462B0906" w14:textId="475BB43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7C060FF4"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06BC098" w14:textId="47ADFB31"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49B1A6C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7.</w:t>
            </w:r>
          </w:p>
        </w:tc>
        <w:tc>
          <w:tcPr>
            <w:tcW w:w="1029" w:type="pct"/>
            <w:tcBorders>
              <w:top w:val="single" w:sz="4" w:space="0" w:color="92D050"/>
              <w:left w:val="single" w:sz="4" w:space="0" w:color="92D050"/>
              <w:bottom w:val="single" w:sz="4" w:space="0" w:color="92D050"/>
              <w:right w:val="single" w:sz="4" w:space="0" w:color="92D050"/>
            </w:tcBorders>
            <w:vAlign w:val="center"/>
          </w:tcPr>
          <w:p w14:paraId="36DBFA4D"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Kwalifikowalność wydatków</w:t>
            </w:r>
          </w:p>
        </w:tc>
        <w:tc>
          <w:tcPr>
            <w:tcW w:w="3019" w:type="pct"/>
            <w:tcBorders>
              <w:top w:val="single" w:sz="4" w:space="0" w:color="92D050"/>
              <w:left w:val="single" w:sz="4" w:space="0" w:color="92D050"/>
              <w:bottom w:val="single" w:sz="4" w:space="0" w:color="92D050"/>
              <w:right w:val="single" w:sz="4" w:space="0" w:color="92D050"/>
            </w:tcBorders>
            <w:vAlign w:val="center"/>
          </w:tcPr>
          <w:p w14:paraId="301E3EA8" w14:textId="215FEF3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wydatki przedstawione we wniosku o grant są kwalifikowalne, czy prawidłowo, zgodnie z cenami rynkowymi/ określono ich wysokość, czy wskazano prawidłowe wartości stawek jednostkowych/kwot ryczałtowych (jeśli dotyczy). Czy prawidłowo określono poziom dofinansowania wydatków. Bada się również celowość oraz racjonalność zaplanowanych we wniosku grantowym wydatków.</w:t>
            </w:r>
          </w:p>
          <w:p w14:paraId="13566EFA" w14:textId="07B70F9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75EC2C48"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2C65B719" w14:textId="6F2EAACF"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C03BEFE" w14:textId="30CB5BF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8.</w:t>
            </w:r>
          </w:p>
        </w:tc>
        <w:tc>
          <w:tcPr>
            <w:tcW w:w="1029" w:type="pct"/>
            <w:tcBorders>
              <w:top w:val="single" w:sz="4" w:space="0" w:color="92D050"/>
              <w:left w:val="single" w:sz="4" w:space="0" w:color="92D050"/>
              <w:bottom w:val="single" w:sz="4" w:space="0" w:color="92D050"/>
              <w:right w:val="single" w:sz="4" w:space="0" w:color="92D050"/>
            </w:tcBorders>
            <w:vAlign w:val="center"/>
          </w:tcPr>
          <w:p w14:paraId="66C30EC2" w14:textId="09EB5EA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Grant dotyczy wsparcia w obszarze Regionalnych Specjalizacji Inteligentnych </w:t>
            </w:r>
          </w:p>
        </w:tc>
        <w:tc>
          <w:tcPr>
            <w:tcW w:w="3019" w:type="pct"/>
            <w:tcBorders>
              <w:top w:val="single" w:sz="4" w:space="0" w:color="92D050"/>
              <w:left w:val="single" w:sz="4" w:space="0" w:color="92D050"/>
              <w:bottom w:val="single" w:sz="4" w:space="0" w:color="92D050"/>
              <w:right w:val="single" w:sz="4" w:space="0" w:color="92D050"/>
            </w:tcBorders>
            <w:vAlign w:val="center"/>
          </w:tcPr>
          <w:p w14:paraId="536AE8C0" w14:textId="4659CEA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Weryfikuje się czy w ramach wniosku grantowego spełnione są dwa poniższe warunki:</w:t>
            </w:r>
          </w:p>
          <w:p w14:paraId="5A7CE84C" w14:textId="0290AF45" w:rsidR="009E749D" w:rsidRPr="003501A3" w:rsidRDefault="009E749D" w:rsidP="00B37F9F">
            <w:pPr>
              <w:pStyle w:val="Akapitzlist"/>
              <w:numPr>
                <w:ilvl w:val="0"/>
                <w:numId w:val="22"/>
              </w:numPr>
              <w:spacing w:before="120" w:after="120"/>
              <w:ind w:left="365"/>
              <w:rPr>
                <w:rFonts w:asciiTheme="minorHAnsi" w:hAnsiTheme="minorHAnsi" w:cstheme="minorHAnsi"/>
                <w:sz w:val="24"/>
                <w:szCs w:val="24"/>
              </w:rPr>
            </w:pPr>
            <w:r w:rsidRPr="003501A3">
              <w:rPr>
                <w:rFonts w:asciiTheme="minorHAnsi" w:hAnsiTheme="minorHAnsi" w:cstheme="minorHAnsi"/>
                <w:sz w:val="24"/>
                <w:szCs w:val="24"/>
              </w:rPr>
              <w:t>Profil działalności wspieranego przedsiębiorstwa oraz zakres wsparcia wpisuje się w zapisy dokumentu Regionalna Strategia Innowacji Województwa Opolskiego 2030 w odniesieniu do  regionalnych specjalizacji inteligentnych w województwie opolskim.</w:t>
            </w:r>
          </w:p>
          <w:p w14:paraId="4FEA291D" w14:textId="3F163A7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Warunek weryfikowany na podstawie zapisów wniosku o grant i załączników i/lub wyjaśnień udzielonych przez grantobiorcę oraz na podstawie centralnych rejestrów (CEIDG, REGON, KRS).</w:t>
            </w:r>
          </w:p>
          <w:p w14:paraId="7030C456" w14:textId="1893F273" w:rsidR="00FA5C7C" w:rsidRPr="00D7235F" w:rsidRDefault="00FA5C7C" w:rsidP="00D7235F">
            <w:pPr>
              <w:pStyle w:val="Akapitzlist"/>
              <w:numPr>
                <w:ilvl w:val="0"/>
                <w:numId w:val="22"/>
              </w:numPr>
              <w:autoSpaceDE w:val="0"/>
              <w:autoSpaceDN w:val="0"/>
              <w:adjustRightInd w:val="0"/>
              <w:spacing w:before="120" w:after="120"/>
              <w:ind w:left="355"/>
              <w:jc w:val="both"/>
              <w:rPr>
                <w:rFonts w:asciiTheme="minorHAnsi" w:hAnsiTheme="minorHAnsi" w:cstheme="minorHAnsi"/>
                <w:sz w:val="24"/>
                <w:szCs w:val="24"/>
              </w:rPr>
            </w:pPr>
            <w:r>
              <w:rPr>
                <w:rFonts w:asciiTheme="minorHAnsi" w:hAnsiTheme="minorHAnsi" w:cstheme="minorHAnsi"/>
                <w:sz w:val="24"/>
                <w:szCs w:val="24"/>
              </w:rPr>
              <w:t>Autor pracy dyplomowej jest studentem/</w:t>
            </w:r>
            <w:r w:rsidR="0085487E">
              <w:rPr>
                <w:rFonts w:asciiTheme="minorHAnsi" w:hAnsiTheme="minorHAnsi" w:cstheme="minorHAnsi"/>
                <w:sz w:val="24"/>
                <w:szCs w:val="24"/>
              </w:rPr>
              <w:t>studen</w:t>
            </w:r>
            <w:r>
              <w:rPr>
                <w:rFonts w:asciiTheme="minorHAnsi" w:hAnsiTheme="minorHAnsi" w:cstheme="minorHAnsi"/>
                <w:sz w:val="24"/>
                <w:szCs w:val="24"/>
              </w:rPr>
              <w:t>tką kierunku studiów wpisującego się w obszary regionalnych specjalizacji inteligentnych w województwie opolskim</w:t>
            </w:r>
          </w:p>
          <w:p w14:paraId="641A0550" w14:textId="6E19FD43"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Warunek weryfikowany na podstawie zapisów wniosku o grant i załączników i/lub wyjaśnień udzielonych przez grantobiorcę</w:t>
            </w:r>
            <w:r w:rsidR="00DF3B85">
              <w:rPr>
                <w:rFonts w:asciiTheme="minorHAnsi" w:hAnsiTheme="minorHAnsi" w:cstheme="minorHAnsi"/>
                <w:sz w:val="24"/>
                <w:szCs w:val="24"/>
              </w:rPr>
              <w:t xml:space="preserve"> oraz</w:t>
            </w:r>
            <w:r w:rsidRPr="003501A3">
              <w:rPr>
                <w:rFonts w:asciiTheme="minorHAnsi" w:hAnsiTheme="minorHAnsi" w:cstheme="minorHAnsi"/>
                <w:sz w:val="24"/>
                <w:szCs w:val="24"/>
              </w:rPr>
              <w:t xml:space="preserve"> na postawie zaświadczenia informującego, że autor pracy dyplomowej jest studentem/studentką uczelni wyższej (zgodnie z przepisami ustawy Prawo o szkolnictwie wyższym i nauce).</w:t>
            </w:r>
          </w:p>
        </w:tc>
        <w:tc>
          <w:tcPr>
            <w:tcW w:w="811" w:type="pct"/>
            <w:tcBorders>
              <w:top w:val="single" w:sz="4" w:space="0" w:color="92D050"/>
              <w:left w:val="single" w:sz="4" w:space="0" w:color="92D050"/>
              <w:bottom w:val="single" w:sz="4" w:space="0" w:color="92D050"/>
              <w:right w:val="single" w:sz="4" w:space="0" w:color="92D050"/>
            </w:tcBorders>
            <w:vAlign w:val="center"/>
          </w:tcPr>
          <w:p w14:paraId="554AA9EC" w14:textId="7C6963C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679082C1" w14:textId="15BEA608"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31E21D0" w14:textId="60D82E3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9.</w:t>
            </w:r>
          </w:p>
        </w:tc>
        <w:tc>
          <w:tcPr>
            <w:tcW w:w="1029" w:type="pct"/>
            <w:tcBorders>
              <w:top w:val="single" w:sz="4" w:space="0" w:color="92D050"/>
              <w:left w:val="single" w:sz="4" w:space="0" w:color="92D050"/>
              <w:bottom w:val="single" w:sz="4" w:space="0" w:color="92D050"/>
              <w:right w:val="single" w:sz="4" w:space="0" w:color="92D050"/>
            </w:tcBorders>
            <w:vAlign w:val="center"/>
          </w:tcPr>
          <w:p w14:paraId="66042F35" w14:textId="6C3B5A3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Wniosek o grant jest zgodny z zakresem działania, a cel grantu jest uzasadniony i racjonalny</w:t>
            </w:r>
          </w:p>
        </w:tc>
        <w:tc>
          <w:tcPr>
            <w:tcW w:w="3019" w:type="pct"/>
            <w:tcBorders>
              <w:top w:val="single" w:sz="4" w:space="0" w:color="92D050"/>
              <w:left w:val="single" w:sz="4" w:space="0" w:color="92D050"/>
              <w:bottom w:val="single" w:sz="4" w:space="0" w:color="92D050"/>
              <w:right w:val="single" w:sz="4" w:space="0" w:color="92D050"/>
            </w:tcBorders>
            <w:vAlign w:val="center"/>
          </w:tcPr>
          <w:p w14:paraId="74370EEE" w14:textId="7F41D89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 czy wniosek o grant jest zgodny z zakresem działania, a cel grantu jest uzasadniony i racjonalny, tzn., czy w sposób prawidłowy został określony temat pracy dyplomowej, cel, zakres pracy, metody badawcze.</w:t>
            </w:r>
          </w:p>
          <w:p w14:paraId="46C5ACA1" w14:textId="2DB52BF1" w:rsidR="009E749D"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planowana do realizacji praca cechuje się określonym celem naukowym oraz praktycznym znaczeniem i potencjałem naukowym.</w:t>
            </w:r>
            <w:r>
              <w:rPr>
                <w:rFonts w:asciiTheme="minorHAnsi" w:hAnsiTheme="minorHAnsi" w:cstheme="minorHAnsi"/>
                <w:sz w:val="24"/>
                <w:szCs w:val="24"/>
              </w:rPr>
              <w:t xml:space="preserve"> </w:t>
            </w:r>
          </w:p>
          <w:p w14:paraId="1A638097" w14:textId="1997AD9D"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Podstawą oceny powyższych warunków jest dostarczona opinia promotora pracy dyplomowej.</w:t>
            </w:r>
          </w:p>
          <w:p w14:paraId="1A41F68E" w14:textId="001D30E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 xml:space="preserve">Weryfikacji podlega, czy wszystkie strony wniosku grantowego (grantobiorca, autor pracy dyplomowej, uczelnia) wyrażają zgodę na jego realizację. </w:t>
            </w:r>
          </w:p>
          <w:p w14:paraId="6281BF59" w14:textId="0513CFB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 czy wniosek o grant realizuje cel działania, tj. tworzenie oraz rozwijanie sieci innowacji przedsiębiorców i naukowców poprzez wzmacnianie współpracy, np. interdyscyplinarne zespoły naukowców i przedsiębiorców, wprowadzenie doktoratów wdrożeniowych i praktycznych prac dyplomowych w celu wypracowania nowych rozwiązań technologicznych dla MŚP, które w długofalowym czasie przyczynią się do transferu wiedzy z nauki do przedsiębiorców.</w:t>
            </w:r>
          </w:p>
          <w:p w14:paraId="4993EDD4" w14:textId="29F3671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4B17B53B" w14:textId="67D5DA0E" w:rsidR="009E749D" w:rsidRPr="003501A3" w:rsidRDefault="0036030F"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1510FB20" w14:textId="305039D2"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376CC39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10.</w:t>
            </w:r>
          </w:p>
        </w:tc>
        <w:tc>
          <w:tcPr>
            <w:tcW w:w="1029" w:type="pct"/>
            <w:tcBorders>
              <w:top w:val="single" w:sz="4" w:space="0" w:color="92D050"/>
              <w:left w:val="single" w:sz="4" w:space="0" w:color="92D050"/>
              <w:bottom w:val="single" w:sz="4" w:space="0" w:color="92D050"/>
              <w:right w:val="single" w:sz="4" w:space="0" w:color="92D050"/>
            </w:tcBorders>
            <w:vAlign w:val="center"/>
          </w:tcPr>
          <w:p w14:paraId="59146825" w14:textId="7297FDF3"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Zgodność wniosku grantowego z zasadami horyzontalnymi oraz aktami prawnymi dot. niedyskryminacji</w:t>
            </w:r>
          </w:p>
        </w:tc>
        <w:tc>
          <w:tcPr>
            <w:tcW w:w="3019" w:type="pct"/>
            <w:tcBorders>
              <w:top w:val="single" w:sz="4" w:space="0" w:color="92D050"/>
              <w:left w:val="single" w:sz="4" w:space="0" w:color="92D050"/>
              <w:bottom w:val="single" w:sz="4" w:space="0" w:color="92D050"/>
              <w:right w:val="single" w:sz="4" w:space="0" w:color="92D050"/>
            </w:tcBorders>
            <w:vAlign w:val="center"/>
          </w:tcPr>
          <w:p w14:paraId="4A5B6116" w14:textId="4BF64D1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podlegać będzie, czy wniosek o grant jest zgodny z politykami horyzontalnymi UE oraz obowiązującymi aktami prawnymi dot. niedyskryminacji, m.in., czy:</w:t>
            </w:r>
          </w:p>
          <w:p w14:paraId="2EA87843" w14:textId="71C97EDE"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będzie miał pozytywny/ ewentualnie neutralny wpływ na zasadę równości szans i niedyskryminacji, w tym dostępność dla osób  z niepełnosprawnościami;</w:t>
            </w:r>
          </w:p>
          <w:p w14:paraId="101A7211" w14:textId="7134C2A2"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zasadą równości kobiet i mężczyzn;</w:t>
            </w:r>
          </w:p>
          <w:p w14:paraId="6196B3D7" w14:textId="12BEB3F0"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Kartą Praw Podstawowych Unii Europejskiej z dnia 26 października 2012 r. (Dz. Urz. UE C 326 z 26.10.2012), w zakresie odnoszącym się do sposobu realizacji, zakresu wniosku grantowego i grantobiorcy;</w:t>
            </w:r>
          </w:p>
          <w:p w14:paraId="6D7E2BC0" w14:textId="448C2660"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 xml:space="preserve">grant jest zgodny z Konwencją o Prawach Osób Niepełnosprawnych, sporządzoną w Nowym Jorku dnia 13 grudnia 2006 r. (Dz. U. z 2012 r. poz. 1169, z późn. zm.), w </w:t>
            </w:r>
            <w:r w:rsidRPr="003501A3">
              <w:rPr>
                <w:rFonts w:asciiTheme="minorHAnsi" w:hAnsiTheme="minorHAnsi" w:cstheme="minorHAnsi"/>
                <w:sz w:val="24"/>
                <w:szCs w:val="24"/>
              </w:rPr>
              <w:lastRenderedPageBreak/>
              <w:t>zakresie odnoszącym się do sposobu realizacji, zakresu wniosku grantowego i grantobiorcy</w:t>
            </w:r>
            <w:r w:rsidR="0036030F">
              <w:rPr>
                <w:rFonts w:asciiTheme="minorHAnsi" w:hAnsiTheme="minorHAnsi" w:cstheme="minorHAnsi"/>
                <w:sz w:val="24"/>
                <w:szCs w:val="24"/>
              </w:rPr>
              <w:t>.</w:t>
            </w:r>
          </w:p>
          <w:p w14:paraId="7EEC3811" w14:textId="4B04EE0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472FEFD8" w14:textId="76F1DD2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5218E260" w14:textId="3DCE15A5"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65795D2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11. </w:t>
            </w:r>
          </w:p>
        </w:tc>
        <w:tc>
          <w:tcPr>
            <w:tcW w:w="1029" w:type="pct"/>
            <w:tcBorders>
              <w:top w:val="single" w:sz="4" w:space="0" w:color="92D050"/>
              <w:left w:val="single" w:sz="4" w:space="0" w:color="92D050"/>
              <w:bottom w:val="single" w:sz="4" w:space="0" w:color="92D050"/>
              <w:right w:val="single" w:sz="4" w:space="0" w:color="92D050"/>
            </w:tcBorders>
            <w:vAlign w:val="center"/>
          </w:tcPr>
          <w:p w14:paraId="6E294E9E" w14:textId="7615E561" w:rsidR="009E749D" w:rsidRPr="003501A3" w:rsidRDefault="0094413B" w:rsidP="00B37F9F">
            <w:pPr>
              <w:spacing w:before="120" w:after="120"/>
              <w:rPr>
                <w:rFonts w:asciiTheme="minorHAnsi" w:hAnsiTheme="minorHAnsi" w:cstheme="minorHAnsi"/>
                <w:sz w:val="24"/>
                <w:szCs w:val="24"/>
              </w:rPr>
            </w:pPr>
            <w:r w:rsidRPr="0094413B">
              <w:rPr>
                <w:rFonts w:asciiTheme="minorHAnsi" w:hAnsiTheme="minorHAnsi" w:cstheme="minorHAnsi"/>
                <w:sz w:val="24"/>
                <w:szCs w:val="24"/>
              </w:rPr>
              <w:t>Zgodność wniosku grantowego z przepisami dotyczącymi ochrony środowiska</w:t>
            </w:r>
          </w:p>
        </w:tc>
        <w:tc>
          <w:tcPr>
            <w:tcW w:w="3019" w:type="pct"/>
            <w:tcBorders>
              <w:top w:val="single" w:sz="4" w:space="0" w:color="92D050"/>
              <w:left w:val="single" w:sz="4" w:space="0" w:color="92D050"/>
              <w:bottom w:val="single" w:sz="4" w:space="0" w:color="92D050"/>
              <w:right w:val="single" w:sz="4" w:space="0" w:color="92D050"/>
            </w:tcBorders>
            <w:vAlign w:val="center"/>
          </w:tcPr>
          <w:p w14:paraId="3B76AEC4" w14:textId="439CF67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podlegać będzie, czy grant jest zgodny z przepisami</w:t>
            </w:r>
            <w:r w:rsidR="0094413B">
              <w:rPr>
                <w:rFonts w:asciiTheme="minorHAnsi" w:hAnsiTheme="minorHAnsi" w:cstheme="minorHAnsi"/>
                <w:sz w:val="24"/>
                <w:szCs w:val="24"/>
              </w:rPr>
              <w:t xml:space="preserve"> </w:t>
            </w:r>
            <w:r w:rsidR="0094413B" w:rsidRPr="0094413B">
              <w:rPr>
                <w:rFonts w:asciiTheme="minorHAnsi" w:hAnsiTheme="minorHAnsi" w:cstheme="minorHAnsi"/>
                <w:sz w:val="24"/>
                <w:szCs w:val="24"/>
              </w:rPr>
              <w:t>dotyczącymi ochrony środowiska</w:t>
            </w:r>
            <w:r w:rsidRPr="003501A3">
              <w:rPr>
                <w:rFonts w:asciiTheme="minorHAnsi" w:hAnsiTheme="minorHAnsi" w:cstheme="minorHAnsi"/>
                <w:sz w:val="24"/>
                <w:szCs w:val="24"/>
              </w:rPr>
              <w:t>, m.in., czy</w:t>
            </w:r>
            <w:r w:rsidR="00B02A49" w:rsidRPr="003501A3">
              <w:rPr>
                <w:rFonts w:asciiTheme="minorHAnsi" w:hAnsiTheme="minorHAnsi" w:cstheme="minorHAnsi"/>
                <w:sz w:val="24"/>
                <w:szCs w:val="24"/>
              </w:rPr>
              <w:t xml:space="preserve"> grantobiorca wykazał, że</w:t>
            </w:r>
            <w:r w:rsidRPr="003501A3">
              <w:rPr>
                <w:rFonts w:asciiTheme="minorHAnsi" w:hAnsiTheme="minorHAnsi" w:cstheme="minorHAnsi"/>
                <w:sz w:val="24"/>
                <w:szCs w:val="24"/>
              </w:rPr>
              <w:t>:</w:t>
            </w:r>
          </w:p>
          <w:p w14:paraId="531B562A" w14:textId="77A912A4"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będzie miał pozytywny lub w uzasadnionych przypadkach neutralny wpływ na zasadę  zrównoważonego rozwoju;</w:t>
            </w:r>
          </w:p>
          <w:p w14:paraId="5AC5759A" w14:textId="0F48F616"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zasadą ‘nie czyń znaczących szkód’ DNSH;</w:t>
            </w:r>
          </w:p>
          <w:p w14:paraId="643D87CF" w14:textId="38CC2977"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krajowymi oraz unijnymi przepisami ochrony środowiska.</w:t>
            </w:r>
          </w:p>
          <w:p w14:paraId="41BA010E" w14:textId="54A31BE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17C74118" w14:textId="37BE9DC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bl>
    <w:p w14:paraId="3027F230" w14:textId="49AD0BAD" w:rsidR="00664A6C" w:rsidRDefault="00664A6C" w:rsidP="003501A3">
      <w:pPr>
        <w:spacing w:before="120" w:after="120"/>
        <w:rPr>
          <w:rFonts w:asciiTheme="minorHAnsi" w:hAnsiTheme="minorHAnsi" w:cstheme="minorHAnsi"/>
          <w:sz w:val="24"/>
          <w:szCs w:val="24"/>
        </w:rPr>
      </w:pPr>
    </w:p>
    <w:p w14:paraId="7FF37B3C" w14:textId="77777777" w:rsidR="00D7235F" w:rsidRDefault="00D7235F" w:rsidP="003501A3">
      <w:pPr>
        <w:spacing w:before="120" w:after="120"/>
        <w:rPr>
          <w:rFonts w:asciiTheme="minorHAnsi" w:hAnsiTheme="minorHAnsi" w:cstheme="minorHAnsi"/>
          <w:sz w:val="24"/>
          <w:szCs w:val="24"/>
        </w:rPr>
      </w:pPr>
    </w:p>
    <w:p w14:paraId="53AE8DF0" w14:textId="77777777" w:rsidR="00D7235F" w:rsidRDefault="00D7235F" w:rsidP="003501A3">
      <w:pPr>
        <w:spacing w:before="120" w:after="120"/>
        <w:rPr>
          <w:rFonts w:asciiTheme="minorHAnsi" w:hAnsiTheme="minorHAnsi" w:cstheme="minorHAnsi"/>
          <w:sz w:val="24"/>
          <w:szCs w:val="24"/>
        </w:rPr>
      </w:pPr>
    </w:p>
    <w:p w14:paraId="34851D42" w14:textId="77777777" w:rsidR="00D7235F" w:rsidRDefault="00D7235F" w:rsidP="003501A3">
      <w:pPr>
        <w:spacing w:before="120" w:after="120"/>
        <w:rPr>
          <w:rFonts w:asciiTheme="minorHAnsi" w:hAnsiTheme="minorHAnsi" w:cstheme="minorHAnsi"/>
          <w:sz w:val="24"/>
          <w:szCs w:val="24"/>
        </w:rPr>
      </w:pPr>
    </w:p>
    <w:p w14:paraId="255ED2C2" w14:textId="77777777" w:rsidR="00D7235F" w:rsidRPr="003501A3" w:rsidRDefault="00D7235F" w:rsidP="003501A3">
      <w:pPr>
        <w:spacing w:before="120" w:after="120"/>
        <w:rPr>
          <w:rFonts w:asciiTheme="minorHAnsi" w:hAnsiTheme="minorHAnsi" w:cstheme="minorHAnsi"/>
          <w:sz w:val="24"/>
          <w:szCs w:val="24"/>
        </w:rPr>
      </w:pPr>
    </w:p>
    <w:p w14:paraId="450989FC" w14:textId="77777777" w:rsidR="004F04BB" w:rsidRPr="003501A3" w:rsidRDefault="004F04BB" w:rsidP="003501A3">
      <w:pPr>
        <w:spacing w:before="120" w:after="120"/>
        <w:rPr>
          <w:rFonts w:asciiTheme="minorHAnsi" w:hAnsiTheme="minorHAnsi" w:cstheme="minorHAnsi"/>
          <w:sz w:val="24"/>
          <w:szCs w:val="24"/>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4"/>
        <w:gridCol w:w="8226"/>
        <w:gridCol w:w="1838"/>
        <w:gridCol w:w="850"/>
        <w:gridCol w:w="1565"/>
      </w:tblGrid>
      <w:tr w:rsidR="00D7235F" w:rsidRPr="003501A3" w14:paraId="4ED57FBE" w14:textId="77777777" w:rsidTr="00BF0FAB">
        <w:trPr>
          <w:trHeight w:val="748"/>
          <w:tblHeader/>
        </w:trPr>
        <w:tc>
          <w:tcPr>
            <w:tcW w:w="15735" w:type="dxa"/>
            <w:gridSpan w:val="6"/>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48A72223" w14:textId="3FA8164C" w:rsidR="00D7235F" w:rsidRPr="003501A3" w:rsidRDefault="00D7235F" w:rsidP="00D7235F">
            <w:pPr>
              <w:spacing w:before="120" w:after="120"/>
              <w:rPr>
                <w:rFonts w:asciiTheme="minorHAnsi" w:hAnsiTheme="minorHAnsi" w:cstheme="minorHAnsi"/>
                <w:b/>
                <w:bCs/>
                <w:color w:val="000099"/>
                <w:sz w:val="24"/>
                <w:szCs w:val="24"/>
              </w:rPr>
            </w:pPr>
            <w:r w:rsidRPr="003501A3">
              <w:rPr>
                <w:rFonts w:asciiTheme="minorHAnsi" w:hAnsiTheme="minorHAnsi" w:cstheme="minorHAnsi"/>
                <w:b/>
                <w:color w:val="000099"/>
                <w:sz w:val="24"/>
                <w:szCs w:val="24"/>
                <w:lang w:eastAsia="pl-PL"/>
              </w:rPr>
              <w:lastRenderedPageBreak/>
              <w:t>Kryteria merytoryczne szczegółowe (punktowane)</w:t>
            </w:r>
          </w:p>
        </w:tc>
      </w:tr>
      <w:tr w:rsidR="009E749D" w:rsidRPr="003501A3" w14:paraId="466E6788" w14:textId="315337DF" w:rsidTr="009E749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9E749D" w:rsidRPr="003501A3" w:rsidRDefault="009E749D" w:rsidP="00385999">
            <w:pPr>
              <w:spacing w:before="120" w:after="120"/>
              <w:jc w:val="center"/>
              <w:rPr>
                <w:rFonts w:asciiTheme="minorHAnsi" w:hAnsiTheme="minorHAnsi" w:cstheme="minorHAnsi"/>
                <w:color w:val="002060"/>
                <w:sz w:val="24"/>
                <w:szCs w:val="24"/>
              </w:rPr>
            </w:pPr>
            <w:r w:rsidRPr="003501A3">
              <w:rPr>
                <w:rFonts w:asciiTheme="minorHAnsi" w:hAnsiTheme="minorHAnsi" w:cstheme="minorHAnsi"/>
                <w:b/>
                <w:bCs/>
                <w:color w:val="000099"/>
                <w:sz w:val="24"/>
                <w:szCs w:val="24"/>
              </w:rPr>
              <w:t>lp.</w:t>
            </w:r>
          </w:p>
        </w:tc>
        <w:tc>
          <w:tcPr>
            <w:tcW w:w="269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Nazwa kryterium</w:t>
            </w:r>
          </w:p>
        </w:tc>
        <w:tc>
          <w:tcPr>
            <w:tcW w:w="8226"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Definicja</w:t>
            </w:r>
          </w:p>
        </w:tc>
        <w:tc>
          <w:tcPr>
            <w:tcW w:w="18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Opis znaczenia kryterium</w:t>
            </w:r>
          </w:p>
        </w:tc>
        <w:tc>
          <w:tcPr>
            <w:tcW w:w="85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Waga</w:t>
            </w:r>
          </w:p>
        </w:tc>
        <w:tc>
          <w:tcPr>
            <w:tcW w:w="156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Punktacja</w:t>
            </w:r>
          </w:p>
        </w:tc>
      </w:tr>
      <w:tr w:rsidR="009E749D" w:rsidRPr="003501A3" w14:paraId="60F2526A" w14:textId="07737482" w:rsidTr="009E749D">
        <w:trPr>
          <w:trHeight w:val="255"/>
          <w:tblHeader/>
        </w:trPr>
        <w:tc>
          <w:tcPr>
            <w:tcW w:w="562" w:type="dxa"/>
            <w:shd w:val="clear" w:color="auto" w:fill="F2F2F2" w:themeFill="background1" w:themeFillShade="F2"/>
            <w:noWrap/>
            <w:vAlign w:val="bottom"/>
          </w:tcPr>
          <w:p w14:paraId="148695C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1</w:t>
            </w:r>
          </w:p>
        </w:tc>
        <w:tc>
          <w:tcPr>
            <w:tcW w:w="2694" w:type="dxa"/>
            <w:shd w:val="clear" w:color="auto" w:fill="F2F2F2" w:themeFill="background1" w:themeFillShade="F2"/>
            <w:noWrap/>
          </w:tcPr>
          <w:p w14:paraId="0A2C2D0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2</w:t>
            </w:r>
          </w:p>
        </w:tc>
        <w:tc>
          <w:tcPr>
            <w:tcW w:w="8226" w:type="dxa"/>
            <w:shd w:val="clear" w:color="auto" w:fill="F2F2F2" w:themeFill="background1" w:themeFillShade="F2"/>
            <w:vAlign w:val="bottom"/>
          </w:tcPr>
          <w:p w14:paraId="5BC7976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3</w:t>
            </w:r>
          </w:p>
        </w:tc>
        <w:tc>
          <w:tcPr>
            <w:tcW w:w="1838" w:type="dxa"/>
            <w:shd w:val="clear" w:color="auto" w:fill="F2F2F2" w:themeFill="background1" w:themeFillShade="F2"/>
            <w:vAlign w:val="bottom"/>
          </w:tcPr>
          <w:p w14:paraId="1307C63A"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4</w:t>
            </w:r>
          </w:p>
        </w:tc>
        <w:tc>
          <w:tcPr>
            <w:tcW w:w="850" w:type="dxa"/>
            <w:shd w:val="clear" w:color="auto" w:fill="F2F2F2" w:themeFill="background1" w:themeFillShade="F2"/>
            <w:vAlign w:val="bottom"/>
          </w:tcPr>
          <w:p w14:paraId="2C4C4BF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5</w:t>
            </w:r>
          </w:p>
        </w:tc>
        <w:tc>
          <w:tcPr>
            <w:tcW w:w="1565" w:type="dxa"/>
            <w:shd w:val="clear" w:color="auto" w:fill="F2F2F2" w:themeFill="background1" w:themeFillShade="F2"/>
            <w:vAlign w:val="bottom"/>
          </w:tcPr>
          <w:p w14:paraId="060AA1EA"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6</w:t>
            </w:r>
          </w:p>
        </w:tc>
      </w:tr>
      <w:tr w:rsidR="009E749D" w:rsidRPr="003501A3" w14:paraId="668B8553" w14:textId="5D4A4855" w:rsidTr="009E749D">
        <w:tc>
          <w:tcPr>
            <w:tcW w:w="562" w:type="dxa"/>
            <w:noWrap/>
            <w:vAlign w:val="center"/>
          </w:tcPr>
          <w:p w14:paraId="730B7C54" w14:textId="30498D07"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1.</w:t>
            </w:r>
          </w:p>
        </w:tc>
        <w:tc>
          <w:tcPr>
            <w:tcW w:w="2694" w:type="dxa"/>
            <w:vAlign w:val="center"/>
          </w:tcPr>
          <w:p w14:paraId="1AAD9BD4" w14:textId="0F38E24D"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Potencjał i doświadczenie grantobiorcy</w:t>
            </w:r>
          </w:p>
        </w:tc>
        <w:tc>
          <w:tcPr>
            <w:tcW w:w="8226" w:type="dxa"/>
            <w:vAlign w:val="center"/>
          </w:tcPr>
          <w:p w14:paraId="4751D693" w14:textId="1DE2186A"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lang w:eastAsia="pl-PL"/>
              </w:rPr>
              <w:t>W ramach kryterium przyznaje się po 1 pkt za spełnienie każdego z poniższych warunków:</w:t>
            </w:r>
          </w:p>
          <w:p w14:paraId="7EF9CBE6" w14:textId="280206E7" w:rsidR="009E749D" w:rsidRPr="003501A3" w:rsidRDefault="009E749D" w:rsidP="00385999">
            <w:pPr>
              <w:pStyle w:val="Akapitzlist"/>
              <w:numPr>
                <w:ilvl w:val="0"/>
                <w:numId w:val="19"/>
              </w:numPr>
              <w:spacing w:before="120" w:after="120"/>
              <w:ind w:left="504"/>
              <w:rPr>
                <w:rFonts w:asciiTheme="minorHAnsi" w:hAnsiTheme="minorHAnsi" w:cstheme="minorBidi"/>
                <w:sz w:val="24"/>
                <w:szCs w:val="24"/>
              </w:rPr>
            </w:pPr>
            <w:r w:rsidRPr="73D1B8AD">
              <w:rPr>
                <w:rFonts w:asciiTheme="minorHAnsi" w:hAnsiTheme="minorHAnsi" w:cstheme="minorBidi"/>
                <w:sz w:val="24"/>
                <w:szCs w:val="24"/>
              </w:rPr>
              <w:t>grantobiorca posiada minimum 2 letnie doświadczenie we współpracy z uczelniami w zakresie praktyk i staży studenckich – potwierdzone umową o współpracy</w:t>
            </w:r>
            <w:r>
              <w:rPr>
                <w:rFonts w:asciiTheme="minorHAnsi" w:hAnsiTheme="minorHAnsi" w:cstheme="minorBidi"/>
                <w:sz w:val="24"/>
                <w:szCs w:val="24"/>
              </w:rPr>
              <w:t xml:space="preserve"> i liczone wstecz do dnia ogłoszenia </w:t>
            </w:r>
            <w:r w:rsidRPr="005F76E1">
              <w:rPr>
                <w:rFonts w:asciiTheme="minorHAnsi" w:hAnsiTheme="minorHAnsi" w:cstheme="minorBidi"/>
                <w:sz w:val="24"/>
                <w:szCs w:val="24"/>
              </w:rPr>
              <w:t>konkursu grantowego</w:t>
            </w:r>
            <w:r w:rsidRPr="73D1B8AD">
              <w:rPr>
                <w:rFonts w:asciiTheme="minorHAnsi" w:hAnsiTheme="minorHAnsi" w:cstheme="minorBidi"/>
                <w:sz w:val="24"/>
                <w:szCs w:val="24"/>
              </w:rPr>
              <w:t>;</w:t>
            </w:r>
          </w:p>
          <w:p w14:paraId="3A2DC534" w14:textId="4FA91592" w:rsidR="009E749D" w:rsidRPr="003501A3" w:rsidRDefault="009E749D" w:rsidP="00385999">
            <w:pPr>
              <w:pStyle w:val="Akapitzlist"/>
              <w:numPr>
                <w:ilvl w:val="0"/>
                <w:numId w:val="19"/>
              </w:numPr>
              <w:spacing w:before="120" w:after="120"/>
              <w:ind w:left="504"/>
              <w:rPr>
                <w:rFonts w:asciiTheme="minorHAnsi" w:hAnsiTheme="minorHAnsi" w:cstheme="minorHAnsi"/>
                <w:sz w:val="24"/>
                <w:szCs w:val="24"/>
              </w:rPr>
            </w:pPr>
            <w:r>
              <w:rPr>
                <w:rFonts w:asciiTheme="minorHAnsi" w:hAnsiTheme="minorHAnsi" w:cstheme="minorHAnsi"/>
                <w:sz w:val="24"/>
                <w:szCs w:val="24"/>
              </w:rPr>
              <w:t>g</w:t>
            </w:r>
            <w:r w:rsidRPr="003501A3">
              <w:rPr>
                <w:rFonts w:asciiTheme="minorHAnsi" w:hAnsiTheme="minorHAnsi" w:cstheme="minorHAnsi"/>
                <w:sz w:val="24"/>
                <w:szCs w:val="24"/>
              </w:rPr>
              <w:t>rantobiorca posiada minimum 2 letnie doświadczenie we współpracy  z jednostkami B+R lub minimum od 2 lat posiada własną komórkę B+R – potwierdzone umową o współpracy lub dokumentami wewnętrznymi przedsiębiorstwa</w:t>
            </w:r>
            <w:r>
              <w:rPr>
                <w:rFonts w:asciiTheme="minorHAnsi" w:hAnsiTheme="minorHAnsi" w:cstheme="minorHAnsi"/>
                <w:sz w:val="24"/>
                <w:szCs w:val="24"/>
              </w:rPr>
              <w:t xml:space="preserve"> </w:t>
            </w:r>
            <w:r>
              <w:rPr>
                <w:rFonts w:asciiTheme="minorHAnsi" w:hAnsiTheme="minorHAnsi" w:cstheme="minorBidi"/>
                <w:sz w:val="24"/>
                <w:szCs w:val="24"/>
              </w:rPr>
              <w:t xml:space="preserve">i liczone wstecz do dnia ogłoszenia </w:t>
            </w:r>
            <w:r w:rsidRPr="005F76E1">
              <w:rPr>
                <w:rFonts w:asciiTheme="minorHAnsi" w:hAnsiTheme="minorHAnsi" w:cstheme="minorBidi"/>
                <w:sz w:val="24"/>
                <w:szCs w:val="24"/>
              </w:rPr>
              <w:t>konkursu grantowego</w:t>
            </w:r>
            <w:r w:rsidRPr="003501A3">
              <w:rPr>
                <w:rFonts w:asciiTheme="minorHAnsi" w:hAnsiTheme="minorHAnsi" w:cstheme="minorHAnsi"/>
                <w:sz w:val="24"/>
                <w:szCs w:val="24"/>
              </w:rPr>
              <w:t>;</w:t>
            </w:r>
          </w:p>
          <w:p w14:paraId="5ACF2304" w14:textId="24AD5164" w:rsidR="009E749D" w:rsidRPr="003501A3" w:rsidRDefault="009E749D" w:rsidP="005A4C84">
            <w:pPr>
              <w:pStyle w:val="Akapitzlist"/>
              <w:numPr>
                <w:ilvl w:val="0"/>
                <w:numId w:val="19"/>
              </w:numPr>
              <w:spacing w:before="120" w:after="120"/>
              <w:ind w:left="497" w:hanging="425"/>
              <w:rPr>
                <w:rFonts w:asciiTheme="minorHAnsi" w:hAnsiTheme="minorHAnsi" w:cstheme="minorBidi"/>
                <w:sz w:val="24"/>
                <w:szCs w:val="24"/>
              </w:rPr>
            </w:pPr>
            <w:r w:rsidRPr="03EEBFEB">
              <w:rPr>
                <w:rFonts w:asciiTheme="minorHAnsi" w:hAnsiTheme="minorHAnsi" w:cstheme="minorBidi"/>
                <w:sz w:val="24"/>
                <w:szCs w:val="24"/>
              </w:rPr>
              <w:t xml:space="preserve">grantobiorca jest </w:t>
            </w:r>
            <w:r w:rsidRPr="005F76E1">
              <w:rPr>
                <w:rFonts w:asciiTheme="minorHAnsi" w:hAnsiTheme="minorHAnsi" w:cstheme="minorBidi"/>
                <w:sz w:val="24"/>
                <w:szCs w:val="24"/>
              </w:rPr>
              <w:t>od co najmniej 6 miesięcy</w:t>
            </w:r>
            <w:r>
              <w:rPr>
                <w:rFonts w:asciiTheme="minorHAnsi" w:hAnsiTheme="minorHAnsi" w:cstheme="minorBidi"/>
                <w:sz w:val="24"/>
                <w:szCs w:val="24"/>
              </w:rPr>
              <w:t xml:space="preserve"> wstecz</w:t>
            </w:r>
            <w:r w:rsidRPr="005F76E1">
              <w:rPr>
                <w:rFonts w:asciiTheme="minorHAnsi" w:hAnsiTheme="minorHAnsi" w:cstheme="minorBidi"/>
                <w:sz w:val="24"/>
                <w:szCs w:val="24"/>
              </w:rPr>
              <w:t xml:space="preserve"> przed </w:t>
            </w:r>
            <w:r>
              <w:rPr>
                <w:rFonts w:asciiTheme="minorHAnsi" w:hAnsiTheme="minorHAnsi" w:cstheme="minorBidi"/>
                <w:sz w:val="24"/>
                <w:szCs w:val="24"/>
              </w:rPr>
              <w:t>dniem ogłoszenia</w:t>
            </w:r>
            <w:r w:rsidRPr="005F76E1">
              <w:rPr>
                <w:rFonts w:asciiTheme="minorHAnsi" w:hAnsiTheme="minorHAnsi" w:cstheme="minorBidi"/>
                <w:sz w:val="24"/>
                <w:szCs w:val="24"/>
              </w:rPr>
              <w:t xml:space="preserve"> konkursu grantowego </w:t>
            </w:r>
            <w:r w:rsidRPr="03EEBFEB">
              <w:rPr>
                <w:rFonts w:asciiTheme="minorHAnsi" w:hAnsiTheme="minorHAnsi" w:cstheme="minorBidi"/>
                <w:sz w:val="24"/>
                <w:szCs w:val="24"/>
              </w:rPr>
              <w:t>członkiem międzynarodowej sieci współpracy, międzynarodowych klastrów branżowych – potwierdzone stosownym zaświadczeniem.</w:t>
            </w:r>
          </w:p>
          <w:p w14:paraId="6D94CE4E" w14:textId="2C30189E"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Przez jednostki B+R rozumiane są podmioty </w:t>
            </w:r>
            <w:r w:rsidRPr="003501A3">
              <w:rPr>
                <w:rFonts w:asciiTheme="minorHAnsi" w:eastAsiaTheme="minorHAnsi" w:hAnsiTheme="minorHAnsi" w:cstheme="minorHAnsi"/>
                <w:sz w:val="24"/>
                <w:szCs w:val="24"/>
                <w:lang w:eastAsia="pl-PL"/>
              </w:rPr>
              <w:t>Systemu szkolnictwa wyższego i nauki zgodnie z Ustawą Prawo o szkolnictwie wyższym i nauce:</w:t>
            </w:r>
          </w:p>
          <w:p w14:paraId="00BB716A"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uczelnie;</w:t>
            </w:r>
          </w:p>
          <w:p w14:paraId="31FA925A"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lastRenderedPageBreak/>
              <w:t>federacje podmiotów systemu szkolnictwa wyższego i nauki, zwane dalej „federacjami”;</w:t>
            </w:r>
          </w:p>
          <w:p w14:paraId="74CD4BED" w14:textId="469E9DA5"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Polska Akademia Nauk, działająca na podstawie ustawy z dnia 30 kwietnia 2010 r. o Polskiej Akademii Nauk (Dz. U. z 2020 r. poz. 1796 z późn. zm. ), zwana dalej „PAN”;</w:t>
            </w:r>
          </w:p>
          <w:p w14:paraId="02E6C883"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instytuty naukowe PAN, działające na podstawie ustawy, o której mowa w pkt 3, zwane dalej „instytutami PAN”;</w:t>
            </w:r>
          </w:p>
          <w:p w14:paraId="6AA6F9C4" w14:textId="7F53211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instytuty badawcze, działające na podstawie ustawy z dnia 30 kwietnia 2010 r. o instytutach badawczych (t.j. Dz. U. z 2024 r. poz. 534);</w:t>
            </w:r>
          </w:p>
          <w:p w14:paraId="22C8CC8B"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0C5BB00A" w14:textId="3D8C3B3C" w:rsidR="009E749D" w:rsidRPr="003501A3" w:rsidRDefault="009E749D" w:rsidP="00385999">
            <w:p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6a. Centrum Łukasiewicz, działające na podstawie ustawy z dnia 21 lutego 2019 r. o Sieci Badawczej Łukasiewicz (Dz. U. z 2020 r. poz. 2098 z późn. zm.);</w:t>
            </w:r>
          </w:p>
          <w:p w14:paraId="347D244F" w14:textId="77777777" w:rsidR="009E749D" w:rsidRPr="003501A3" w:rsidRDefault="009E749D" w:rsidP="00385999">
            <w:p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6b. instytuty działające w ramach Sieci Badawczej Łukasiewicz, zwane dalej „instytutami Sieci Łukasiewicz”;</w:t>
            </w:r>
          </w:p>
          <w:p w14:paraId="3FE6B8C6"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Polska Akademia Umiejętności, zwana dalej „PAU”;</w:t>
            </w:r>
          </w:p>
          <w:p w14:paraId="114B681D"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lastRenderedPageBreak/>
              <w:t>inne podmioty prowadzące głównie działalność naukową w sposób samodzielny i ciągły*.</w:t>
            </w:r>
          </w:p>
          <w:p w14:paraId="14E5CE65" w14:textId="77777777" w:rsidR="009E749D" w:rsidRPr="003501A3" w:rsidRDefault="009E749D" w:rsidP="00385999">
            <w:pPr>
              <w:autoSpaceDE w:val="0"/>
              <w:autoSpaceDN w:val="0"/>
              <w:adjustRightInd w:val="0"/>
              <w:spacing w:before="120" w:after="120"/>
              <w:rPr>
                <w:rFonts w:asciiTheme="minorHAnsi" w:hAnsiTheme="minorHAnsi" w:cstheme="minorHAnsi"/>
                <w:color w:val="000000"/>
                <w:sz w:val="24"/>
                <w:szCs w:val="24"/>
                <w:lang w:eastAsia="pl-PL"/>
              </w:rPr>
            </w:pPr>
            <w:r w:rsidRPr="003501A3">
              <w:rPr>
                <w:rFonts w:asciiTheme="minorHAnsi" w:hAnsiTheme="minorHAnsi" w:cstheme="minorHAnsi"/>
                <w:color w:val="000000"/>
                <w:sz w:val="24"/>
                <w:szCs w:val="24"/>
                <w:lang w:eastAsia="pl-PL"/>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62D06A95" w14:textId="3C0D47F3"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u w:val="single"/>
                <w:lang w:eastAsia="pl-PL"/>
              </w:rPr>
              <w:t>Przez własną komórkę B+R</w:t>
            </w:r>
            <w:r w:rsidRPr="003501A3">
              <w:rPr>
                <w:rFonts w:asciiTheme="minorHAnsi" w:eastAsiaTheme="minorHAnsi" w:hAnsiTheme="minorHAnsi" w:cstheme="minorHAnsi"/>
                <w:sz w:val="24"/>
                <w:szCs w:val="24"/>
                <w:lang w:eastAsia="pl-PL"/>
              </w:rPr>
              <w:t xml:space="preserve"> rozumiemy dział badawczo-rozwojowy, laboratorium badawcze, dział technologiczno-konstrukcyjny lub pracowników, stanowiących kadrę przedsiębiorstwa i prowadzących w jego ramach prace B+R. </w:t>
            </w:r>
          </w:p>
          <w:p w14:paraId="113FCA7E" w14:textId="56286406"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1838" w:type="dxa"/>
            <w:vAlign w:val="center"/>
          </w:tcPr>
          <w:p w14:paraId="2172A93E"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5747F945" w14:textId="0556B8CF"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Rozstrzygające nr 1</w:t>
            </w:r>
          </w:p>
        </w:tc>
        <w:tc>
          <w:tcPr>
            <w:tcW w:w="850" w:type="dxa"/>
            <w:vAlign w:val="center"/>
          </w:tcPr>
          <w:p w14:paraId="7F32C06D" w14:textId="6DE15CEA"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2</w:t>
            </w:r>
          </w:p>
        </w:tc>
        <w:tc>
          <w:tcPr>
            <w:tcW w:w="1565" w:type="dxa"/>
            <w:vAlign w:val="center"/>
          </w:tcPr>
          <w:p w14:paraId="590D192C" w14:textId="79B65EA3"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0-3 pkt</w:t>
            </w:r>
          </w:p>
        </w:tc>
      </w:tr>
      <w:tr w:rsidR="009E749D" w:rsidRPr="003501A3" w14:paraId="5108946B" w14:textId="0E2CAAC7"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6E31A230" w14:textId="6772CECD" w:rsidR="009E749D" w:rsidRPr="003501A3" w:rsidDel="000B41E6"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lastRenderedPageBreak/>
              <w:t xml:space="preserve">2. </w:t>
            </w:r>
          </w:p>
        </w:tc>
        <w:tc>
          <w:tcPr>
            <w:tcW w:w="2694" w:type="dxa"/>
            <w:tcBorders>
              <w:top w:val="single" w:sz="4" w:space="0" w:color="92D050"/>
              <w:left w:val="single" w:sz="4" w:space="0" w:color="92D050"/>
              <w:bottom w:val="single" w:sz="4" w:space="0" w:color="92D050"/>
              <w:right w:val="single" w:sz="4" w:space="0" w:color="92D050"/>
            </w:tcBorders>
            <w:vAlign w:val="center"/>
          </w:tcPr>
          <w:p w14:paraId="0127F05F" w14:textId="669229A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Potencjał i doświadczenie autora pracy dyplomowej </w:t>
            </w:r>
          </w:p>
        </w:tc>
        <w:tc>
          <w:tcPr>
            <w:tcW w:w="8226" w:type="dxa"/>
            <w:tcBorders>
              <w:top w:val="single" w:sz="4" w:space="0" w:color="92D050"/>
              <w:left w:val="single" w:sz="4" w:space="0" w:color="92D050"/>
              <w:bottom w:val="single" w:sz="4" w:space="0" w:color="92D050"/>
              <w:right w:val="single" w:sz="4" w:space="0" w:color="92D050"/>
            </w:tcBorders>
            <w:vAlign w:val="center"/>
          </w:tcPr>
          <w:p w14:paraId="1098CBDF" w14:textId="1055901E" w:rsidR="009E749D" w:rsidRPr="003501A3" w:rsidRDefault="009E749D" w:rsidP="00385999">
            <w:pPr>
              <w:spacing w:before="120" w:after="120"/>
              <w:ind w:left="28"/>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lang w:eastAsia="pl-PL"/>
              </w:rPr>
              <w:t>W ramach kryterium przyznaje się po 1 pkt za spełnienie każdego z poniższych warunków:</w:t>
            </w:r>
          </w:p>
          <w:p w14:paraId="2EF2F139" w14:textId="791D449C" w:rsidR="009E749D" w:rsidRPr="003501A3" w:rsidRDefault="009E749D" w:rsidP="00385999">
            <w:pPr>
              <w:pStyle w:val="Akapitzlist"/>
              <w:numPr>
                <w:ilvl w:val="0"/>
                <w:numId w:val="23"/>
              </w:numPr>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Staże i praktyki krajowe oraz zagraniczne – fakultatywne staże wynikające z inicjatywy studenta / firmy  trwające nie krócej niż 3 m-ce potwierdzone załączoną umową;</w:t>
            </w:r>
          </w:p>
          <w:p w14:paraId="6DA7FD98" w14:textId="151AAF4F" w:rsidR="009E749D" w:rsidRPr="003501A3" w:rsidRDefault="009E749D" w:rsidP="00385999">
            <w:pPr>
              <w:pStyle w:val="Akapitzlist"/>
              <w:numPr>
                <w:ilvl w:val="0"/>
                <w:numId w:val="23"/>
              </w:numPr>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lastRenderedPageBreak/>
              <w:t>Otrzymane stypendium naukowe za wybitne osiągnięcia potwierdzone zaświadczeniem z uczelni o otrzymanym stypendium.</w:t>
            </w:r>
          </w:p>
          <w:p w14:paraId="743D1366" w14:textId="6BF1124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1838" w:type="dxa"/>
            <w:tcBorders>
              <w:top w:val="single" w:sz="4" w:space="0" w:color="92D050"/>
              <w:left w:val="single" w:sz="4" w:space="0" w:color="92D050"/>
              <w:bottom w:val="single" w:sz="4" w:space="0" w:color="92D050"/>
              <w:right w:val="single" w:sz="4" w:space="0" w:color="92D050"/>
            </w:tcBorders>
            <w:vAlign w:val="center"/>
          </w:tcPr>
          <w:p w14:paraId="7DB653D6"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661E144F" w14:textId="412DC12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Rozstrzygające nr 2</w:t>
            </w:r>
          </w:p>
        </w:tc>
        <w:tc>
          <w:tcPr>
            <w:tcW w:w="850" w:type="dxa"/>
            <w:tcBorders>
              <w:top w:val="single" w:sz="4" w:space="0" w:color="92D050"/>
              <w:left w:val="single" w:sz="4" w:space="0" w:color="92D050"/>
              <w:bottom w:val="single" w:sz="4" w:space="0" w:color="92D050"/>
              <w:right w:val="single" w:sz="4" w:space="0" w:color="92D050"/>
            </w:tcBorders>
            <w:vAlign w:val="center"/>
          </w:tcPr>
          <w:p w14:paraId="2AFE016D" w14:textId="31E59EC6" w:rsidR="009E749D" w:rsidRPr="003501A3" w:rsidRDefault="009E749D" w:rsidP="00385999">
            <w:pPr>
              <w:spacing w:before="120" w:after="120"/>
              <w:jc w:val="center"/>
              <w:rPr>
                <w:rFonts w:asciiTheme="minorHAnsi" w:hAnsiTheme="minorHAnsi" w:cstheme="minorHAnsi"/>
                <w:sz w:val="24"/>
                <w:szCs w:val="24"/>
                <w:lang w:eastAsia="zh-CN"/>
              </w:rPr>
            </w:pPr>
            <w:r>
              <w:rPr>
                <w:rFonts w:asciiTheme="minorHAnsi" w:hAnsiTheme="minorHAnsi" w:cstheme="minorHAnsi"/>
                <w:sz w:val="24"/>
                <w:szCs w:val="24"/>
                <w:lang w:eastAsia="zh-CN"/>
              </w:rPr>
              <w:t>3</w:t>
            </w:r>
          </w:p>
        </w:tc>
        <w:tc>
          <w:tcPr>
            <w:tcW w:w="1565" w:type="dxa"/>
            <w:tcBorders>
              <w:top w:val="single" w:sz="4" w:space="0" w:color="92D050"/>
              <w:left w:val="single" w:sz="4" w:space="0" w:color="92D050"/>
              <w:bottom w:val="single" w:sz="4" w:space="0" w:color="92D050"/>
              <w:right w:val="single" w:sz="4" w:space="0" w:color="92D050"/>
            </w:tcBorders>
            <w:vAlign w:val="center"/>
          </w:tcPr>
          <w:p w14:paraId="6D898D8F" w14:textId="5108E9E5"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w:t>
            </w:r>
            <w:r>
              <w:rPr>
                <w:rFonts w:asciiTheme="minorHAnsi" w:hAnsiTheme="minorHAnsi" w:cstheme="minorHAnsi"/>
                <w:sz w:val="24"/>
                <w:szCs w:val="24"/>
                <w:lang w:eastAsia="zh-CN"/>
              </w:rPr>
              <w:t>2</w:t>
            </w:r>
            <w:r w:rsidRPr="003501A3">
              <w:rPr>
                <w:rFonts w:asciiTheme="minorHAnsi" w:hAnsiTheme="minorHAnsi" w:cstheme="minorHAnsi"/>
                <w:sz w:val="24"/>
                <w:szCs w:val="24"/>
                <w:lang w:eastAsia="zh-CN"/>
              </w:rPr>
              <w:t xml:space="preserve"> pkt</w:t>
            </w:r>
          </w:p>
        </w:tc>
      </w:tr>
      <w:tr w:rsidR="009E749D" w:rsidRPr="003501A3" w14:paraId="3D77C9EA" w14:textId="3B1914CA"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246A1655" w:rsidR="009E749D" w:rsidRPr="003501A3"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t>3.</w:t>
            </w:r>
          </w:p>
        </w:tc>
        <w:tc>
          <w:tcPr>
            <w:tcW w:w="2694" w:type="dxa"/>
            <w:tcBorders>
              <w:top w:val="single" w:sz="4" w:space="0" w:color="92D050"/>
              <w:left w:val="single" w:sz="4" w:space="0" w:color="92D050"/>
              <w:bottom w:val="single" w:sz="4" w:space="0" w:color="92D050"/>
              <w:right w:val="single" w:sz="4" w:space="0" w:color="92D050"/>
            </w:tcBorders>
            <w:vAlign w:val="center"/>
          </w:tcPr>
          <w:p w14:paraId="21F9E712" w14:textId="1A57CB6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Wniosek grantowy dotyczy wsparcia przedsiębiorstwa działającego na obszarze OSI lub Subregionu Południowego</w:t>
            </w:r>
          </w:p>
        </w:tc>
        <w:tc>
          <w:tcPr>
            <w:tcW w:w="8226" w:type="dxa"/>
            <w:tcBorders>
              <w:top w:val="single" w:sz="4" w:space="0" w:color="92D050"/>
              <w:left w:val="single" w:sz="4" w:space="0" w:color="92D050"/>
              <w:bottom w:val="single" w:sz="4" w:space="0" w:color="92D050"/>
              <w:right w:val="single" w:sz="4" w:space="0" w:color="92D050"/>
            </w:tcBorders>
            <w:vAlign w:val="center"/>
          </w:tcPr>
          <w:p w14:paraId="6243CB77" w14:textId="3523B199"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Weryfikacji podlega, czy grant realizowany będzie na obszarze OSI lub na terenie Subregionu Południowego, tj. w powiecie prudnickim, powiecie głubczyckim lub powiecie nyskim. </w:t>
            </w:r>
          </w:p>
          <w:p w14:paraId="5DE18C90" w14:textId="644B939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Przez realizację wniosku grantowego na obszarze OSI lub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wniosku grantowego. </w:t>
            </w:r>
          </w:p>
          <w:p w14:paraId="359CE6F1" w14:textId="4269FF24" w:rsidR="009E749D" w:rsidRPr="003501A3" w:rsidRDefault="009E749D" w:rsidP="00385999">
            <w:pPr>
              <w:spacing w:before="120" w:after="120"/>
              <w:ind w:left="79"/>
              <w:rPr>
                <w:rFonts w:asciiTheme="minorHAnsi" w:hAnsiTheme="minorHAnsi" w:cstheme="minorHAnsi"/>
                <w:sz w:val="24"/>
                <w:szCs w:val="24"/>
              </w:rPr>
            </w:pPr>
            <w:r w:rsidRPr="003501A3">
              <w:rPr>
                <w:rFonts w:asciiTheme="minorHAnsi" w:hAnsiTheme="minorHAnsi" w:cstheme="minorHAnsi"/>
                <w:sz w:val="24"/>
                <w:szCs w:val="24"/>
              </w:rPr>
              <w:t>0 pkt - grant nie będzie realizowany na terenie Subregionu Południowego, tj. w powiecie prudnickim, powiecie głubczyckim lub powiecie nyskim lub na obszarze zidentyfikowanym jako OSI krajowe województwa opolskiego (tj. miasta średnie tracące funkcje społeczno - gospodarcze oraz obszary zagrożone trwałą marginalizacją).</w:t>
            </w:r>
          </w:p>
          <w:p w14:paraId="30DA6594" w14:textId="4547A66F" w:rsidR="009E749D" w:rsidRPr="003501A3" w:rsidRDefault="009E749D" w:rsidP="00385999">
            <w:pPr>
              <w:spacing w:before="120" w:after="120"/>
              <w:ind w:left="79"/>
              <w:rPr>
                <w:rFonts w:asciiTheme="minorHAnsi" w:hAnsiTheme="minorHAnsi" w:cstheme="minorHAnsi"/>
                <w:sz w:val="24"/>
                <w:szCs w:val="24"/>
              </w:rPr>
            </w:pPr>
            <w:r w:rsidRPr="003501A3">
              <w:rPr>
                <w:rFonts w:asciiTheme="minorHAnsi" w:hAnsiTheme="minorHAnsi" w:cstheme="minorHAnsi"/>
                <w:sz w:val="24"/>
                <w:szCs w:val="24"/>
              </w:rPr>
              <w:lastRenderedPageBreak/>
              <w:t xml:space="preserve">1 pkt -  grant będzie realizowany na terenie Subregionu Południowego, tj. w powiecie prudnickim, powiecie głubczyckim lub powiecie nyskim lub na obszarze zidentyfikowanym jako OSI krajowe województwa opolskiego (tj. miasta średnie tracące funkcje społeczno - gospodarcze oraz obszary zagrożone trwałą marginalizacją).   </w:t>
            </w:r>
          </w:p>
          <w:p w14:paraId="45779C82" w14:textId="77777777"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Obszary zidentyfikowane jako OSI zostały wskazane w Krajowej Strategii Rozwoju Regionalnego 2030. W województwie opolskim są to:</w:t>
            </w:r>
          </w:p>
          <w:p w14:paraId="18BBF47B" w14:textId="77777777" w:rsidR="009E749D" w:rsidRPr="003501A3" w:rsidRDefault="009E749D" w:rsidP="00385999">
            <w:pPr>
              <w:pStyle w:val="Akapitzlist"/>
              <w:numPr>
                <w:ilvl w:val="0"/>
                <w:numId w:val="15"/>
              </w:numPr>
              <w:spacing w:before="120" w:after="120"/>
              <w:ind w:left="504"/>
              <w:rPr>
                <w:rFonts w:asciiTheme="minorHAnsi" w:hAnsiTheme="minorHAnsi" w:cstheme="minorHAnsi"/>
                <w:color w:val="000000" w:themeColor="text1"/>
                <w:sz w:val="24"/>
                <w:szCs w:val="24"/>
              </w:rPr>
            </w:pPr>
            <w:r w:rsidRPr="003501A3">
              <w:rPr>
                <w:rFonts w:asciiTheme="minorHAnsi" w:hAnsiTheme="minorHAnsi" w:cstheme="minorHAnsi"/>
                <w:color w:val="000000" w:themeColor="text1"/>
                <w:sz w:val="24"/>
                <w:szCs w:val="24"/>
              </w:rPr>
              <w:t xml:space="preserve">Miasta średnie tracące funkcje społeczno-gospodarcze - </w:t>
            </w:r>
            <w:r w:rsidRPr="003501A3">
              <w:rPr>
                <w:rFonts w:asciiTheme="minorHAnsi" w:hAnsiTheme="minorHAnsi" w:cstheme="minorHAnsi"/>
                <w:b/>
                <w:bCs/>
                <w:color w:val="000000" w:themeColor="text1"/>
                <w:sz w:val="24"/>
                <w:szCs w:val="24"/>
              </w:rPr>
              <w:t>8 miast:</w:t>
            </w:r>
            <w:r w:rsidRPr="003501A3">
              <w:rPr>
                <w:rFonts w:asciiTheme="minorHAnsi" w:hAnsiTheme="minorHAnsi" w:cstheme="minorHAnsi"/>
                <w:color w:val="000000" w:themeColor="text1"/>
                <w:sz w:val="24"/>
                <w:szCs w:val="24"/>
              </w:rPr>
              <w:t xml:space="preserve"> Brzeg, Kędzierzyn-Koźle, Kluczbork, Krapkowice, Namysłów, Nysa, Prudnik, Strzelce Opolskie,</w:t>
            </w:r>
          </w:p>
          <w:p w14:paraId="7D9ED092" w14:textId="77777777" w:rsidR="009E749D" w:rsidRPr="003501A3" w:rsidRDefault="009E749D" w:rsidP="00385999">
            <w:pPr>
              <w:pStyle w:val="Akapitzlist"/>
              <w:numPr>
                <w:ilvl w:val="0"/>
                <w:numId w:val="15"/>
              </w:numPr>
              <w:spacing w:before="120" w:after="120"/>
              <w:ind w:left="504"/>
              <w:rPr>
                <w:rFonts w:asciiTheme="minorHAnsi" w:hAnsiTheme="minorHAnsi" w:cstheme="minorHAnsi"/>
                <w:color w:val="000000" w:themeColor="text1"/>
                <w:sz w:val="24"/>
                <w:szCs w:val="24"/>
              </w:rPr>
            </w:pPr>
            <w:r w:rsidRPr="003501A3">
              <w:rPr>
                <w:rFonts w:asciiTheme="minorHAnsi" w:hAnsiTheme="minorHAnsi" w:cstheme="minorHAnsi"/>
                <w:color w:val="000000" w:themeColor="text1"/>
                <w:sz w:val="24"/>
                <w:szCs w:val="24"/>
              </w:rPr>
              <w:t xml:space="preserve">Obszary zagrożone trwałą marginalizacją - </w:t>
            </w:r>
            <w:r w:rsidRPr="003501A3">
              <w:rPr>
                <w:rFonts w:asciiTheme="minorHAnsi" w:hAnsiTheme="minorHAnsi" w:cstheme="minorHAnsi"/>
                <w:b/>
                <w:bCs/>
                <w:color w:val="000000" w:themeColor="text1"/>
                <w:sz w:val="24"/>
                <w:szCs w:val="24"/>
              </w:rPr>
              <w:t>15 gmin</w:t>
            </w:r>
            <w:r w:rsidRPr="003501A3">
              <w:rPr>
                <w:rFonts w:asciiTheme="minorHAnsi" w:hAnsiTheme="minorHAnsi" w:cstheme="minorHAnsi"/>
                <w:color w:val="000000" w:themeColor="text1"/>
                <w:sz w:val="24"/>
                <w:szCs w:val="24"/>
              </w:rPr>
              <w:t>: Baborów, Branice, Cisek, Domaszowice, Gorzów Śląski, Kamiennik, Murów, Otmuchów, Paczków, Pakosławice, Pawłowiczki, Radłów, Świerczów, Wilków, Wołczyn.</w:t>
            </w:r>
          </w:p>
          <w:p w14:paraId="0B22519E" w14:textId="35A628CF"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oraz informacji zawartych w dokumentach rejestrowych grantobiorcy i/lub wyjaśnień udzielonych przez grantobiorcę oraz na podstawie centralnych rejestrów (CEIDG, REGON, KRS).</w:t>
            </w:r>
          </w:p>
        </w:tc>
        <w:tc>
          <w:tcPr>
            <w:tcW w:w="1838" w:type="dxa"/>
            <w:tcBorders>
              <w:top w:val="single" w:sz="4" w:space="0" w:color="92D050"/>
              <w:left w:val="single" w:sz="4" w:space="0" w:color="92D050"/>
              <w:bottom w:val="single" w:sz="4" w:space="0" w:color="92D050"/>
              <w:right w:val="single" w:sz="4" w:space="0" w:color="92D050"/>
            </w:tcBorders>
            <w:vAlign w:val="center"/>
          </w:tcPr>
          <w:p w14:paraId="3EA1D717" w14:textId="528D27B1"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tcBorders>
              <w:top w:val="single" w:sz="4" w:space="0" w:color="92D050"/>
              <w:left w:val="single" w:sz="4" w:space="0" w:color="92D050"/>
              <w:bottom w:val="single" w:sz="4" w:space="0" w:color="92D050"/>
              <w:right w:val="single" w:sz="4" w:space="0" w:color="92D050"/>
            </w:tcBorders>
            <w:vAlign w:val="center"/>
          </w:tcPr>
          <w:p w14:paraId="61C56C23" w14:textId="0C3895EF"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1</w:t>
            </w:r>
          </w:p>
        </w:tc>
        <w:tc>
          <w:tcPr>
            <w:tcW w:w="1565" w:type="dxa"/>
            <w:tcBorders>
              <w:top w:val="single" w:sz="4" w:space="0" w:color="92D050"/>
              <w:left w:val="single" w:sz="4" w:space="0" w:color="92D050"/>
              <w:bottom w:val="single" w:sz="4" w:space="0" w:color="92D050"/>
              <w:right w:val="single" w:sz="4" w:space="0" w:color="92D050"/>
            </w:tcBorders>
            <w:vAlign w:val="center"/>
          </w:tcPr>
          <w:p w14:paraId="6DD2724C" w14:textId="3F5DD56B"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0-1 pkt</w:t>
            </w:r>
          </w:p>
        </w:tc>
      </w:tr>
      <w:tr w:rsidR="009E749D" w:rsidRPr="003501A3" w14:paraId="2217550B" w14:textId="16E440A8" w:rsidTr="009E749D">
        <w:tc>
          <w:tcPr>
            <w:tcW w:w="562" w:type="dxa"/>
            <w:noWrap/>
            <w:vAlign w:val="center"/>
          </w:tcPr>
          <w:p w14:paraId="06C70E9D" w14:textId="28182A84" w:rsidR="009E749D" w:rsidRPr="003501A3" w:rsidRDefault="0036030F" w:rsidP="00385999">
            <w:pPr>
              <w:spacing w:before="120" w:after="120"/>
              <w:rPr>
                <w:rFonts w:asciiTheme="minorHAnsi" w:hAnsiTheme="minorHAnsi" w:cstheme="minorHAnsi"/>
                <w:sz w:val="24"/>
                <w:szCs w:val="24"/>
                <w:lang w:eastAsia="zh-CN"/>
              </w:rPr>
            </w:pPr>
            <w:r>
              <w:rPr>
                <w:rFonts w:asciiTheme="minorHAnsi" w:hAnsiTheme="minorHAnsi" w:cstheme="minorHAnsi"/>
                <w:sz w:val="24"/>
                <w:szCs w:val="24"/>
              </w:rPr>
              <w:lastRenderedPageBreak/>
              <w:t>4</w:t>
            </w:r>
            <w:r w:rsidR="009E749D" w:rsidRPr="003501A3">
              <w:rPr>
                <w:rFonts w:asciiTheme="minorHAnsi" w:hAnsiTheme="minorHAnsi" w:cstheme="minorHAnsi"/>
                <w:sz w:val="24"/>
                <w:szCs w:val="24"/>
              </w:rPr>
              <w:t>.</w:t>
            </w:r>
          </w:p>
        </w:tc>
        <w:tc>
          <w:tcPr>
            <w:tcW w:w="2694" w:type="dxa"/>
            <w:vAlign w:val="center"/>
          </w:tcPr>
          <w:p w14:paraId="1D8854B6" w14:textId="3ABE0E41" w:rsidR="009E749D" w:rsidRPr="003501A3" w:rsidRDefault="009E749D" w:rsidP="00385999">
            <w:pPr>
              <w:spacing w:before="120" w:after="120"/>
              <w:rPr>
                <w:rFonts w:asciiTheme="minorHAnsi" w:hAnsiTheme="minorHAnsi" w:cstheme="minorBidi"/>
                <w:sz w:val="24"/>
                <w:szCs w:val="24"/>
              </w:rPr>
            </w:pPr>
            <w:r w:rsidRPr="03EEBFEB">
              <w:rPr>
                <w:rFonts w:asciiTheme="minorHAnsi" w:hAnsiTheme="minorHAnsi" w:cstheme="minorBidi"/>
                <w:sz w:val="24"/>
                <w:szCs w:val="24"/>
              </w:rPr>
              <w:t>Realizacja wniosku grantowego przyczyni się do zwiększenia w przedsiębiorstwie automatyzacji i/lub cyfryzacji</w:t>
            </w:r>
          </w:p>
        </w:tc>
        <w:tc>
          <w:tcPr>
            <w:tcW w:w="8226" w:type="dxa"/>
          </w:tcPr>
          <w:p w14:paraId="74F793A3" w14:textId="4223E4D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W ramach kryterium weryfikacji podlega, czy realizacja wniosku grantowego przyczyni się do zwiększenia w przedsiębiorstwie automatyzacji i/lub cyfryzacji.</w:t>
            </w:r>
          </w:p>
          <w:p w14:paraId="58E7DC6F" w14:textId="2B918C3D"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0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nie przyczyni się do zwiększenia w przedsiębiorstwie automatyzacji i/lub cyfryzacji</w:t>
            </w:r>
          </w:p>
          <w:p w14:paraId="520070DB" w14:textId="09BDDD86"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2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przyczyni  się do  zwiększenia w przedsiębiorstwie automatyzacji i/lub cyfryzacji</w:t>
            </w:r>
          </w:p>
          <w:p w14:paraId="75F655ED" w14:textId="77777777" w:rsidR="009E749D"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510F089A" w14:textId="5C896BE9" w:rsidR="009E749D" w:rsidRPr="003501A3" w:rsidRDefault="009E749D" w:rsidP="00385999">
            <w:pPr>
              <w:spacing w:before="120" w:after="120"/>
              <w:ind w:left="28"/>
              <w:rPr>
                <w:rFonts w:asciiTheme="minorHAnsi" w:hAnsiTheme="minorHAnsi" w:cstheme="minorHAnsi"/>
                <w:sz w:val="24"/>
                <w:szCs w:val="24"/>
              </w:rPr>
            </w:pPr>
            <w:r w:rsidRPr="00EA5BCC">
              <w:rPr>
                <w:rFonts w:asciiTheme="minorHAnsi" w:hAnsiTheme="minorHAnsi" w:cstheme="minorHAnsi"/>
                <w:sz w:val="24"/>
                <w:szCs w:val="24"/>
              </w:rPr>
              <w:lastRenderedPageBreak/>
              <w:t xml:space="preserve">Premiowane będą </w:t>
            </w:r>
            <w:r>
              <w:rPr>
                <w:rFonts w:asciiTheme="minorHAnsi" w:hAnsiTheme="minorHAnsi" w:cstheme="minorHAnsi"/>
                <w:sz w:val="24"/>
                <w:szCs w:val="24"/>
              </w:rPr>
              <w:t xml:space="preserve">również </w:t>
            </w:r>
            <w:r w:rsidRPr="00EA5BCC">
              <w:rPr>
                <w:rFonts w:asciiTheme="minorHAnsi" w:hAnsiTheme="minorHAnsi" w:cstheme="minorHAnsi"/>
                <w:sz w:val="24"/>
                <w:szCs w:val="24"/>
              </w:rPr>
              <w:t>rozwiązania z zakresu inteligentnej automatyzacji, tj. połączenia automatyzacji ze sztuczną inteligencją (AI), które polegają na wykorzystywaniu zaawansowanych algorytmów, dzięki czemu umożliwiają systemom podejmowanie autonomicznych decyzji, zwiększając efektywność poprzez zmniejszenie potrzeby interwencji człowieka, jak np. wirtualni asystenci i chatboty, automatyzacja i optymalizacja w sprzedaży, zaawansowana analiza danych przez całą dobę, itp.</w:t>
            </w:r>
          </w:p>
          <w:p w14:paraId="064B532C" w14:textId="7777777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Cyfryzacja oznacza proces polegający na stopniowym wprowadzania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12C26C05" w14:textId="54945FFB"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p w14:paraId="12267C06" w14:textId="53E81D98" w:rsidR="009E749D" w:rsidRPr="003501A3" w:rsidRDefault="009E749D" w:rsidP="00385999">
            <w:pPr>
              <w:pStyle w:val="Default"/>
              <w:spacing w:before="120" w:after="120" w:line="276" w:lineRule="auto"/>
              <w:jc w:val="both"/>
              <w:rPr>
                <w:rFonts w:asciiTheme="minorHAnsi" w:hAnsiTheme="minorHAnsi" w:cstheme="minorHAnsi"/>
              </w:rPr>
            </w:pPr>
            <w:r w:rsidRPr="003501A3">
              <w:rPr>
                <w:rFonts w:asciiTheme="minorHAnsi" w:hAnsiTheme="minorHAnsi" w:cstheme="minorHAnsi"/>
              </w:rPr>
              <w:t xml:space="preserve">Poprzez </w:t>
            </w:r>
            <w:r>
              <w:rPr>
                <w:rFonts w:asciiTheme="minorHAnsi" w:hAnsiTheme="minorHAnsi" w:cstheme="minorHAnsi"/>
              </w:rPr>
              <w:t>realizację</w:t>
            </w:r>
            <w:r w:rsidRPr="003501A3">
              <w:rPr>
                <w:rFonts w:asciiTheme="minorHAnsi" w:hAnsiTheme="minorHAnsi" w:cstheme="minorHAnsi"/>
              </w:rPr>
              <w:t xml:space="preserve"> wniosku grantowego rozumiane są rozwiązania dla MŚP zaproponowane w opracowanej pracy dyplomowej. </w:t>
            </w:r>
          </w:p>
        </w:tc>
        <w:tc>
          <w:tcPr>
            <w:tcW w:w="1838" w:type="dxa"/>
            <w:vAlign w:val="center"/>
          </w:tcPr>
          <w:p w14:paraId="6970A49B" w14:textId="760EF29B" w:rsidR="009E749D" w:rsidRPr="003501A3" w:rsidRDefault="009E749D" w:rsidP="0036030F">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vAlign w:val="center"/>
          </w:tcPr>
          <w:p w14:paraId="2167B184" w14:textId="6104B677"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rPr>
              <w:t>1</w:t>
            </w:r>
          </w:p>
        </w:tc>
        <w:tc>
          <w:tcPr>
            <w:tcW w:w="1565" w:type="dxa"/>
            <w:vAlign w:val="center"/>
          </w:tcPr>
          <w:p w14:paraId="2211DB50" w14:textId="0CD8E14E"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rPr>
              <w:t>0 lub 2 pkt</w:t>
            </w:r>
          </w:p>
        </w:tc>
      </w:tr>
      <w:tr w:rsidR="009E749D" w:rsidRPr="003501A3" w14:paraId="511160EC" w14:textId="551A1B91" w:rsidTr="009E749D">
        <w:tc>
          <w:tcPr>
            <w:tcW w:w="562" w:type="dxa"/>
            <w:noWrap/>
            <w:vAlign w:val="center"/>
          </w:tcPr>
          <w:p w14:paraId="50B97BFB" w14:textId="367E10BB" w:rsidR="009E749D" w:rsidRPr="003501A3" w:rsidRDefault="0036030F" w:rsidP="00385999">
            <w:pPr>
              <w:spacing w:before="120" w:after="120"/>
              <w:rPr>
                <w:rFonts w:asciiTheme="minorHAnsi" w:hAnsiTheme="minorHAnsi" w:cstheme="minorHAnsi"/>
                <w:sz w:val="24"/>
                <w:szCs w:val="24"/>
              </w:rPr>
            </w:pPr>
            <w:r>
              <w:rPr>
                <w:rFonts w:asciiTheme="minorHAnsi" w:hAnsiTheme="minorHAnsi" w:cstheme="minorHAnsi"/>
                <w:sz w:val="24"/>
                <w:szCs w:val="24"/>
              </w:rPr>
              <w:lastRenderedPageBreak/>
              <w:t>5</w:t>
            </w:r>
            <w:r w:rsidR="009E749D" w:rsidRPr="003501A3">
              <w:rPr>
                <w:rFonts w:asciiTheme="minorHAnsi" w:hAnsiTheme="minorHAnsi" w:cstheme="minorHAnsi"/>
                <w:sz w:val="24"/>
                <w:szCs w:val="24"/>
              </w:rPr>
              <w:t>.</w:t>
            </w:r>
          </w:p>
        </w:tc>
        <w:tc>
          <w:tcPr>
            <w:tcW w:w="2694" w:type="dxa"/>
            <w:tcBorders>
              <w:top w:val="single" w:sz="4" w:space="0" w:color="92D050"/>
              <w:left w:val="single" w:sz="4" w:space="0" w:color="92D050"/>
              <w:bottom w:val="single" w:sz="4" w:space="0" w:color="92D050"/>
              <w:right w:val="single" w:sz="4" w:space="0" w:color="92D050"/>
            </w:tcBorders>
            <w:vAlign w:val="center"/>
          </w:tcPr>
          <w:p w14:paraId="76D63D8C" w14:textId="2C3D19BC" w:rsidR="009E749D" w:rsidRPr="003501A3" w:rsidRDefault="009E749D" w:rsidP="00385999">
            <w:pPr>
              <w:spacing w:before="120" w:after="120"/>
              <w:rPr>
                <w:rFonts w:asciiTheme="minorHAnsi" w:hAnsiTheme="minorHAnsi" w:cstheme="minorBidi"/>
                <w:sz w:val="24"/>
                <w:szCs w:val="24"/>
              </w:rPr>
            </w:pPr>
            <w:r w:rsidRPr="03EEBFEB">
              <w:rPr>
                <w:rFonts w:asciiTheme="minorHAnsi" w:hAnsiTheme="minorHAnsi" w:cstheme="minorBidi"/>
                <w:sz w:val="24"/>
                <w:szCs w:val="24"/>
                <w:lang w:eastAsia="pl-PL"/>
              </w:rPr>
              <w:t>Realizacja wniosku grantowego przyczyni się do działań ograniczających presj</w:t>
            </w:r>
            <w:r w:rsidR="0094413B">
              <w:rPr>
                <w:rFonts w:asciiTheme="minorHAnsi" w:hAnsiTheme="minorHAnsi" w:cstheme="minorBidi"/>
                <w:sz w:val="24"/>
                <w:szCs w:val="24"/>
                <w:lang w:eastAsia="pl-PL"/>
              </w:rPr>
              <w:t>ę</w:t>
            </w:r>
            <w:r w:rsidRPr="03EEBFEB">
              <w:rPr>
                <w:rFonts w:asciiTheme="minorHAnsi" w:hAnsiTheme="minorHAnsi" w:cstheme="minorBidi"/>
                <w:sz w:val="24"/>
                <w:szCs w:val="24"/>
                <w:lang w:eastAsia="pl-PL"/>
              </w:rPr>
              <w:t xml:space="preserve"> na środowisko</w:t>
            </w:r>
          </w:p>
        </w:tc>
        <w:tc>
          <w:tcPr>
            <w:tcW w:w="8226" w:type="dxa"/>
            <w:tcBorders>
              <w:top w:val="single" w:sz="4" w:space="0" w:color="92D050"/>
              <w:left w:val="single" w:sz="4" w:space="0" w:color="92D050"/>
              <w:bottom w:val="single" w:sz="4" w:space="0" w:color="92D050"/>
              <w:right w:val="single" w:sz="4" w:space="0" w:color="92D050"/>
            </w:tcBorders>
            <w:vAlign w:val="center"/>
          </w:tcPr>
          <w:p w14:paraId="34D2DA9C" w14:textId="3F111A63"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 ramach kryterium weryfikacji podlega, czy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w:t>
            </w:r>
            <w:r>
              <w:rPr>
                <w:rFonts w:asciiTheme="minorHAnsi" w:hAnsiTheme="minorHAnsi" w:cstheme="minorHAnsi"/>
                <w:sz w:val="24"/>
                <w:szCs w:val="24"/>
              </w:rPr>
              <w:t xml:space="preserve"> w realny sposób</w:t>
            </w:r>
            <w:r w:rsidRPr="003501A3">
              <w:rPr>
                <w:rFonts w:asciiTheme="minorHAnsi" w:hAnsiTheme="minorHAnsi" w:cstheme="minorHAnsi"/>
                <w:sz w:val="24"/>
                <w:szCs w:val="24"/>
              </w:rPr>
              <w:t xml:space="preserve"> przyczyni się do działań ograniczających presj</w:t>
            </w:r>
            <w:r w:rsidR="0094413B">
              <w:rPr>
                <w:rFonts w:asciiTheme="minorHAnsi" w:hAnsiTheme="minorHAnsi" w:cstheme="minorHAnsi"/>
                <w:sz w:val="24"/>
                <w:szCs w:val="24"/>
              </w:rPr>
              <w:t>ę</w:t>
            </w:r>
            <w:r w:rsidRPr="003501A3">
              <w:rPr>
                <w:rFonts w:asciiTheme="minorHAnsi" w:hAnsiTheme="minorHAnsi" w:cstheme="minorHAnsi"/>
                <w:sz w:val="24"/>
                <w:szCs w:val="24"/>
              </w:rPr>
              <w:t xml:space="preserve"> na środowisko.</w:t>
            </w:r>
          </w:p>
          <w:p w14:paraId="18196339" w14:textId="0E2E20AF"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0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nie przyczyni się do działań ograniczających presj</w:t>
            </w:r>
            <w:r w:rsidR="0094413B">
              <w:rPr>
                <w:rFonts w:asciiTheme="minorHAnsi" w:hAnsiTheme="minorHAnsi" w:cstheme="minorHAnsi"/>
                <w:sz w:val="24"/>
                <w:szCs w:val="24"/>
              </w:rPr>
              <w:t>ę</w:t>
            </w:r>
            <w:r w:rsidRPr="003501A3">
              <w:rPr>
                <w:rFonts w:asciiTheme="minorHAnsi" w:hAnsiTheme="minorHAnsi" w:cstheme="minorHAnsi"/>
                <w:sz w:val="24"/>
                <w:szCs w:val="24"/>
              </w:rPr>
              <w:t xml:space="preserve"> na środowisko.</w:t>
            </w:r>
          </w:p>
          <w:p w14:paraId="21003F4D" w14:textId="1AA88F73"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2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przyczyni się do działań ograniczających presj</w:t>
            </w:r>
            <w:r w:rsidR="0094413B">
              <w:rPr>
                <w:rFonts w:asciiTheme="minorHAnsi" w:hAnsiTheme="minorHAnsi" w:cstheme="minorHAnsi"/>
                <w:sz w:val="24"/>
                <w:szCs w:val="24"/>
              </w:rPr>
              <w:t>ę</w:t>
            </w:r>
            <w:r w:rsidRPr="003501A3">
              <w:rPr>
                <w:rFonts w:asciiTheme="minorHAnsi" w:hAnsiTheme="minorHAnsi" w:cstheme="minorHAnsi"/>
                <w:sz w:val="24"/>
                <w:szCs w:val="24"/>
              </w:rPr>
              <w:t xml:space="preserve"> na środowisko.</w:t>
            </w:r>
          </w:p>
          <w:p w14:paraId="21892C4A" w14:textId="77777777"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Działania przyczyniające się do ograniczenia presji na środowisko to:</w:t>
            </w:r>
          </w:p>
          <w:p w14:paraId="2674D905" w14:textId="535778B4"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zastosowanie rozwiązań z zakresu gospodarki obiegu zamkniętego (GOZ) zmniejszające ilość odpadów i zwiększające ich segregację oraz recykling,</w:t>
            </w:r>
          </w:p>
          <w:p w14:paraId="6BB648E4" w14:textId="49F59376"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zastosowanie odnawialnych źródeł energii do pozyskiwania energii elektrycznej lub energii cieplnej niezbędnej do prowadzenia działalności przez grantobiorcę,</w:t>
            </w:r>
          </w:p>
          <w:p w14:paraId="4B1735E2" w14:textId="4556D8AF"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zmniejszenie energochłonności prowadzonej działalności przez grantobiorcę w stosunku do stanu przed realizacją wniosku grantowego,</w:t>
            </w:r>
          </w:p>
          <w:p w14:paraId="547AFE09" w14:textId="630E07E2"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p>
          <w:p w14:paraId="0D707E6F" w14:textId="14D06FFE"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lastRenderedPageBreak/>
              <w:t>poprawa efektywności energetycznej budynków / budowli niezbędnych do realizacji działalności przez grantobiorcę,</w:t>
            </w:r>
          </w:p>
          <w:p w14:paraId="2FAF0FAA" w14:textId="0E463333"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uzyskanie dla produktów przedsiębiorstwa deklaracji środowiskowych produktu (EDP).</w:t>
            </w:r>
          </w:p>
          <w:p w14:paraId="0702B2BD" w14:textId="7777777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Kryterium weryfikowane na podstawie zapisów wniosku o grant i załączników i/lub wyjaśnień udzielonych przez grantobiorcę. </w:t>
            </w:r>
          </w:p>
          <w:p w14:paraId="14041D3F" w14:textId="04ACAEAB"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Poprzez </w:t>
            </w:r>
            <w:r>
              <w:rPr>
                <w:rFonts w:asciiTheme="minorHAnsi" w:hAnsiTheme="minorHAnsi" w:cstheme="minorHAnsi"/>
                <w:sz w:val="24"/>
                <w:szCs w:val="24"/>
              </w:rPr>
              <w:t>realizację</w:t>
            </w:r>
            <w:r w:rsidRPr="003501A3">
              <w:rPr>
                <w:rFonts w:asciiTheme="minorHAnsi" w:hAnsiTheme="minorHAnsi" w:cstheme="minorHAnsi"/>
                <w:sz w:val="24"/>
                <w:szCs w:val="24"/>
              </w:rPr>
              <w:t xml:space="preserve"> wniosku grantowego rozumiane są rozwiązania dla MŚP zaproponowane w opracowanej pracy dyplomowej.</w:t>
            </w:r>
          </w:p>
        </w:tc>
        <w:tc>
          <w:tcPr>
            <w:tcW w:w="1838" w:type="dxa"/>
            <w:vAlign w:val="center"/>
          </w:tcPr>
          <w:p w14:paraId="7CE2B740" w14:textId="01FD2DC3"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vAlign w:val="center"/>
          </w:tcPr>
          <w:p w14:paraId="209D0963" w14:textId="68D13248"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1</w:t>
            </w:r>
          </w:p>
        </w:tc>
        <w:tc>
          <w:tcPr>
            <w:tcW w:w="1565" w:type="dxa"/>
            <w:vAlign w:val="center"/>
          </w:tcPr>
          <w:p w14:paraId="437DED9C" w14:textId="3C82E6F3"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0 lub 2 pkt</w:t>
            </w:r>
          </w:p>
        </w:tc>
      </w:tr>
      <w:tr w:rsidR="00AC6CF7" w:rsidRPr="003501A3" w14:paraId="4A36BF07" w14:textId="77777777" w:rsidTr="009E749D">
        <w:tc>
          <w:tcPr>
            <w:tcW w:w="562" w:type="dxa"/>
            <w:noWrap/>
            <w:vAlign w:val="center"/>
          </w:tcPr>
          <w:p w14:paraId="508D55A8" w14:textId="1AF67203" w:rsidR="00AC6CF7" w:rsidRDefault="00AC6CF7" w:rsidP="00AC6CF7">
            <w:pPr>
              <w:spacing w:before="120" w:after="120"/>
              <w:rPr>
                <w:rFonts w:asciiTheme="minorHAnsi" w:hAnsiTheme="minorHAnsi" w:cstheme="minorHAnsi"/>
                <w:sz w:val="24"/>
                <w:szCs w:val="24"/>
              </w:rPr>
            </w:pPr>
            <w:r>
              <w:rPr>
                <w:rFonts w:asciiTheme="minorHAnsi" w:hAnsiTheme="minorHAnsi" w:cstheme="minorHAnsi"/>
                <w:sz w:val="24"/>
                <w:szCs w:val="24"/>
              </w:rPr>
              <w:t>6</w:t>
            </w:r>
          </w:p>
        </w:tc>
        <w:tc>
          <w:tcPr>
            <w:tcW w:w="2694" w:type="dxa"/>
            <w:tcBorders>
              <w:top w:val="single" w:sz="4" w:space="0" w:color="92D050"/>
              <w:left w:val="single" w:sz="4" w:space="0" w:color="92D050"/>
              <w:bottom w:val="single" w:sz="4" w:space="0" w:color="92D050"/>
              <w:right w:val="single" w:sz="4" w:space="0" w:color="92D050"/>
            </w:tcBorders>
            <w:vAlign w:val="center"/>
          </w:tcPr>
          <w:p w14:paraId="591BEF36" w14:textId="0D43FBA4" w:rsidR="00AC6CF7" w:rsidRPr="03EEBFEB" w:rsidRDefault="00AC6CF7" w:rsidP="00AC6CF7">
            <w:pPr>
              <w:spacing w:before="120" w:after="120"/>
              <w:rPr>
                <w:rFonts w:asciiTheme="minorHAnsi" w:hAnsiTheme="minorHAnsi" w:cstheme="minorBidi"/>
                <w:sz w:val="24"/>
                <w:szCs w:val="24"/>
                <w:lang w:eastAsia="pl-PL"/>
              </w:rPr>
            </w:pPr>
            <w:r>
              <w:rPr>
                <w:sz w:val="24"/>
                <w:szCs w:val="24"/>
              </w:rPr>
              <w:t>Grantobiorca prowadzi działalność nie dłużej niż 24 miesiące</w:t>
            </w:r>
          </w:p>
        </w:tc>
        <w:tc>
          <w:tcPr>
            <w:tcW w:w="8226" w:type="dxa"/>
            <w:tcBorders>
              <w:top w:val="single" w:sz="4" w:space="0" w:color="92D050"/>
              <w:left w:val="single" w:sz="4" w:space="0" w:color="92D050"/>
              <w:bottom w:val="single" w:sz="4" w:space="0" w:color="92D050"/>
              <w:right w:val="single" w:sz="4" w:space="0" w:color="92D050"/>
            </w:tcBorders>
            <w:vAlign w:val="center"/>
          </w:tcPr>
          <w:p w14:paraId="04198A23" w14:textId="77777777" w:rsidR="00AC6CF7" w:rsidRDefault="00AC6CF7" w:rsidP="00AC6CF7">
            <w:pPr>
              <w:ind w:left="28"/>
              <w:rPr>
                <w:sz w:val="24"/>
                <w:szCs w:val="24"/>
              </w:rPr>
            </w:pPr>
            <w:r>
              <w:rPr>
                <w:sz w:val="24"/>
                <w:szCs w:val="24"/>
              </w:rPr>
              <w:t>Weryfikacji podlega czy grantobiorca  prowadzi działalność nie dłużej niż 24 miesiące.</w:t>
            </w:r>
          </w:p>
          <w:p w14:paraId="62D52619" w14:textId="77777777" w:rsidR="00AC6CF7" w:rsidRDefault="00AC6CF7" w:rsidP="00AC6CF7">
            <w:pPr>
              <w:ind w:left="28"/>
              <w:rPr>
                <w:sz w:val="24"/>
                <w:szCs w:val="24"/>
              </w:rPr>
            </w:pPr>
            <w:r>
              <w:rPr>
                <w:sz w:val="24"/>
                <w:szCs w:val="24"/>
              </w:rPr>
              <w:t>0 pkt -  Wnioskodawca prowadzi działalność dłużej niż 24 miesiące.</w:t>
            </w:r>
          </w:p>
          <w:p w14:paraId="26236E91" w14:textId="77777777" w:rsidR="00AC6CF7" w:rsidRDefault="00AC6CF7" w:rsidP="00AC6CF7">
            <w:pPr>
              <w:ind w:left="28"/>
              <w:rPr>
                <w:sz w:val="24"/>
                <w:szCs w:val="24"/>
              </w:rPr>
            </w:pPr>
            <w:r>
              <w:rPr>
                <w:sz w:val="24"/>
                <w:szCs w:val="24"/>
              </w:rPr>
              <w:t>1 pkt -  Wnioskodawca prowadzi działalność nie dłużej niż 24 miesiące.</w:t>
            </w:r>
          </w:p>
          <w:p w14:paraId="1FB4DB03" w14:textId="38557037" w:rsidR="00AC6CF7" w:rsidRPr="003501A3" w:rsidRDefault="00AC6CF7" w:rsidP="00AC6CF7">
            <w:pPr>
              <w:spacing w:before="120" w:after="120"/>
              <w:ind w:left="28"/>
              <w:rPr>
                <w:rFonts w:asciiTheme="minorHAnsi" w:hAnsiTheme="minorHAnsi" w:cstheme="minorHAnsi"/>
                <w:sz w:val="24"/>
                <w:szCs w:val="24"/>
              </w:rPr>
            </w:pPr>
            <w:r>
              <w:rPr>
                <w:sz w:val="24"/>
                <w:szCs w:val="24"/>
              </w:rPr>
              <w:t>Kryterium weryfikowane na podstawie zapisów wniosku o grant i załączników oraz informacji zawartych w dokumentach rejestrowych grantobiorcy i/lub wyjaśnień udzielonych przez grantobiorcę oraz na podstawie centralnych rejestrów (CEIDG, REGON, KRS).</w:t>
            </w:r>
          </w:p>
        </w:tc>
        <w:tc>
          <w:tcPr>
            <w:tcW w:w="1838" w:type="dxa"/>
            <w:vAlign w:val="center"/>
          </w:tcPr>
          <w:p w14:paraId="40BEC905" w14:textId="77777777" w:rsidR="00AC6CF7" w:rsidRDefault="00AC6CF7" w:rsidP="00AC6CF7">
            <w:pPr>
              <w:jc w:val="center"/>
              <w:rPr>
                <w:rFonts w:asciiTheme="minorHAnsi" w:hAnsiTheme="minorHAnsi" w:cstheme="minorHAnsi"/>
                <w:sz w:val="24"/>
                <w:szCs w:val="24"/>
              </w:rPr>
            </w:pPr>
            <w:r>
              <w:rPr>
                <w:rFonts w:asciiTheme="minorHAnsi" w:hAnsiTheme="minorHAnsi" w:cstheme="minorHAnsi"/>
                <w:sz w:val="24"/>
                <w:szCs w:val="24"/>
              </w:rPr>
              <w:t xml:space="preserve">Kryterium </w:t>
            </w:r>
          </w:p>
          <w:p w14:paraId="7842C73F" w14:textId="723292E4" w:rsidR="00AC6CF7" w:rsidRPr="003501A3" w:rsidRDefault="00AC6CF7" w:rsidP="00AC6CF7">
            <w:pPr>
              <w:spacing w:before="120" w:after="120"/>
              <w:jc w:val="center"/>
              <w:rPr>
                <w:rFonts w:asciiTheme="minorHAnsi" w:hAnsiTheme="minorHAnsi" w:cstheme="minorHAnsi"/>
                <w:sz w:val="24"/>
                <w:szCs w:val="24"/>
              </w:rPr>
            </w:pPr>
            <w:r>
              <w:rPr>
                <w:rFonts w:asciiTheme="minorHAnsi" w:hAnsiTheme="minorHAnsi" w:cstheme="minorHAnsi"/>
                <w:sz w:val="24"/>
                <w:szCs w:val="24"/>
              </w:rPr>
              <w:t>premiujące</w:t>
            </w:r>
          </w:p>
        </w:tc>
        <w:tc>
          <w:tcPr>
            <w:tcW w:w="850" w:type="dxa"/>
            <w:vAlign w:val="center"/>
          </w:tcPr>
          <w:p w14:paraId="34E2AED4" w14:textId="193A1903" w:rsidR="00AC6CF7" w:rsidRPr="003501A3" w:rsidRDefault="00AC6CF7" w:rsidP="00AC6CF7">
            <w:pPr>
              <w:spacing w:before="120" w:after="120"/>
              <w:jc w:val="center"/>
              <w:rPr>
                <w:rFonts w:asciiTheme="minorHAnsi" w:hAnsiTheme="minorHAnsi" w:cstheme="minorHAnsi"/>
                <w:sz w:val="24"/>
                <w:szCs w:val="24"/>
              </w:rPr>
            </w:pPr>
            <w:r>
              <w:rPr>
                <w:rFonts w:asciiTheme="minorHAnsi" w:hAnsiTheme="minorHAnsi" w:cstheme="minorHAnsi"/>
                <w:sz w:val="24"/>
                <w:szCs w:val="24"/>
                <w:lang w:eastAsia="zh-CN"/>
              </w:rPr>
              <w:t>1</w:t>
            </w:r>
          </w:p>
        </w:tc>
        <w:tc>
          <w:tcPr>
            <w:tcW w:w="1565" w:type="dxa"/>
            <w:vAlign w:val="center"/>
          </w:tcPr>
          <w:p w14:paraId="7759C711" w14:textId="64DE3605" w:rsidR="00AC6CF7" w:rsidRPr="003501A3" w:rsidRDefault="00AC6CF7" w:rsidP="00AC6CF7">
            <w:pPr>
              <w:spacing w:before="120" w:after="120"/>
              <w:jc w:val="center"/>
              <w:rPr>
                <w:rFonts w:asciiTheme="minorHAnsi" w:hAnsiTheme="minorHAnsi" w:cstheme="minorHAnsi"/>
                <w:sz w:val="24"/>
                <w:szCs w:val="24"/>
              </w:rPr>
            </w:pPr>
            <w:r>
              <w:rPr>
                <w:rFonts w:asciiTheme="minorHAnsi" w:hAnsiTheme="minorHAnsi" w:cstheme="minorHAnsi"/>
                <w:sz w:val="24"/>
                <w:szCs w:val="24"/>
                <w:lang w:eastAsia="zh-CN"/>
              </w:rPr>
              <w:t>0-1 pkt</w:t>
            </w:r>
          </w:p>
        </w:tc>
      </w:tr>
    </w:tbl>
    <w:p w14:paraId="1DA4663B" w14:textId="77777777" w:rsidR="00A60B9D" w:rsidRDefault="00A60B9D" w:rsidP="00F23B7E">
      <w:pPr>
        <w:spacing w:after="160" w:line="259" w:lineRule="auto"/>
      </w:pPr>
    </w:p>
    <w:sectPr w:rsidR="00A60B9D" w:rsidSect="008D556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37AB" w14:textId="77777777" w:rsidR="00240DDF" w:rsidRDefault="00240DDF" w:rsidP="001A07DF">
      <w:pPr>
        <w:spacing w:after="0" w:line="240" w:lineRule="auto"/>
      </w:pPr>
      <w:r>
        <w:separator/>
      </w:r>
    </w:p>
  </w:endnote>
  <w:endnote w:type="continuationSeparator" w:id="0">
    <w:p w14:paraId="2B49B2F8" w14:textId="77777777" w:rsidR="00240DDF" w:rsidRDefault="00240DDF"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ED46A4" w:rsidRDefault="00ED46A4">
        <w:pPr>
          <w:pStyle w:val="Stopka"/>
          <w:jc w:val="center"/>
        </w:pPr>
        <w:r>
          <w:fldChar w:fldCharType="begin"/>
        </w:r>
        <w:r>
          <w:instrText>PAGE   \* MERGEFORMAT</w:instrText>
        </w:r>
        <w:r>
          <w:fldChar w:fldCharType="separate"/>
        </w:r>
        <w:r w:rsidR="009E749D">
          <w:rPr>
            <w:noProof/>
          </w:rPr>
          <w:t>15</w:t>
        </w:r>
        <w:r>
          <w:fldChar w:fldCharType="end"/>
        </w:r>
      </w:p>
    </w:sdtContent>
  </w:sdt>
  <w:p w14:paraId="24B17AEE" w14:textId="77777777" w:rsidR="00ED46A4" w:rsidRDefault="00ED4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5A50" w14:textId="77777777" w:rsidR="00240DDF" w:rsidRDefault="00240DDF" w:rsidP="001A07DF">
      <w:pPr>
        <w:spacing w:after="0" w:line="240" w:lineRule="auto"/>
      </w:pPr>
      <w:r>
        <w:separator/>
      </w:r>
    </w:p>
  </w:footnote>
  <w:footnote w:type="continuationSeparator" w:id="0">
    <w:p w14:paraId="57EE7427" w14:textId="77777777" w:rsidR="00240DDF" w:rsidRDefault="00240DDF"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FBF"/>
    <w:multiLevelType w:val="hybridMultilevel"/>
    <w:tmpl w:val="A950F69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4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4520C"/>
    <w:multiLevelType w:val="hybridMultilevel"/>
    <w:tmpl w:val="AE42B34C"/>
    <w:lvl w:ilvl="0" w:tplc="1AACC340">
      <w:start w:val="1"/>
      <w:numFmt w:val="bullet"/>
      <w:lvlText w:val=""/>
      <w:lvlJc w:val="left"/>
      <w:pPr>
        <w:ind w:left="1020" w:hanging="360"/>
      </w:pPr>
      <w:rPr>
        <w:rFonts w:ascii="Symbol" w:hAnsi="Symbol"/>
      </w:rPr>
    </w:lvl>
    <w:lvl w:ilvl="1" w:tplc="266AF602">
      <w:start w:val="1"/>
      <w:numFmt w:val="bullet"/>
      <w:lvlText w:val=""/>
      <w:lvlJc w:val="left"/>
      <w:pPr>
        <w:ind w:left="1020" w:hanging="360"/>
      </w:pPr>
      <w:rPr>
        <w:rFonts w:ascii="Symbol" w:hAnsi="Symbol"/>
      </w:rPr>
    </w:lvl>
    <w:lvl w:ilvl="2" w:tplc="38C665F6">
      <w:start w:val="1"/>
      <w:numFmt w:val="bullet"/>
      <w:lvlText w:val=""/>
      <w:lvlJc w:val="left"/>
      <w:pPr>
        <w:ind w:left="1020" w:hanging="360"/>
      </w:pPr>
      <w:rPr>
        <w:rFonts w:ascii="Symbol" w:hAnsi="Symbol"/>
      </w:rPr>
    </w:lvl>
    <w:lvl w:ilvl="3" w:tplc="1884FEF6">
      <w:start w:val="1"/>
      <w:numFmt w:val="bullet"/>
      <w:lvlText w:val=""/>
      <w:lvlJc w:val="left"/>
      <w:pPr>
        <w:ind w:left="1020" w:hanging="360"/>
      </w:pPr>
      <w:rPr>
        <w:rFonts w:ascii="Symbol" w:hAnsi="Symbol"/>
      </w:rPr>
    </w:lvl>
    <w:lvl w:ilvl="4" w:tplc="E6A04094">
      <w:start w:val="1"/>
      <w:numFmt w:val="bullet"/>
      <w:lvlText w:val=""/>
      <w:lvlJc w:val="left"/>
      <w:pPr>
        <w:ind w:left="1020" w:hanging="360"/>
      </w:pPr>
      <w:rPr>
        <w:rFonts w:ascii="Symbol" w:hAnsi="Symbol"/>
      </w:rPr>
    </w:lvl>
    <w:lvl w:ilvl="5" w:tplc="B8BECD0E">
      <w:start w:val="1"/>
      <w:numFmt w:val="bullet"/>
      <w:lvlText w:val=""/>
      <w:lvlJc w:val="left"/>
      <w:pPr>
        <w:ind w:left="1020" w:hanging="360"/>
      </w:pPr>
      <w:rPr>
        <w:rFonts w:ascii="Symbol" w:hAnsi="Symbol"/>
      </w:rPr>
    </w:lvl>
    <w:lvl w:ilvl="6" w:tplc="491629EE">
      <w:start w:val="1"/>
      <w:numFmt w:val="bullet"/>
      <w:lvlText w:val=""/>
      <w:lvlJc w:val="left"/>
      <w:pPr>
        <w:ind w:left="1020" w:hanging="360"/>
      </w:pPr>
      <w:rPr>
        <w:rFonts w:ascii="Symbol" w:hAnsi="Symbol"/>
      </w:rPr>
    </w:lvl>
    <w:lvl w:ilvl="7" w:tplc="094298C0">
      <w:start w:val="1"/>
      <w:numFmt w:val="bullet"/>
      <w:lvlText w:val=""/>
      <w:lvlJc w:val="left"/>
      <w:pPr>
        <w:ind w:left="1020" w:hanging="360"/>
      </w:pPr>
      <w:rPr>
        <w:rFonts w:ascii="Symbol" w:hAnsi="Symbol"/>
      </w:rPr>
    </w:lvl>
    <w:lvl w:ilvl="8" w:tplc="ABFC779E">
      <w:start w:val="1"/>
      <w:numFmt w:val="bullet"/>
      <w:lvlText w:val=""/>
      <w:lvlJc w:val="left"/>
      <w:pPr>
        <w:ind w:left="1020" w:hanging="360"/>
      </w:pPr>
      <w:rPr>
        <w:rFonts w:ascii="Symbol" w:hAnsi="Symbol"/>
      </w:rPr>
    </w:lvl>
  </w:abstractNum>
  <w:abstractNum w:abstractNumId="2"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3566B"/>
    <w:multiLevelType w:val="hybridMultilevel"/>
    <w:tmpl w:val="129C501E"/>
    <w:lvl w:ilvl="0" w:tplc="04150001">
      <w:start w:val="1"/>
      <w:numFmt w:val="bullet"/>
      <w:lvlText w:val=""/>
      <w:lvlJc w:val="left"/>
      <w:pPr>
        <w:ind w:left="720" w:hanging="360"/>
      </w:pPr>
      <w:rPr>
        <w:rFonts w:ascii="Symbol" w:hAnsi="Symbol" w:hint="default"/>
      </w:rPr>
    </w:lvl>
    <w:lvl w:ilvl="1" w:tplc="E4C84ECC">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8E4106"/>
    <w:multiLevelType w:val="hybridMultilevel"/>
    <w:tmpl w:val="A3C6767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BD3FEE"/>
    <w:multiLevelType w:val="hybridMultilevel"/>
    <w:tmpl w:val="8B0497DA"/>
    <w:lvl w:ilvl="0" w:tplc="1494B844">
      <w:start w:val="1"/>
      <w:numFmt w:val="bullet"/>
      <w:lvlText w:val=""/>
      <w:lvlJc w:val="left"/>
      <w:pPr>
        <w:ind w:left="1020" w:hanging="360"/>
      </w:pPr>
      <w:rPr>
        <w:rFonts w:ascii="Symbol" w:hAnsi="Symbol"/>
      </w:rPr>
    </w:lvl>
    <w:lvl w:ilvl="1" w:tplc="B1A2069A">
      <w:start w:val="1"/>
      <w:numFmt w:val="bullet"/>
      <w:lvlText w:val=""/>
      <w:lvlJc w:val="left"/>
      <w:pPr>
        <w:ind w:left="1020" w:hanging="360"/>
      </w:pPr>
      <w:rPr>
        <w:rFonts w:ascii="Symbol" w:hAnsi="Symbol"/>
      </w:rPr>
    </w:lvl>
    <w:lvl w:ilvl="2" w:tplc="908AAA00">
      <w:start w:val="1"/>
      <w:numFmt w:val="bullet"/>
      <w:lvlText w:val=""/>
      <w:lvlJc w:val="left"/>
      <w:pPr>
        <w:ind w:left="1020" w:hanging="360"/>
      </w:pPr>
      <w:rPr>
        <w:rFonts w:ascii="Symbol" w:hAnsi="Symbol"/>
      </w:rPr>
    </w:lvl>
    <w:lvl w:ilvl="3" w:tplc="68BEA840">
      <w:start w:val="1"/>
      <w:numFmt w:val="bullet"/>
      <w:lvlText w:val=""/>
      <w:lvlJc w:val="left"/>
      <w:pPr>
        <w:ind w:left="1020" w:hanging="360"/>
      </w:pPr>
      <w:rPr>
        <w:rFonts w:ascii="Symbol" w:hAnsi="Symbol"/>
      </w:rPr>
    </w:lvl>
    <w:lvl w:ilvl="4" w:tplc="20B41168">
      <w:start w:val="1"/>
      <w:numFmt w:val="bullet"/>
      <w:lvlText w:val=""/>
      <w:lvlJc w:val="left"/>
      <w:pPr>
        <w:ind w:left="1020" w:hanging="360"/>
      </w:pPr>
      <w:rPr>
        <w:rFonts w:ascii="Symbol" w:hAnsi="Symbol"/>
      </w:rPr>
    </w:lvl>
    <w:lvl w:ilvl="5" w:tplc="2190D8B0">
      <w:start w:val="1"/>
      <w:numFmt w:val="bullet"/>
      <w:lvlText w:val=""/>
      <w:lvlJc w:val="left"/>
      <w:pPr>
        <w:ind w:left="1020" w:hanging="360"/>
      </w:pPr>
      <w:rPr>
        <w:rFonts w:ascii="Symbol" w:hAnsi="Symbol"/>
      </w:rPr>
    </w:lvl>
    <w:lvl w:ilvl="6" w:tplc="74F6672C">
      <w:start w:val="1"/>
      <w:numFmt w:val="bullet"/>
      <w:lvlText w:val=""/>
      <w:lvlJc w:val="left"/>
      <w:pPr>
        <w:ind w:left="1020" w:hanging="360"/>
      </w:pPr>
      <w:rPr>
        <w:rFonts w:ascii="Symbol" w:hAnsi="Symbol"/>
      </w:rPr>
    </w:lvl>
    <w:lvl w:ilvl="7" w:tplc="A4B67136">
      <w:start w:val="1"/>
      <w:numFmt w:val="bullet"/>
      <w:lvlText w:val=""/>
      <w:lvlJc w:val="left"/>
      <w:pPr>
        <w:ind w:left="1020" w:hanging="360"/>
      </w:pPr>
      <w:rPr>
        <w:rFonts w:ascii="Symbol" w:hAnsi="Symbol"/>
      </w:rPr>
    </w:lvl>
    <w:lvl w:ilvl="8" w:tplc="93D4A308">
      <w:start w:val="1"/>
      <w:numFmt w:val="bullet"/>
      <w:lvlText w:val=""/>
      <w:lvlJc w:val="left"/>
      <w:pPr>
        <w:ind w:left="1020" w:hanging="360"/>
      </w:pPr>
      <w:rPr>
        <w:rFonts w:ascii="Symbol" w:hAnsi="Symbol"/>
      </w:rPr>
    </w:lvl>
  </w:abstractNum>
  <w:abstractNum w:abstractNumId="10" w15:restartNumberingAfterBreak="0">
    <w:nsid w:val="2B272099"/>
    <w:multiLevelType w:val="hybridMultilevel"/>
    <w:tmpl w:val="A64668E4"/>
    <w:lvl w:ilvl="0" w:tplc="8E0CE8A2">
      <w:start w:val="1"/>
      <w:numFmt w:val="decimal"/>
      <w:lvlText w:val="%1."/>
      <w:lvlJc w:val="left"/>
      <w:pPr>
        <w:ind w:left="360" w:hanging="360"/>
      </w:pPr>
      <w:rPr>
        <w:rFonts w:ascii="Calibri" w:eastAsia="Times New Roman" w:hAnsi="Calibr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A92DA2"/>
    <w:multiLevelType w:val="hybridMultilevel"/>
    <w:tmpl w:val="B0F89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4" w15:restartNumberingAfterBreak="0">
    <w:nsid w:val="31292961"/>
    <w:multiLevelType w:val="hybridMultilevel"/>
    <w:tmpl w:val="4BBE2272"/>
    <w:lvl w:ilvl="0" w:tplc="BEAED046">
      <w:start w:val="1"/>
      <w:numFmt w:val="bullet"/>
      <w:lvlText w:val=""/>
      <w:lvlJc w:val="left"/>
      <w:pPr>
        <w:ind w:left="1020" w:hanging="360"/>
      </w:pPr>
      <w:rPr>
        <w:rFonts w:ascii="Symbol" w:hAnsi="Symbol"/>
      </w:rPr>
    </w:lvl>
    <w:lvl w:ilvl="1" w:tplc="929CFD26">
      <w:start w:val="1"/>
      <w:numFmt w:val="bullet"/>
      <w:lvlText w:val=""/>
      <w:lvlJc w:val="left"/>
      <w:pPr>
        <w:ind w:left="1020" w:hanging="360"/>
      </w:pPr>
      <w:rPr>
        <w:rFonts w:ascii="Symbol" w:hAnsi="Symbol"/>
      </w:rPr>
    </w:lvl>
    <w:lvl w:ilvl="2" w:tplc="44C24676">
      <w:start w:val="1"/>
      <w:numFmt w:val="bullet"/>
      <w:lvlText w:val=""/>
      <w:lvlJc w:val="left"/>
      <w:pPr>
        <w:ind w:left="1020" w:hanging="360"/>
      </w:pPr>
      <w:rPr>
        <w:rFonts w:ascii="Symbol" w:hAnsi="Symbol"/>
      </w:rPr>
    </w:lvl>
    <w:lvl w:ilvl="3" w:tplc="72EC435C">
      <w:start w:val="1"/>
      <w:numFmt w:val="bullet"/>
      <w:lvlText w:val=""/>
      <w:lvlJc w:val="left"/>
      <w:pPr>
        <w:ind w:left="1020" w:hanging="360"/>
      </w:pPr>
      <w:rPr>
        <w:rFonts w:ascii="Symbol" w:hAnsi="Symbol"/>
      </w:rPr>
    </w:lvl>
    <w:lvl w:ilvl="4" w:tplc="AB22E670">
      <w:start w:val="1"/>
      <w:numFmt w:val="bullet"/>
      <w:lvlText w:val=""/>
      <w:lvlJc w:val="left"/>
      <w:pPr>
        <w:ind w:left="1020" w:hanging="360"/>
      </w:pPr>
      <w:rPr>
        <w:rFonts w:ascii="Symbol" w:hAnsi="Symbol"/>
      </w:rPr>
    </w:lvl>
    <w:lvl w:ilvl="5" w:tplc="FEDA9CEE">
      <w:start w:val="1"/>
      <w:numFmt w:val="bullet"/>
      <w:lvlText w:val=""/>
      <w:lvlJc w:val="left"/>
      <w:pPr>
        <w:ind w:left="1020" w:hanging="360"/>
      </w:pPr>
      <w:rPr>
        <w:rFonts w:ascii="Symbol" w:hAnsi="Symbol"/>
      </w:rPr>
    </w:lvl>
    <w:lvl w:ilvl="6" w:tplc="F10E2C0C">
      <w:start w:val="1"/>
      <w:numFmt w:val="bullet"/>
      <w:lvlText w:val=""/>
      <w:lvlJc w:val="left"/>
      <w:pPr>
        <w:ind w:left="1020" w:hanging="360"/>
      </w:pPr>
      <w:rPr>
        <w:rFonts w:ascii="Symbol" w:hAnsi="Symbol"/>
      </w:rPr>
    </w:lvl>
    <w:lvl w:ilvl="7" w:tplc="3ECA5B06">
      <w:start w:val="1"/>
      <w:numFmt w:val="bullet"/>
      <w:lvlText w:val=""/>
      <w:lvlJc w:val="left"/>
      <w:pPr>
        <w:ind w:left="1020" w:hanging="360"/>
      </w:pPr>
      <w:rPr>
        <w:rFonts w:ascii="Symbol" w:hAnsi="Symbol"/>
      </w:rPr>
    </w:lvl>
    <w:lvl w:ilvl="8" w:tplc="650E645C">
      <w:start w:val="1"/>
      <w:numFmt w:val="bullet"/>
      <w:lvlText w:val=""/>
      <w:lvlJc w:val="left"/>
      <w:pPr>
        <w:ind w:left="1020" w:hanging="360"/>
      </w:pPr>
      <w:rPr>
        <w:rFonts w:ascii="Symbol" w:hAnsi="Symbol"/>
      </w:rPr>
    </w:lvl>
  </w:abstractNum>
  <w:abstractNum w:abstractNumId="15"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7E340D1"/>
    <w:multiLevelType w:val="hybridMultilevel"/>
    <w:tmpl w:val="B7663DDE"/>
    <w:lvl w:ilvl="0" w:tplc="28AA65E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036B7"/>
    <w:multiLevelType w:val="hybridMultilevel"/>
    <w:tmpl w:val="AB74326E"/>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9" w15:restartNumberingAfterBreak="0">
    <w:nsid w:val="3D441B22"/>
    <w:multiLevelType w:val="hybridMultilevel"/>
    <w:tmpl w:val="3A589EC4"/>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112270"/>
    <w:multiLevelType w:val="hybridMultilevel"/>
    <w:tmpl w:val="73E6DF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D11FF6"/>
    <w:multiLevelType w:val="hybridMultilevel"/>
    <w:tmpl w:val="B0CAB210"/>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6" w15:restartNumberingAfterBreak="0">
    <w:nsid w:val="53052061"/>
    <w:multiLevelType w:val="hybridMultilevel"/>
    <w:tmpl w:val="E47E4F46"/>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3A7EF7"/>
    <w:multiLevelType w:val="hybridMultilevel"/>
    <w:tmpl w:val="45C4E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D97C65"/>
    <w:multiLevelType w:val="hybridMultilevel"/>
    <w:tmpl w:val="F7D41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F75B7E"/>
    <w:multiLevelType w:val="hybridMultilevel"/>
    <w:tmpl w:val="803059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B67F3C"/>
    <w:multiLevelType w:val="hybridMultilevel"/>
    <w:tmpl w:val="C4163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5418498">
    <w:abstractNumId w:val="21"/>
  </w:num>
  <w:num w:numId="2" w16cid:durableId="1272476343">
    <w:abstractNumId w:val="12"/>
  </w:num>
  <w:num w:numId="3" w16cid:durableId="339239239">
    <w:abstractNumId w:val="6"/>
  </w:num>
  <w:num w:numId="4" w16cid:durableId="2072998579">
    <w:abstractNumId w:val="3"/>
  </w:num>
  <w:num w:numId="5" w16cid:durableId="1743478002">
    <w:abstractNumId w:val="2"/>
  </w:num>
  <w:num w:numId="6" w16cid:durableId="1757049322">
    <w:abstractNumId w:val="29"/>
  </w:num>
  <w:num w:numId="7" w16cid:durableId="1808162587">
    <w:abstractNumId w:val="4"/>
  </w:num>
  <w:num w:numId="8" w16cid:durableId="716320534">
    <w:abstractNumId w:val="5"/>
  </w:num>
  <w:num w:numId="9" w16cid:durableId="497382240">
    <w:abstractNumId w:val="30"/>
  </w:num>
  <w:num w:numId="10" w16cid:durableId="431434882">
    <w:abstractNumId w:val="23"/>
  </w:num>
  <w:num w:numId="11" w16cid:durableId="414669121">
    <w:abstractNumId w:val="15"/>
  </w:num>
  <w:num w:numId="12" w16cid:durableId="333531441">
    <w:abstractNumId w:val="24"/>
  </w:num>
  <w:num w:numId="13" w16cid:durableId="616764722">
    <w:abstractNumId w:val="18"/>
  </w:num>
  <w:num w:numId="14" w16cid:durableId="324166950">
    <w:abstractNumId w:val="28"/>
  </w:num>
  <w:num w:numId="15" w16cid:durableId="1004094295">
    <w:abstractNumId w:val="13"/>
  </w:num>
  <w:num w:numId="16" w16cid:durableId="1262568339">
    <w:abstractNumId w:val="10"/>
  </w:num>
  <w:num w:numId="17" w16cid:durableId="965894919">
    <w:abstractNumId w:val="20"/>
  </w:num>
  <w:num w:numId="18" w16cid:durableId="309676451">
    <w:abstractNumId w:val="31"/>
  </w:num>
  <w:num w:numId="19" w16cid:durableId="467208345">
    <w:abstractNumId w:val="7"/>
  </w:num>
  <w:num w:numId="20" w16cid:durableId="1380594089">
    <w:abstractNumId w:val="27"/>
  </w:num>
  <w:num w:numId="21" w16cid:durableId="2071034737">
    <w:abstractNumId w:val="33"/>
  </w:num>
  <w:num w:numId="22" w16cid:durableId="557711805">
    <w:abstractNumId w:val="11"/>
  </w:num>
  <w:num w:numId="23" w16cid:durableId="1852210705">
    <w:abstractNumId w:val="25"/>
  </w:num>
  <w:num w:numId="24" w16cid:durableId="290869769">
    <w:abstractNumId w:val="22"/>
  </w:num>
  <w:num w:numId="25" w16cid:durableId="1522283295">
    <w:abstractNumId w:val="14"/>
  </w:num>
  <w:num w:numId="26" w16cid:durableId="1668946258">
    <w:abstractNumId w:val="9"/>
  </w:num>
  <w:num w:numId="27" w16cid:durableId="1894270443">
    <w:abstractNumId w:val="1"/>
  </w:num>
  <w:num w:numId="28" w16cid:durableId="82380874">
    <w:abstractNumId w:val="8"/>
  </w:num>
  <w:num w:numId="29" w16cid:durableId="140852967">
    <w:abstractNumId w:val="16"/>
  </w:num>
  <w:num w:numId="30" w16cid:durableId="2098164055">
    <w:abstractNumId w:val="26"/>
  </w:num>
  <w:num w:numId="31" w16cid:durableId="1199397197">
    <w:abstractNumId w:val="19"/>
  </w:num>
  <w:num w:numId="32" w16cid:durableId="236012951">
    <w:abstractNumId w:val="17"/>
  </w:num>
  <w:num w:numId="33" w16cid:durableId="1542935454">
    <w:abstractNumId w:val="32"/>
  </w:num>
  <w:num w:numId="34" w16cid:durableId="1508709729">
    <w:abstractNumId w:val="0"/>
  </w:num>
  <w:num w:numId="35" w16cid:durableId="903756576">
    <w:abstractNumId w:val="11"/>
  </w:num>
  <w:num w:numId="36" w16cid:durableId="2032948810">
    <w:abstractNumId w:val="7"/>
  </w:num>
  <w:num w:numId="37" w16cid:durableId="1684358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07FE4"/>
    <w:rsid w:val="00015440"/>
    <w:rsid w:val="000167EE"/>
    <w:rsid w:val="000206F1"/>
    <w:rsid w:val="00022A9E"/>
    <w:rsid w:val="000279E5"/>
    <w:rsid w:val="00027F6F"/>
    <w:rsid w:val="00036741"/>
    <w:rsid w:val="00041269"/>
    <w:rsid w:val="000533A9"/>
    <w:rsid w:val="00054930"/>
    <w:rsid w:val="00061230"/>
    <w:rsid w:val="00072E00"/>
    <w:rsid w:val="00085AAA"/>
    <w:rsid w:val="000875E2"/>
    <w:rsid w:val="000A05D5"/>
    <w:rsid w:val="000A5298"/>
    <w:rsid w:val="000A7F3F"/>
    <w:rsid w:val="000B41E6"/>
    <w:rsid w:val="000B52FE"/>
    <w:rsid w:val="000C3110"/>
    <w:rsid w:val="000C3C8A"/>
    <w:rsid w:val="000D047E"/>
    <w:rsid w:val="000D1704"/>
    <w:rsid w:val="000E2462"/>
    <w:rsid w:val="000E6B18"/>
    <w:rsid w:val="000F1A02"/>
    <w:rsid w:val="000F5EB8"/>
    <w:rsid w:val="000F6E8E"/>
    <w:rsid w:val="00104969"/>
    <w:rsid w:val="00107EA8"/>
    <w:rsid w:val="00130038"/>
    <w:rsid w:val="00131CEC"/>
    <w:rsid w:val="00137FBD"/>
    <w:rsid w:val="001443F4"/>
    <w:rsid w:val="0014674B"/>
    <w:rsid w:val="00155D6E"/>
    <w:rsid w:val="001620B6"/>
    <w:rsid w:val="0016495C"/>
    <w:rsid w:val="001659A3"/>
    <w:rsid w:val="0016686A"/>
    <w:rsid w:val="00181F16"/>
    <w:rsid w:val="0018362D"/>
    <w:rsid w:val="0019265B"/>
    <w:rsid w:val="00195351"/>
    <w:rsid w:val="001A07DF"/>
    <w:rsid w:val="001A4F3B"/>
    <w:rsid w:val="001B563F"/>
    <w:rsid w:val="001BF81A"/>
    <w:rsid w:val="001C312B"/>
    <w:rsid w:val="001E13F7"/>
    <w:rsid w:val="001F4DF5"/>
    <w:rsid w:val="0020044C"/>
    <w:rsid w:val="00200906"/>
    <w:rsid w:val="00201223"/>
    <w:rsid w:val="00214CB3"/>
    <w:rsid w:val="002241A0"/>
    <w:rsid w:val="00226B7A"/>
    <w:rsid w:val="0023169B"/>
    <w:rsid w:val="00233ABD"/>
    <w:rsid w:val="00240DDF"/>
    <w:rsid w:val="00244777"/>
    <w:rsid w:val="002451F3"/>
    <w:rsid w:val="002559BB"/>
    <w:rsid w:val="00262ADF"/>
    <w:rsid w:val="0026789E"/>
    <w:rsid w:val="002707C0"/>
    <w:rsid w:val="00271368"/>
    <w:rsid w:val="00297AB2"/>
    <w:rsid w:val="002A3B48"/>
    <w:rsid w:val="002A613B"/>
    <w:rsid w:val="002A65B2"/>
    <w:rsid w:val="002B0AAA"/>
    <w:rsid w:val="002B4AA8"/>
    <w:rsid w:val="002C1AFE"/>
    <w:rsid w:val="002C5E4C"/>
    <w:rsid w:val="002D3CDA"/>
    <w:rsid w:val="002D7FC0"/>
    <w:rsid w:val="002E1602"/>
    <w:rsid w:val="002E1AB5"/>
    <w:rsid w:val="002E6B7D"/>
    <w:rsid w:val="002F414B"/>
    <w:rsid w:val="002F585B"/>
    <w:rsid w:val="003110C6"/>
    <w:rsid w:val="00312693"/>
    <w:rsid w:val="00314829"/>
    <w:rsid w:val="003228EA"/>
    <w:rsid w:val="003230E0"/>
    <w:rsid w:val="00323AF3"/>
    <w:rsid w:val="003246C0"/>
    <w:rsid w:val="00325E42"/>
    <w:rsid w:val="00326E2F"/>
    <w:rsid w:val="003324DC"/>
    <w:rsid w:val="003501A3"/>
    <w:rsid w:val="003514CF"/>
    <w:rsid w:val="0036030F"/>
    <w:rsid w:val="00364BDF"/>
    <w:rsid w:val="003700FF"/>
    <w:rsid w:val="0037143F"/>
    <w:rsid w:val="003724BB"/>
    <w:rsid w:val="0038182B"/>
    <w:rsid w:val="00382A3D"/>
    <w:rsid w:val="00383512"/>
    <w:rsid w:val="00384E64"/>
    <w:rsid w:val="00385999"/>
    <w:rsid w:val="00385B66"/>
    <w:rsid w:val="0039342A"/>
    <w:rsid w:val="0039352F"/>
    <w:rsid w:val="003A2793"/>
    <w:rsid w:val="003B0739"/>
    <w:rsid w:val="003B20BE"/>
    <w:rsid w:val="003B3147"/>
    <w:rsid w:val="003D1D09"/>
    <w:rsid w:val="003D32AD"/>
    <w:rsid w:val="003E6E0F"/>
    <w:rsid w:val="0040204B"/>
    <w:rsid w:val="00402581"/>
    <w:rsid w:val="00411CD0"/>
    <w:rsid w:val="00420FAF"/>
    <w:rsid w:val="004253BD"/>
    <w:rsid w:val="00430409"/>
    <w:rsid w:val="00432098"/>
    <w:rsid w:val="00432804"/>
    <w:rsid w:val="00442A7D"/>
    <w:rsid w:val="0044472C"/>
    <w:rsid w:val="00450368"/>
    <w:rsid w:val="00460451"/>
    <w:rsid w:val="00465104"/>
    <w:rsid w:val="0047170E"/>
    <w:rsid w:val="00473D70"/>
    <w:rsid w:val="00477A6F"/>
    <w:rsid w:val="00482C0F"/>
    <w:rsid w:val="00491E55"/>
    <w:rsid w:val="004A2BF3"/>
    <w:rsid w:val="004B43F0"/>
    <w:rsid w:val="004C1BD5"/>
    <w:rsid w:val="004C7035"/>
    <w:rsid w:val="004D38C2"/>
    <w:rsid w:val="004D45DF"/>
    <w:rsid w:val="004D4CF4"/>
    <w:rsid w:val="004D5D4D"/>
    <w:rsid w:val="004E55E5"/>
    <w:rsid w:val="004F04BB"/>
    <w:rsid w:val="004F2027"/>
    <w:rsid w:val="004F4153"/>
    <w:rsid w:val="004F55F0"/>
    <w:rsid w:val="004F78FA"/>
    <w:rsid w:val="0051701B"/>
    <w:rsid w:val="00517FD7"/>
    <w:rsid w:val="00524272"/>
    <w:rsid w:val="005263A2"/>
    <w:rsid w:val="005335FB"/>
    <w:rsid w:val="00533B6D"/>
    <w:rsid w:val="00540827"/>
    <w:rsid w:val="005421C0"/>
    <w:rsid w:val="0054280D"/>
    <w:rsid w:val="00544B27"/>
    <w:rsid w:val="0055710B"/>
    <w:rsid w:val="00557886"/>
    <w:rsid w:val="0056232A"/>
    <w:rsid w:val="00563F87"/>
    <w:rsid w:val="00580FBF"/>
    <w:rsid w:val="00582207"/>
    <w:rsid w:val="005834E7"/>
    <w:rsid w:val="00584746"/>
    <w:rsid w:val="00585356"/>
    <w:rsid w:val="00593759"/>
    <w:rsid w:val="00595A99"/>
    <w:rsid w:val="00596688"/>
    <w:rsid w:val="005A0165"/>
    <w:rsid w:val="005A4C84"/>
    <w:rsid w:val="005A5FCA"/>
    <w:rsid w:val="005B2A76"/>
    <w:rsid w:val="005B3005"/>
    <w:rsid w:val="005B5134"/>
    <w:rsid w:val="005D2592"/>
    <w:rsid w:val="005D5E70"/>
    <w:rsid w:val="005D69A8"/>
    <w:rsid w:val="005D7710"/>
    <w:rsid w:val="005E0748"/>
    <w:rsid w:val="005E26F0"/>
    <w:rsid w:val="005F4883"/>
    <w:rsid w:val="005F76E1"/>
    <w:rsid w:val="006000CB"/>
    <w:rsid w:val="00604BC6"/>
    <w:rsid w:val="00607FD4"/>
    <w:rsid w:val="00615437"/>
    <w:rsid w:val="0062454D"/>
    <w:rsid w:val="00626918"/>
    <w:rsid w:val="00630A88"/>
    <w:rsid w:val="006347A7"/>
    <w:rsid w:val="00635B7D"/>
    <w:rsid w:val="00636590"/>
    <w:rsid w:val="00647011"/>
    <w:rsid w:val="006564F1"/>
    <w:rsid w:val="00664A6C"/>
    <w:rsid w:val="00667013"/>
    <w:rsid w:val="0068572C"/>
    <w:rsid w:val="00687D82"/>
    <w:rsid w:val="006931E4"/>
    <w:rsid w:val="006932FD"/>
    <w:rsid w:val="006935F8"/>
    <w:rsid w:val="00693670"/>
    <w:rsid w:val="00693697"/>
    <w:rsid w:val="00695080"/>
    <w:rsid w:val="006A5343"/>
    <w:rsid w:val="006A7E33"/>
    <w:rsid w:val="006B058D"/>
    <w:rsid w:val="006B1EA9"/>
    <w:rsid w:val="006B7C84"/>
    <w:rsid w:val="006C2979"/>
    <w:rsid w:val="006C38DE"/>
    <w:rsid w:val="006D1BA5"/>
    <w:rsid w:val="006D2065"/>
    <w:rsid w:val="006D22CA"/>
    <w:rsid w:val="006D559D"/>
    <w:rsid w:val="006E3173"/>
    <w:rsid w:val="006E31CB"/>
    <w:rsid w:val="006F25C6"/>
    <w:rsid w:val="006F48C5"/>
    <w:rsid w:val="00701E41"/>
    <w:rsid w:val="0070241F"/>
    <w:rsid w:val="0070556B"/>
    <w:rsid w:val="00705812"/>
    <w:rsid w:val="007074A5"/>
    <w:rsid w:val="00722B55"/>
    <w:rsid w:val="00731585"/>
    <w:rsid w:val="00731EAB"/>
    <w:rsid w:val="00733159"/>
    <w:rsid w:val="00745059"/>
    <w:rsid w:val="007516A5"/>
    <w:rsid w:val="00754A5B"/>
    <w:rsid w:val="00777873"/>
    <w:rsid w:val="00777BAC"/>
    <w:rsid w:val="00777F34"/>
    <w:rsid w:val="007807A0"/>
    <w:rsid w:val="00781437"/>
    <w:rsid w:val="007842F3"/>
    <w:rsid w:val="007870AD"/>
    <w:rsid w:val="007920F3"/>
    <w:rsid w:val="007928B2"/>
    <w:rsid w:val="00796D16"/>
    <w:rsid w:val="007A5F52"/>
    <w:rsid w:val="007B108F"/>
    <w:rsid w:val="007B4B11"/>
    <w:rsid w:val="007C448E"/>
    <w:rsid w:val="007C50F6"/>
    <w:rsid w:val="007C7414"/>
    <w:rsid w:val="007D0650"/>
    <w:rsid w:val="007D0897"/>
    <w:rsid w:val="007D0E4B"/>
    <w:rsid w:val="007E1C0B"/>
    <w:rsid w:val="007E3300"/>
    <w:rsid w:val="007E6AE7"/>
    <w:rsid w:val="007F10AB"/>
    <w:rsid w:val="007F7FE0"/>
    <w:rsid w:val="00802544"/>
    <w:rsid w:val="00814AC3"/>
    <w:rsid w:val="00816A0B"/>
    <w:rsid w:val="00820611"/>
    <w:rsid w:val="00822056"/>
    <w:rsid w:val="00824BC6"/>
    <w:rsid w:val="0082557A"/>
    <w:rsid w:val="00830829"/>
    <w:rsid w:val="0083090D"/>
    <w:rsid w:val="0084007B"/>
    <w:rsid w:val="00841ACB"/>
    <w:rsid w:val="0084209E"/>
    <w:rsid w:val="0084257F"/>
    <w:rsid w:val="008507C0"/>
    <w:rsid w:val="008514F7"/>
    <w:rsid w:val="0085487E"/>
    <w:rsid w:val="008649E2"/>
    <w:rsid w:val="00865A94"/>
    <w:rsid w:val="00866176"/>
    <w:rsid w:val="00866990"/>
    <w:rsid w:val="008735FB"/>
    <w:rsid w:val="00874CB0"/>
    <w:rsid w:val="0088672E"/>
    <w:rsid w:val="00886A1D"/>
    <w:rsid w:val="00893CF0"/>
    <w:rsid w:val="00894798"/>
    <w:rsid w:val="008A18AD"/>
    <w:rsid w:val="008A1AFB"/>
    <w:rsid w:val="008A2027"/>
    <w:rsid w:val="008A2064"/>
    <w:rsid w:val="008A5DFC"/>
    <w:rsid w:val="008B0270"/>
    <w:rsid w:val="008C0426"/>
    <w:rsid w:val="008C5000"/>
    <w:rsid w:val="008C722A"/>
    <w:rsid w:val="008C791F"/>
    <w:rsid w:val="008C7A76"/>
    <w:rsid w:val="008D1B80"/>
    <w:rsid w:val="008D3D35"/>
    <w:rsid w:val="008D44A1"/>
    <w:rsid w:val="008D44C7"/>
    <w:rsid w:val="008D5567"/>
    <w:rsid w:val="008D7164"/>
    <w:rsid w:val="008E5530"/>
    <w:rsid w:val="00904174"/>
    <w:rsid w:val="00914CC2"/>
    <w:rsid w:val="00921A9E"/>
    <w:rsid w:val="0092390D"/>
    <w:rsid w:val="00924B00"/>
    <w:rsid w:val="0092582C"/>
    <w:rsid w:val="00930FFF"/>
    <w:rsid w:val="00931506"/>
    <w:rsid w:val="00933769"/>
    <w:rsid w:val="009371B0"/>
    <w:rsid w:val="00941188"/>
    <w:rsid w:val="00942F5B"/>
    <w:rsid w:val="0094413B"/>
    <w:rsid w:val="009463CB"/>
    <w:rsid w:val="0095756B"/>
    <w:rsid w:val="00957EFD"/>
    <w:rsid w:val="0096066E"/>
    <w:rsid w:val="0096192D"/>
    <w:rsid w:val="009755C1"/>
    <w:rsid w:val="00976A56"/>
    <w:rsid w:val="009831C6"/>
    <w:rsid w:val="0098594B"/>
    <w:rsid w:val="00990732"/>
    <w:rsid w:val="00991FEA"/>
    <w:rsid w:val="0099608E"/>
    <w:rsid w:val="009979EC"/>
    <w:rsid w:val="009A2387"/>
    <w:rsid w:val="009A409E"/>
    <w:rsid w:val="009A57DB"/>
    <w:rsid w:val="009A5E1E"/>
    <w:rsid w:val="009B5073"/>
    <w:rsid w:val="009B587E"/>
    <w:rsid w:val="009C048D"/>
    <w:rsid w:val="009D21C6"/>
    <w:rsid w:val="009D2242"/>
    <w:rsid w:val="009D494F"/>
    <w:rsid w:val="009E411B"/>
    <w:rsid w:val="009E4545"/>
    <w:rsid w:val="009E5CA2"/>
    <w:rsid w:val="009E749D"/>
    <w:rsid w:val="009F0A7F"/>
    <w:rsid w:val="009F1898"/>
    <w:rsid w:val="009F4BD4"/>
    <w:rsid w:val="00A1747B"/>
    <w:rsid w:val="00A25797"/>
    <w:rsid w:val="00A32BA1"/>
    <w:rsid w:val="00A3547E"/>
    <w:rsid w:val="00A366AA"/>
    <w:rsid w:val="00A41B07"/>
    <w:rsid w:val="00A50F9D"/>
    <w:rsid w:val="00A5198D"/>
    <w:rsid w:val="00A52801"/>
    <w:rsid w:val="00A55A02"/>
    <w:rsid w:val="00A60B9D"/>
    <w:rsid w:val="00A66B5E"/>
    <w:rsid w:val="00A66BFB"/>
    <w:rsid w:val="00A70622"/>
    <w:rsid w:val="00A74F6C"/>
    <w:rsid w:val="00A96408"/>
    <w:rsid w:val="00A97A77"/>
    <w:rsid w:val="00AA0013"/>
    <w:rsid w:val="00AA27AA"/>
    <w:rsid w:val="00AA3557"/>
    <w:rsid w:val="00AB11E7"/>
    <w:rsid w:val="00AC1545"/>
    <w:rsid w:val="00AC6099"/>
    <w:rsid w:val="00AC6CF7"/>
    <w:rsid w:val="00AC7AA3"/>
    <w:rsid w:val="00AD54AE"/>
    <w:rsid w:val="00AD72A9"/>
    <w:rsid w:val="00AF6864"/>
    <w:rsid w:val="00B02A49"/>
    <w:rsid w:val="00B11FBE"/>
    <w:rsid w:val="00B13A23"/>
    <w:rsid w:val="00B2286E"/>
    <w:rsid w:val="00B23407"/>
    <w:rsid w:val="00B37F9F"/>
    <w:rsid w:val="00B45306"/>
    <w:rsid w:val="00B576A5"/>
    <w:rsid w:val="00B66DAC"/>
    <w:rsid w:val="00B700CE"/>
    <w:rsid w:val="00B838FC"/>
    <w:rsid w:val="00B8568A"/>
    <w:rsid w:val="00B91B3C"/>
    <w:rsid w:val="00BA096C"/>
    <w:rsid w:val="00BA1D9A"/>
    <w:rsid w:val="00BA283E"/>
    <w:rsid w:val="00BA50FC"/>
    <w:rsid w:val="00BB1147"/>
    <w:rsid w:val="00BC0E57"/>
    <w:rsid w:val="00BC1AF2"/>
    <w:rsid w:val="00BC1F6C"/>
    <w:rsid w:val="00BC2E39"/>
    <w:rsid w:val="00BC40FC"/>
    <w:rsid w:val="00BD4E5E"/>
    <w:rsid w:val="00BD693A"/>
    <w:rsid w:val="00C10303"/>
    <w:rsid w:val="00C10ADF"/>
    <w:rsid w:val="00C14F9B"/>
    <w:rsid w:val="00C3376C"/>
    <w:rsid w:val="00C431C0"/>
    <w:rsid w:val="00C43E21"/>
    <w:rsid w:val="00C465FE"/>
    <w:rsid w:val="00C47BEB"/>
    <w:rsid w:val="00C51773"/>
    <w:rsid w:val="00C545D3"/>
    <w:rsid w:val="00C5590D"/>
    <w:rsid w:val="00C55FA7"/>
    <w:rsid w:val="00C56B51"/>
    <w:rsid w:val="00C57AD4"/>
    <w:rsid w:val="00C603D7"/>
    <w:rsid w:val="00C61820"/>
    <w:rsid w:val="00C62DFF"/>
    <w:rsid w:val="00C64EE5"/>
    <w:rsid w:val="00C7231A"/>
    <w:rsid w:val="00C8326F"/>
    <w:rsid w:val="00C972F5"/>
    <w:rsid w:val="00CB1972"/>
    <w:rsid w:val="00CC62BA"/>
    <w:rsid w:val="00CC72BB"/>
    <w:rsid w:val="00CD2DEA"/>
    <w:rsid w:val="00CD5523"/>
    <w:rsid w:val="00CD69B1"/>
    <w:rsid w:val="00CE565D"/>
    <w:rsid w:val="00CE608E"/>
    <w:rsid w:val="00CE72D1"/>
    <w:rsid w:val="00D029F6"/>
    <w:rsid w:val="00D030D3"/>
    <w:rsid w:val="00D11CEC"/>
    <w:rsid w:val="00D174B1"/>
    <w:rsid w:val="00D219CC"/>
    <w:rsid w:val="00D22FC2"/>
    <w:rsid w:val="00D26912"/>
    <w:rsid w:val="00D34D77"/>
    <w:rsid w:val="00D42C2C"/>
    <w:rsid w:val="00D4484B"/>
    <w:rsid w:val="00D51332"/>
    <w:rsid w:val="00D54E38"/>
    <w:rsid w:val="00D564AC"/>
    <w:rsid w:val="00D67258"/>
    <w:rsid w:val="00D71E2C"/>
    <w:rsid w:val="00D7235F"/>
    <w:rsid w:val="00D81EBC"/>
    <w:rsid w:val="00D85D55"/>
    <w:rsid w:val="00D86BD1"/>
    <w:rsid w:val="00D920D4"/>
    <w:rsid w:val="00D94773"/>
    <w:rsid w:val="00D97F8B"/>
    <w:rsid w:val="00DA0D4D"/>
    <w:rsid w:val="00DA2073"/>
    <w:rsid w:val="00DA3F9D"/>
    <w:rsid w:val="00DB3957"/>
    <w:rsid w:val="00DC1810"/>
    <w:rsid w:val="00DC19D7"/>
    <w:rsid w:val="00DC2D4F"/>
    <w:rsid w:val="00DC403E"/>
    <w:rsid w:val="00DC741A"/>
    <w:rsid w:val="00DD03E3"/>
    <w:rsid w:val="00DE30F3"/>
    <w:rsid w:val="00DE3B2B"/>
    <w:rsid w:val="00DE6F42"/>
    <w:rsid w:val="00DF2448"/>
    <w:rsid w:val="00DF397F"/>
    <w:rsid w:val="00DF3B85"/>
    <w:rsid w:val="00E03610"/>
    <w:rsid w:val="00E05FF8"/>
    <w:rsid w:val="00E12A36"/>
    <w:rsid w:val="00E149C2"/>
    <w:rsid w:val="00E16A46"/>
    <w:rsid w:val="00E21080"/>
    <w:rsid w:val="00E27D34"/>
    <w:rsid w:val="00E3107B"/>
    <w:rsid w:val="00E319BF"/>
    <w:rsid w:val="00E33A43"/>
    <w:rsid w:val="00E36600"/>
    <w:rsid w:val="00E61251"/>
    <w:rsid w:val="00E62E44"/>
    <w:rsid w:val="00E7504E"/>
    <w:rsid w:val="00E77DBA"/>
    <w:rsid w:val="00E8509A"/>
    <w:rsid w:val="00EA05ED"/>
    <w:rsid w:val="00EA31AB"/>
    <w:rsid w:val="00EA5949"/>
    <w:rsid w:val="00EA5BCC"/>
    <w:rsid w:val="00EA6DFB"/>
    <w:rsid w:val="00EB085D"/>
    <w:rsid w:val="00EB0F6C"/>
    <w:rsid w:val="00EB35E0"/>
    <w:rsid w:val="00EB6A39"/>
    <w:rsid w:val="00EB74A4"/>
    <w:rsid w:val="00EC23F8"/>
    <w:rsid w:val="00ED20E2"/>
    <w:rsid w:val="00ED46A4"/>
    <w:rsid w:val="00ED537A"/>
    <w:rsid w:val="00ED588F"/>
    <w:rsid w:val="00EE0114"/>
    <w:rsid w:val="00EE01DC"/>
    <w:rsid w:val="00EE0272"/>
    <w:rsid w:val="00EE2EAD"/>
    <w:rsid w:val="00EE33D5"/>
    <w:rsid w:val="00EE3BF8"/>
    <w:rsid w:val="00EE7941"/>
    <w:rsid w:val="00EE7B7E"/>
    <w:rsid w:val="00EF48FF"/>
    <w:rsid w:val="00EF6543"/>
    <w:rsid w:val="00F04506"/>
    <w:rsid w:val="00F0747F"/>
    <w:rsid w:val="00F11DB1"/>
    <w:rsid w:val="00F22042"/>
    <w:rsid w:val="00F22AB4"/>
    <w:rsid w:val="00F23B7E"/>
    <w:rsid w:val="00F23EA4"/>
    <w:rsid w:val="00F24F19"/>
    <w:rsid w:val="00F25F9E"/>
    <w:rsid w:val="00F3009C"/>
    <w:rsid w:val="00F31F48"/>
    <w:rsid w:val="00F33F18"/>
    <w:rsid w:val="00F44938"/>
    <w:rsid w:val="00F52E25"/>
    <w:rsid w:val="00F56FE1"/>
    <w:rsid w:val="00F60BE0"/>
    <w:rsid w:val="00F61608"/>
    <w:rsid w:val="00F65D73"/>
    <w:rsid w:val="00F7171F"/>
    <w:rsid w:val="00F71D0A"/>
    <w:rsid w:val="00F7218F"/>
    <w:rsid w:val="00F732B9"/>
    <w:rsid w:val="00F80CE4"/>
    <w:rsid w:val="00F81D02"/>
    <w:rsid w:val="00F8488C"/>
    <w:rsid w:val="00F85D19"/>
    <w:rsid w:val="00F86BAE"/>
    <w:rsid w:val="00F91AE7"/>
    <w:rsid w:val="00F92FF4"/>
    <w:rsid w:val="00F93600"/>
    <w:rsid w:val="00F95BD1"/>
    <w:rsid w:val="00F97A64"/>
    <w:rsid w:val="00FA232F"/>
    <w:rsid w:val="00FA5C7C"/>
    <w:rsid w:val="00FB1C99"/>
    <w:rsid w:val="00FB69DB"/>
    <w:rsid w:val="00FC78DA"/>
    <w:rsid w:val="00FD5396"/>
    <w:rsid w:val="00FD5AAD"/>
    <w:rsid w:val="00FD7626"/>
    <w:rsid w:val="00FE1E4D"/>
    <w:rsid w:val="00FF3FD2"/>
    <w:rsid w:val="03EEBFEB"/>
    <w:rsid w:val="04BA1E10"/>
    <w:rsid w:val="05672047"/>
    <w:rsid w:val="0F7217DA"/>
    <w:rsid w:val="114A4EDC"/>
    <w:rsid w:val="20FFA5F3"/>
    <w:rsid w:val="3000019F"/>
    <w:rsid w:val="357025EC"/>
    <w:rsid w:val="3B15C114"/>
    <w:rsid w:val="3DABFD83"/>
    <w:rsid w:val="4A3448FD"/>
    <w:rsid w:val="565431F5"/>
    <w:rsid w:val="72EE0C90"/>
    <w:rsid w:val="73D1B8A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49149196-D31F-4AF3-BB5F-A1A129F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 w:type="paragraph" w:customStyle="1" w:styleId="Default">
    <w:name w:val="Default"/>
    <w:rsid w:val="008A2027"/>
    <w:pPr>
      <w:autoSpaceDE w:val="0"/>
      <w:autoSpaceDN w:val="0"/>
      <w:adjustRightInd w:val="0"/>
      <w:spacing w:after="0" w:line="240" w:lineRule="auto"/>
    </w:pPr>
    <w:rPr>
      <w:rFonts w:ascii="Verdana" w:eastAsia="Times New Roman"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0284">
      <w:bodyDiv w:val="1"/>
      <w:marLeft w:val="0"/>
      <w:marRight w:val="0"/>
      <w:marTop w:val="0"/>
      <w:marBottom w:val="0"/>
      <w:divBdr>
        <w:top w:val="none" w:sz="0" w:space="0" w:color="auto"/>
        <w:left w:val="none" w:sz="0" w:space="0" w:color="auto"/>
        <w:bottom w:val="none" w:sz="0" w:space="0" w:color="auto"/>
        <w:right w:val="none" w:sz="0" w:space="0" w:color="auto"/>
      </w:divBdr>
    </w:div>
    <w:div w:id="350685027">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096050977">
      <w:bodyDiv w:val="1"/>
      <w:marLeft w:val="0"/>
      <w:marRight w:val="0"/>
      <w:marTop w:val="0"/>
      <w:marBottom w:val="0"/>
      <w:divBdr>
        <w:top w:val="none" w:sz="0" w:space="0" w:color="auto"/>
        <w:left w:val="none" w:sz="0" w:space="0" w:color="auto"/>
        <w:bottom w:val="none" w:sz="0" w:space="0" w:color="auto"/>
        <w:right w:val="none" w:sz="0" w:space="0" w:color="auto"/>
      </w:divBdr>
    </w:div>
    <w:div w:id="1614828364">
      <w:bodyDiv w:val="1"/>
      <w:marLeft w:val="0"/>
      <w:marRight w:val="0"/>
      <w:marTop w:val="0"/>
      <w:marBottom w:val="0"/>
      <w:divBdr>
        <w:top w:val="none" w:sz="0" w:space="0" w:color="auto"/>
        <w:left w:val="none" w:sz="0" w:space="0" w:color="auto"/>
        <w:bottom w:val="none" w:sz="0" w:space="0" w:color="auto"/>
        <w:right w:val="none" w:sz="0" w:space="0" w:color="auto"/>
      </w:divBdr>
    </w:div>
    <w:div w:id="1937472587">
      <w:bodyDiv w:val="1"/>
      <w:marLeft w:val="0"/>
      <w:marRight w:val="0"/>
      <w:marTop w:val="0"/>
      <w:marBottom w:val="0"/>
      <w:divBdr>
        <w:top w:val="none" w:sz="0" w:space="0" w:color="auto"/>
        <w:left w:val="none" w:sz="0" w:space="0" w:color="auto"/>
        <w:bottom w:val="none" w:sz="0" w:space="0" w:color="auto"/>
        <w:right w:val="none" w:sz="0" w:space="0" w:color="auto"/>
      </w:divBdr>
    </w:div>
    <w:div w:id="1958290118">
      <w:bodyDiv w:val="1"/>
      <w:marLeft w:val="0"/>
      <w:marRight w:val="0"/>
      <w:marTop w:val="0"/>
      <w:marBottom w:val="0"/>
      <w:divBdr>
        <w:top w:val="none" w:sz="0" w:space="0" w:color="auto"/>
        <w:left w:val="none" w:sz="0" w:space="0" w:color="auto"/>
        <w:bottom w:val="none" w:sz="0" w:space="0" w:color="auto"/>
        <w:right w:val="none" w:sz="0" w:space="0" w:color="auto"/>
      </w:divBdr>
    </w:div>
    <w:div w:id="21420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9C14-FAA9-482F-B9E9-C4407466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2871</Words>
  <Characters>17227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Burtny</dc:creator>
  <cp:keywords/>
  <dc:description/>
  <cp:lastModifiedBy>Maria  Rusinek</cp:lastModifiedBy>
  <cp:revision>10</cp:revision>
  <dcterms:created xsi:type="dcterms:W3CDTF">2025-12-11T08:16:00Z</dcterms:created>
  <dcterms:modified xsi:type="dcterms:W3CDTF">2026-01-23T08:05:00Z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2024-05-28T16:33:03Z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adcd2d23-692f-4cff-9614-56c94d2615fd</vt:lpwstr>
  </property>
  <property fmtid="{D5CDD505-2E9C-101B-9397-08002B2CF9AE}" pid="8" name="MSIP_Label_6bd9ddd1-4d20-43f6-abfa-fc3c07406f94_ContentBits">
    <vt:lpwstr>0</vt:lpwstr>
  </property>
</Properties>
</file>