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6074" w14:textId="77777777" w:rsidR="003B6FF6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57A73814" w14:textId="77777777" w:rsidR="003B6FF6" w:rsidRDefault="003B6FF6" w:rsidP="003B6FF6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4F327C7F" wp14:editId="5EDEFB03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7772" w14:textId="77777777" w:rsidR="00C05578" w:rsidRPr="008E12F4" w:rsidRDefault="00C05578" w:rsidP="00C0557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8E12F4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7066230F" w14:textId="0EF7A7A7" w:rsidR="00C05578" w:rsidRPr="008E12F4" w:rsidRDefault="00C05578" w:rsidP="00C0557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8E12F4">
        <w:rPr>
          <w:rFonts w:ascii="Calibri" w:eastAsia="Times New Roman" w:hAnsi="Calibri" w:cs="Calibri"/>
          <w:sz w:val="20"/>
          <w:szCs w:val="20"/>
        </w:rPr>
        <w:t xml:space="preserve">Nr </w:t>
      </w:r>
      <w:r>
        <w:rPr>
          <w:rFonts w:ascii="Calibri" w:eastAsia="Times New Roman" w:hAnsi="Calibri" w:cs="Calibri"/>
          <w:sz w:val="20"/>
          <w:szCs w:val="20"/>
        </w:rPr>
        <w:t>178</w:t>
      </w:r>
      <w:r w:rsidRPr="008E12F4">
        <w:rPr>
          <w:rFonts w:ascii="Calibri" w:eastAsia="Times New Roman" w:hAnsi="Calibri" w:cs="Calibri"/>
          <w:sz w:val="20"/>
          <w:szCs w:val="20"/>
        </w:rPr>
        <w:t>/202</w:t>
      </w:r>
      <w:r>
        <w:rPr>
          <w:rFonts w:ascii="Calibri" w:eastAsia="Times New Roman" w:hAnsi="Calibri" w:cs="Calibri"/>
          <w:sz w:val="20"/>
          <w:szCs w:val="20"/>
        </w:rPr>
        <w:t>6</w:t>
      </w:r>
      <w:r w:rsidRPr="008E12F4">
        <w:rPr>
          <w:rFonts w:ascii="Calibri" w:eastAsia="Times New Roman" w:hAnsi="Calibri" w:cs="Calibri"/>
          <w:sz w:val="20"/>
          <w:szCs w:val="20"/>
        </w:rPr>
        <w:t xml:space="preserve"> KM FEO 2021-2027</w:t>
      </w:r>
    </w:p>
    <w:p w14:paraId="195BDDB4" w14:textId="77777777" w:rsidR="00C05578" w:rsidRPr="008E12F4" w:rsidRDefault="00C05578" w:rsidP="00C0557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8E12F4">
        <w:rPr>
          <w:rFonts w:ascii="Calibri" w:eastAsia="Times New Roman" w:hAnsi="Calibri" w:cs="Calibri"/>
          <w:sz w:val="20"/>
          <w:szCs w:val="20"/>
        </w:rPr>
        <w:t xml:space="preserve">z dnia </w:t>
      </w:r>
      <w:r>
        <w:rPr>
          <w:rFonts w:ascii="Calibri" w:eastAsia="Times New Roman" w:hAnsi="Calibri" w:cs="Calibri"/>
          <w:sz w:val="20"/>
          <w:szCs w:val="20"/>
        </w:rPr>
        <w:t>22</w:t>
      </w:r>
      <w:r w:rsidRPr="008E12F4">
        <w:rPr>
          <w:rFonts w:ascii="Calibri" w:eastAsia="Times New Roman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>stycznia</w:t>
      </w:r>
      <w:r w:rsidRPr="008E12F4">
        <w:rPr>
          <w:rFonts w:ascii="Calibri" w:eastAsia="Times New Roman" w:hAnsi="Calibri" w:cs="Calibri"/>
          <w:sz w:val="20"/>
          <w:szCs w:val="20"/>
        </w:rPr>
        <w:t xml:space="preserve"> 202</w:t>
      </w:r>
      <w:r>
        <w:rPr>
          <w:rFonts w:ascii="Calibri" w:eastAsia="Times New Roman" w:hAnsi="Calibri" w:cs="Calibri"/>
          <w:sz w:val="20"/>
          <w:szCs w:val="20"/>
        </w:rPr>
        <w:t>6</w:t>
      </w:r>
      <w:r w:rsidRPr="008E12F4">
        <w:rPr>
          <w:rFonts w:ascii="Calibri" w:eastAsia="Times New Roman" w:hAnsi="Calibri" w:cs="Calibri"/>
          <w:sz w:val="20"/>
          <w:szCs w:val="20"/>
        </w:rPr>
        <w:t xml:space="preserve"> r.</w:t>
      </w:r>
    </w:p>
    <w:p w14:paraId="5830F12E" w14:textId="77777777" w:rsidR="00E30172" w:rsidRDefault="00E30172" w:rsidP="003B6FF6">
      <w:pPr>
        <w:rPr>
          <w:rFonts w:eastAsia="Calibri" w:cs="Times New Roman"/>
        </w:rPr>
      </w:pPr>
    </w:p>
    <w:p w14:paraId="1644E108" w14:textId="77777777" w:rsidR="003B6FF6" w:rsidRDefault="003B6FF6" w:rsidP="003B6FF6">
      <w:pPr>
        <w:rPr>
          <w:rFonts w:eastAsia="Calibri" w:cs="Times New Roman"/>
        </w:rPr>
      </w:pPr>
    </w:p>
    <w:p w14:paraId="6B79B37D" w14:textId="77777777" w:rsidR="003B6FF6" w:rsidRDefault="003B6FF6" w:rsidP="003B6FF6">
      <w:pPr>
        <w:rPr>
          <w:rFonts w:eastAsia="Calibri" w:cs="Times New Roman"/>
        </w:rPr>
      </w:pPr>
    </w:p>
    <w:p w14:paraId="52227837" w14:textId="75A547EC" w:rsidR="00485590" w:rsidRDefault="00393F09" w:rsidP="003B6FF6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93F09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3B6FF6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="003B6FF6"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3B6FF6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3B6FF6" w:rsidRPr="00690A9A">
        <w:rPr>
          <w:rFonts w:eastAsia="Times New Roman" w:cs="Calibri"/>
          <w:b/>
          <w:bCs/>
          <w:color w:val="000099"/>
          <w:sz w:val="48"/>
          <w:szCs w:val="48"/>
        </w:rPr>
        <w:t>WSZYSTKICH DZIAŁAŃ FEO 2021-2027</w:t>
      </w:r>
      <w:r w:rsidR="00485590">
        <w:rPr>
          <w:rFonts w:eastAsia="Times New Roman" w:cs="Calibri"/>
          <w:b/>
          <w:bCs/>
          <w:color w:val="000099"/>
          <w:sz w:val="48"/>
          <w:szCs w:val="48"/>
        </w:rPr>
        <w:t xml:space="preserve"> - aktualizacja </w:t>
      </w:r>
    </w:p>
    <w:p w14:paraId="73361D62" w14:textId="68D86EE0" w:rsidR="003B6FF6" w:rsidRPr="003E3F00" w:rsidRDefault="003B6FF6" w:rsidP="003B6FF6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(dla postępowań konkurencyjnych)</w:t>
      </w:r>
    </w:p>
    <w:p w14:paraId="7E1237FA" w14:textId="77777777" w:rsidR="003B6FF6" w:rsidRPr="003E3F00" w:rsidRDefault="003B6FF6" w:rsidP="003B6FF6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BFA69EF" w14:textId="77777777" w:rsidR="003B6FF6" w:rsidRPr="003E3F00" w:rsidRDefault="003B6FF6" w:rsidP="003B6FF6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0BEAFE4" w14:textId="77777777" w:rsidR="002A247A" w:rsidRDefault="002A247A" w:rsidP="003B6FF6">
      <w:pPr>
        <w:rPr>
          <w:rFonts w:eastAsia="Times New Roman" w:cs="Calibri"/>
          <w:color w:val="000000"/>
          <w:sz w:val="24"/>
          <w:szCs w:val="24"/>
        </w:rPr>
      </w:pPr>
    </w:p>
    <w:p w14:paraId="5E6EB543" w14:textId="1D87CF4C" w:rsidR="00014D09" w:rsidRPr="00F7074F" w:rsidRDefault="004D29C5" w:rsidP="003B6FF6">
      <w:pPr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99"/>
          <w:sz w:val="44"/>
          <w:szCs w:val="44"/>
        </w:rPr>
        <w:t>Opole,</w:t>
      </w:r>
      <w:r w:rsidRPr="00F7074F" w:rsidDel="004D29C5">
        <w:rPr>
          <w:rFonts w:eastAsia="Times New Roman" w:cs="Calibri"/>
          <w:color w:val="000000"/>
          <w:sz w:val="24"/>
          <w:szCs w:val="24"/>
        </w:rPr>
        <w:t xml:space="preserve"> </w:t>
      </w:r>
      <w:r w:rsidR="00C05578">
        <w:rPr>
          <w:rFonts w:eastAsia="Times New Roman" w:cs="Calibri"/>
          <w:b/>
          <w:bCs/>
          <w:color w:val="000099"/>
          <w:sz w:val="44"/>
          <w:szCs w:val="44"/>
        </w:rPr>
        <w:t>styczeń</w:t>
      </w:r>
      <w:r w:rsidR="00C05578" w:rsidRPr="00F7074F">
        <w:rPr>
          <w:rFonts w:eastAsia="Times New Roman" w:cs="Calibri"/>
          <w:color w:val="000000"/>
          <w:sz w:val="24"/>
          <w:szCs w:val="24"/>
        </w:rPr>
        <w:t xml:space="preserve"> </w:t>
      </w:r>
      <w:r w:rsidR="0075587E" w:rsidRPr="004D29C5">
        <w:rPr>
          <w:rFonts w:eastAsia="Times New Roman" w:cs="Calibri"/>
          <w:b/>
          <w:bCs/>
          <w:color w:val="000099"/>
          <w:sz w:val="44"/>
          <w:szCs w:val="44"/>
        </w:rPr>
        <w:t>202</w:t>
      </w:r>
      <w:r w:rsidR="00C05578">
        <w:rPr>
          <w:rFonts w:eastAsia="Times New Roman" w:cs="Calibri"/>
          <w:b/>
          <w:bCs/>
          <w:color w:val="000099"/>
          <w:sz w:val="44"/>
          <w:szCs w:val="44"/>
        </w:rPr>
        <w:t>6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r.</w:t>
      </w:r>
    </w:p>
    <w:p w14:paraId="582CB9DC" w14:textId="732FD235" w:rsidR="003B6FF6" w:rsidRPr="002A247A" w:rsidRDefault="003B6FF6" w:rsidP="003B6FF6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403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477"/>
        <w:gridCol w:w="8505"/>
        <w:gridCol w:w="2696"/>
        <w:gridCol w:w="16"/>
      </w:tblGrid>
      <w:tr w:rsidR="009852A4" w:rsidRPr="00CE6DAD" w14:paraId="0E115DD1" w14:textId="77777777" w:rsidTr="00F7074F">
        <w:trPr>
          <w:trHeight w:val="274"/>
          <w:tblHeader/>
        </w:trPr>
        <w:tc>
          <w:tcPr>
            <w:tcW w:w="15403" w:type="dxa"/>
            <w:gridSpan w:val="5"/>
            <w:shd w:val="clear" w:color="auto" w:fill="D9D9D9"/>
            <w:noWrap/>
            <w:vAlign w:val="center"/>
          </w:tcPr>
          <w:p w14:paraId="46E303B0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</w:t>
            </w:r>
          </w:p>
        </w:tc>
      </w:tr>
      <w:tr w:rsidR="009852A4" w:rsidRPr="00CE6DAD" w14:paraId="3E795AF5" w14:textId="77777777" w:rsidTr="00F7074F">
        <w:trPr>
          <w:gridAfter w:val="1"/>
          <w:wAfter w:w="16" w:type="dxa"/>
          <w:trHeight w:val="246"/>
          <w:tblHeader/>
        </w:trPr>
        <w:tc>
          <w:tcPr>
            <w:tcW w:w="709" w:type="dxa"/>
            <w:shd w:val="clear" w:color="auto" w:fill="D9D9D9"/>
            <w:noWrap/>
            <w:vAlign w:val="center"/>
          </w:tcPr>
          <w:p w14:paraId="4B48DD76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7" w:type="dxa"/>
            <w:shd w:val="clear" w:color="auto" w:fill="D9D9D9"/>
            <w:vAlign w:val="center"/>
          </w:tcPr>
          <w:p w14:paraId="4564DD18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4982CAC5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6" w:type="dxa"/>
            <w:shd w:val="clear" w:color="auto" w:fill="D9D9D9"/>
            <w:vAlign w:val="center"/>
          </w:tcPr>
          <w:p w14:paraId="39A9B45E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9852A4" w:rsidRPr="00CE6DAD" w14:paraId="6D78D086" w14:textId="77777777" w:rsidTr="00F7074F">
        <w:trPr>
          <w:gridAfter w:val="1"/>
          <w:wAfter w:w="16" w:type="dxa"/>
          <w:trHeight w:val="351"/>
          <w:tblHeader/>
        </w:trPr>
        <w:tc>
          <w:tcPr>
            <w:tcW w:w="709" w:type="dxa"/>
            <w:shd w:val="clear" w:color="auto" w:fill="F2F2F2"/>
            <w:noWrap/>
            <w:vAlign w:val="center"/>
          </w:tcPr>
          <w:p w14:paraId="50A3368E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477" w:type="dxa"/>
            <w:shd w:val="clear" w:color="auto" w:fill="F2F2F2"/>
            <w:vAlign w:val="center"/>
          </w:tcPr>
          <w:p w14:paraId="2070BF5A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14:paraId="2069AA67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6" w:type="dxa"/>
            <w:shd w:val="clear" w:color="auto" w:fill="F2F2F2"/>
            <w:vAlign w:val="center"/>
          </w:tcPr>
          <w:p w14:paraId="10BAE892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75587E" w:rsidRPr="00CE6DAD" w14:paraId="2B6ACC94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1BB63AEE" w14:textId="674E3A16" w:rsidR="0075587E" w:rsidRPr="00F7074F" w:rsidRDefault="0075587E" w:rsidP="00F7074F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16" w:hanging="316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14:paraId="38FF8810" w14:textId="50045375" w:rsidR="0075587E" w:rsidRPr="0075587E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7074F">
              <w:rPr>
                <w:rFonts w:ascii="Calibri" w:hAnsi="Calibri" w:cs="Calibri"/>
                <w:sz w:val="24"/>
                <w:szCs w:val="24"/>
              </w:rPr>
              <w:t xml:space="preserve">Adekwatność i realność </w:t>
            </w:r>
            <w:r w:rsidRPr="00E53C2A">
              <w:rPr>
                <w:rFonts w:ascii="Calibri" w:hAnsi="Calibri" w:cs="Calibri"/>
                <w:color w:val="262626" w:themeColor="text1" w:themeTint="D9"/>
                <w:sz w:val="24"/>
                <w:szCs w:val="24"/>
              </w:rPr>
              <w:t xml:space="preserve">osiągnięcia </w:t>
            </w:r>
            <w:r w:rsidRPr="00F7074F">
              <w:rPr>
                <w:rFonts w:ascii="Calibri" w:hAnsi="Calibri" w:cs="Calibri"/>
                <w:sz w:val="24"/>
                <w:szCs w:val="24"/>
              </w:rPr>
              <w:t>wybranych wskaźników w kontekście celu projektu</w:t>
            </w:r>
            <w:r w:rsidRPr="0075587E">
              <w:rPr>
                <w:rFonts w:ascii="Calibri" w:hAnsi="Calibri" w:cs="Calibri"/>
                <w:sz w:val="24"/>
                <w:szCs w:val="24"/>
              </w:rPr>
              <w:t>.     </w:t>
            </w:r>
          </w:p>
        </w:tc>
        <w:tc>
          <w:tcPr>
            <w:tcW w:w="8505" w:type="dxa"/>
            <w:vAlign w:val="center"/>
          </w:tcPr>
          <w:p w14:paraId="6BDB82F5" w14:textId="77777777" w:rsidR="0075587E" w:rsidRDefault="0075587E" w:rsidP="0075587E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Sprawdza się, czy wybrane wskaźniki w sposób kompleksowy opisują zakres rzeczowy i charakter projektu, mierząc założone cele, oraz czy ich wartości docelowe są realne do osiągnięcia. Ocena uwzględnia zgodność wskaźników z celami projektu, realność wartości docelowych w kontekście budżetu, czasu, miejsca realizacji, kondycji finansowej Wnioskodawcy i/lub Partnerów oraz innych kluczowych czynników.</w:t>
            </w:r>
          </w:p>
          <w:p w14:paraId="5F3BF40D" w14:textId="77777777" w:rsidR="0075587E" w:rsidRDefault="0075587E" w:rsidP="0075587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1A0E8B17" w14:textId="77777777" w:rsidR="0075587E" w:rsidRDefault="0075587E" w:rsidP="0075587E">
            <w:pPr>
              <w:numPr>
                <w:ilvl w:val="0"/>
                <w:numId w:val="24"/>
              </w:num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konieczności spełnienia odnoszących się do tego kryterium warunków jakie musi spełnić projekt, aby móc otrzymać dofinansowanie i/lub </w:t>
            </w:r>
          </w:p>
          <w:p w14:paraId="3AFAA834" w14:textId="77777777" w:rsidR="0075587E" w:rsidRDefault="0075587E" w:rsidP="0075587E">
            <w:pPr>
              <w:numPr>
                <w:ilvl w:val="0"/>
                <w:numId w:val="24"/>
              </w:num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69CD631" w14:textId="6B87F926" w:rsidR="0075587E" w:rsidRDefault="0075587E" w:rsidP="0075587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Ocena z zastrzeżeniem skutkować będzie skierowaniem projektu do etapu negocjacji i możliwością korekty wniosku.</w:t>
            </w:r>
          </w:p>
          <w:p w14:paraId="3E13B238" w14:textId="6A4052F4" w:rsidR="0075587E" w:rsidRPr="00F7074F" w:rsidRDefault="0075587E" w:rsidP="00F7074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14A8D11C" w14:textId="0A8DA6D3" w:rsidR="0075587E" w:rsidRPr="00CE6DAD" w:rsidRDefault="0075587E" w:rsidP="00CE6DAD">
            <w:pPr>
              <w:spacing w:before="4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313C141A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54AED8DA" w14:textId="40BB5320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52C1F697" w14:textId="72CF5A62" w:rsidR="009852A4" w:rsidRPr="00CE6DAD" w:rsidDel="00C92703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</w:t>
            </w:r>
            <w:r w:rsidR="004446BE">
              <w:rPr>
                <w:rFonts w:eastAsia="Calibri" w:cstheme="minorHAnsi"/>
                <w:iCs/>
                <w:sz w:val="24"/>
                <w:szCs w:val="24"/>
              </w:rPr>
              <w:t xml:space="preserve">realizację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zasad</w:t>
            </w:r>
            <w:r w:rsidR="004446BE">
              <w:rPr>
                <w:rFonts w:eastAsia="Calibri" w:cstheme="minorHAnsi"/>
                <w:iCs/>
                <w:sz w:val="24"/>
                <w:szCs w:val="24"/>
              </w:rPr>
              <w:t>y</w:t>
            </w:r>
            <w:r w:rsidR="00C82670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równości szans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br/>
              <w:t>i niedyskryminacji, w tym dostępnoś</w:t>
            </w:r>
            <w:r w:rsidR="003935FE">
              <w:rPr>
                <w:rFonts w:eastAsia="Calibri" w:cstheme="minorHAnsi"/>
                <w:iCs/>
                <w:sz w:val="24"/>
                <w:szCs w:val="24"/>
              </w:rPr>
              <w:t>ci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 dla osób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br/>
              <w:t>z niepełnoprawnościami.</w:t>
            </w:r>
          </w:p>
        </w:tc>
        <w:tc>
          <w:tcPr>
            <w:tcW w:w="8505" w:type="dxa"/>
            <w:vAlign w:val="center"/>
          </w:tcPr>
          <w:p w14:paraId="761DDF0F" w14:textId="17CB4C8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czy wniosek ma pozytywny wpływ na </w:t>
            </w:r>
            <w:r w:rsidR="004446BE">
              <w:rPr>
                <w:rFonts w:eastAsia="Calibri" w:cstheme="minorHAnsi"/>
                <w:iCs/>
                <w:sz w:val="24"/>
                <w:szCs w:val="24"/>
              </w:rPr>
              <w:t xml:space="preserve">realizację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zasad</w:t>
            </w:r>
            <w:r w:rsidR="004446BE">
              <w:rPr>
                <w:rFonts w:eastAsia="Calibri" w:cstheme="minorHAnsi"/>
                <w:iCs/>
                <w:sz w:val="24"/>
                <w:szCs w:val="24"/>
              </w:rPr>
              <w:t>y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 równości szans i niedyskryminacji, w tym dostępności dla osób z niepełnoprawnościami. Przez pozytywny wpływ rozumie się zapewnienie wsparcia bez jakiejkolwiek dyskryminacji ze względu na przesłanki określone w art. 9 Rozporządzenia ogólnego, w tym  zapewnienie dostępności do oferowanego w projekcie wsparcia i rekrutacji dla wszystkich jego uczestników/uczestniczek oraz zapewnienie dostępności wszystkich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lastRenderedPageBreak/>
              <w:t>produktów projektu (w tym także usług), które nie zostały uznane za neutralne oraz zapewnienie dostępnych form komunikacji z biurem projektu i informacji o projekcie dla wszystkich ich użytkowników/użytkowniczek – zgodnie ze standardami dostępności dla polityki spójności na lata 2021-2027.</w:t>
            </w:r>
          </w:p>
          <w:p w14:paraId="73034B57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606E4369" w14:textId="48D233F1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011D0843" w14:textId="77777777" w:rsidR="009852A4" w:rsidRPr="00CE6DAD" w:rsidRDefault="009852A4" w:rsidP="00CE6DAD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51D2A225" w14:textId="77777777" w:rsidR="009852A4" w:rsidRPr="00CE6DAD" w:rsidRDefault="009852A4" w:rsidP="00CE6DAD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8A33AF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918D1CB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83532F5" w14:textId="6D70CF75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0BF0D585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66D3C49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064"/>
        </w:trPr>
        <w:tc>
          <w:tcPr>
            <w:tcW w:w="709" w:type="dxa"/>
            <w:noWrap/>
            <w:vAlign w:val="center"/>
          </w:tcPr>
          <w:p w14:paraId="68DBF98B" w14:textId="1BD3BDBB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5A012A01" w14:textId="4047899C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jest zgodny </w:t>
            </w:r>
            <w:r w:rsidR="00E90DA2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ze</w:t>
            </w:r>
            <w:r w:rsidR="00E90DA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Standardem minimum realizacji zasady równości kobiet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 xml:space="preserve">i mężczyzn w ramach projektów współfinansowanych z EFS+, który został określony </w:t>
            </w:r>
            <w:r w:rsidR="000B3822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w załączniku nr 1 do Wytycznych dotyczących realizacji zasad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równościowych w ramach funduszy unijnych na lata 2021-2027</w:t>
            </w:r>
            <w:r w:rsidR="007C24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79B54067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planowanego projektu z zasadą równości kobiet i mężczyzn. Przy ocenie obowiązkowe jest zastosowanie standardu minimum. </w:t>
            </w:r>
            <w:r w:rsidRPr="00CE6DAD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3 punktów.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t>W przypadku projektów współfinansowanych z EFS + nie ma możliwości zaznaczenia, że projekt jest neutralny.</w:t>
            </w:r>
          </w:p>
          <w:p w14:paraId="397499AB" w14:textId="3D9EC40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4937FE7A" w14:textId="77777777" w:rsidR="009852A4" w:rsidRPr="00CE6DAD" w:rsidRDefault="009852A4" w:rsidP="00CE6DAD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042A617F" w14:textId="77777777" w:rsidR="009852A4" w:rsidRPr="00CE6DAD" w:rsidRDefault="009852A4" w:rsidP="00CE6DAD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8EAEA13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1722C9CD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A46A5B" w14:textId="25227D16" w:rsidR="009852A4" w:rsidRPr="00CE6DAD" w:rsidRDefault="009852A4" w:rsidP="00E90DA2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3A90F755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72A8D9C7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07AEB682" w14:textId="372579C7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549C419D" w14:textId="2B678732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Zgodność z zasadą zrównoważonego rozwoju </w:t>
            </w:r>
            <w:r w:rsidR="003A038F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i zasadą „nie czyń poważnych szkód” (DNSH).</w:t>
            </w:r>
          </w:p>
        </w:tc>
        <w:tc>
          <w:tcPr>
            <w:tcW w:w="8505" w:type="dxa"/>
            <w:vAlign w:val="center"/>
          </w:tcPr>
          <w:p w14:paraId="098DFA35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Sprawdza się zgodność realizowanego projektu z zasadą zrównoważonego rozwoju oraz z zasadą „Do No Significant Harm” - „nie czyń poważnych szkód” (DNSH) w odniesieniu do wyznaczonych celów środowiskowych.</w:t>
            </w:r>
          </w:p>
          <w:p w14:paraId="26C47263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Zgodnie z art. 9 ust. 4 rozporządzenia ogólnego cele funduszy są realizowane zgodnie z celem wspierania zrównoważonego rozwoju, określonym w art. 11 Traktat o funkcjonowaniu Unii Europejskiej (TFUE) oraz z uwzględnieniem celów ONZ dotyczących zrównoważonego rozwoju, a także porozumienia paryskiego i zasady „nie czyń poważnych szkód”.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Jednym z narzędzi realizacji zasady zrównoważonego rozwoju w ramach realizowanych przedsięwzięć jest zastosowanie rozwiązań proekologicznych takich jak oszczędność energii i wody, czy powtórne wykorzystanie zasobów (gospodarka o obiegu zamkniętym). 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Ze względu na charakter interwencji przewidzianej do realizacji w programie Fundusze Europejskie dla Opolskiego 2021-2027 - zakres EFS +, realizowane  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przedsięwzięcia są zgodne z zasadą DNSH. Ze względu na ich charakter przyjmuje się, że nie mają negatywnego wpływu na środowisko. </w:t>
            </w:r>
          </w:p>
          <w:p w14:paraId="5964FD1B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projektów, w których występują wydatki objęte cross-financingiem.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</w:p>
          <w:p w14:paraId="124ED70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759C797D" w14:textId="77777777" w:rsidR="009852A4" w:rsidRPr="00CE6DAD" w:rsidRDefault="009852A4" w:rsidP="00CE6DAD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spełnienia odnoszących się do tego kryterium warunków jakie musi spełnić projekt, aby móc otrzymać dofinansowanie, i/lub</w:t>
            </w:r>
          </w:p>
          <w:p w14:paraId="0EEDAEF8" w14:textId="77777777" w:rsidR="009852A4" w:rsidRPr="00CE6DAD" w:rsidRDefault="009852A4" w:rsidP="00CE6DAD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4F5E0BA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65F0E76B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5EADC18" w14:textId="33BD9764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7E0A77F4" w14:textId="77777777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37302AB5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52B79729" w14:textId="0B65B7D7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682EE113" w14:textId="7E285A7E" w:rsidR="009852A4" w:rsidRPr="00CE6DAD" w:rsidRDefault="009852A4" w:rsidP="00CE6DA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 w:rsidRPr="00CE6DAD">
              <w:rPr>
                <w:rFonts w:cstheme="minorHAnsi"/>
                <w:sz w:val="24"/>
                <w:szCs w:val="24"/>
              </w:rPr>
              <w:br/>
              <w:t xml:space="preserve">z dnia </w:t>
            </w:r>
            <w:r w:rsidR="004446BE" w:rsidRPr="004446BE">
              <w:rPr>
                <w:rFonts w:cstheme="minorHAnsi"/>
                <w:sz w:val="24"/>
                <w:szCs w:val="24"/>
              </w:rPr>
              <w:t>7 czerwca 2016 r. (Dz. Urz. UE C 202 z 07.06.2016, str. 389)</w:t>
            </w:r>
            <w:r w:rsidRPr="00CE6DAD">
              <w:rPr>
                <w:rFonts w:cstheme="minorHAnsi"/>
                <w:sz w:val="24"/>
                <w:szCs w:val="24"/>
              </w:rPr>
              <w:t>, w zakresie odnoszącym się do sposobu realizacji, zakresu projektu i Wnioskodawcy.</w:t>
            </w:r>
          </w:p>
          <w:p w14:paraId="697D864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F95D6C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25D1026" w14:textId="5450D48A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</w:t>
            </w:r>
            <w:r w:rsidRPr="00CE6DAD">
              <w:rPr>
                <w:rFonts w:cstheme="minorHAnsi"/>
                <w:sz w:val="24"/>
                <w:szCs w:val="24"/>
              </w:rPr>
              <w:t xml:space="preserve">projektu z Kartą Praw Podstawowych Unii Europejskiej z dnia </w:t>
            </w:r>
            <w:r w:rsidR="004446BE" w:rsidRPr="004446BE">
              <w:rPr>
                <w:rFonts w:cstheme="minorHAnsi"/>
                <w:sz w:val="24"/>
                <w:szCs w:val="24"/>
              </w:rPr>
              <w:t>7 czerwca 2016 r.</w:t>
            </w:r>
          </w:p>
          <w:p w14:paraId="79A627FA" w14:textId="08CBCAB8" w:rsidR="00321A3E" w:rsidRDefault="00321A3E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CE6DAD">
              <w:rPr>
                <w:rFonts w:cstheme="minorHAnsi"/>
                <w:sz w:val="24"/>
                <w:szCs w:val="24"/>
              </w:rPr>
              <w:t xml:space="preserve">projektu z Kartą Praw Podstawowych Unii Europejskiej z dnia </w:t>
            </w:r>
            <w:r w:rsidRPr="004446BE">
              <w:rPr>
                <w:rFonts w:cstheme="minorHAnsi"/>
                <w:sz w:val="24"/>
                <w:szCs w:val="24"/>
              </w:rPr>
              <w:t xml:space="preserve">7 czerwca 2016 r. </w:t>
            </w:r>
            <w:r w:rsidRPr="00CE6DAD">
              <w:rPr>
                <w:rFonts w:cstheme="minorHAnsi"/>
                <w:sz w:val="24"/>
                <w:szCs w:val="24"/>
              </w:rPr>
              <w:t>na etapie oceny wniosku należy rozumieć jako brak sprzeczności pomiędzy zapisami projektu a wymogami tego dokumentu lub stwierdzenie, że te wymagania są neutralne wobec zakresu i zawartości projektu.</w:t>
            </w:r>
          </w:p>
          <w:p w14:paraId="381D1FAD" w14:textId="77777777" w:rsidR="00321A3E" w:rsidRDefault="00321A3E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B949DB2" w14:textId="4A7D850C" w:rsidR="00321A3E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 xml:space="preserve">W sytuacji, gdy beneficjentem jest jednostka samorządu terytorialnego (lub podmiot przez nią kontrolowany lub od niej zależny), weryfikuje się, czy nie podjęła jakichkolwiek działań dyskryminujących, sprzecznych z zasadami, o których mowa w art. 9 ust. 3 rozporządzenia </w:t>
            </w:r>
            <w:r w:rsidR="00E45315" w:rsidRPr="00E45315">
              <w:rPr>
                <w:rFonts w:cstheme="minorHAnsi"/>
                <w:sz w:val="24"/>
                <w:szCs w:val="24"/>
              </w:rPr>
              <w:t xml:space="preserve">Parlamentu Europejskiego i Rady (UE) nr 2021/1060 z dnia 24 czerwca 2021 r. </w:t>
            </w:r>
            <w:r w:rsidR="003C2362" w:rsidRPr="003C2362">
              <w:rPr>
                <w:rFonts w:cstheme="minorHAnsi"/>
                <w:sz w:val="24"/>
                <w:szCs w:val="24"/>
              </w:rPr>
              <w:t>(rozporządzenie ogólne).</w:t>
            </w:r>
            <w:r w:rsidRPr="00CE6DA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18165A5" w14:textId="745E2E36" w:rsidR="005B595D" w:rsidRPr="005B595D" w:rsidRDefault="005B595D" w:rsidP="00F359E3">
            <w:pPr>
              <w:spacing w:after="0" w:line="276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5B595D">
              <w:rPr>
                <w:rFonts w:ascii="Calibri" w:eastAsia="Aptos" w:hAnsi="Calibri" w:cs="Calibri"/>
                <w:sz w:val="24"/>
                <w:szCs w:val="24"/>
              </w:rPr>
              <w:t>Za działania mogące mieć znamiona dyskryminujących uznaje się takie działania, które są systematyczne i </w:t>
            </w:r>
            <w:r w:rsidR="003C2362">
              <w:rPr>
                <w:rFonts w:ascii="Calibri" w:eastAsia="Aptos" w:hAnsi="Calibri" w:cs="Calibri"/>
                <w:sz w:val="24"/>
                <w:szCs w:val="24"/>
              </w:rPr>
              <w:t>bezpośrednio powiązane z wdrażaniem</w:t>
            </w:r>
            <w:r w:rsidRPr="005B595D">
              <w:rPr>
                <w:rFonts w:ascii="Calibri" w:eastAsia="Aptos" w:hAnsi="Calibri" w:cs="Calibri"/>
                <w:sz w:val="24"/>
                <w:szCs w:val="24"/>
              </w:rPr>
              <w:t xml:space="preserve"> fundusz</w:t>
            </w:r>
            <w:r w:rsidR="003C2362">
              <w:rPr>
                <w:rFonts w:ascii="Calibri" w:eastAsia="Aptos" w:hAnsi="Calibri" w:cs="Calibri"/>
                <w:sz w:val="24"/>
                <w:szCs w:val="24"/>
              </w:rPr>
              <w:t>y</w:t>
            </w:r>
            <w:r w:rsidRPr="005B595D">
              <w:rPr>
                <w:rFonts w:ascii="Calibri" w:eastAsia="Aptos" w:hAnsi="Calibri" w:cs="Calibri"/>
                <w:sz w:val="24"/>
                <w:szCs w:val="24"/>
              </w:rPr>
              <w:t xml:space="preserve"> </w:t>
            </w:r>
            <w:r w:rsidR="003C2362">
              <w:rPr>
                <w:rFonts w:ascii="Calibri" w:eastAsia="Aptos" w:hAnsi="Calibri" w:cs="Calibri"/>
                <w:sz w:val="24"/>
                <w:szCs w:val="24"/>
              </w:rPr>
              <w:t>objęty</w:t>
            </w:r>
            <w:r w:rsidR="002B66AD">
              <w:rPr>
                <w:rFonts w:ascii="Calibri" w:eastAsia="Aptos" w:hAnsi="Calibri" w:cs="Calibri"/>
                <w:sz w:val="24"/>
                <w:szCs w:val="24"/>
              </w:rPr>
              <w:t>ch</w:t>
            </w:r>
            <w:r w:rsidR="003C2362">
              <w:rPr>
                <w:rFonts w:ascii="Calibri" w:eastAsia="Aptos" w:hAnsi="Calibri" w:cs="Calibri"/>
                <w:sz w:val="24"/>
                <w:szCs w:val="24"/>
              </w:rPr>
              <w:t xml:space="preserve"> rozporządzeniem ogólnym</w:t>
            </w:r>
            <w:r w:rsidRPr="005B595D">
              <w:rPr>
                <w:rFonts w:ascii="Calibri" w:eastAsia="Aptos" w:hAnsi="Calibri" w:cs="Calibri"/>
                <w:sz w:val="24"/>
                <w:szCs w:val="24"/>
              </w:rPr>
              <w:t>.</w:t>
            </w:r>
          </w:p>
          <w:p w14:paraId="298F34E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5ECB1BE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46BB897" w14:textId="77777777" w:rsidR="009852A4" w:rsidRPr="00CE6DAD" w:rsidRDefault="009852A4" w:rsidP="00CE6DAD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395485C" w14:textId="77777777" w:rsidR="009852A4" w:rsidRPr="00CE6DAD" w:rsidRDefault="009852A4" w:rsidP="00CE6DAD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1059A3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1EF8CFB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45AD18" w14:textId="390936E8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6E0E5718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476C359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01"/>
        </w:trPr>
        <w:tc>
          <w:tcPr>
            <w:tcW w:w="709" w:type="dxa"/>
            <w:noWrap/>
            <w:vAlign w:val="center"/>
          </w:tcPr>
          <w:p w14:paraId="4DE32650" w14:textId="318C2B7D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1E41AC9F" w14:textId="373D3287" w:rsidR="009852A4" w:rsidRPr="00CE6DAD" w:rsidRDefault="009852A4" w:rsidP="00CE6DA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Projekt jest zgodny z Konwencją o Prawach Osób</w:t>
            </w:r>
            <w:r w:rsidR="003A038F">
              <w:rPr>
                <w:rFonts w:cstheme="minorHAnsi"/>
                <w:sz w:val="24"/>
                <w:szCs w:val="24"/>
              </w:rPr>
              <w:t xml:space="preserve"> </w:t>
            </w:r>
            <w:r w:rsidRPr="00CE6DAD">
              <w:rPr>
                <w:rFonts w:cstheme="minorHAnsi"/>
                <w:sz w:val="24"/>
                <w:szCs w:val="24"/>
              </w:rPr>
              <w:t xml:space="preserve">Niepełnosprawnych, sporządzoną w Nowym Jorku </w:t>
            </w:r>
            <w:r w:rsidRPr="00CE6DAD">
              <w:rPr>
                <w:rFonts w:cstheme="minorHAnsi"/>
                <w:sz w:val="24"/>
                <w:szCs w:val="24"/>
              </w:rPr>
              <w:lastRenderedPageBreak/>
              <w:t>dnia 13 grudnia 2006 r., w zakresie odnoszącym się do sposobu realizacji, zakresu projektu i Wnioskodawcy.</w:t>
            </w:r>
          </w:p>
          <w:p w14:paraId="5888164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7CB2BFB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</w:t>
            </w:r>
            <w:r w:rsidRPr="00CE6DAD">
              <w:rPr>
                <w:rFonts w:cstheme="minorHAnsi"/>
                <w:sz w:val="24"/>
                <w:szCs w:val="24"/>
              </w:rPr>
              <w:t>projektu z Konwencją o Prawach Osób Niepełnosprawnych.</w:t>
            </w:r>
          </w:p>
          <w:p w14:paraId="486330F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Zgodność projektu z Konwencją o Prawach Osób Niepełnosprawnych, na etapie oceny wniosku należy rozumieć jako brak sprzeczności pomiędzy zapisami projektu </w:t>
            </w:r>
            <w:r w:rsidRPr="00CE6DAD">
              <w:rPr>
                <w:rFonts w:cstheme="minorHAnsi"/>
                <w:sz w:val="24"/>
                <w:szCs w:val="24"/>
              </w:rPr>
              <w:lastRenderedPageBreak/>
              <w:t>a wymogami tego dokumentu lub stwierdzenie, że te wymagania są neutralne wobec zakresu i zawartości projektu.</w:t>
            </w:r>
          </w:p>
          <w:p w14:paraId="205B875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2650E1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9DA8C9B" w14:textId="77777777" w:rsidR="009852A4" w:rsidRPr="00CE6DAD" w:rsidRDefault="009852A4" w:rsidP="00CE6DAD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050E0B6" w14:textId="77777777" w:rsidR="009852A4" w:rsidRPr="00CE6DAD" w:rsidRDefault="009852A4" w:rsidP="00CE6DAD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79C98E1D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45DF33C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4912A5" w14:textId="696D1FA4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055D3995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4B009DEC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36"/>
        </w:trPr>
        <w:tc>
          <w:tcPr>
            <w:tcW w:w="709" w:type="dxa"/>
            <w:noWrap/>
            <w:vAlign w:val="center"/>
          </w:tcPr>
          <w:p w14:paraId="3B310C57" w14:textId="1A63D07D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63B34BBB" w14:textId="4717CAD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ze Szczegółowym Opisem  Priorytetów Programu FEO 2021-2027 (dokument aktualny na dzień zatwierdzenia przez Zarząd Województwa Opolskiego Regulaminu wyboru projektów)             w zakresie zgodności</w:t>
            </w:r>
            <w:r w:rsidR="003A038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z kartą działania, którego nabór dotyczy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oraz z regulaminem wyboru projektów.</w:t>
            </w:r>
          </w:p>
          <w:p w14:paraId="706D34E0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28925D74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zgodność projektu m. in z: </w:t>
            </w:r>
          </w:p>
          <w:p w14:paraId="1217EA29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3A7ED128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dopuszczalnym limitem cross-financingu (%);</w:t>
            </w:r>
          </w:p>
          <w:p w14:paraId="2E2AB018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36B243EA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 projekcie (środki UE);</w:t>
            </w:r>
          </w:p>
          <w:p w14:paraId="6FE42E83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1FD954DF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6F99BD7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806388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Dla kryterium przewidziano możliwość pozytywnej oceny z zastrzeżeniem:</w:t>
            </w:r>
          </w:p>
          <w:p w14:paraId="21B352CF" w14:textId="77777777" w:rsidR="009852A4" w:rsidRPr="00CE6DAD" w:rsidRDefault="009852A4" w:rsidP="00CE6DAD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777C98DA" w14:textId="77777777" w:rsidR="009852A4" w:rsidRPr="00CE6DAD" w:rsidRDefault="009852A4" w:rsidP="00CE6DAD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200D23E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748E4F7D" w14:textId="77777777" w:rsidR="009852A4" w:rsidRPr="00CE6DAD" w:rsidRDefault="009852A4" w:rsidP="00CE6DAD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8C6CBF" w14:textId="02421332" w:rsidR="009852A4" w:rsidRPr="00CE6DAD" w:rsidRDefault="009852A4" w:rsidP="00CE6DAD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3034890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A79500B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4879DF47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71B73E19" w14:textId="3BE71917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1DD63D58" w14:textId="548BD4E9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skierowany do osób fizycznych  mieszkających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w rozumieniu Kodeksu Cywilnego i/lub  pracujących  i/lub uczących się na terenie województwa opolskiego</w:t>
            </w:r>
            <w:r w:rsidR="007C24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3EFC20FA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Sprawdza się czy projekt skierowany jest do osób fizycznych  mieszkających w rozumieniu Kodeksu Cywilnego i/lub  pracujących  i/lub uczących się na terenie województwa opolskiego.</w:t>
            </w:r>
          </w:p>
          <w:p w14:paraId="6989DFA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955D26C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C766163" w14:textId="77777777" w:rsidR="009852A4" w:rsidRPr="00CE6DAD" w:rsidRDefault="009852A4" w:rsidP="00CE6DAD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482D8E0" w14:textId="77777777" w:rsidR="009852A4" w:rsidRPr="00CE6DAD" w:rsidRDefault="009852A4" w:rsidP="00CE6DAD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AC6CEE9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27FC89B4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E3B75B1" w14:textId="2BBA5C7A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6A1EBCB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383AF29A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10F0FA81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06777EC3" w14:textId="277A8BFD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3146BBC2" w14:textId="1A383A70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(jeżeli dotyczy). Kryterium może zostać uszczegółowione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w ramach poszczególnych postępowań konkurencyjnych.</w:t>
            </w:r>
          </w:p>
        </w:tc>
        <w:tc>
          <w:tcPr>
            <w:tcW w:w="8505" w:type="dxa"/>
            <w:vAlign w:val="center"/>
          </w:tcPr>
          <w:p w14:paraId="019DCEC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Sprawdza się czy projekt skierowany jest do podmiotów, których siedziba/oddział znajduje się  na terenie województwa opolskiego. </w:t>
            </w:r>
          </w:p>
          <w:p w14:paraId="1E1379B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C3078B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A9485D3" w14:textId="77777777" w:rsidR="009852A4" w:rsidRPr="00CE6DAD" w:rsidRDefault="009852A4" w:rsidP="00CE6DAD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EDEB077" w14:textId="77777777" w:rsidR="009852A4" w:rsidRPr="00CE6DAD" w:rsidRDefault="009852A4" w:rsidP="00CE6DAD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024A3A4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 i możliwością korekty wniosku.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8A69F5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3AF757" w14:textId="2F9F713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402F8352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9CDBBE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4AE61F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462D7539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07C6DC11" w14:textId="12C7F486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0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72F52A4D" w14:textId="22027124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terenie województwa opolskiego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z 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8505" w:type="dxa"/>
            <w:vAlign w:val="center"/>
          </w:tcPr>
          <w:p w14:paraId="4264B9A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 czy Wnioskodawca w okresie realizacji prowadzi biuro projektu (lub posiada siedzibę, filię, delegaturę, oddział czy inną prawnie dozwoloną formę organizacyjną działalności podmiotu) na terenie województwa opolskiego z możliwością udostępnienia pełnej dokumentacji wdrażanego projektu oraz zapewniające uczestnikom/uczestniczkom projektu możliwość osobistego kontaktu z kadrą projektu. </w:t>
            </w:r>
          </w:p>
          <w:p w14:paraId="2D33ABF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258EA3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81DFE66" w14:textId="77777777" w:rsidR="009852A4" w:rsidRPr="00CE6DAD" w:rsidRDefault="009852A4" w:rsidP="00CE6DAD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51B54E4B" w14:textId="77777777" w:rsidR="009852A4" w:rsidRPr="00CE6DAD" w:rsidRDefault="009852A4" w:rsidP="00CE6DAD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38978C6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3BEB227D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696F817" w14:textId="3F8018A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28B86CAA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4DC6BC18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13"/>
        </w:trPr>
        <w:tc>
          <w:tcPr>
            <w:tcW w:w="709" w:type="dxa"/>
            <w:noWrap/>
            <w:vAlign w:val="center"/>
          </w:tcPr>
          <w:p w14:paraId="58F6DFC6" w14:textId="303F75C6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1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11F3A77E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8505" w:type="dxa"/>
            <w:vAlign w:val="center"/>
          </w:tcPr>
          <w:p w14:paraId="4B6D4A37" w14:textId="77777777" w:rsidR="009852A4" w:rsidRPr="00CE6DAD" w:rsidRDefault="009852A4" w:rsidP="00CE6DAD">
            <w:pPr>
              <w:tabs>
                <w:tab w:val="left" w:pos="502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Sprawdza się czy wszystkie wydatki planowane w związku z realizacją projektu: </w:t>
            </w:r>
          </w:p>
          <w:p w14:paraId="3AC4F7B9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są racjonalne i niezbędne do realizacji celów projektu,</w:t>
            </w:r>
          </w:p>
          <w:p w14:paraId="31604295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są zgodne z cenami rynkowymi,</w:t>
            </w:r>
          </w:p>
          <w:p w14:paraId="54E727D1" w14:textId="7A26ACE1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są zgodne z </w:t>
            </w:r>
            <w:r w:rsidRPr="00CE6DAD">
              <w:rPr>
                <w:rFonts w:eastAsia="Calibri" w:cstheme="minorHAnsi"/>
                <w:bCs/>
                <w:sz w:val="24"/>
                <w:szCs w:val="24"/>
              </w:rPr>
              <w:t>Wytycznymi dotyczącymi kwalifikowalności wydatków na lata 2021-2027</w:t>
            </w:r>
            <w:r w:rsidR="00B825DD" w:rsidRPr="00B825DD">
              <w:rPr>
                <w:rFonts w:eastAsia="Calibri" w:cstheme="minorHAnsi"/>
                <w:bCs/>
                <w:sz w:val="24"/>
                <w:szCs w:val="24"/>
              </w:rPr>
              <w:t xml:space="preserve">, w tym z wymogiem dotyczącym braku możliwości podwójnego finansowania </w:t>
            </w:r>
            <w:r w:rsidRPr="00CE6DAD">
              <w:rPr>
                <w:rFonts w:eastAsia="Calibri" w:cstheme="minorHAnsi"/>
                <w:bCs/>
                <w:sz w:val="24"/>
                <w:szCs w:val="24"/>
              </w:rPr>
              <w:t>(dokument aktualny na dzień zatwierdzenia przez Zarząd Województwa Opolskiego regulaminu wyboru projektów),</w:t>
            </w:r>
          </w:p>
          <w:p w14:paraId="0A1FE6F4" w14:textId="275390EF" w:rsidR="007F6CED" w:rsidRPr="007F6CED" w:rsidRDefault="009852A4" w:rsidP="007F6CE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sz w:val="24"/>
                <w:szCs w:val="24"/>
              </w:rPr>
              <w:t>są zgodne ze Szczegółowym Opisem Priorytetów Programu FEO 2021-2027 (dokument aktualny na dzień zatwierdzenia przez Zarząd Województwa Opolskiego regulaminu wyboru projektów)</w:t>
            </w:r>
            <w:r w:rsidR="00E37161">
              <w:rPr>
                <w:rFonts w:eastAsia="Calibri" w:cstheme="minorHAnsi"/>
                <w:bCs/>
                <w:sz w:val="24"/>
                <w:szCs w:val="24"/>
              </w:rPr>
              <w:t>,</w:t>
            </w:r>
          </w:p>
          <w:p w14:paraId="755032CF" w14:textId="4BEBF5B8" w:rsidR="009852A4" w:rsidRPr="007F6CED" w:rsidRDefault="009852A4" w:rsidP="007F6CE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F6CED">
              <w:rPr>
                <w:rFonts w:eastAsia="Calibri" w:cstheme="minorHAnsi"/>
                <w:sz w:val="24"/>
                <w:szCs w:val="24"/>
              </w:rPr>
              <w:t>są zgodne z Taryfikatorem maksymalnych, dopuszczalnych cen towarów i usług typowych (powszechnie występujących) w ramach FEO 2021-2027 zakres EFS + (jeśli dotyczy) (dokument aktualny na dzień zatwierdzenia przez Zarząd Województwa Opolskiego regulaminu wyboru projektów)</w:t>
            </w:r>
            <w:r w:rsidR="00E3716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0BA230A" w14:textId="77777777" w:rsidR="009852A4" w:rsidRPr="00CE6DAD" w:rsidRDefault="009852A4" w:rsidP="00CE6DAD">
            <w:pPr>
              <w:pStyle w:val="Akapitzlist"/>
              <w:tabs>
                <w:tab w:val="left" w:pos="502"/>
              </w:tabs>
              <w:spacing w:after="0" w:line="276" w:lineRule="auto"/>
              <w:ind w:left="317"/>
              <w:rPr>
                <w:rFonts w:eastAsia="Calibri" w:cstheme="minorHAnsi"/>
                <w:sz w:val="24"/>
                <w:szCs w:val="24"/>
              </w:rPr>
            </w:pPr>
          </w:p>
          <w:p w14:paraId="1FDF0995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Weryfikuje się również trafność doboru wskaźników dla rozliczenia kwot ryczałtowych (jeśli dotyczy).</w:t>
            </w:r>
          </w:p>
          <w:p w14:paraId="4A7F4F87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11AC2F1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4AB5434F" w14:textId="77777777" w:rsidR="009852A4" w:rsidRPr="00CE6DAD" w:rsidRDefault="009852A4" w:rsidP="00CE6DAD">
            <w:pPr>
              <w:numPr>
                <w:ilvl w:val="0"/>
                <w:numId w:val="9"/>
              </w:numPr>
              <w:tabs>
                <w:tab w:val="left" w:pos="502"/>
                <w:tab w:val="left" w:pos="884"/>
              </w:tabs>
              <w:spacing w:after="0" w:line="276" w:lineRule="auto"/>
              <w:ind w:left="884" w:hanging="52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26E40A8A" w14:textId="77777777" w:rsidR="009852A4" w:rsidRPr="00CE6DAD" w:rsidRDefault="009852A4" w:rsidP="00CE6DAD">
            <w:pPr>
              <w:numPr>
                <w:ilvl w:val="0"/>
                <w:numId w:val="9"/>
              </w:numPr>
              <w:tabs>
                <w:tab w:val="left" w:pos="502"/>
                <w:tab w:val="left" w:pos="884"/>
              </w:tabs>
              <w:spacing w:after="0" w:line="276" w:lineRule="auto"/>
              <w:ind w:left="884" w:hanging="52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   dotyczących zapisów wniosku o dofinansowanie projektu.</w:t>
            </w:r>
          </w:p>
          <w:p w14:paraId="157505A2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565E5DA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12FB967" w14:textId="0D95E701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4EE8A31F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511699D6" w14:textId="77777777" w:rsidTr="00F7074F">
        <w:trPr>
          <w:gridAfter w:val="1"/>
          <w:wAfter w:w="16" w:type="dxa"/>
          <w:trHeight w:val="1125"/>
        </w:trPr>
        <w:tc>
          <w:tcPr>
            <w:tcW w:w="709" w:type="dxa"/>
            <w:noWrap/>
            <w:vAlign w:val="center"/>
          </w:tcPr>
          <w:p w14:paraId="5C2ACAC5" w14:textId="4ACBBC12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2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0B1D08A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9A2A54" w14:textId="352AC506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Realizacja projektu musi zostać rozpoczęta nie później niż </w:t>
            </w:r>
            <w:r w:rsidR="005B6D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9</w:t>
            </w:r>
            <w:r w:rsidRPr="00CE6DA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0 dni kalendarzowych od </w:t>
            </w:r>
            <w:r w:rsidR="005B6D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orientacyjnego terminu</w:t>
            </w:r>
            <w:r w:rsidR="005B6D80" w:rsidRPr="00DA267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B6D80">
              <w:rPr>
                <w:rFonts w:eastAsia="Times New Roman" w:cstheme="minorHAnsi"/>
                <w:sz w:val="24"/>
                <w:szCs w:val="24"/>
              </w:rPr>
              <w:t>zakończenia oceny projektów wskazanego w r</w:t>
            </w:r>
            <w:r w:rsidR="005B6D80" w:rsidRPr="00DA2673">
              <w:rPr>
                <w:rFonts w:eastAsia="Times New Roman" w:cstheme="minorHAnsi"/>
                <w:sz w:val="24"/>
                <w:szCs w:val="24"/>
              </w:rPr>
              <w:t>egulaminie wyboru projektów</w:t>
            </w:r>
            <w:r w:rsidR="005B6D80">
              <w:rPr>
                <w:rFonts w:eastAsia="Times New Roman" w:cstheme="minorHAnsi"/>
                <w:sz w:val="24"/>
                <w:szCs w:val="24"/>
              </w:rPr>
              <w:t>.</w:t>
            </w:r>
            <w:r w:rsidR="005B6D80" w:rsidRPr="00DA2673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6556BD71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4BAE8BAA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Beneficjent po zawarciu umowy lub po wydaniu decyzji o dofinansowaniu projektu może w uzasadnionych przypadkach wystąpić o zmianę terminu rozpoczęcia jego realizacji.</w:t>
            </w:r>
          </w:p>
          <w:p w14:paraId="17075ACF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03383C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3533533" w14:textId="77777777" w:rsidR="009852A4" w:rsidRPr="00CE6DAD" w:rsidRDefault="009852A4" w:rsidP="00CE6DAD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4A2C9914" w14:textId="77777777" w:rsidR="009852A4" w:rsidRPr="00CE6DAD" w:rsidRDefault="009852A4" w:rsidP="00CE6DAD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BF96CE8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 możliwością korekty wniosku.</w:t>
            </w:r>
          </w:p>
          <w:p w14:paraId="1AD3D58D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BB450D2" w14:textId="04FAECEA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8D76E2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57FB981E" w14:textId="77777777" w:rsidTr="00F7074F">
        <w:trPr>
          <w:gridAfter w:val="1"/>
          <w:wAfter w:w="16" w:type="dxa"/>
          <w:trHeight w:val="311"/>
        </w:trPr>
        <w:tc>
          <w:tcPr>
            <w:tcW w:w="709" w:type="dxa"/>
            <w:noWrap/>
            <w:vAlign w:val="center"/>
          </w:tcPr>
          <w:p w14:paraId="6B18897F" w14:textId="295F6F7A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3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75FB66A" w14:textId="10D97422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E5BBEE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W ramach kryterium będzie weryfikowana zgodność projektu z warunkami wsparcia dotyczącymi pomocy publicznej/pomocy de minimis, wynikającymi z rozporządzenia Ministra Funduszy i Polityki Regionalnej  z dnia 20 grudnia 2022 r. 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w sprawie udzielania pomocy de minimis oraz pomocy publicznej w ramach programów finansowanych z Europejskiego Funduszu Społecznego Plus (EFS+) na lata 2021–2027 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cstheme="minorHAnsi"/>
                <w:iCs/>
                <w:sz w:val="24"/>
                <w:szCs w:val="24"/>
              </w:rPr>
              <w:t>(dokument aktualny na dzień zatwierdzenia przez Zarząd Województwa Opolskiego regulaminu wyboru projektów).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             </w:t>
            </w:r>
          </w:p>
          <w:p w14:paraId="11674E83" w14:textId="77777777" w:rsidR="009852A4" w:rsidRPr="00CE6DAD" w:rsidRDefault="009852A4" w:rsidP="00CE6DAD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33BC225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Dla kryterium przewidziano możliwość pozytywnej oceny z zastrzeżeniem:</w:t>
            </w:r>
          </w:p>
          <w:p w14:paraId="6693D503" w14:textId="77777777" w:rsidR="009852A4" w:rsidRPr="00CE6DAD" w:rsidRDefault="009852A4" w:rsidP="00CE6DA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505FD08C" w14:textId="77777777" w:rsidR="009852A4" w:rsidRPr="00CE6DAD" w:rsidRDefault="009852A4" w:rsidP="00CE6DAD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6D05963" w14:textId="77777777" w:rsidR="009852A4" w:rsidRPr="00CE6DAD" w:rsidRDefault="009852A4" w:rsidP="00CE6DAD">
            <w:pPr>
              <w:spacing w:after="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 xml:space="preserve">Ocena z zastrzeżeniem skutkować będzie skierowaniem projektu do etapu negocjacji </w:t>
            </w:r>
            <w:r w:rsidRPr="00CE6DAD">
              <w:rPr>
                <w:rFonts w:cstheme="minorHAnsi"/>
                <w:iCs/>
                <w:sz w:val="24"/>
                <w:szCs w:val="24"/>
              </w:rPr>
              <w:t>i możliwością korekty wniosku.</w:t>
            </w:r>
          </w:p>
          <w:p w14:paraId="0201EC3B" w14:textId="77777777" w:rsidR="009852A4" w:rsidRPr="00CE6DAD" w:rsidRDefault="009852A4" w:rsidP="00CE6DAD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ED04EEE" w14:textId="4D446413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112B1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70BC7B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4182567" w14:textId="77777777" w:rsidTr="00F7074F">
        <w:trPr>
          <w:gridAfter w:val="1"/>
          <w:wAfter w:w="16" w:type="dxa"/>
          <w:trHeight w:val="311"/>
        </w:trPr>
        <w:tc>
          <w:tcPr>
            <w:tcW w:w="709" w:type="dxa"/>
            <w:noWrap/>
            <w:vAlign w:val="center"/>
          </w:tcPr>
          <w:p w14:paraId="6A07A424" w14:textId="53C0150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4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230F2D6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Zachowanie trwałości projektu</w:t>
            </w:r>
          </w:p>
          <w:p w14:paraId="6AE0DBF3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w odniesieniu do wydatków</w:t>
            </w:r>
          </w:p>
          <w:p w14:paraId="4F62DBCF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ponoszonych jako cross – financing.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9768A5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Cross – financing w rozumieniu punktu 6 podrozdziału 2.4 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Wytycznych dotyczących kwalifikowalności wydatków na lata 2021-2027. </w:t>
            </w:r>
          </w:p>
          <w:p w14:paraId="3196509E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Zgodnie z art. 65 rozporządzenia ogólnego, trwałość projektu musi być zachowana przez okres 5 lat (3 lat w przypadku MŚP – w odniesieniu do projektów, </w:t>
            </w:r>
            <w:r w:rsidRPr="00CE6DAD">
              <w:rPr>
                <w:rFonts w:cstheme="minorHAnsi"/>
                <w:sz w:val="24"/>
                <w:szCs w:val="24"/>
              </w:rPr>
              <w:br/>
              <w:t>z którymi związany jest wymóg utrzymania inwestycji lub miejsc pracy) od daty płatności końcowej na rzecz beneficjenta. W przypadku, gdy przepisy regulujące udzielanie pomocy publicznej wprowadzają inne wymogi w tym zakresie, wówczas stosuje się okres ustalony zgodnie z tymi przepisami.</w:t>
            </w:r>
          </w:p>
          <w:p w14:paraId="6E9F8C9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9E1A331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603E984B" w14:textId="77777777" w:rsidR="009852A4" w:rsidRPr="00CE6DAD" w:rsidRDefault="009852A4" w:rsidP="00CE6DA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konieczności spełnienia odnoszących się do tego kryterium warunków jakie musi spełnić projekt, aby móc otrzymać dofinansowanie, i/lub</w:t>
            </w:r>
          </w:p>
          <w:p w14:paraId="5C655B12" w14:textId="77777777" w:rsidR="009852A4" w:rsidRPr="00CE6DAD" w:rsidRDefault="009852A4" w:rsidP="00CE6DA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 konieczności uzyskania informacji i wyjaśnień wątpliwości dotyczących zapisów wniosku o dofinansowanie projektu.</w:t>
            </w:r>
          </w:p>
          <w:p w14:paraId="3763BBF9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cstheme="minorHAnsi"/>
                <w:iCs/>
                <w:sz w:val="24"/>
                <w:szCs w:val="24"/>
              </w:rPr>
              <w:t>i możliwością korekty wniosku.</w:t>
            </w:r>
          </w:p>
          <w:p w14:paraId="082F11A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0C5177A" w14:textId="0AF47FFF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jest weryfikowane na podstawie zapisów wniosku o dofinansowanie i/lub wyjaśnień udzielonych przez Wnioskodawcę</w:t>
            </w:r>
            <w:r w:rsidR="00112B1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2254B2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F264F" w:rsidRPr="00CE6DAD" w14:paraId="5B766B04" w14:textId="77777777" w:rsidTr="00F7074F">
        <w:trPr>
          <w:gridAfter w:val="1"/>
          <w:wAfter w:w="16" w:type="dxa"/>
          <w:trHeight w:val="311"/>
        </w:trPr>
        <w:tc>
          <w:tcPr>
            <w:tcW w:w="709" w:type="dxa"/>
            <w:noWrap/>
            <w:vAlign w:val="center"/>
          </w:tcPr>
          <w:p w14:paraId="4D8DB3F1" w14:textId="60DF1F2B" w:rsidR="00BF264F" w:rsidRPr="00CE6DAD" w:rsidRDefault="00BF264F" w:rsidP="00BF264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5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shd w:val="clear" w:color="auto" w:fill="FFFFFF"/>
            <w:vAlign w:val="center"/>
          </w:tcPr>
          <w:p w14:paraId="503CF553" w14:textId="5267941B" w:rsidR="00BF264F" w:rsidRPr="00CE6DAD" w:rsidRDefault="00BF264F" w:rsidP="00BF264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color w:val="000000"/>
                <w:sz w:val="24"/>
                <w:szCs w:val="24"/>
              </w:rPr>
              <w:t xml:space="preserve">Projekt nie jest </w:t>
            </w:r>
            <w:r>
              <w:rPr>
                <w:color w:val="000000"/>
                <w:sz w:val="24"/>
                <w:szCs w:val="24"/>
              </w:rPr>
              <w:t xml:space="preserve">powiązany </w:t>
            </w:r>
            <w:r>
              <w:rPr>
                <w:color w:val="000000"/>
                <w:sz w:val="24"/>
                <w:szCs w:val="24"/>
              </w:rPr>
              <w:br/>
              <w:t xml:space="preserve">z </w:t>
            </w:r>
            <w:r w:rsidRPr="00271592">
              <w:rPr>
                <w:color w:val="000000"/>
                <w:sz w:val="24"/>
                <w:szCs w:val="24"/>
              </w:rPr>
              <w:t xml:space="preserve">uzasadnioną opinią Komisji </w:t>
            </w:r>
            <w:r>
              <w:rPr>
                <w:color w:val="000000"/>
                <w:sz w:val="24"/>
                <w:szCs w:val="24"/>
              </w:rPr>
              <w:t xml:space="preserve">Europejskiej </w:t>
            </w:r>
            <w:r w:rsidRPr="00271592">
              <w:rPr>
                <w:color w:val="000000"/>
                <w:sz w:val="24"/>
                <w:szCs w:val="24"/>
              </w:rPr>
              <w:t xml:space="preserve">wydaną na podstawie art. 258 Traktatu </w:t>
            </w:r>
            <w:r>
              <w:rPr>
                <w:color w:val="000000"/>
                <w:sz w:val="24"/>
                <w:szCs w:val="24"/>
              </w:rPr>
              <w:br/>
            </w:r>
            <w:r w:rsidRPr="00271592">
              <w:rPr>
                <w:color w:val="000000"/>
                <w:sz w:val="24"/>
                <w:szCs w:val="24"/>
              </w:rPr>
              <w:t>o funkcjonowaniu Unii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1592">
              <w:rPr>
                <w:color w:val="000000"/>
                <w:sz w:val="24"/>
                <w:szCs w:val="24"/>
              </w:rPr>
              <w:t>Europejskiej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5FC75AC5" w14:textId="0CFA5328" w:rsidR="00BF264F" w:rsidRDefault="00BF264F" w:rsidP="00BF264F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W ramach kryterium weryfikuje się czy projekt</w:t>
            </w:r>
            <w:r>
              <w:rPr>
                <w:sz w:val="24"/>
                <w:szCs w:val="24"/>
              </w:rPr>
              <w:t xml:space="preserve"> nie</w:t>
            </w:r>
            <w:r w:rsidRPr="00271592">
              <w:rPr>
                <w:sz w:val="24"/>
                <w:szCs w:val="24"/>
              </w:rPr>
              <w:t xml:space="preserve"> jest </w:t>
            </w:r>
            <w:r>
              <w:rPr>
                <w:sz w:val="24"/>
                <w:szCs w:val="24"/>
              </w:rPr>
              <w:t>powiązany z</w:t>
            </w:r>
            <w:r w:rsidRPr="00271592">
              <w:rPr>
                <w:sz w:val="24"/>
                <w:szCs w:val="24"/>
              </w:rPr>
              <w:t xml:space="preserve"> uzasadnioną opinią Komisji </w:t>
            </w:r>
            <w:r>
              <w:rPr>
                <w:sz w:val="24"/>
                <w:szCs w:val="24"/>
              </w:rPr>
              <w:t xml:space="preserve">Europejskiej (KE) wydaną </w:t>
            </w:r>
            <w:r w:rsidRPr="00271592">
              <w:rPr>
                <w:sz w:val="24"/>
                <w:szCs w:val="24"/>
              </w:rPr>
              <w:t xml:space="preserve">na </w:t>
            </w:r>
            <w:r>
              <w:rPr>
                <w:sz w:val="24"/>
                <w:szCs w:val="24"/>
              </w:rPr>
              <w:t>podstawie</w:t>
            </w:r>
            <w:r w:rsidRPr="00271592">
              <w:rPr>
                <w:sz w:val="24"/>
                <w:szCs w:val="24"/>
              </w:rPr>
              <w:t xml:space="preserve"> art. 258 Traktatu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o funkcjonowaniu Unii Europejskiej </w:t>
            </w:r>
            <w:r>
              <w:rPr>
                <w:sz w:val="24"/>
                <w:szCs w:val="24"/>
              </w:rPr>
              <w:t xml:space="preserve">(TFUE) </w:t>
            </w:r>
            <w:r w:rsidRPr="00271592">
              <w:rPr>
                <w:sz w:val="24"/>
                <w:szCs w:val="24"/>
              </w:rPr>
              <w:t xml:space="preserve">kwestionującą zgodność z prawem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i prawidłowość wydatków lub wykonania projektu. </w:t>
            </w:r>
          </w:p>
          <w:p w14:paraId="7DF21825" w14:textId="7A54E1EC" w:rsidR="00BF264F" w:rsidRPr="00271592" w:rsidRDefault="00BF264F" w:rsidP="00BF264F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Kryterium jest niespełnione w przypadku, gdy projekt jest bezpośrednio powiązany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z taką opinią, </w:t>
            </w:r>
            <w:r>
              <w:rPr>
                <w:sz w:val="24"/>
                <w:szCs w:val="24"/>
              </w:rPr>
              <w:t xml:space="preserve">tzn. </w:t>
            </w:r>
            <w:r w:rsidRPr="00271592">
              <w:rPr>
                <w:sz w:val="24"/>
                <w:szCs w:val="24"/>
              </w:rPr>
              <w:t>miałby zostać zrealizowany na podstawie prawa, co do którego K</w:t>
            </w:r>
            <w:r>
              <w:rPr>
                <w:sz w:val="24"/>
                <w:szCs w:val="24"/>
              </w:rPr>
              <w:t>E</w:t>
            </w:r>
            <w:r w:rsidRPr="00271592">
              <w:rPr>
                <w:sz w:val="24"/>
                <w:szCs w:val="24"/>
              </w:rPr>
              <w:t xml:space="preserve"> ma wątpliwości opisane w uzasadnionej opinii</w:t>
            </w:r>
            <w:r>
              <w:rPr>
                <w:sz w:val="24"/>
                <w:szCs w:val="24"/>
              </w:rPr>
              <w:t xml:space="preserve"> wydanej na podstawie ww. artykułu TFUE</w:t>
            </w:r>
            <w:r w:rsidRPr="00271592">
              <w:rPr>
                <w:sz w:val="24"/>
                <w:szCs w:val="24"/>
              </w:rPr>
              <w:t>.</w:t>
            </w:r>
          </w:p>
          <w:p w14:paraId="4B9548D0" w14:textId="256C0403" w:rsidR="00BF264F" w:rsidRPr="00393B84" w:rsidRDefault="00BF264F" w:rsidP="00BF264F">
            <w:pPr>
              <w:spacing w:after="0"/>
              <w:rPr>
                <w:sz w:val="24"/>
              </w:rPr>
            </w:pPr>
            <w:r w:rsidRPr="00393B84">
              <w:rPr>
                <w:sz w:val="24"/>
              </w:rPr>
              <w:t>Dla kryterium przewidziano możliwość pozytywnej oceny z zastrzeżeniem:</w:t>
            </w:r>
          </w:p>
          <w:p w14:paraId="391739B1" w14:textId="77777777" w:rsidR="00BF264F" w:rsidRDefault="00BF264F" w:rsidP="00BF264F">
            <w:pPr>
              <w:pStyle w:val="Akapitzlist"/>
              <w:numPr>
                <w:ilvl w:val="0"/>
                <w:numId w:val="22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sz w:val="24"/>
              </w:rPr>
              <w:t>i/lub</w:t>
            </w:r>
          </w:p>
          <w:p w14:paraId="4B0D04E1" w14:textId="3BE2A282" w:rsidR="00BF264F" w:rsidRPr="00E872F8" w:rsidRDefault="00BF264F" w:rsidP="00BF264F">
            <w:pPr>
              <w:pStyle w:val="Akapitzlist"/>
              <w:numPr>
                <w:ilvl w:val="0"/>
                <w:numId w:val="22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 konieczności uzyskania informacji i wyjaśnień wątpliwości dotyczących zapisów wniosku o dofinansowanie projektu.</w:t>
            </w:r>
          </w:p>
          <w:p w14:paraId="4D8113D0" w14:textId="77777777" w:rsidR="00BF264F" w:rsidRPr="00271592" w:rsidRDefault="00BF264F" w:rsidP="00BF264F">
            <w:pPr>
              <w:spacing w:after="0" w:line="276" w:lineRule="auto"/>
              <w:rPr>
                <w:sz w:val="24"/>
                <w:szCs w:val="24"/>
              </w:rPr>
            </w:pPr>
            <w:r w:rsidRPr="00B747BD">
              <w:rPr>
                <w:sz w:val="24"/>
              </w:rPr>
              <w:t>Ocena z zastrzeżeniem skutkować będzie skierowani</w:t>
            </w:r>
            <w:r>
              <w:rPr>
                <w:sz w:val="24"/>
              </w:rPr>
              <w:t xml:space="preserve">em projektu do etapu negocjacji </w:t>
            </w:r>
            <w:r w:rsidRPr="008E6106">
              <w:rPr>
                <w:iCs/>
                <w:sz w:val="24"/>
              </w:rPr>
              <w:t>i</w:t>
            </w:r>
            <w:r>
              <w:rPr>
                <w:iCs/>
                <w:sz w:val="24"/>
              </w:rPr>
              <w:t> </w:t>
            </w:r>
            <w:r w:rsidRPr="008E6106">
              <w:rPr>
                <w:iCs/>
                <w:sz w:val="24"/>
              </w:rPr>
              <w:t>możliwością korekty wniosku</w:t>
            </w:r>
            <w:r>
              <w:rPr>
                <w:iCs/>
                <w:sz w:val="24"/>
              </w:rPr>
              <w:t>.</w:t>
            </w:r>
          </w:p>
          <w:p w14:paraId="6BE1F7DD" w14:textId="77777777" w:rsidR="00BF264F" w:rsidRDefault="00BF264F" w:rsidP="00BF264F">
            <w:pPr>
              <w:spacing w:after="0" w:line="276" w:lineRule="auto"/>
              <w:rPr>
                <w:sz w:val="24"/>
                <w:szCs w:val="24"/>
              </w:rPr>
            </w:pPr>
          </w:p>
          <w:p w14:paraId="4D9C43A6" w14:textId="3B90F14B" w:rsidR="00BF264F" w:rsidRPr="00CE6DAD" w:rsidRDefault="00BF264F" w:rsidP="00BF264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112B11">
              <w:rPr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7EDC109E" w14:textId="21AD7E18" w:rsidR="00BF264F" w:rsidRPr="00CE6DAD" w:rsidRDefault="00BF264F" w:rsidP="00BF264F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42DD">
              <w:rPr>
                <w:sz w:val="24"/>
                <w:szCs w:val="24"/>
              </w:rPr>
              <w:t>Kryterium bezwzględne (0/1)</w:t>
            </w:r>
          </w:p>
        </w:tc>
      </w:tr>
    </w:tbl>
    <w:p w14:paraId="0D5FBA43" w14:textId="77777777"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tbl>
      <w:tblPr>
        <w:tblW w:w="15243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478"/>
        <w:gridCol w:w="8505"/>
        <w:gridCol w:w="1275"/>
        <w:gridCol w:w="1418"/>
      </w:tblGrid>
      <w:tr w:rsidR="006E3122" w:rsidRPr="003E3F00" w14:paraId="43BE84B2" w14:textId="77777777" w:rsidTr="006E3122">
        <w:trPr>
          <w:trHeight w:val="255"/>
          <w:tblHeader/>
        </w:trPr>
        <w:tc>
          <w:tcPr>
            <w:tcW w:w="15243" w:type="dxa"/>
            <w:gridSpan w:val="5"/>
            <w:shd w:val="clear" w:color="auto" w:fill="BFBFBF"/>
            <w:noWrap/>
            <w:vAlign w:val="center"/>
          </w:tcPr>
          <w:p w14:paraId="2C7947A6" w14:textId="77777777" w:rsidR="006E3122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 punktowane</w:t>
            </w:r>
          </w:p>
        </w:tc>
      </w:tr>
      <w:tr w:rsidR="006E3122" w:rsidRPr="003E3F00" w14:paraId="1E8B3CB7" w14:textId="77777777" w:rsidTr="006E3122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7EF56EE3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8" w:type="dxa"/>
            <w:vMerge w:val="restart"/>
            <w:shd w:val="clear" w:color="auto" w:fill="BFBFBF"/>
            <w:noWrap/>
            <w:vAlign w:val="center"/>
          </w:tcPr>
          <w:p w14:paraId="28ABEC95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vMerge w:val="restart"/>
            <w:shd w:val="clear" w:color="auto" w:fill="BFBFBF"/>
            <w:vAlign w:val="center"/>
          </w:tcPr>
          <w:p w14:paraId="669FDC2E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1DCEB890" w14:textId="77777777" w:rsidR="006E3122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3122" w:rsidRPr="003E3F00" w14:paraId="1F05D260" w14:textId="77777777" w:rsidTr="006E3122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5EA4E822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478" w:type="dxa"/>
            <w:vMerge/>
            <w:shd w:val="clear" w:color="auto" w:fill="BFBFBF"/>
            <w:noWrap/>
            <w:vAlign w:val="center"/>
          </w:tcPr>
          <w:p w14:paraId="776A4E45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BFBFBF"/>
            <w:vAlign w:val="center"/>
          </w:tcPr>
          <w:p w14:paraId="444998D0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14:paraId="56784531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5F035CA3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6E3122" w:rsidRPr="003E3F00" w14:paraId="7B04A52C" w14:textId="77777777" w:rsidTr="006E3122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3D647BB3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78" w:type="dxa"/>
            <w:shd w:val="clear" w:color="auto" w:fill="D9D9D9"/>
            <w:noWrap/>
            <w:vAlign w:val="center"/>
          </w:tcPr>
          <w:p w14:paraId="52EA5F2A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04519FA2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A65C75E" w14:textId="77777777" w:rsidR="006E3122" w:rsidRPr="004C1C4F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D9E3FDC" w14:textId="77777777" w:rsidR="006E3122" w:rsidRPr="004C1C4F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6E3122" w:rsidRPr="003E3F00" w14:paraId="7BBE8259" w14:textId="77777777" w:rsidTr="006E3122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C418968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794167DE" w14:textId="21E517E2" w:rsidR="006E3122" w:rsidRPr="00472DBD" w:rsidRDefault="006E3122" w:rsidP="0044124F">
            <w:pPr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A54D7C">
              <w:rPr>
                <w:rFonts w:cstheme="minorHAnsi"/>
                <w:sz w:val="24"/>
                <w:szCs w:val="24"/>
              </w:rPr>
              <w:t>otencjał Wnioskodawcy i/lub Partnerów planowan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A54D7C">
              <w:rPr>
                <w:rFonts w:cstheme="minorHAnsi"/>
                <w:sz w:val="24"/>
                <w:szCs w:val="24"/>
              </w:rPr>
              <w:t xml:space="preserve"> do wykorzystania w projekcie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vAlign w:val="center"/>
          </w:tcPr>
          <w:p w14:paraId="5D3AB10C" w14:textId="77777777" w:rsidR="006E3122" w:rsidRDefault="006E3122" w:rsidP="0044124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Bada się, czy Wnioskodawca i/lub Partnerzy </w:t>
            </w:r>
            <w:r>
              <w:rPr>
                <w:rFonts w:eastAsia="Calibri" w:cstheme="minorHAnsi"/>
                <w:sz w:val="24"/>
                <w:szCs w:val="24"/>
              </w:rPr>
              <w:t xml:space="preserve">posiadają potencjał 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wykraczając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poza wymogi formalne, gwarantując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stabilne zarządzanie projektem (zgodnie z przyjętymi celami)</w:t>
            </w:r>
            <w:r>
              <w:rPr>
                <w:rFonts w:eastAsia="Calibri" w:cstheme="minorHAnsi"/>
                <w:sz w:val="24"/>
                <w:szCs w:val="24"/>
              </w:rPr>
              <w:t xml:space="preserve"> tj.:</w:t>
            </w:r>
          </w:p>
          <w:p w14:paraId="2FA70DE0" w14:textId="77777777" w:rsidR="006E3122" w:rsidRPr="00A54D7C" w:rsidRDefault="006E3122" w:rsidP="003B6FF6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potencjał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finansowy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Wnioskodawcy i/lub Partnerów (zasoby finansowe, jakie zostaną wniesione do projektu przez Wnioskodawcę i/lub Partnerów),</w:t>
            </w:r>
          </w:p>
          <w:p w14:paraId="36CC0F29" w14:textId="77777777" w:rsidR="006E3122" w:rsidRPr="00885D72" w:rsidRDefault="006E3122" w:rsidP="003B6FF6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potencjał kadrowy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Wnioskodawcy i/lub Partnerów   </w:t>
            </w:r>
            <w:r w:rsidRPr="00A54D7C">
              <w:rPr>
                <w:rFonts w:cstheme="minorHAnsi"/>
                <w:sz w:val="24"/>
                <w:szCs w:val="24"/>
              </w:rPr>
              <w:t xml:space="preserve">(kluczowych osób, które zostaną zaangażowane do realizacji projektu oraz ich </w:t>
            </w:r>
            <w:r>
              <w:rPr>
                <w:rFonts w:cstheme="minorHAnsi"/>
                <w:sz w:val="24"/>
                <w:szCs w:val="24"/>
              </w:rPr>
              <w:t xml:space="preserve">planowanej funkcji </w:t>
            </w:r>
            <w:r>
              <w:rPr>
                <w:rFonts w:cstheme="minorHAnsi"/>
                <w:sz w:val="24"/>
                <w:szCs w:val="24"/>
              </w:rPr>
              <w:br/>
              <w:t>w projekcie),</w:t>
            </w:r>
          </w:p>
          <w:p w14:paraId="4D6E67FE" w14:textId="77777777" w:rsidR="006E3122" w:rsidRPr="004435F5" w:rsidRDefault="006E3122" w:rsidP="004435F5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trike/>
                <w:sz w:val="24"/>
                <w:szCs w:val="24"/>
              </w:rPr>
            </w:pPr>
            <w:r w:rsidRPr="00A73AEC">
              <w:rPr>
                <w:rFonts w:eastAsia="Calibri" w:cstheme="minorHAnsi"/>
                <w:sz w:val="24"/>
                <w:szCs w:val="24"/>
              </w:rPr>
              <w:t xml:space="preserve">potencjał techniczny w tym sprzętowy i warunki lokalowe </w:t>
            </w:r>
            <w:r w:rsidRPr="00885D72">
              <w:rPr>
                <w:rFonts w:eastAsia="Calibri" w:cstheme="minorHAnsi"/>
                <w:sz w:val="24"/>
                <w:szCs w:val="24"/>
              </w:rPr>
              <w:t xml:space="preserve">Wnioskodawcy i/lub Partnerów.   </w:t>
            </w:r>
          </w:p>
          <w:p w14:paraId="1F985BC9" w14:textId="77777777" w:rsidR="006E3122" w:rsidRPr="00A54D7C" w:rsidRDefault="006E3122" w:rsidP="004435F5">
            <w:pPr>
              <w:spacing w:after="0" w:line="240" w:lineRule="auto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 xml:space="preserve">opis </w:t>
            </w:r>
            <w:r w:rsidRPr="00A54D7C">
              <w:rPr>
                <w:rFonts w:eastAsia="Calibri" w:cstheme="minorHAnsi"/>
                <w:sz w:val="24"/>
                <w:szCs w:val="24"/>
              </w:rPr>
              <w:t>potencjału finansowego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3305DFB3" w14:textId="77777777" w:rsidR="006E3122" w:rsidRPr="00A54D7C" w:rsidRDefault="006E3122" w:rsidP="004435F5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>opis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potencjału kadrowego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036399EB" w14:textId="77777777" w:rsidR="006E3122" w:rsidRPr="00A54D7C" w:rsidRDefault="006E3122" w:rsidP="0044124F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>opis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potencjału techniczneg</w:t>
            </w:r>
            <w:r w:rsidR="004435F5">
              <w:rPr>
                <w:rFonts w:eastAsia="Calibri" w:cstheme="minorHAnsi"/>
                <w:sz w:val="24"/>
                <w:szCs w:val="24"/>
              </w:rPr>
              <w:t>o, w tym sprzętowego i warunków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lokalowych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0-3 pkt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F146F37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DFB563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5E274F8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2522B5E7" w14:textId="6026C9AC" w:rsidR="006E3122" w:rsidRPr="00472DBD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3FA919D0" w14:textId="77777777" w:rsidR="006E3122" w:rsidRPr="008F0B2A" w:rsidRDefault="006E3122" w:rsidP="003528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550118F" w14:textId="77777777" w:rsidR="006E3122" w:rsidRPr="008F0B2A" w:rsidRDefault="006E3122" w:rsidP="003528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C3869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6E3122" w:rsidRPr="003E3F00" w14:paraId="39DC50A5" w14:textId="77777777" w:rsidTr="006E3122">
        <w:trPr>
          <w:trHeight w:val="854"/>
        </w:trPr>
        <w:tc>
          <w:tcPr>
            <w:tcW w:w="567" w:type="dxa"/>
            <w:tcBorders>
              <w:bottom w:val="single" w:sz="4" w:space="0" w:color="A8D08D"/>
            </w:tcBorders>
            <w:shd w:val="clear" w:color="auto" w:fill="FFFFFF"/>
            <w:noWrap/>
            <w:vAlign w:val="center"/>
          </w:tcPr>
          <w:p w14:paraId="569B83A5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  <w:tcBorders>
              <w:bottom w:val="single" w:sz="4" w:space="0" w:color="A8D08D"/>
            </w:tcBorders>
            <w:shd w:val="clear" w:color="auto" w:fill="FFFFFF"/>
            <w:vAlign w:val="center"/>
          </w:tcPr>
          <w:p w14:paraId="27163FC3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Doświadczenie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8D08D"/>
            </w:tcBorders>
            <w:vAlign w:val="center"/>
          </w:tcPr>
          <w:p w14:paraId="1B98E81F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Sprawdza się, czy Wnioskodawca i/lub Par</w:t>
            </w:r>
            <w:r>
              <w:rPr>
                <w:rFonts w:eastAsia="Calibri" w:cstheme="minorHAnsi"/>
                <w:sz w:val="24"/>
                <w:szCs w:val="24"/>
              </w:rPr>
              <w:t xml:space="preserve">tnerzy posiadają doświadczenie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54D7C">
              <w:rPr>
                <w:rFonts w:eastAsia="Calibri" w:cstheme="minorHAnsi"/>
                <w:sz w:val="24"/>
                <w:szCs w:val="24"/>
              </w:rPr>
              <w:t>w obszarze merytorycznym wsparcia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(zakres tematyczny)</w:t>
            </w:r>
            <w:r w:rsidRPr="00A54D7C">
              <w:rPr>
                <w:rFonts w:eastAsia="Calibri" w:cstheme="minorHAnsi"/>
                <w:sz w:val="24"/>
                <w:szCs w:val="24"/>
              </w:rPr>
              <w:t>, na rzecz grupy docelowej oraz na obszarze terytorialnym, na którym będzie realizowany projekt.</w:t>
            </w:r>
          </w:p>
          <w:p w14:paraId="540D9D4A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29580A48" w14:textId="77777777" w:rsidR="006E3122" w:rsidRPr="00A54D7C" w:rsidRDefault="006E3122" w:rsidP="004435F5">
            <w:pPr>
              <w:spacing w:after="0" w:line="240" w:lineRule="auto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w obszarze merytorycznym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318F434D" w14:textId="77777777" w:rsidR="006E3122" w:rsidRPr="00A54D7C" w:rsidRDefault="006E3122" w:rsidP="004435F5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na rzecz grupy docelowej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0159DF6" w14:textId="77777777" w:rsidR="006E3122" w:rsidRPr="00A54D7C" w:rsidRDefault="006E3122" w:rsidP="0044124F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lastRenderedPageBreak/>
              <w:t>– doświadczenie Wnioskodawcy i/lub Partnerów na określonym obszarze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terytorialnym, na którym realizowany będzie projekt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0-3 pkt.</w:t>
            </w:r>
          </w:p>
          <w:p w14:paraId="3859E107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214" w:hanging="214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B1A8A47" w14:textId="77777777" w:rsidR="006E3122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7437C398" w14:textId="77777777" w:rsidR="006E3122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2E42E889" w14:textId="7F4D44FB" w:rsidR="006E3122" w:rsidRPr="00A54D7C" w:rsidRDefault="006E3122" w:rsidP="0020239A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tcBorders>
              <w:bottom w:val="single" w:sz="4" w:space="0" w:color="A8D08D"/>
            </w:tcBorders>
            <w:vAlign w:val="center"/>
          </w:tcPr>
          <w:p w14:paraId="57DF94DA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bottom w:val="single" w:sz="4" w:space="0" w:color="A8D08D"/>
            </w:tcBorders>
            <w:vAlign w:val="center"/>
          </w:tcPr>
          <w:p w14:paraId="375E5B2B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6E3122" w:rsidRPr="003E3F00" w14:paraId="42AA4F4C" w14:textId="77777777" w:rsidTr="006E3122">
        <w:trPr>
          <w:trHeight w:val="850"/>
        </w:trPr>
        <w:tc>
          <w:tcPr>
            <w:tcW w:w="567" w:type="dxa"/>
            <w:shd w:val="clear" w:color="auto" w:fill="FFFFFF"/>
            <w:noWrap/>
            <w:vAlign w:val="center"/>
          </w:tcPr>
          <w:p w14:paraId="540EA37B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50A281D8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472DBD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8505" w:type="dxa"/>
            <w:vAlign w:val="center"/>
          </w:tcPr>
          <w:p w14:paraId="055C2559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</w:t>
            </w:r>
            <w:r w:rsidRPr="00A54D7C">
              <w:rPr>
                <w:rFonts w:eastAsia="Calibri" w:cstheme="minorHAnsi"/>
                <w:sz w:val="24"/>
                <w:szCs w:val="24"/>
              </w:rPr>
              <w:t>ryterium bada się w zakresie:</w:t>
            </w:r>
          </w:p>
          <w:p w14:paraId="3B116DB2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prawidłowości doboru zadań w kontekście założonych celów projektu</w:t>
            </w:r>
            <w:r>
              <w:rPr>
                <w:rFonts w:eastAsia="Calibri" w:cstheme="minorHAnsi"/>
                <w:sz w:val="24"/>
                <w:szCs w:val="24"/>
              </w:rPr>
              <w:t>: 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26AA1F81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opisu planowanego sposobu realizacji zada</w:t>
            </w:r>
            <w:r>
              <w:rPr>
                <w:rFonts w:eastAsia="Calibri" w:cstheme="minorHAnsi"/>
                <w:sz w:val="24"/>
                <w:szCs w:val="24"/>
              </w:rPr>
              <w:t xml:space="preserve">ń </w:t>
            </w:r>
            <w:r w:rsidRPr="00472DBD">
              <w:rPr>
                <w:rFonts w:eastAsia="Calibri" w:cstheme="minorHAnsi"/>
                <w:sz w:val="24"/>
                <w:szCs w:val="24"/>
              </w:rPr>
              <w:t>w tym racjonalności harmonogramu działań (podział zadania, logika i</w:t>
            </w:r>
            <w:r>
              <w:rPr>
                <w:rFonts w:eastAsia="Calibri" w:cstheme="minorHAnsi"/>
                <w:sz w:val="24"/>
                <w:szCs w:val="24"/>
              </w:rPr>
              <w:t> chronologia działań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):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67876988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adekwatności realizowanych działań do potrzeb grupy docelowej: 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14:paraId="50E88629" w14:textId="525C4672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sposobu realizacji zasady równości szans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72DBD">
              <w:rPr>
                <w:rFonts w:eastAsia="Calibri" w:cstheme="minorHAnsi"/>
                <w:sz w:val="24"/>
                <w:szCs w:val="24"/>
              </w:rPr>
              <w:t>i niedyskryminacji,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tym dostępności dla osób z niepełnosprawnościami: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14:paraId="036FA120" w14:textId="77777777" w:rsidR="006E3122" w:rsidRPr="00885D72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885D72">
              <w:rPr>
                <w:rFonts w:eastAsia="Calibri" w:cstheme="minorHAnsi"/>
                <w:sz w:val="24"/>
                <w:szCs w:val="24"/>
              </w:rPr>
              <w:t>uzasadnienia realizacji poszczególnych zadań przez Wnioskodawcę i/lub Partnerów: 0-2 pkt.</w:t>
            </w:r>
          </w:p>
          <w:p w14:paraId="6C84EE03" w14:textId="77777777" w:rsidR="006E3122" w:rsidRPr="00472DBD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42ABDB6E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560DEBFE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F2351BA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Kryterium rozstrzygające w rozumieniu 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sz w:val="24"/>
                <w:szCs w:val="24"/>
              </w:rPr>
              <w:t>dotyczących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 xml:space="preserve"> wyboru projektów na lata 20</w:t>
            </w:r>
            <w:r>
              <w:rPr>
                <w:rFonts w:eastAsia="Calibri" w:cstheme="minorHAnsi"/>
                <w:i/>
                <w:sz w:val="24"/>
                <w:szCs w:val="24"/>
              </w:rPr>
              <w:t>21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>-202</w:t>
            </w:r>
            <w:r>
              <w:rPr>
                <w:rFonts w:eastAsia="Calibri" w:cstheme="minorHAnsi"/>
                <w:i/>
                <w:sz w:val="24"/>
                <w:szCs w:val="24"/>
              </w:rPr>
              <w:t>7</w:t>
            </w:r>
            <w:r w:rsidRPr="00DD02D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D02D9">
              <w:rPr>
                <w:rFonts w:eastAsia="Calibri" w:cstheme="minorHAnsi"/>
                <w:sz w:val="24"/>
                <w:szCs w:val="24"/>
              </w:rPr>
              <w:t>(dokument aktualny na dzień zatwierdzenia przez Zarząd Województwa O</w:t>
            </w:r>
            <w:r>
              <w:rPr>
                <w:rFonts w:eastAsia="Calibri" w:cstheme="minorHAnsi"/>
                <w:sz w:val="24"/>
                <w:szCs w:val="24"/>
              </w:rPr>
              <w:t>polskiego r</w:t>
            </w:r>
            <w:r w:rsidRPr="00DD02D9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DD02D9">
              <w:rPr>
                <w:rFonts w:eastAsia="Calibri" w:cstheme="minorHAnsi"/>
                <w:sz w:val="24"/>
                <w:szCs w:val="24"/>
              </w:rPr>
              <w:t xml:space="preserve">             </w:t>
            </w:r>
          </w:p>
          <w:p w14:paraId="3903405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4CC7EF25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lastRenderedPageBreak/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2D2E385B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6134D3B2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10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3122" w:rsidRPr="003E3F00" w14:paraId="4D602732" w14:textId="77777777" w:rsidTr="006E3122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1AB0E536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0F5610DA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vAlign w:val="center"/>
          </w:tcPr>
          <w:p w14:paraId="73D13291" w14:textId="77777777" w:rsidR="006E3122" w:rsidRPr="00A54D7C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kryterium bada się poprawność sporządzenia budżetu projektu,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A54D7C">
              <w:rPr>
                <w:rFonts w:eastAsia="Calibri" w:cstheme="minorHAnsi"/>
                <w:sz w:val="24"/>
                <w:szCs w:val="24"/>
              </w:rPr>
              <w:t>tym:</w:t>
            </w:r>
          </w:p>
          <w:p w14:paraId="3B8DC76F" w14:textId="77777777" w:rsidR="006E3122" w:rsidRPr="00472DBD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szczegółowość </w:t>
            </w:r>
            <w:r w:rsidRPr="001144D0">
              <w:rPr>
                <w:rFonts w:eastAsia="Calibri" w:cstheme="minorHAnsi"/>
                <w:sz w:val="24"/>
                <w:szCs w:val="24"/>
              </w:rPr>
              <w:t>kalkulacji kosztów/</w:t>
            </w:r>
            <w:r w:rsidRPr="00885D72">
              <w:rPr>
                <w:rFonts w:eastAsia="Calibri" w:cstheme="minorHAnsi"/>
                <w:sz w:val="24"/>
                <w:szCs w:val="24"/>
              </w:rPr>
              <w:t>szczegółowość uzasadnienia wydatków w ramach kwot ryczałtowych</w:t>
            </w:r>
            <w:r w:rsidRPr="001144D0">
              <w:rPr>
                <w:rFonts w:eastAsia="Calibri" w:cstheme="minorHAnsi"/>
                <w:sz w:val="24"/>
                <w:szCs w:val="24"/>
              </w:rPr>
              <w:t>: 0</w:t>
            </w:r>
            <w:r w:rsidRPr="00A54D7C">
              <w:rPr>
                <w:rFonts w:eastAsia="Calibri" w:cstheme="minorHAnsi"/>
                <w:sz w:val="24"/>
                <w:szCs w:val="24"/>
              </w:rPr>
              <w:t>-</w:t>
            </w: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4928B063" w14:textId="77777777" w:rsidR="006E3122" w:rsidRPr="00A54D7C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rachunkow</w:t>
            </w:r>
            <w:r>
              <w:rPr>
                <w:rFonts w:eastAsia="Calibri" w:cstheme="minorHAnsi"/>
                <w:sz w:val="24"/>
                <w:szCs w:val="24"/>
              </w:rPr>
              <w:t>a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sporządzenia budżetu projektu: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pkt,</w:t>
            </w:r>
          </w:p>
          <w:p w14:paraId="39038F3F" w14:textId="77777777" w:rsidR="006E3122" w:rsidRPr="00472DBD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źródła finansowania wkładu własnego: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89B3016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5490B1C7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4E010DD0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97BBB55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Kryterium rozstrzygające w rozumieniu 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sz w:val="24"/>
                <w:szCs w:val="24"/>
              </w:rPr>
              <w:t>dotyczących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 xml:space="preserve"> wyboru projektów na lata 20</w:t>
            </w:r>
            <w:r>
              <w:rPr>
                <w:rFonts w:eastAsia="Calibri" w:cstheme="minorHAnsi"/>
                <w:i/>
                <w:sz w:val="24"/>
                <w:szCs w:val="24"/>
              </w:rPr>
              <w:t>21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>-202</w:t>
            </w:r>
            <w:r>
              <w:rPr>
                <w:rFonts w:eastAsia="Calibri" w:cstheme="minorHAnsi"/>
                <w:i/>
                <w:sz w:val="24"/>
                <w:szCs w:val="24"/>
              </w:rPr>
              <w:t>7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D02D9">
              <w:rPr>
                <w:rFonts w:eastAsia="Calibri" w:cstheme="minorHAnsi"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theme="minorHAnsi"/>
                <w:sz w:val="24"/>
                <w:szCs w:val="24"/>
              </w:rPr>
              <w:t xml:space="preserve"> Zarząd Województwa Opolskiego r</w:t>
            </w:r>
            <w:r w:rsidRPr="00DD02D9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DD02D9">
              <w:rPr>
                <w:rFonts w:eastAsia="Calibri" w:cstheme="minorHAnsi"/>
                <w:sz w:val="24"/>
                <w:szCs w:val="24"/>
              </w:rPr>
              <w:t xml:space="preserve">             </w:t>
            </w:r>
          </w:p>
          <w:p w14:paraId="3ACE6C65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1C21213B" w14:textId="77777777" w:rsidR="006E3122" w:rsidRPr="00A54D7C" w:rsidRDefault="006E3122" w:rsidP="004435F5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3E04934D" w14:textId="77777777" w:rsidR="006E3122" w:rsidRPr="008F0B2A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5093B3A8" w14:textId="77777777" w:rsidR="006E3122" w:rsidRPr="008F0B2A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3122" w:rsidRPr="003E3F00" w14:paraId="4B9E5C8D" w14:textId="77777777" w:rsidTr="006E3122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7CCC89F8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55D8FF3B" w14:textId="4B13BF53" w:rsidR="006E3122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B21F4">
              <w:rPr>
                <w:rFonts w:eastAsia="Calibri" w:cstheme="minorHAnsi"/>
                <w:sz w:val="24"/>
                <w:szCs w:val="24"/>
              </w:rPr>
              <w:t>w partnerstwie wielosektorowym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B21F4">
              <w:rPr>
                <w:rFonts w:eastAsia="Calibri" w:cstheme="minorHAnsi"/>
                <w:sz w:val="24"/>
                <w:szCs w:val="24"/>
              </w:rPr>
              <w:t>(społecznym, prywatnym, publicznym)</w:t>
            </w:r>
          </w:p>
          <w:p w14:paraId="4DD5E302" w14:textId="37786BC2" w:rsidR="00485590" w:rsidRPr="00472DBD" w:rsidRDefault="00485590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(nie dotyczy działania 6.3</w:t>
            </w:r>
            <w: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Budowanie potencjału partnerów społecznych oraz organizacji społeczeństwa obywatelskiego)</w:t>
            </w:r>
            <w:r w:rsidR="007C24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21729D91" w14:textId="77777777" w:rsidR="006E3122" w:rsidRPr="0044124F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811E89">
              <w:rPr>
                <w:rFonts w:eastAsia="Calibri" w:cstheme="minorHAnsi"/>
                <w:sz w:val="24"/>
                <w:szCs w:val="24"/>
              </w:rPr>
              <w:t xml:space="preserve">Realizacja projektów w partnerstwie przynosi korzyści zarówno w aspektach jakościowych jak i związanych ze sprawnością zarządzania i wdrażania. </w:t>
            </w:r>
            <w:r w:rsidRPr="0044124F">
              <w:rPr>
                <w:sz w:val="24"/>
                <w:szCs w:val="24"/>
              </w:rPr>
              <w:t>Tworzenie partnerstw składających się z przedstawicieli różnych sektorów wpływa na zwiększenie efektywności rezultatów proponowanego w projekcie wsparcia.</w:t>
            </w:r>
            <w:r w:rsidRPr="000B5F68" w:rsidDel="00086558">
              <w:rPr>
                <w:rFonts w:eastAsia="Calibri" w:cstheme="minorHAnsi"/>
                <w:color w:val="FF0000"/>
                <w:sz w:val="24"/>
                <w:szCs w:val="24"/>
              </w:rPr>
              <w:t xml:space="preserve"> </w:t>
            </w:r>
          </w:p>
          <w:p w14:paraId="45139559" w14:textId="77777777" w:rsidR="006E3122" w:rsidRPr="000B5F68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1B5550B9" w14:textId="77777777" w:rsidR="006E3122" w:rsidRPr="000B21F4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0 pkt – brak partnerstwa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3306976F" w14:textId="77777777" w:rsidR="006E3122" w:rsidRPr="000B21F4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1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Pr="000B21F4">
              <w:rPr>
                <w:rFonts w:eastAsia="Calibri" w:cstheme="minorHAnsi"/>
                <w:sz w:val="24"/>
                <w:szCs w:val="24"/>
              </w:rPr>
              <w:t>partnerstwo dwusektorowe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1EEC4914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2 pkt – partnerstwo trzysektorowe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9BC503E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785F3B67" w14:textId="77777777" w:rsidR="006E3122" w:rsidRPr="00A54D7C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7876D94C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027B349F" w14:textId="77777777" w:rsidR="006E3122" w:rsidRPr="00472DBD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 w:rsidRPr="000B21F4">
              <w:rPr>
                <w:rFonts w:eastAsia="Calibri" w:cstheme="minorHAnsi"/>
                <w:bCs/>
                <w:sz w:val="24"/>
                <w:szCs w:val="24"/>
              </w:rPr>
              <w:t>0-2 pkt</w:t>
            </w:r>
          </w:p>
        </w:tc>
      </w:tr>
    </w:tbl>
    <w:p w14:paraId="15516E2F" w14:textId="77777777" w:rsidR="003B6FF6" w:rsidRDefault="003B6FF6" w:rsidP="003B6FF6"/>
    <w:p w14:paraId="32750AF7" w14:textId="77777777" w:rsidR="00172D8F" w:rsidRDefault="00172D8F"/>
    <w:sectPr w:rsidR="00172D8F" w:rsidSect="000A5870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7902" w14:textId="77777777" w:rsidR="000F7ACB" w:rsidRDefault="000F7ACB">
      <w:pPr>
        <w:spacing w:after="0" w:line="240" w:lineRule="auto"/>
      </w:pPr>
      <w:r>
        <w:separator/>
      </w:r>
    </w:p>
  </w:endnote>
  <w:endnote w:type="continuationSeparator" w:id="0">
    <w:p w14:paraId="43594BD4" w14:textId="77777777" w:rsidR="000F7ACB" w:rsidRDefault="000F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4864EEC0" w14:textId="77777777" w:rsidR="0020239A" w:rsidRDefault="00217743">
        <w:pPr>
          <w:pStyle w:val="Stopka"/>
          <w:jc w:val="center"/>
        </w:pPr>
        <w:r>
          <w:fldChar w:fldCharType="begin"/>
        </w:r>
        <w:r w:rsidR="003B6FF6">
          <w:instrText>PAGE   \* MERGEFORMAT</w:instrText>
        </w:r>
        <w:r>
          <w:fldChar w:fldCharType="separate"/>
        </w:r>
        <w:r w:rsidR="00BE65DB">
          <w:rPr>
            <w:noProof/>
          </w:rPr>
          <w:t>2</w:t>
        </w:r>
        <w:r>
          <w:fldChar w:fldCharType="end"/>
        </w:r>
      </w:p>
    </w:sdtContent>
  </w:sdt>
  <w:p w14:paraId="63280C99" w14:textId="77777777" w:rsidR="0020239A" w:rsidRDefault="002023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8EAC" w14:textId="77777777" w:rsidR="000F7ACB" w:rsidRDefault="000F7ACB">
      <w:pPr>
        <w:spacing w:after="0" w:line="240" w:lineRule="auto"/>
      </w:pPr>
      <w:r>
        <w:separator/>
      </w:r>
    </w:p>
  </w:footnote>
  <w:footnote w:type="continuationSeparator" w:id="0">
    <w:p w14:paraId="499ECF28" w14:textId="77777777" w:rsidR="000F7ACB" w:rsidRDefault="000F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1A0B" w14:textId="77777777" w:rsidR="0020239A" w:rsidRPr="00005EB1" w:rsidRDefault="0020239A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588E" w14:textId="77777777" w:rsidR="0020239A" w:rsidRDefault="0020239A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40224"/>
    <w:multiLevelType w:val="hybridMultilevel"/>
    <w:tmpl w:val="822AE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37DEE"/>
    <w:multiLevelType w:val="hybridMultilevel"/>
    <w:tmpl w:val="D8E4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61719">
    <w:abstractNumId w:val="20"/>
  </w:num>
  <w:num w:numId="2" w16cid:durableId="1084453867">
    <w:abstractNumId w:val="17"/>
  </w:num>
  <w:num w:numId="3" w16cid:durableId="416289281">
    <w:abstractNumId w:val="11"/>
  </w:num>
  <w:num w:numId="4" w16cid:durableId="1273901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0797637">
    <w:abstractNumId w:val="9"/>
  </w:num>
  <w:num w:numId="6" w16cid:durableId="649749400">
    <w:abstractNumId w:val="19"/>
  </w:num>
  <w:num w:numId="7" w16cid:durableId="659579402">
    <w:abstractNumId w:val="8"/>
  </w:num>
  <w:num w:numId="8" w16cid:durableId="1883588376">
    <w:abstractNumId w:val="0"/>
  </w:num>
  <w:num w:numId="9" w16cid:durableId="529805284">
    <w:abstractNumId w:val="15"/>
  </w:num>
  <w:num w:numId="10" w16cid:durableId="1870870148">
    <w:abstractNumId w:val="18"/>
  </w:num>
  <w:num w:numId="11" w16cid:durableId="1164708752">
    <w:abstractNumId w:val="4"/>
  </w:num>
  <w:num w:numId="12" w16cid:durableId="1130829063">
    <w:abstractNumId w:val="5"/>
  </w:num>
  <w:num w:numId="13" w16cid:durableId="1015153712">
    <w:abstractNumId w:val="13"/>
  </w:num>
  <w:num w:numId="14" w16cid:durableId="177428517">
    <w:abstractNumId w:val="7"/>
  </w:num>
  <w:num w:numId="15" w16cid:durableId="1432700260">
    <w:abstractNumId w:val="6"/>
  </w:num>
  <w:num w:numId="16" w16cid:durableId="1484076985">
    <w:abstractNumId w:val="16"/>
  </w:num>
  <w:num w:numId="17" w16cid:durableId="1268348564">
    <w:abstractNumId w:val="2"/>
  </w:num>
  <w:num w:numId="18" w16cid:durableId="111674384">
    <w:abstractNumId w:val="10"/>
  </w:num>
  <w:num w:numId="19" w16cid:durableId="858355159">
    <w:abstractNumId w:val="14"/>
  </w:num>
  <w:num w:numId="20" w16cid:durableId="225843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2180071">
    <w:abstractNumId w:val="12"/>
  </w:num>
  <w:num w:numId="22" w16cid:durableId="544609527">
    <w:abstractNumId w:val="1"/>
  </w:num>
  <w:num w:numId="23" w16cid:durableId="131868066">
    <w:abstractNumId w:val="21"/>
  </w:num>
  <w:num w:numId="24" w16cid:durableId="1576863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F6"/>
    <w:rsid w:val="000063B4"/>
    <w:rsid w:val="000133A9"/>
    <w:rsid w:val="00014D09"/>
    <w:rsid w:val="00056819"/>
    <w:rsid w:val="00057634"/>
    <w:rsid w:val="00085BE5"/>
    <w:rsid w:val="000B3822"/>
    <w:rsid w:val="000B4E51"/>
    <w:rsid w:val="000C60E3"/>
    <w:rsid w:val="000F7ACB"/>
    <w:rsid w:val="00112B11"/>
    <w:rsid w:val="00130826"/>
    <w:rsid w:val="00155D9B"/>
    <w:rsid w:val="0015745A"/>
    <w:rsid w:val="00172D8F"/>
    <w:rsid w:val="00187CAA"/>
    <w:rsid w:val="001934E0"/>
    <w:rsid w:val="001A03C5"/>
    <w:rsid w:val="001F3D13"/>
    <w:rsid w:val="0020239A"/>
    <w:rsid w:val="00217743"/>
    <w:rsid w:val="002A247A"/>
    <w:rsid w:val="002A4923"/>
    <w:rsid w:val="002A4B01"/>
    <w:rsid w:val="002B66AD"/>
    <w:rsid w:val="002C5593"/>
    <w:rsid w:val="002D67BB"/>
    <w:rsid w:val="002E4188"/>
    <w:rsid w:val="002E6723"/>
    <w:rsid w:val="003203B3"/>
    <w:rsid w:val="00321A3E"/>
    <w:rsid w:val="00330279"/>
    <w:rsid w:val="0033515D"/>
    <w:rsid w:val="00337C62"/>
    <w:rsid w:val="003527A8"/>
    <w:rsid w:val="00352844"/>
    <w:rsid w:val="003935FE"/>
    <w:rsid w:val="00393B84"/>
    <w:rsid w:val="00393F09"/>
    <w:rsid w:val="003A038F"/>
    <w:rsid w:val="003A0756"/>
    <w:rsid w:val="003A60E2"/>
    <w:rsid w:val="003B6FF6"/>
    <w:rsid w:val="003C0B1B"/>
    <w:rsid w:val="003C2362"/>
    <w:rsid w:val="003C7F7D"/>
    <w:rsid w:val="00400D68"/>
    <w:rsid w:val="00406C66"/>
    <w:rsid w:val="00436D27"/>
    <w:rsid w:val="004435F5"/>
    <w:rsid w:val="004446BE"/>
    <w:rsid w:val="0048339F"/>
    <w:rsid w:val="00485590"/>
    <w:rsid w:val="00495992"/>
    <w:rsid w:val="004B24E5"/>
    <w:rsid w:val="004B4E54"/>
    <w:rsid w:val="004C3D17"/>
    <w:rsid w:val="004C421F"/>
    <w:rsid w:val="004C7507"/>
    <w:rsid w:val="004C7924"/>
    <w:rsid w:val="004D29C5"/>
    <w:rsid w:val="004E3BDA"/>
    <w:rsid w:val="0050403F"/>
    <w:rsid w:val="00530761"/>
    <w:rsid w:val="005474AD"/>
    <w:rsid w:val="005A4962"/>
    <w:rsid w:val="005B595D"/>
    <w:rsid w:val="005B6D80"/>
    <w:rsid w:val="00615D34"/>
    <w:rsid w:val="006234F9"/>
    <w:rsid w:val="0062780C"/>
    <w:rsid w:val="00670C38"/>
    <w:rsid w:val="00675C37"/>
    <w:rsid w:val="006D69D5"/>
    <w:rsid w:val="006E3122"/>
    <w:rsid w:val="00726F07"/>
    <w:rsid w:val="0073709F"/>
    <w:rsid w:val="0075587E"/>
    <w:rsid w:val="007721BD"/>
    <w:rsid w:val="00775ACE"/>
    <w:rsid w:val="007912FC"/>
    <w:rsid w:val="007937DC"/>
    <w:rsid w:val="007B1FE6"/>
    <w:rsid w:val="007C2423"/>
    <w:rsid w:val="007E159A"/>
    <w:rsid w:val="007F6CED"/>
    <w:rsid w:val="00811E89"/>
    <w:rsid w:val="00845393"/>
    <w:rsid w:val="0085651F"/>
    <w:rsid w:val="00887A3E"/>
    <w:rsid w:val="008A7200"/>
    <w:rsid w:val="008B6747"/>
    <w:rsid w:val="008D53B6"/>
    <w:rsid w:val="008E6106"/>
    <w:rsid w:val="00914B04"/>
    <w:rsid w:val="00934138"/>
    <w:rsid w:val="0094165C"/>
    <w:rsid w:val="0094291B"/>
    <w:rsid w:val="0094401C"/>
    <w:rsid w:val="0097414D"/>
    <w:rsid w:val="009852A4"/>
    <w:rsid w:val="00992AA7"/>
    <w:rsid w:val="00A04AE8"/>
    <w:rsid w:val="00A41744"/>
    <w:rsid w:val="00A56201"/>
    <w:rsid w:val="00A5766A"/>
    <w:rsid w:val="00A76C0D"/>
    <w:rsid w:val="00A863B3"/>
    <w:rsid w:val="00AD3BB9"/>
    <w:rsid w:val="00AE1258"/>
    <w:rsid w:val="00AF0A1D"/>
    <w:rsid w:val="00B27F15"/>
    <w:rsid w:val="00B42096"/>
    <w:rsid w:val="00B74610"/>
    <w:rsid w:val="00B747BD"/>
    <w:rsid w:val="00B80386"/>
    <w:rsid w:val="00B81F5A"/>
    <w:rsid w:val="00B825DD"/>
    <w:rsid w:val="00B92127"/>
    <w:rsid w:val="00BA4BC4"/>
    <w:rsid w:val="00BD09C6"/>
    <w:rsid w:val="00BE1922"/>
    <w:rsid w:val="00BE65DB"/>
    <w:rsid w:val="00BF264F"/>
    <w:rsid w:val="00BF5856"/>
    <w:rsid w:val="00C04ACF"/>
    <w:rsid w:val="00C05578"/>
    <w:rsid w:val="00C6775F"/>
    <w:rsid w:val="00C722AF"/>
    <w:rsid w:val="00C73666"/>
    <w:rsid w:val="00C82670"/>
    <w:rsid w:val="00C85B29"/>
    <w:rsid w:val="00C91584"/>
    <w:rsid w:val="00CE0EF3"/>
    <w:rsid w:val="00CE6DAD"/>
    <w:rsid w:val="00CF3AC6"/>
    <w:rsid w:val="00D63A38"/>
    <w:rsid w:val="00D73143"/>
    <w:rsid w:val="00D80EB5"/>
    <w:rsid w:val="00D9630B"/>
    <w:rsid w:val="00DD02D9"/>
    <w:rsid w:val="00DE02F0"/>
    <w:rsid w:val="00E1616C"/>
    <w:rsid w:val="00E16858"/>
    <w:rsid w:val="00E30172"/>
    <w:rsid w:val="00E37161"/>
    <w:rsid w:val="00E419B0"/>
    <w:rsid w:val="00E45315"/>
    <w:rsid w:val="00E46F03"/>
    <w:rsid w:val="00E53C2A"/>
    <w:rsid w:val="00E57234"/>
    <w:rsid w:val="00E6186F"/>
    <w:rsid w:val="00E872F8"/>
    <w:rsid w:val="00E90DA2"/>
    <w:rsid w:val="00EA6A11"/>
    <w:rsid w:val="00EC3ADC"/>
    <w:rsid w:val="00ED0CF7"/>
    <w:rsid w:val="00ED1DBA"/>
    <w:rsid w:val="00ED39F6"/>
    <w:rsid w:val="00ED5CC3"/>
    <w:rsid w:val="00EF7288"/>
    <w:rsid w:val="00F137B6"/>
    <w:rsid w:val="00F21570"/>
    <w:rsid w:val="00F359E3"/>
    <w:rsid w:val="00F51780"/>
    <w:rsid w:val="00F578DF"/>
    <w:rsid w:val="00F7074F"/>
    <w:rsid w:val="00F85FFF"/>
    <w:rsid w:val="00FB0346"/>
    <w:rsid w:val="00FB3ADB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C175"/>
  <w15:docId w15:val="{BAF4C601-68B3-44DE-8CA1-504B76F4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F6"/>
  </w:style>
  <w:style w:type="paragraph" w:styleId="Stopka">
    <w:name w:val="footer"/>
    <w:basedOn w:val="Normalny"/>
    <w:link w:val="StopkaZnak"/>
    <w:uiPriority w:val="99"/>
    <w:unhideWhenUsed/>
    <w:rsid w:val="003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F6"/>
  </w:style>
  <w:style w:type="character" w:styleId="Odwoaniedokomentarza">
    <w:name w:val="annotation reference"/>
    <w:basedOn w:val="Domylnaczcionkaakapitu"/>
    <w:uiPriority w:val="99"/>
    <w:semiHidden/>
    <w:unhideWhenUsed/>
    <w:rsid w:val="003B6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FF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B6F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FF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C60E3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A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A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D449-A6F2-46A4-A7D0-6DCD047B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3432</Words>
  <Characters>20592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Monika Langner</cp:lastModifiedBy>
  <cp:revision>7</cp:revision>
  <cp:lastPrinted>2025-08-07T11:25:00Z</cp:lastPrinted>
  <dcterms:created xsi:type="dcterms:W3CDTF">2025-12-09T11:34:00Z</dcterms:created>
  <dcterms:modified xsi:type="dcterms:W3CDTF">2026-01-23T06:15:00Z</dcterms:modified>
</cp:coreProperties>
</file>