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80493" w14:textId="56A813C2" w:rsidR="00B9344C" w:rsidRPr="000609C2" w:rsidRDefault="00CE32DE" w:rsidP="00553466">
      <w:pPr>
        <w:spacing w:after="0"/>
        <w:ind w:firstLine="6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  <w:r w:rsidRPr="000609C2">
        <w:rPr>
          <w:rFonts w:asciiTheme="minorHAnsi" w:hAnsiTheme="minorHAnsi" w:cstheme="minorHAnsi"/>
          <w:b/>
          <w:noProof/>
          <w:color w:val="000099"/>
          <w:sz w:val="24"/>
          <w:szCs w:val="24"/>
          <w:lang w:eastAsia="pl-PL"/>
        </w:rPr>
        <w:drawing>
          <wp:inline distT="0" distB="0" distL="0" distR="0" wp14:anchorId="090AD305" wp14:editId="1DDDD95A">
            <wp:extent cx="8891270" cy="911730"/>
            <wp:effectExtent l="0" t="0" r="0" b="3175"/>
            <wp:doc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91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7443DC" w14:textId="77777777" w:rsidR="00B942FB" w:rsidRPr="000609C2" w:rsidRDefault="00B942FB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2FF33774" w14:textId="77777777" w:rsidR="00CE32DE" w:rsidRPr="000609C2" w:rsidRDefault="00CE32DE" w:rsidP="00CE32DE">
      <w:pPr>
        <w:spacing w:after="0"/>
        <w:rPr>
          <w:rFonts w:asciiTheme="minorHAnsi" w:hAnsiTheme="minorHAnsi" w:cstheme="minorHAnsi"/>
          <w:b/>
          <w:color w:val="000099"/>
          <w:sz w:val="24"/>
          <w:szCs w:val="24"/>
          <w:lang w:eastAsia="pl-PL"/>
        </w:rPr>
      </w:pPr>
    </w:p>
    <w:p w14:paraId="5EB0494B" w14:textId="77777777" w:rsidR="008744B4" w:rsidRPr="004B24E5" w:rsidRDefault="008744B4" w:rsidP="008744B4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4B24E5">
        <w:rPr>
          <w:rFonts w:cs="Calibri"/>
          <w:sz w:val="20"/>
          <w:szCs w:val="20"/>
        </w:rPr>
        <w:t xml:space="preserve">Załącznik do Uchwały </w:t>
      </w:r>
    </w:p>
    <w:p w14:paraId="2BF8B56A" w14:textId="72EB26D3" w:rsidR="008744B4" w:rsidRPr="004B24E5" w:rsidRDefault="008744B4" w:rsidP="008744B4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4B24E5">
        <w:rPr>
          <w:rFonts w:cs="Calibri"/>
          <w:sz w:val="20"/>
          <w:szCs w:val="20"/>
        </w:rPr>
        <w:t>Nr 15</w:t>
      </w:r>
      <w:r>
        <w:rPr>
          <w:rFonts w:cs="Calibri"/>
          <w:sz w:val="20"/>
          <w:szCs w:val="20"/>
        </w:rPr>
        <w:t>7</w:t>
      </w:r>
      <w:r w:rsidRPr="004B24E5">
        <w:rPr>
          <w:rFonts w:cs="Calibri"/>
          <w:sz w:val="20"/>
          <w:szCs w:val="20"/>
        </w:rPr>
        <w:t>/2025 KM FEO 2021-2027</w:t>
      </w:r>
    </w:p>
    <w:p w14:paraId="7F545DF3" w14:textId="77777777" w:rsidR="008744B4" w:rsidRPr="004B24E5" w:rsidRDefault="008744B4" w:rsidP="008744B4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4B24E5">
        <w:rPr>
          <w:rFonts w:cs="Calibri"/>
          <w:sz w:val="20"/>
          <w:szCs w:val="20"/>
        </w:rPr>
        <w:t>z dnia 17 września 2025 r.</w:t>
      </w:r>
    </w:p>
    <w:p w14:paraId="50A0AC6F" w14:textId="77777777" w:rsidR="00CE32DE" w:rsidRDefault="00CE32DE" w:rsidP="00CE32DE">
      <w:pPr>
        <w:spacing w:after="0"/>
        <w:rPr>
          <w:rFonts w:asciiTheme="minorHAnsi" w:hAnsiTheme="minorHAnsi" w:cstheme="minorHAnsi"/>
          <w:b/>
          <w:color w:val="000099"/>
          <w:sz w:val="24"/>
          <w:szCs w:val="24"/>
          <w:lang w:eastAsia="pl-PL"/>
        </w:rPr>
      </w:pPr>
    </w:p>
    <w:p w14:paraId="43A3C1C0" w14:textId="77777777" w:rsidR="00AF424A" w:rsidRDefault="00AF424A" w:rsidP="00CE32DE">
      <w:pPr>
        <w:spacing w:after="0"/>
        <w:rPr>
          <w:rFonts w:asciiTheme="minorHAnsi" w:hAnsiTheme="minorHAnsi" w:cstheme="minorHAnsi"/>
          <w:b/>
          <w:color w:val="000099"/>
          <w:sz w:val="24"/>
          <w:szCs w:val="24"/>
          <w:lang w:eastAsia="pl-PL"/>
        </w:rPr>
      </w:pPr>
    </w:p>
    <w:p w14:paraId="451CC97A" w14:textId="77777777" w:rsidR="00AF424A" w:rsidRPr="000609C2" w:rsidRDefault="00AF424A" w:rsidP="00CE32DE">
      <w:pPr>
        <w:spacing w:after="0"/>
        <w:rPr>
          <w:rFonts w:asciiTheme="minorHAnsi" w:hAnsiTheme="minorHAnsi" w:cstheme="minorHAnsi"/>
          <w:b/>
          <w:color w:val="000099"/>
          <w:sz w:val="24"/>
          <w:szCs w:val="24"/>
          <w:lang w:eastAsia="pl-PL"/>
        </w:rPr>
      </w:pPr>
    </w:p>
    <w:p w14:paraId="6CE7EE49" w14:textId="77777777" w:rsidR="000609C2" w:rsidRDefault="000609C2" w:rsidP="00CE32DE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</w:p>
    <w:p w14:paraId="6F02DEFC" w14:textId="184485B8" w:rsidR="00AF424A" w:rsidRDefault="00AF424A" w:rsidP="00CE32DE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  <w:r w:rsidRPr="00AF424A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KRYTERIA MERYTORYCZNE SZCZEGÓŁOWE DLA DZIAŁANIA </w:t>
      </w:r>
    </w:p>
    <w:p w14:paraId="11FCA6C6" w14:textId="2A5A8DE9" w:rsidR="000D034C" w:rsidRPr="000609C2" w:rsidRDefault="006D2FD6" w:rsidP="00CE32DE">
      <w:pPr>
        <w:spacing w:after="0"/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</w:pPr>
      <w:r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2.</w:t>
      </w:r>
      <w:r w:rsidR="00074439"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6</w:t>
      </w:r>
      <w:r w:rsidR="000D034C"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 </w:t>
      </w:r>
      <w:r w:rsidR="00074439" w:rsidRPr="000609C2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OCHRONA RÓŻNORODNOŚCI BIOLOGICZNEJ</w:t>
      </w:r>
      <w:r w:rsidR="006428B4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 xml:space="preserve"> </w:t>
      </w:r>
      <w:r w:rsidR="006428B4" w:rsidRPr="00670E59">
        <w:rPr>
          <w:rFonts w:asciiTheme="minorHAnsi" w:hAnsiTheme="minorHAnsi" w:cstheme="minorHAnsi"/>
          <w:b/>
          <w:color w:val="000099"/>
          <w:sz w:val="36"/>
          <w:szCs w:val="36"/>
          <w:lang w:eastAsia="pl-PL"/>
        </w:rPr>
        <w:t>- AKTUALIZACJA</w:t>
      </w:r>
    </w:p>
    <w:p w14:paraId="09F1CBAA" w14:textId="77777777" w:rsidR="00AF424A" w:rsidRDefault="00AF424A" w:rsidP="00CE32DE">
      <w:pPr>
        <w:spacing w:after="0"/>
        <w:rPr>
          <w:rFonts w:asciiTheme="minorHAnsi" w:hAnsiTheme="minorHAnsi" w:cstheme="minorHAnsi"/>
          <w:b/>
          <w:bCs/>
          <w:color w:val="000099"/>
          <w:sz w:val="24"/>
          <w:szCs w:val="24"/>
          <w:lang w:eastAsia="pl-PL"/>
        </w:rPr>
      </w:pPr>
    </w:p>
    <w:p w14:paraId="2496AAB6" w14:textId="6529A6D3" w:rsidR="000D034C" w:rsidRPr="00AF424A" w:rsidRDefault="00AF424A" w:rsidP="00CE32DE">
      <w:pPr>
        <w:spacing w:after="0"/>
        <w:rPr>
          <w:rFonts w:asciiTheme="minorHAnsi" w:hAnsiTheme="minorHAnsi" w:cstheme="minorHAnsi"/>
          <w:b/>
          <w:bCs/>
          <w:color w:val="000099"/>
          <w:sz w:val="24"/>
          <w:szCs w:val="24"/>
          <w:lang w:eastAsia="pl-PL"/>
        </w:rPr>
      </w:pPr>
      <w:r w:rsidRPr="00AF424A">
        <w:rPr>
          <w:rFonts w:asciiTheme="minorHAnsi" w:hAnsiTheme="minorHAnsi" w:cstheme="minorHAnsi"/>
          <w:b/>
          <w:bCs/>
          <w:color w:val="000099"/>
          <w:sz w:val="24"/>
          <w:szCs w:val="24"/>
          <w:lang w:eastAsia="pl-PL"/>
        </w:rPr>
        <w:t>Dotyczy: postępowania konkurencyjnego i niekonkurencyjnego</w:t>
      </w:r>
    </w:p>
    <w:p w14:paraId="34D99778" w14:textId="77777777" w:rsidR="00B942FB" w:rsidRPr="000609C2" w:rsidRDefault="00B942FB" w:rsidP="00553466">
      <w:pPr>
        <w:spacing w:after="0"/>
        <w:ind w:left="1418" w:hanging="1418"/>
        <w:jc w:val="center"/>
        <w:rPr>
          <w:rFonts w:asciiTheme="minorHAnsi" w:hAnsiTheme="minorHAnsi" w:cstheme="minorHAnsi"/>
          <w:color w:val="000000"/>
          <w:sz w:val="36"/>
          <w:szCs w:val="36"/>
        </w:rPr>
      </w:pPr>
    </w:p>
    <w:p w14:paraId="538B71D7" w14:textId="77777777" w:rsidR="00B942FB" w:rsidRPr="000609C2" w:rsidRDefault="00B942FB" w:rsidP="00553466">
      <w:pPr>
        <w:spacing w:after="0"/>
        <w:rPr>
          <w:rFonts w:asciiTheme="minorHAnsi" w:hAnsiTheme="minorHAnsi" w:cstheme="minorHAnsi"/>
          <w:b/>
          <w:sz w:val="36"/>
          <w:szCs w:val="36"/>
        </w:rPr>
      </w:pPr>
    </w:p>
    <w:p w14:paraId="5029E2C2" w14:textId="20F6046E" w:rsidR="00CE32DE" w:rsidRPr="000609C2" w:rsidRDefault="00CE32DE" w:rsidP="00CE32DE">
      <w:pPr>
        <w:rPr>
          <w:rFonts w:asciiTheme="minorHAnsi" w:hAnsiTheme="minorHAnsi" w:cstheme="minorHAnsi"/>
          <w:b/>
          <w:color w:val="000099"/>
          <w:sz w:val="36"/>
          <w:szCs w:val="36"/>
        </w:rPr>
      </w:pPr>
      <w:r w:rsidRPr="000609C2">
        <w:rPr>
          <w:rFonts w:asciiTheme="minorHAnsi" w:hAnsiTheme="minorHAnsi" w:cstheme="minorHAnsi"/>
          <w:b/>
          <w:color w:val="000099"/>
          <w:sz w:val="36"/>
          <w:szCs w:val="36"/>
        </w:rPr>
        <w:t xml:space="preserve">Opole, </w:t>
      </w:r>
      <w:r w:rsidR="00B314AE">
        <w:rPr>
          <w:rFonts w:asciiTheme="minorHAnsi" w:hAnsiTheme="minorHAnsi" w:cstheme="minorHAnsi"/>
          <w:b/>
          <w:color w:val="000099"/>
          <w:sz w:val="36"/>
          <w:szCs w:val="36"/>
        </w:rPr>
        <w:t>wrzesień</w:t>
      </w:r>
      <w:r w:rsidR="001B0212">
        <w:rPr>
          <w:rFonts w:asciiTheme="minorHAnsi" w:hAnsiTheme="minorHAnsi" w:cstheme="minorHAnsi"/>
          <w:b/>
          <w:color w:val="000099"/>
          <w:sz w:val="36"/>
          <w:szCs w:val="36"/>
        </w:rPr>
        <w:t xml:space="preserve"> </w:t>
      </w:r>
      <w:r w:rsidR="006428B4" w:rsidRPr="000609C2">
        <w:rPr>
          <w:rFonts w:asciiTheme="minorHAnsi" w:hAnsiTheme="minorHAnsi" w:cstheme="minorHAnsi"/>
          <w:b/>
          <w:color w:val="000099"/>
          <w:sz w:val="36"/>
          <w:szCs w:val="36"/>
        </w:rPr>
        <w:t>202</w:t>
      </w:r>
      <w:r w:rsidR="006428B4">
        <w:rPr>
          <w:rFonts w:asciiTheme="minorHAnsi" w:hAnsiTheme="minorHAnsi" w:cstheme="minorHAnsi"/>
          <w:b/>
          <w:color w:val="000099"/>
          <w:sz w:val="36"/>
          <w:szCs w:val="36"/>
        </w:rPr>
        <w:t>5</w:t>
      </w:r>
      <w:r w:rsidR="006428B4" w:rsidRPr="000609C2">
        <w:rPr>
          <w:rFonts w:asciiTheme="minorHAnsi" w:hAnsiTheme="minorHAnsi" w:cstheme="minorHAnsi"/>
          <w:b/>
          <w:color w:val="000099"/>
          <w:sz w:val="36"/>
          <w:szCs w:val="36"/>
        </w:rPr>
        <w:t xml:space="preserve"> </w:t>
      </w:r>
      <w:r w:rsidRPr="000609C2">
        <w:rPr>
          <w:rFonts w:asciiTheme="minorHAnsi" w:hAnsiTheme="minorHAnsi" w:cstheme="minorHAnsi"/>
          <w:b/>
          <w:color w:val="000099"/>
          <w:sz w:val="36"/>
          <w:szCs w:val="36"/>
        </w:rPr>
        <w:t>r.</w:t>
      </w:r>
    </w:p>
    <w:p w14:paraId="279B2DC8" w14:textId="77777777" w:rsidR="00B942FB" w:rsidRPr="000609C2" w:rsidRDefault="00B942FB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0F7C693C" w14:textId="2E6B656F" w:rsidR="00460C0E" w:rsidRPr="000609C2" w:rsidRDefault="00460C0E" w:rsidP="00553466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  <w:sectPr w:rsidR="00460C0E" w:rsidRPr="000609C2" w:rsidSect="00155916">
          <w:footerReference w:type="default" r:id="rId9"/>
          <w:footerReference w:type="first" r:id="rId10"/>
          <w:pgSz w:w="16838" w:h="11906" w:orient="landscape"/>
          <w:pgMar w:top="1418" w:right="1418" w:bottom="709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15739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857"/>
        <w:gridCol w:w="12882"/>
      </w:tblGrid>
      <w:tr w:rsidR="00583C69" w:rsidRPr="000609C2" w14:paraId="6C451284" w14:textId="77777777" w:rsidTr="00E21B78">
        <w:trPr>
          <w:trHeight w:val="310"/>
          <w:jc w:val="center"/>
        </w:trPr>
        <w:tc>
          <w:tcPr>
            <w:tcW w:w="2857" w:type="dxa"/>
            <w:shd w:val="clear" w:color="auto" w:fill="D9D9D9"/>
            <w:vAlign w:val="center"/>
          </w:tcPr>
          <w:p w14:paraId="32DDEE7A" w14:textId="77777777" w:rsidR="00583C69" w:rsidRPr="000609C2" w:rsidRDefault="00B35288" w:rsidP="00553466">
            <w:pPr>
              <w:spacing w:before="60" w:after="60"/>
              <w:ind w:right="34"/>
              <w:jc w:val="both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</w:rPr>
              <w:lastRenderedPageBreak/>
              <w:br w:type="page"/>
            </w:r>
            <w:r w:rsidR="00583C69" w:rsidRPr="000609C2">
              <w:rPr>
                <w:rFonts w:asciiTheme="minorHAnsi" w:hAnsiTheme="minorHAnsi" w:cstheme="minorHAnsi"/>
                <w:b/>
                <w:sz w:val="24"/>
                <w:szCs w:val="24"/>
              </w:rPr>
              <w:br w:type="page"/>
            </w:r>
            <w:r w:rsidR="00583C69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Priorytet </w:t>
            </w:r>
          </w:p>
        </w:tc>
        <w:tc>
          <w:tcPr>
            <w:tcW w:w="12882" w:type="dxa"/>
            <w:shd w:val="clear" w:color="auto" w:fill="D9D9D9"/>
            <w:vAlign w:val="center"/>
          </w:tcPr>
          <w:p w14:paraId="07128355" w14:textId="529BAC63" w:rsidR="00583C69" w:rsidRPr="000609C2" w:rsidRDefault="00583C69" w:rsidP="000609C2">
            <w:pPr>
              <w:spacing w:before="60" w:after="60"/>
              <w:ind w:right="226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2. FUNDUSZE EUROPEJSKIE DLA CZYSTEJ ENERGII I OCHRONY ŚRODOWISKA NATURALNEGO W WOJEWÓDZTWIE</w:t>
            </w:r>
            <w:r w:rsid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OPOLSKIM</w:t>
            </w:r>
          </w:p>
        </w:tc>
      </w:tr>
      <w:tr w:rsidR="00583C69" w:rsidRPr="000609C2" w14:paraId="20B40676" w14:textId="77777777" w:rsidTr="00E21B78">
        <w:trPr>
          <w:trHeight w:val="272"/>
          <w:jc w:val="center"/>
        </w:trPr>
        <w:tc>
          <w:tcPr>
            <w:tcW w:w="2857" w:type="dxa"/>
            <w:shd w:val="clear" w:color="auto" w:fill="D9D9D9"/>
            <w:vAlign w:val="center"/>
          </w:tcPr>
          <w:p w14:paraId="30E44C76" w14:textId="77777777" w:rsidR="00583C69" w:rsidRPr="000609C2" w:rsidRDefault="00583C69" w:rsidP="00553466">
            <w:pPr>
              <w:spacing w:before="60" w:after="60"/>
              <w:ind w:right="34"/>
              <w:jc w:val="both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Działanie</w:t>
            </w:r>
          </w:p>
        </w:tc>
        <w:tc>
          <w:tcPr>
            <w:tcW w:w="12882" w:type="dxa"/>
            <w:shd w:val="clear" w:color="auto" w:fill="D9D9D9"/>
            <w:vAlign w:val="center"/>
          </w:tcPr>
          <w:p w14:paraId="4156241B" w14:textId="77777777" w:rsidR="00583C69" w:rsidRPr="000609C2" w:rsidRDefault="00583C69" w:rsidP="00553466">
            <w:pPr>
              <w:spacing w:before="60" w:after="60"/>
              <w:ind w:right="1111"/>
              <w:jc w:val="both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2.</w:t>
            </w:r>
            <w:r w:rsidR="00074439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6 Ochrona różnorodności biologicznej</w:t>
            </w:r>
          </w:p>
        </w:tc>
      </w:tr>
      <w:tr w:rsidR="00583C69" w:rsidRPr="000609C2" w14:paraId="0C55D984" w14:textId="77777777" w:rsidTr="00E21B78">
        <w:trPr>
          <w:trHeight w:val="307"/>
          <w:jc w:val="center"/>
        </w:trPr>
        <w:tc>
          <w:tcPr>
            <w:tcW w:w="15739" w:type="dxa"/>
            <w:gridSpan w:val="2"/>
            <w:shd w:val="clear" w:color="auto" w:fill="CCFF66"/>
            <w:vAlign w:val="center"/>
          </w:tcPr>
          <w:p w14:paraId="3568B0DD" w14:textId="4EA10082" w:rsidR="00583C69" w:rsidRPr="000609C2" w:rsidRDefault="00074439" w:rsidP="00420EE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Działania służące zachowaniu i odtworzeniu siedlisk przyrodniczych oraz populacji gatunków, w tym ochrona czynna (ochrona in situ oraz ex situ) </w:t>
            </w:r>
            <w:r w:rsid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br/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i bierna, a także identyfikacja i zwalczanie </w:t>
            </w:r>
            <w:r w:rsidR="00420EEC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inwazyjnych </w:t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gatunków  obcych (flory i fauny).</w:t>
            </w:r>
          </w:p>
        </w:tc>
      </w:tr>
      <w:tr w:rsidR="00583C69" w:rsidRPr="000609C2" w14:paraId="1F3663E1" w14:textId="77777777" w:rsidTr="00E21B78">
        <w:trPr>
          <w:trHeight w:val="397"/>
          <w:jc w:val="center"/>
        </w:trPr>
        <w:tc>
          <w:tcPr>
            <w:tcW w:w="15739" w:type="dxa"/>
            <w:gridSpan w:val="2"/>
            <w:shd w:val="clear" w:color="auto" w:fill="CCFF66"/>
            <w:vAlign w:val="center"/>
          </w:tcPr>
          <w:p w14:paraId="54865E84" w14:textId="4FF5AFBD" w:rsidR="00074439" w:rsidRPr="000609C2" w:rsidRDefault="00074439" w:rsidP="005534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Ochrona,  regeneracja i zrównoważone wykorzystanie obszarów</w:t>
            </w:r>
            <w:r w:rsidR="00FB5274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cennych przyrodniczo</w:t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, w tym obszarów Natura 2000 obejmująca:</w:t>
            </w:r>
          </w:p>
          <w:p w14:paraId="41E4C552" w14:textId="77777777" w:rsidR="00074439" w:rsidRPr="000609C2" w:rsidRDefault="00074439" w:rsidP="0055346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planowanie i zarządzanie systemem obszarów chronionych, w tym opracowanie / aktualizację dokumentów strategicznych i planistycznych dla obszarów cennych przyrodniczo, parków krajobrazowych i rezerwatów przyrody,</w:t>
            </w:r>
          </w:p>
          <w:p w14:paraId="0072ACB1" w14:textId="77777777" w:rsidR="00074439" w:rsidRPr="000609C2" w:rsidRDefault="00074439" w:rsidP="0055346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wdrożenie dokumentów strategicznych i planistycznych dla obszarów cennych przyrodniczo, parków krajobrazowych i rezerwatów przyrody, </w:t>
            </w:r>
          </w:p>
          <w:p w14:paraId="4A57A3DE" w14:textId="2AB05EC5" w:rsidR="00583C69" w:rsidRPr="000609C2" w:rsidRDefault="00074439" w:rsidP="000C65D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inwentaryzacj</w:t>
            </w:r>
            <w:r w:rsidR="000C65D6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e</w:t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przyrodnicz</w:t>
            </w:r>
            <w:r w:rsidR="000C65D6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e</w:t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.</w:t>
            </w:r>
          </w:p>
        </w:tc>
      </w:tr>
      <w:tr w:rsidR="00583C69" w:rsidRPr="000609C2" w14:paraId="64652C3D" w14:textId="77777777" w:rsidTr="00E21B78">
        <w:trPr>
          <w:trHeight w:val="397"/>
          <w:jc w:val="center"/>
        </w:trPr>
        <w:tc>
          <w:tcPr>
            <w:tcW w:w="15739" w:type="dxa"/>
            <w:gridSpan w:val="2"/>
            <w:shd w:val="clear" w:color="auto" w:fill="CCFF66"/>
            <w:vAlign w:val="center"/>
          </w:tcPr>
          <w:p w14:paraId="3FCEA8AD" w14:textId="743DE5F5" w:rsidR="00D048F9" w:rsidRPr="00D048F9" w:rsidRDefault="00D048F9" w:rsidP="00D048F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D048F9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Rozwój ziel</w:t>
            </w:r>
            <w:r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ono-niebieskiej infrastruktury:</w:t>
            </w:r>
            <w:r w:rsidRPr="00D048F9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</w:p>
          <w:p w14:paraId="7629C34B" w14:textId="18851276" w:rsidR="00D048F9" w:rsidRPr="00D048F9" w:rsidRDefault="00D048F9" w:rsidP="00480F6A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/>
              <w:ind w:left="1077" w:hanging="357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D048F9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bezpośrednio służącej celom ochrony bioróżnorodności wraz z niezbędnym zapleczem (np. zielone dachy i ściany, zielone przystanki, zazielenianie ulic i placów, żywopłoty, kwietne łąki miejskie, instalacje utrzymania zieleni na wodę opadową)</w:t>
            </w:r>
            <w:r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,</w:t>
            </w:r>
          </w:p>
          <w:p w14:paraId="04A260B8" w14:textId="69BD8F44" w:rsidR="00583C69" w:rsidRPr="00D048F9" w:rsidRDefault="00D048F9" w:rsidP="00480F6A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/>
              <w:ind w:left="1077" w:hanging="357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D048F9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poprzez inwestycje w zieloną infrastrukturę na obszarach miejskich i pozamiejskich w oparciu o gatunki rodzime (np. korytarze ekologiczne, zadrzewienia, parki, tradycyjne sady).</w:t>
            </w:r>
          </w:p>
        </w:tc>
      </w:tr>
      <w:tr w:rsidR="00583C69" w:rsidRPr="000609C2" w14:paraId="78360BCA" w14:textId="77777777" w:rsidTr="00E21B78">
        <w:trPr>
          <w:trHeight w:val="768"/>
          <w:jc w:val="center"/>
        </w:trPr>
        <w:tc>
          <w:tcPr>
            <w:tcW w:w="15739" w:type="dxa"/>
            <w:gridSpan w:val="2"/>
            <w:shd w:val="clear" w:color="auto" w:fill="CCFF66"/>
            <w:vAlign w:val="center"/>
          </w:tcPr>
          <w:p w14:paraId="4439CB38" w14:textId="3F7A0408" w:rsidR="00583C69" w:rsidRPr="000609C2" w:rsidRDefault="00074439" w:rsidP="0048756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Rozwój różnorodności biologicznej w oparciu o gatunki rodzime poprzez</w:t>
            </w:r>
            <w:r w:rsidR="00D048F9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D048F9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tworzenie centrów ochrony bioróżnorodności, banków genowych, kolekcji zachowawczych zagrożonych gatunków</w:t>
            </w:r>
            <w:r w:rsidR="00D048F9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583C69" w:rsidRPr="000609C2" w14:paraId="64D7B287" w14:textId="77777777" w:rsidTr="00E21B78">
        <w:trPr>
          <w:trHeight w:val="397"/>
          <w:jc w:val="center"/>
        </w:trPr>
        <w:tc>
          <w:tcPr>
            <w:tcW w:w="15739" w:type="dxa"/>
            <w:gridSpan w:val="2"/>
            <w:shd w:val="clear" w:color="auto" w:fill="CCFF66"/>
            <w:vAlign w:val="center"/>
          </w:tcPr>
          <w:p w14:paraId="4C6F4C87" w14:textId="410BDE45" w:rsidR="00583C69" w:rsidRPr="000609C2" w:rsidRDefault="0053064A" w:rsidP="00553466">
            <w:pPr>
              <w:numPr>
                <w:ilvl w:val="0"/>
                <w:numId w:val="1"/>
              </w:numPr>
              <w:spacing w:after="0"/>
              <w:ind w:left="714" w:hanging="357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Ograniczenie antropopresji poprzez</w:t>
            </w:r>
            <w:r w:rsidR="000C65D6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m. in. </w:t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budowę i rozwój infrastruktury turystycznej w celu ukierunkowania ruchu turystycznego na terenie obszarów chronionych i cennych przyrodniczo.</w:t>
            </w:r>
          </w:p>
        </w:tc>
      </w:tr>
      <w:tr w:rsidR="0053064A" w:rsidRPr="000609C2" w14:paraId="1D7061EB" w14:textId="77777777" w:rsidTr="00E21B78">
        <w:trPr>
          <w:trHeight w:val="397"/>
          <w:jc w:val="center"/>
        </w:trPr>
        <w:tc>
          <w:tcPr>
            <w:tcW w:w="15739" w:type="dxa"/>
            <w:gridSpan w:val="2"/>
            <w:shd w:val="clear" w:color="auto" w:fill="CCFF66"/>
            <w:vAlign w:val="center"/>
          </w:tcPr>
          <w:p w14:paraId="41E8DCEE" w14:textId="77777777" w:rsidR="0053064A" w:rsidRPr="000609C2" w:rsidRDefault="0053064A" w:rsidP="00553466">
            <w:pPr>
              <w:numPr>
                <w:ilvl w:val="0"/>
                <w:numId w:val="1"/>
              </w:numPr>
              <w:spacing w:after="0"/>
              <w:ind w:left="714" w:hanging="357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Kompleksowe działania na rzecz </w:t>
            </w:r>
            <w:proofErr w:type="spellStart"/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remediacji</w:t>
            </w:r>
            <w:proofErr w:type="spellEnd"/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terenów zanieczyszczonych oraz rekultywacji terenów zdegradowanych, w tym likwidacja dzikich wysypisk, pod kątem celów przyrodniczych, społecznych oraz rozwoju zieleni miejskiej.</w:t>
            </w:r>
          </w:p>
        </w:tc>
      </w:tr>
      <w:tr w:rsidR="00583C69" w:rsidRPr="000609C2" w14:paraId="0BA92754" w14:textId="77777777" w:rsidTr="00E21B78">
        <w:trPr>
          <w:trHeight w:val="397"/>
          <w:jc w:val="center"/>
        </w:trPr>
        <w:tc>
          <w:tcPr>
            <w:tcW w:w="15739" w:type="dxa"/>
            <w:gridSpan w:val="2"/>
            <w:shd w:val="clear" w:color="auto" w:fill="CCFF66"/>
            <w:vAlign w:val="center"/>
          </w:tcPr>
          <w:p w14:paraId="7B692479" w14:textId="77777777" w:rsidR="00583C69" w:rsidRPr="000609C2" w:rsidRDefault="0053064A" w:rsidP="00DC15A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Działania z zakresu edukacji, informacji, komunikacji, promocji i rozpowszechniania wiedzy dotyczącej ochrony przyrody i przyrodniczego potencjału regionu oraz różnorodności biologicznej, w tym  rozwój infrastruktury miejsc edukacji ekologicznej (wyłącznie jako element większego projektu).</w:t>
            </w:r>
          </w:p>
        </w:tc>
      </w:tr>
      <w:tr w:rsidR="00D90DA0" w:rsidRPr="000609C2" w14:paraId="67093FD5" w14:textId="77777777" w:rsidTr="00487562">
        <w:trPr>
          <w:trHeight w:val="543"/>
          <w:jc w:val="center"/>
        </w:trPr>
        <w:tc>
          <w:tcPr>
            <w:tcW w:w="15739" w:type="dxa"/>
            <w:gridSpan w:val="2"/>
            <w:shd w:val="clear" w:color="auto" w:fill="CCFF66"/>
            <w:vAlign w:val="center"/>
          </w:tcPr>
          <w:p w14:paraId="33F8B374" w14:textId="2E873B08" w:rsidR="00D90DA0" w:rsidRPr="000609C2" w:rsidRDefault="00E21B78" w:rsidP="00D90DA0">
            <w:pPr>
              <w:autoSpaceDE w:val="0"/>
              <w:autoSpaceDN w:val="0"/>
              <w:adjustRightInd w:val="0"/>
              <w:spacing w:after="0"/>
              <w:ind w:left="72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Typ 4, 5,6 i 8 traktowane są wyłącznie jako element większego projektu</w:t>
            </w:r>
          </w:p>
        </w:tc>
      </w:tr>
      <w:tr w:rsidR="005314F7" w:rsidRPr="000609C2" w14:paraId="18FD4727" w14:textId="77777777" w:rsidTr="00E21B78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15739" w:type="dxa"/>
            <w:gridSpan w:val="2"/>
            <w:shd w:val="clear" w:color="auto" w:fill="CCFF66"/>
            <w:vAlign w:val="center"/>
          </w:tcPr>
          <w:p w14:paraId="31014693" w14:textId="77777777" w:rsidR="005314F7" w:rsidRPr="000609C2" w:rsidRDefault="005314F7" w:rsidP="003608B3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lastRenderedPageBreak/>
              <w:t>Dotyczy wszystkich typów projektu</w:t>
            </w:r>
          </w:p>
        </w:tc>
      </w:tr>
    </w:tbl>
    <w:p w14:paraId="479F5D2A" w14:textId="77777777" w:rsidR="003923D7" w:rsidRPr="00B229D9" w:rsidRDefault="003923D7" w:rsidP="00553466">
      <w:pPr>
        <w:spacing w:after="0"/>
        <w:rPr>
          <w:rFonts w:asciiTheme="minorHAnsi" w:hAnsiTheme="minorHAnsi" w:cstheme="minorHAnsi"/>
          <w:sz w:val="2"/>
          <w:szCs w:val="2"/>
        </w:rPr>
      </w:pPr>
    </w:p>
    <w:tbl>
      <w:tblPr>
        <w:tblW w:w="5623" w:type="pct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top w:w="28" w:type="dxa"/>
          <w:left w:w="70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393"/>
        <w:gridCol w:w="3144"/>
        <w:gridCol w:w="8931"/>
        <w:gridCol w:w="3267"/>
      </w:tblGrid>
      <w:tr w:rsidR="00B229D9" w:rsidRPr="000609C2" w14:paraId="0CF061EA" w14:textId="181F97AA" w:rsidTr="00E21B78">
        <w:trPr>
          <w:trHeight w:val="272"/>
          <w:tblHeader/>
          <w:jc w:val="center"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0F0A0BC2" w14:textId="711AB8B8" w:rsidR="00B229D9" w:rsidRPr="000609C2" w:rsidRDefault="00B229D9" w:rsidP="005F6357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Kryteria merytoryczne szczegółowe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5F6357">
              <w:rPr>
                <w:rFonts w:asciiTheme="minorHAnsi" w:hAnsiTheme="minorHAnsi" w:cstheme="minorHAnsi"/>
                <w:color w:val="000099"/>
                <w:sz w:val="24"/>
                <w:szCs w:val="24"/>
                <w:lang w:eastAsia="pl-PL"/>
              </w:rPr>
              <w:t>–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5F6357">
              <w:rPr>
                <w:rFonts w:asciiTheme="minorHAnsi" w:hAnsiTheme="minorHAnsi" w:cstheme="minorHAnsi"/>
                <w:color w:val="000099"/>
                <w:sz w:val="24"/>
                <w:szCs w:val="24"/>
                <w:lang w:eastAsia="pl-PL"/>
              </w:rPr>
              <w:t>obowiązujące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0A59A3">
              <w:rPr>
                <w:rFonts w:cs="Calibri"/>
                <w:color w:val="000099"/>
                <w:sz w:val="24"/>
                <w:szCs w:val="24"/>
              </w:rPr>
              <w:t>dla naborów przeprowadzonych w trybie konkurencyjnym</w:t>
            </w:r>
            <w:r w:rsidR="005F6357">
              <w:rPr>
                <w:rFonts w:cs="Calibri"/>
                <w:color w:val="000099"/>
                <w:sz w:val="24"/>
                <w:szCs w:val="24"/>
              </w:rPr>
              <w:t xml:space="preserve"> i niekonkurencyjnym</w:t>
            </w:r>
          </w:p>
        </w:tc>
      </w:tr>
      <w:tr w:rsidR="006E5B3D" w:rsidRPr="000609C2" w14:paraId="52E33316" w14:textId="0F71D165" w:rsidTr="00487562">
        <w:trPr>
          <w:trHeight w:val="308"/>
          <w:tblHeader/>
          <w:jc w:val="center"/>
        </w:trPr>
        <w:tc>
          <w:tcPr>
            <w:tcW w:w="125" w:type="pct"/>
            <w:shd w:val="clear" w:color="auto" w:fill="D9D9D9"/>
            <w:noWrap/>
            <w:vAlign w:val="center"/>
          </w:tcPr>
          <w:p w14:paraId="7CE91676" w14:textId="77777777" w:rsidR="006E5B3D" w:rsidRPr="000609C2" w:rsidRDefault="006E5B3D" w:rsidP="00D054FC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999" w:type="pct"/>
            <w:shd w:val="clear" w:color="auto" w:fill="D9D9D9"/>
            <w:noWrap/>
            <w:vAlign w:val="center"/>
          </w:tcPr>
          <w:p w14:paraId="150F9F83" w14:textId="77777777" w:rsidR="006E5B3D" w:rsidRPr="000609C2" w:rsidRDefault="006E5B3D" w:rsidP="00D054FC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838" w:type="pct"/>
            <w:shd w:val="clear" w:color="auto" w:fill="D9D9D9"/>
            <w:vAlign w:val="center"/>
          </w:tcPr>
          <w:p w14:paraId="136714C6" w14:textId="77777777" w:rsidR="006E5B3D" w:rsidRPr="000609C2" w:rsidRDefault="006E5B3D" w:rsidP="00D054FC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1038" w:type="pct"/>
            <w:shd w:val="clear" w:color="auto" w:fill="D9D9D9"/>
            <w:vAlign w:val="center"/>
          </w:tcPr>
          <w:p w14:paraId="1C7AC0D9" w14:textId="5C6E73A1" w:rsidR="006E5B3D" w:rsidRPr="000609C2" w:rsidRDefault="006E5B3D" w:rsidP="00D054FC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6E5B3D" w:rsidRPr="000609C2" w14:paraId="10D4186B" w14:textId="2C44FE4E" w:rsidTr="00487562">
        <w:trPr>
          <w:trHeight w:val="255"/>
          <w:tblHeader/>
          <w:jc w:val="center"/>
        </w:trPr>
        <w:tc>
          <w:tcPr>
            <w:tcW w:w="125" w:type="pct"/>
            <w:shd w:val="clear" w:color="auto" w:fill="F2F2F2"/>
            <w:noWrap/>
            <w:vAlign w:val="center"/>
          </w:tcPr>
          <w:p w14:paraId="712BA735" w14:textId="77777777" w:rsidR="006E5B3D" w:rsidRPr="00DA4D0A" w:rsidRDefault="006E5B3D" w:rsidP="00D054FC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999" w:type="pct"/>
            <w:shd w:val="clear" w:color="auto" w:fill="F2F2F2"/>
            <w:noWrap/>
            <w:vAlign w:val="center"/>
          </w:tcPr>
          <w:p w14:paraId="32BAA2C0" w14:textId="77777777" w:rsidR="006E5B3D" w:rsidRPr="00DA4D0A" w:rsidRDefault="006E5B3D" w:rsidP="00D054FC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2838" w:type="pct"/>
            <w:shd w:val="clear" w:color="auto" w:fill="F2F2F2"/>
            <w:vAlign w:val="center"/>
          </w:tcPr>
          <w:p w14:paraId="3D027B63" w14:textId="77777777" w:rsidR="006E5B3D" w:rsidRPr="00DA4D0A" w:rsidRDefault="006E5B3D" w:rsidP="00D054FC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1038" w:type="pct"/>
            <w:shd w:val="clear" w:color="auto" w:fill="F2F2F2"/>
            <w:vAlign w:val="center"/>
          </w:tcPr>
          <w:p w14:paraId="6DDCB606" w14:textId="74172AB5" w:rsidR="006E5B3D" w:rsidRPr="00DA4D0A" w:rsidRDefault="006E5B3D" w:rsidP="00D054FC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</w:tr>
      <w:tr w:rsidR="006E5B3D" w:rsidRPr="000609C2" w14:paraId="48A7A228" w14:textId="473FED27" w:rsidTr="00487562">
        <w:trPr>
          <w:trHeight w:val="567"/>
          <w:jc w:val="center"/>
        </w:trPr>
        <w:tc>
          <w:tcPr>
            <w:tcW w:w="125" w:type="pct"/>
            <w:noWrap/>
            <w:vAlign w:val="center"/>
          </w:tcPr>
          <w:p w14:paraId="33B984D5" w14:textId="77777777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99" w:type="pct"/>
            <w:vAlign w:val="center"/>
          </w:tcPr>
          <w:p w14:paraId="6F29AF8D" w14:textId="77777777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Zgodność z Unijną strategią na rzecz bioróżnorodności 2030</w:t>
            </w:r>
          </w:p>
        </w:tc>
        <w:tc>
          <w:tcPr>
            <w:tcW w:w="2838" w:type="pct"/>
            <w:vAlign w:val="center"/>
          </w:tcPr>
          <w:p w14:paraId="2D409BB3" w14:textId="77777777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Projekt jest zgodny z </w:t>
            </w:r>
            <w:r w:rsidRPr="000609C2">
              <w:rPr>
                <w:rFonts w:asciiTheme="minorHAnsi" w:hAnsiTheme="minorHAnsi" w:cstheme="minorHAnsi"/>
                <w:i/>
                <w:sz w:val="24"/>
                <w:szCs w:val="24"/>
              </w:rPr>
              <w:t>Unijną strategią na rzecz bioróżnorodności 2030.</w:t>
            </w:r>
          </w:p>
          <w:p w14:paraId="22A1F606" w14:textId="2C74A15F" w:rsidR="006E5B3D" w:rsidRPr="000609C2" w:rsidRDefault="006E5B3D" w:rsidP="006E5B3D">
            <w:pPr>
              <w:spacing w:before="12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1038" w:type="pct"/>
            <w:vAlign w:val="center"/>
          </w:tcPr>
          <w:p w14:paraId="7A79DD70" w14:textId="46332E94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E5B3D" w:rsidRPr="000609C2" w14:paraId="45170CE5" w14:textId="3030FD96" w:rsidTr="00487562">
        <w:trPr>
          <w:trHeight w:val="1020"/>
          <w:jc w:val="center"/>
        </w:trPr>
        <w:tc>
          <w:tcPr>
            <w:tcW w:w="125" w:type="pct"/>
            <w:noWrap/>
            <w:vAlign w:val="center"/>
          </w:tcPr>
          <w:p w14:paraId="6204C6D3" w14:textId="77777777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999" w:type="pct"/>
            <w:vAlign w:val="center"/>
          </w:tcPr>
          <w:p w14:paraId="2216461B" w14:textId="21DF3172" w:rsidR="006E5B3D" w:rsidRDefault="006E5B3D" w:rsidP="006E5B3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Zgod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ność projektów realizowanych na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obszarach chronionych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z prawodawstwem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i odpowiednimi dokumentami</w:t>
            </w:r>
          </w:p>
          <w:p w14:paraId="6C4C74E0" w14:textId="346BAE9B" w:rsidR="006E5B3D" w:rsidRPr="000609C2" w:rsidRDefault="006E5B3D" w:rsidP="006E5B3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(jeśli dotyczy)</w:t>
            </w:r>
          </w:p>
        </w:tc>
        <w:tc>
          <w:tcPr>
            <w:tcW w:w="2838" w:type="pct"/>
            <w:vAlign w:val="center"/>
          </w:tcPr>
          <w:p w14:paraId="4C2CA89D" w14:textId="77777777" w:rsidR="006E5B3D" w:rsidRPr="000609C2" w:rsidRDefault="006E5B3D" w:rsidP="006E5B3D">
            <w:pPr>
              <w:pStyle w:val="Akapitzlist"/>
              <w:spacing w:after="60"/>
              <w:ind w:left="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Projekty realizowane na obszarach chronionych, w celu uzyskania wsparcia, muszą wykazać zgodność zaplanowanych do realizacji zadań z:</w:t>
            </w:r>
          </w:p>
          <w:p w14:paraId="684D76F5" w14:textId="34002AAC" w:rsidR="006E5B3D" w:rsidRPr="000609C2" w:rsidRDefault="006E5B3D" w:rsidP="006E5B3D">
            <w:pPr>
              <w:pStyle w:val="Akapitzlist"/>
              <w:numPr>
                <w:ilvl w:val="0"/>
                <w:numId w:val="19"/>
              </w:numPr>
              <w:spacing w:after="120"/>
              <w:ind w:left="595" w:hanging="283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planami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lub zadaniami ochronnymi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(zgodnie z ustawą 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z dnia 16 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kwietnia 2004 r. o</w:t>
            </w:r>
            <w:r w:rsidR="0041402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ochronie przyrody) lub/i</w:t>
            </w:r>
          </w:p>
          <w:p w14:paraId="7ED992BB" w14:textId="77777777" w:rsidR="006E5B3D" w:rsidRPr="000609C2" w:rsidRDefault="006E5B3D" w:rsidP="006E5B3D">
            <w:pPr>
              <w:pStyle w:val="Akapitzlist"/>
              <w:numPr>
                <w:ilvl w:val="0"/>
                <w:numId w:val="19"/>
              </w:numPr>
              <w:spacing w:after="120"/>
              <w:ind w:left="595" w:hanging="283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aktami prawa miejscowego (dotyczącymi zakresu działań dopuszczalnych na obszarze objętym właściwą formą ochrony przyrody),</w:t>
            </w:r>
          </w:p>
          <w:p w14:paraId="7BDF0831" w14:textId="28B95236" w:rsidR="006E5B3D" w:rsidRPr="000609C2" w:rsidRDefault="006E5B3D" w:rsidP="006E5B3D">
            <w:pPr>
              <w:pStyle w:val="Akapitzlist"/>
              <w:numPr>
                <w:ilvl w:val="0"/>
                <w:numId w:val="19"/>
              </w:numPr>
              <w:spacing w:after="120"/>
              <w:ind w:left="595" w:hanging="283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działaniami zidentyfikowanymi w Priorytetowych Ramach Działa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ń </w:t>
            </w:r>
            <w:r w:rsidRPr="00811B6B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(PAF) dla sieci Natura 2000 w Polsce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na lata 2021-2027 (w przypadku interwencji realizowanej na obszarach Natura 2000).</w:t>
            </w:r>
          </w:p>
          <w:p w14:paraId="364A2E2C" w14:textId="31C29CCF" w:rsidR="006E5B3D" w:rsidRPr="000609C2" w:rsidRDefault="006E5B3D" w:rsidP="006E5B3D">
            <w:pPr>
              <w:pStyle w:val="Akapitzlist"/>
              <w:spacing w:after="120"/>
              <w:ind w:left="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1038" w:type="pct"/>
            <w:vAlign w:val="center"/>
          </w:tcPr>
          <w:p w14:paraId="627D2C8C" w14:textId="1399B348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E5B3D" w:rsidRPr="000609C2" w14:paraId="2A04B199" w14:textId="7722D484" w:rsidTr="00487562">
        <w:trPr>
          <w:trHeight w:val="3716"/>
          <w:jc w:val="center"/>
        </w:trPr>
        <w:tc>
          <w:tcPr>
            <w:tcW w:w="125" w:type="pct"/>
            <w:noWrap/>
            <w:vAlign w:val="center"/>
          </w:tcPr>
          <w:p w14:paraId="20569592" w14:textId="77777777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999" w:type="pct"/>
            <w:vAlign w:val="center"/>
          </w:tcPr>
          <w:p w14:paraId="34B4B67D" w14:textId="14B1EA84" w:rsidR="006E5B3D" w:rsidRPr="000609C2" w:rsidRDefault="006E5B3D" w:rsidP="006E5B3D">
            <w:pPr>
              <w:spacing w:after="120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Działania infrastrukturalne nie związane bezpośrednio 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 xml:space="preserve">z ochroną siedlisk oraz gatunków chronionych i zagrożonych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(jeśli 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dotyczy)</w:t>
            </w:r>
          </w:p>
        </w:tc>
        <w:tc>
          <w:tcPr>
            <w:tcW w:w="2838" w:type="pct"/>
            <w:vAlign w:val="center"/>
          </w:tcPr>
          <w:p w14:paraId="3CC8E618" w14:textId="2481B421" w:rsidR="006E5B3D" w:rsidRPr="000609C2" w:rsidRDefault="006E5B3D" w:rsidP="00D054FC">
            <w:pPr>
              <w:spacing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Działania infrastrukturalne, które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nie są związane bezpośrednio z </w:t>
            </w:r>
            <w:r w:rsidR="008B235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ochroną siedlisk oraz 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gatunków chronionych i zagrożonych, takich jak ośrodki, centra ochrony bioróżnorodności, banki genowe oraz infrastruktura związana z kanalizowaniem ruchu turystycznego 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spełniają limit wskazany w Regulaminie wyboru projektów. </w:t>
            </w:r>
          </w:p>
          <w:p w14:paraId="022FF9D1" w14:textId="2318B805" w:rsidR="006E5B3D" w:rsidRPr="000609C2" w:rsidRDefault="006E5B3D" w:rsidP="00D054FC">
            <w:pPr>
              <w:spacing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Z uwagi na określony w programie FEO 2021 - 2027  limit 30% alokacji przeznaczonej na cel szczegółowy działania tj. </w:t>
            </w:r>
            <w:r w:rsidRPr="000609C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Wzmacnianie ochrony i zachowania przyrody, 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różnorodności biologicznej oraz </w:t>
            </w:r>
            <w:r w:rsidRPr="000609C2">
              <w:rPr>
                <w:rFonts w:asciiTheme="minorHAnsi" w:hAnsiTheme="minorHAnsi" w:cstheme="minorHAnsi"/>
                <w:i/>
                <w:sz w:val="24"/>
                <w:szCs w:val="24"/>
              </w:rPr>
              <w:t>zielonej infrastruktury, w tym na obszarach miejskich oraz ograniczanie wszelkich rodzajów zanieczyszczenia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limit na ww.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wydatki w</w:t>
            </w:r>
            <w:r w:rsidR="00AD7A88">
              <w:rPr>
                <w:rFonts w:asciiTheme="minorHAnsi" w:hAnsiTheme="minorHAnsi" w:cstheme="minorHAnsi"/>
                <w:sz w:val="24"/>
                <w:szCs w:val="24"/>
              </w:rPr>
              <w:t xml:space="preserve"> projekcie zostanie określony w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Regulaminie wyboru projektów dla naborów wniosków.</w:t>
            </w:r>
          </w:p>
          <w:p w14:paraId="058F8B44" w14:textId="11969B56" w:rsidR="006E5B3D" w:rsidRPr="000609C2" w:rsidRDefault="006E5B3D" w:rsidP="00D054FC">
            <w:pPr>
              <w:pStyle w:val="Akapitzlist"/>
              <w:spacing w:before="120" w:after="0"/>
              <w:ind w:left="0"/>
              <w:contextualSpacing w:val="0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1038" w:type="pct"/>
            <w:vAlign w:val="center"/>
          </w:tcPr>
          <w:p w14:paraId="0E3FCE1B" w14:textId="7B189C13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E5B3D" w:rsidRPr="000609C2" w14:paraId="67484E24" w14:textId="40D2A8EA" w:rsidTr="00487562">
        <w:trPr>
          <w:trHeight w:val="292"/>
          <w:jc w:val="center"/>
        </w:trPr>
        <w:tc>
          <w:tcPr>
            <w:tcW w:w="125" w:type="pct"/>
            <w:noWrap/>
            <w:vAlign w:val="center"/>
          </w:tcPr>
          <w:p w14:paraId="111DF2EE" w14:textId="67FD5D3A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999" w:type="pct"/>
            <w:vAlign w:val="center"/>
          </w:tcPr>
          <w:p w14:paraId="44FD5EB7" w14:textId="0AE36687" w:rsidR="006E5B3D" w:rsidRPr="000609C2" w:rsidRDefault="006E5B3D" w:rsidP="006E5B3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Wszystkie działania objęte projektem przyczyniają się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do ochrony, odnowy oraz zrównoważonego użytkowania obszarów chronionych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(jeśli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dotyczy)</w:t>
            </w:r>
          </w:p>
        </w:tc>
        <w:tc>
          <w:tcPr>
            <w:tcW w:w="2838" w:type="pct"/>
            <w:vAlign w:val="center"/>
          </w:tcPr>
          <w:p w14:paraId="2ED0C9D2" w14:textId="46E73216" w:rsidR="006E5B3D" w:rsidRDefault="006E5B3D" w:rsidP="00D054FC">
            <w:pPr>
              <w:pStyle w:val="Akapitzlist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W ramach projektu nie będą re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alizowane inwestycje, które nie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przyczyniają się do ochrony, odnowy oraz zrównoważonego użytkowania obszarów chronionych (tj. parkingi czy drogi dojazdowe).</w:t>
            </w:r>
          </w:p>
          <w:p w14:paraId="4E7BF713" w14:textId="2C4D5C0B" w:rsidR="006E5B3D" w:rsidRPr="000609C2" w:rsidRDefault="006E5B3D" w:rsidP="00D054FC">
            <w:pPr>
              <w:pStyle w:val="Akapitzlist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W wyjątkowych sytuacjach dopuszcza się ich kwalifikowalność jeśli:</w:t>
            </w:r>
          </w:p>
          <w:p w14:paraId="04C260EF" w14:textId="10822327" w:rsidR="006E5B3D" w:rsidRPr="000609C2" w:rsidRDefault="006E5B3D" w:rsidP="00D054FC">
            <w:pPr>
              <w:pStyle w:val="Akapitzlist"/>
              <w:numPr>
                <w:ilvl w:val="0"/>
                <w:numId w:val="15"/>
              </w:numPr>
              <w:spacing w:before="60" w:after="0" w:line="240" w:lineRule="auto"/>
              <w:ind w:left="596" w:hanging="284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inwestycje znajdą potwierdzenie w zapisach planu ochrony dla danego obszaru, lub</w:t>
            </w:r>
          </w:p>
          <w:p w14:paraId="300D59D0" w14:textId="7DB5C6D2" w:rsidR="006E5B3D" w:rsidRPr="000609C2" w:rsidRDefault="006E5B3D" w:rsidP="00D054FC">
            <w:pPr>
              <w:pStyle w:val="Akapitzlist"/>
              <w:numPr>
                <w:ilvl w:val="0"/>
                <w:numId w:val="15"/>
              </w:numPr>
              <w:spacing w:before="60" w:after="0" w:line="240" w:lineRule="auto"/>
              <w:ind w:left="596" w:hanging="284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wynikają z konieczności ograniczenia presji ze strony ruchu turystycznego (co jest potwierdzone przez organ sprawujący nadzór nad tym obszarem).</w:t>
            </w:r>
          </w:p>
          <w:p w14:paraId="0B3B41C1" w14:textId="6893B5C2" w:rsidR="006E5B3D" w:rsidRPr="000609C2" w:rsidRDefault="006E5B3D" w:rsidP="00D054FC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Ww. wydatki stanowić mog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ą wyłącznie element projektu, w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wysokości do 20% jego całkowitej wartości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który wchodzi w limit wskazany w kryterium merytorycznym szczegółowym nr 3.</w:t>
            </w:r>
          </w:p>
          <w:p w14:paraId="7B563DA2" w14:textId="774E0677" w:rsidR="006E5B3D" w:rsidRPr="000609C2" w:rsidRDefault="006E5B3D" w:rsidP="00D054FC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1038" w:type="pct"/>
            <w:vAlign w:val="center"/>
          </w:tcPr>
          <w:p w14:paraId="6CA7014E" w14:textId="3729A325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6E5B3D" w:rsidRPr="000609C2" w14:paraId="4FC65E43" w14:textId="5DEA078B" w:rsidTr="00487562">
        <w:trPr>
          <w:trHeight w:val="397"/>
          <w:jc w:val="center"/>
        </w:trPr>
        <w:tc>
          <w:tcPr>
            <w:tcW w:w="125" w:type="pct"/>
            <w:noWrap/>
            <w:vAlign w:val="center"/>
          </w:tcPr>
          <w:p w14:paraId="5BEA997D" w14:textId="79C60703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999" w:type="pct"/>
            <w:vAlign w:val="center"/>
          </w:tcPr>
          <w:p w14:paraId="2A1133B8" w14:textId="6582A0B7" w:rsidR="006E5B3D" w:rsidRPr="000609C2" w:rsidRDefault="006E5B3D" w:rsidP="006E5B3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Projekt obejmuje rozwój różnorodności biologicznej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 oparciu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gatunki rodzime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(jeśli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dotyczy)</w:t>
            </w:r>
          </w:p>
        </w:tc>
        <w:tc>
          <w:tcPr>
            <w:tcW w:w="2838" w:type="pct"/>
            <w:vAlign w:val="center"/>
          </w:tcPr>
          <w:p w14:paraId="70F9D88E" w14:textId="4B060800" w:rsidR="006E5B3D" w:rsidRPr="000609C2" w:rsidRDefault="006E5B3D" w:rsidP="00D054F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Działania obejmujące rozwój różnorodności biologicznej w oparciu wyłącznie o gatunki rodzime.</w:t>
            </w:r>
          </w:p>
          <w:p w14:paraId="4CCD4C6C" w14:textId="33F40896" w:rsidR="006E5B3D" w:rsidRPr="000609C2" w:rsidRDefault="006E5B3D" w:rsidP="00D054FC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1038" w:type="pct"/>
            <w:vAlign w:val="center"/>
          </w:tcPr>
          <w:p w14:paraId="76304339" w14:textId="6C280380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E5B3D" w:rsidRPr="000609C2" w14:paraId="399FADCB" w14:textId="348FD8D8" w:rsidTr="00487562">
        <w:trPr>
          <w:trHeight w:val="292"/>
          <w:jc w:val="center"/>
        </w:trPr>
        <w:tc>
          <w:tcPr>
            <w:tcW w:w="125" w:type="pct"/>
            <w:noWrap/>
            <w:vAlign w:val="center"/>
          </w:tcPr>
          <w:p w14:paraId="081B05B0" w14:textId="3D07F321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999" w:type="pct"/>
            <w:vAlign w:val="center"/>
          </w:tcPr>
          <w:p w14:paraId="0FB5E025" w14:textId="6CAED84A" w:rsidR="006E5B3D" w:rsidRPr="000609C2" w:rsidRDefault="006E5B3D" w:rsidP="006E5B3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Projekt obejmuje ograniczenie antropopresji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(jeśli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dotyczy)</w:t>
            </w:r>
          </w:p>
        </w:tc>
        <w:tc>
          <w:tcPr>
            <w:tcW w:w="2838" w:type="pct"/>
            <w:vAlign w:val="center"/>
          </w:tcPr>
          <w:p w14:paraId="0015F357" w14:textId="77777777" w:rsidR="006E5B3D" w:rsidRPr="00975746" w:rsidRDefault="006E5B3D" w:rsidP="0013563F">
            <w:pPr>
              <w:spacing w:after="120"/>
              <w:rPr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Bada się, czy </w:t>
            </w:r>
            <w:r w:rsidRPr="00975746">
              <w:rPr>
                <w:sz w:val="24"/>
                <w:szCs w:val="24"/>
              </w:rPr>
              <w:t>projekt spełnia wszystkie następujące warunki:</w:t>
            </w:r>
          </w:p>
          <w:p w14:paraId="561222B6" w14:textId="79A042E1" w:rsidR="006E5B3D" w:rsidRPr="00A13B12" w:rsidRDefault="006E5B3D" w:rsidP="0013563F">
            <w:pPr>
              <w:pStyle w:val="Akapitzlist"/>
              <w:numPr>
                <w:ilvl w:val="0"/>
                <w:numId w:val="43"/>
              </w:numPr>
              <w:spacing w:after="120"/>
              <w:ind w:left="357" w:hanging="35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3B12">
              <w:rPr>
                <w:sz w:val="24"/>
                <w:szCs w:val="24"/>
              </w:rPr>
              <w:t>Projekt ma wpływ na ochronę gatunków i siedlisk przed degradacją związaną z</w:t>
            </w:r>
            <w:r w:rsidR="00414020">
              <w:rPr>
                <w:sz w:val="24"/>
                <w:szCs w:val="24"/>
              </w:rPr>
              <w:t> </w:t>
            </w:r>
            <w:r w:rsidRPr="00A13B12">
              <w:rPr>
                <w:sz w:val="24"/>
                <w:szCs w:val="24"/>
              </w:rPr>
              <w:t>przemieszczaniem się i odpoczynkiem turystów.</w:t>
            </w:r>
          </w:p>
          <w:p w14:paraId="5C131CD5" w14:textId="76E8E522" w:rsidR="006E5B3D" w:rsidRPr="0013563F" w:rsidRDefault="006E5B3D" w:rsidP="0013563F">
            <w:pPr>
              <w:pStyle w:val="Akapitzlist"/>
              <w:numPr>
                <w:ilvl w:val="0"/>
                <w:numId w:val="43"/>
              </w:numPr>
              <w:spacing w:after="120"/>
              <w:ind w:left="357" w:hanging="35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13563F">
              <w:rPr>
                <w:sz w:val="24"/>
                <w:szCs w:val="24"/>
              </w:rPr>
              <w:t>Wspierana infrastruktura służyć będzie ochronie gatunków lub/i siedlisk w obszarach chronionych przed degradacj</w:t>
            </w:r>
            <w:r>
              <w:rPr>
                <w:sz w:val="24"/>
                <w:szCs w:val="24"/>
              </w:rPr>
              <w:t>ą</w:t>
            </w:r>
            <w:r w:rsidRPr="0013563F">
              <w:rPr>
                <w:sz w:val="24"/>
                <w:szCs w:val="24"/>
              </w:rPr>
              <w:t xml:space="preserve"> związan</w:t>
            </w:r>
            <w:r>
              <w:rPr>
                <w:sz w:val="24"/>
                <w:szCs w:val="24"/>
              </w:rPr>
              <w:t>ą</w:t>
            </w:r>
            <w:r w:rsidRPr="0013563F">
              <w:rPr>
                <w:sz w:val="24"/>
                <w:szCs w:val="24"/>
              </w:rPr>
              <w:t xml:space="preserve"> z przemieszczaniem się i odpoczynkiem turystów.</w:t>
            </w:r>
          </w:p>
          <w:p w14:paraId="4F64AF8D" w14:textId="05B0D302" w:rsidR="006E5B3D" w:rsidRPr="0013563F" w:rsidRDefault="006E5B3D" w:rsidP="0013563F">
            <w:pPr>
              <w:pStyle w:val="Akapitzlist"/>
              <w:numPr>
                <w:ilvl w:val="0"/>
                <w:numId w:val="43"/>
              </w:numPr>
              <w:spacing w:after="120"/>
              <w:ind w:left="357" w:hanging="35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13563F">
              <w:rPr>
                <w:rFonts w:asciiTheme="minorHAnsi" w:hAnsiTheme="minorHAnsi" w:cstheme="minorHAnsi"/>
                <w:sz w:val="24"/>
                <w:szCs w:val="24"/>
              </w:rPr>
              <w:t>jęte w projekcie działania obejmujące ograniczenie antropopresji m. in.  poprzez budowę i rozwój infrastruktury turystycznej w celu ukierunkowania ruchu turystycznego na terenie obszarów chronionych i cennych przyrodniczo stanowią element większego projektu.</w:t>
            </w:r>
          </w:p>
          <w:p w14:paraId="64AF9255" w14:textId="7301A103" w:rsidR="006E5B3D" w:rsidRPr="000609C2" w:rsidRDefault="006E5B3D" w:rsidP="00D054FC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1038" w:type="pct"/>
            <w:vAlign w:val="center"/>
          </w:tcPr>
          <w:p w14:paraId="0D7EA91E" w14:textId="5D1F1518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6E5B3D" w:rsidRPr="000609C2" w14:paraId="27285656" w14:textId="4F2AA4C9" w:rsidTr="00487562">
        <w:trPr>
          <w:trHeight w:val="292"/>
          <w:jc w:val="center"/>
        </w:trPr>
        <w:tc>
          <w:tcPr>
            <w:tcW w:w="125" w:type="pct"/>
            <w:noWrap/>
            <w:vAlign w:val="center"/>
          </w:tcPr>
          <w:p w14:paraId="3DDB1F7C" w14:textId="75070856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7.</w:t>
            </w:r>
          </w:p>
        </w:tc>
        <w:tc>
          <w:tcPr>
            <w:tcW w:w="999" w:type="pct"/>
            <w:vAlign w:val="center"/>
          </w:tcPr>
          <w:p w14:paraId="3115467E" w14:textId="77777777" w:rsidR="006E5B3D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Projekt obejmuje działania edukacyjne, informacyjne 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i promocyjne </w:t>
            </w:r>
          </w:p>
          <w:p w14:paraId="1A53B09D" w14:textId="611300DF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(jeśli dotyczy)</w:t>
            </w:r>
          </w:p>
        </w:tc>
        <w:tc>
          <w:tcPr>
            <w:tcW w:w="2838" w:type="pct"/>
            <w:vAlign w:val="center"/>
          </w:tcPr>
          <w:p w14:paraId="3CAB88E4" w14:textId="7499E20F" w:rsidR="006E5B3D" w:rsidRDefault="006E5B3D" w:rsidP="00D054FC">
            <w:pPr>
              <w:pStyle w:val="Akapitzlist"/>
              <w:spacing w:after="6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Bada się, czy ujęte w projekcie działania z zakresu edukacji, informacji, komunikacji, promocji i</w:t>
            </w:r>
            <w:r w:rsidR="0041402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rozpowszechniania wiedzy dotyczącej ochrony przyrody i przyrodniczego potencjału regionu oraz różnorodności biologicznej, w tym  rozwój infrastruktury miejsc edukacji ekologicznej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61E4F75" w14:textId="6B9BAD0B" w:rsidR="006E5B3D" w:rsidRDefault="006E5B3D" w:rsidP="00882BC4">
            <w:pPr>
              <w:pStyle w:val="Akapitzlist"/>
              <w:numPr>
                <w:ilvl w:val="0"/>
                <w:numId w:val="44"/>
              </w:numPr>
              <w:spacing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wpisują się w cele </w:t>
            </w:r>
            <w:r w:rsidRPr="000609C2">
              <w:rPr>
                <w:rFonts w:asciiTheme="minorHAnsi" w:hAnsiTheme="minorHAnsi" w:cstheme="minorHAnsi"/>
                <w:i/>
                <w:sz w:val="24"/>
                <w:szCs w:val="24"/>
              </w:rPr>
              <w:t>Programu ochrony środowiska dla województwa opolskiego na lata 2021-2027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B49C146" w14:textId="27885F71" w:rsidR="006E5B3D" w:rsidRDefault="006E5B3D" w:rsidP="00455922">
            <w:pPr>
              <w:pStyle w:val="Akapitzlist"/>
              <w:spacing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oraz</w:t>
            </w:r>
          </w:p>
          <w:p w14:paraId="17AB4557" w14:textId="4E4A7D79" w:rsidR="006E5B3D" w:rsidRPr="000609C2" w:rsidRDefault="006E5B3D" w:rsidP="00882BC4">
            <w:pPr>
              <w:pStyle w:val="Akapitzlist"/>
              <w:numPr>
                <w:ilvl w:val="0"/>
                <w:numId w:val="44"/>
              </w:numPr>
              <w:spacing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stanowią element większego projektu.</w:t>
            </w:r>
          </w:p>
          <w:p w14:paraId="208FC6F7" w14:textId="208AD2D9" w:rsidR="006E5B3D" w:rsidRPr="000609C2" w:rsidRDefault="006E5B3D" w:rsidP="00480F6A">
            <w:pPr>
              <w:pStyle w:val="Akapitzlist"/>
              <w:spacing w:after="6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Działania te muszą mieć charakter kompleksowy i zakładać różne formy przedsięwzięć, w tym np. warsztaty, pikniki edukacyjne, publikacje oraz, jeśli jest to zasadne, jako ich uzupełnienie, infrastrukturę miejsc edukacji ekologicznej.</w:t>
            </w:r>
          </w:p>
          <w:p w14:paraId="46D0B996" w14:textId="3324EA27" w:rsidR="006E5B3D" w:rsidRPr="000609C2" w:rsidRDefault="006E5B3D" w:rsidP="00480F6A">
            <w:pPr>
              <w:pStyle w:val="Akapitzlist"/>
              <w:spacing w:after="6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1038" w:type="pct"/>
            <w:vAlign w:val="center"/>
          </w:tcPr>
          <w:p w14:paraId="32009866" w14:textId="3237D08E" w:rsidR="006E5B3D" w:rsidRPr="000609C2" w:rsidRDefault="006E5B3D" w:rsidP="00D054F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E21B78" w:rsidRPr="000609C2" w14:paraId="474FEE15" w14:textId="77777777" w:rsidTr="00487562">
        <w:trPr>
          <w:trHeight w:val="292"/>
          <w:jc w:val="center"/>
        </w:trPr>
        <w:tc>
          <w:tcPr>
            <w:tcW w:w="125" w:type="pct"/>
            <w:noWrap/>
            <w:vAlign w:val="center"/>
          </w:tcPr>
          <w:p w14:paraId="206FD346" w14:textId="37A501E0" w:rsidR="00E21B78" w:rsidRPr="000609C2" w:rsidRDefault="00E21B78" w:rsidP="00E21B78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999" w:type="pct"/>
            <w:vAlign w:val="center"/>
          </w:tcPr>
          <w:p w14:paraId="5045B209" w14:textId="77777777" w:rsidR="00E21B78" w:rsidRDefault="00E21B78" w:rsidP="00E21B78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Warunki określone dla projektów dotyczących </w:t>
            </w:r>
            <w:proofErr w:type="spellStart"/>
            <w:r w:rsidRPr="009E5EB6">
              <w:rPr>
                <w:rFonts w:asciiTheme="minorHAnsi" w:hAnsiTheme="minorHAnsi" w:cstheme="minorHAnsi"/>
                <w:sz w:val="24"/>
                <w:szCs w:val="24"/>
              </w:rPr>
              <w:t>remediacji</w:t>
            </w:r>
            <w:proofErr w:type="spellEnd"/>
            <w:r w:rsidRPr="009E5EB6">
              <w:rPr>
                <w:rFonts w:asciiTheme="minorHAnsi" w:hAnsiTheme="minorHAnsi" w:cstheme="minorHAnsi"/>
                <w:sz w:val="24"/>
                <w:szCs w:val="24"/>
              </w:rPr>
              <w:t xml:space="preserve"> terenów zanieczyszczonych oraz rekultywacji terenów zdegradowanych, pod kątem celów przyrodniczych, </w:t>
            </w:r>
            <w:r w:rsidRPr="009E5EB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społecznych oraz rozwoju zieleni miejskiej</w:t>
            </w:r>
          </w:p>
          <w:p w14:paraId="7D08EDC8" w14:textId="1CCBDDEF" w:rsidR="00E21B78" w:rsidRPr="000609C2" w:rsidRDefault="00E21B78" w:rsidP="00E21B78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(jeśli dotyczy)</w:t>
            </w:r>
          </w:p>
        </w:tc>
        <w:tc>
          <w:tcPr>
            <w:tcW w:w="2838" w:type="pct"/>
            <w:vAlign w:val="center"/>
          </w:tcPr>
          <w:p w14:paraId="540DEB6C" w14:textId="77777777" w:rsidR="00E21B78" w:rsidRDefault="00E21B78" w:rsidP="00E21B78">
            <w:pPr>
              <w:spacing w:before="12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Bada się, czy ujęte w projekcie działania z zakresu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E5EB6">
              <w:rPr>
                <w:rFonts w:asciiTheme="minorHAnsi" w:hAnsiTheme="minorHAnsi" w:cstheme="minorHAnsi"/>
                <w:sz w:val="24"/>
                <w:szCs w:val="24"/>
              </w:rPr>
              <w:t>remediacji</w:t>
            </w:r>
            <w:proofErr w:type="spellEnd"/>
            <w:r w:rsidRPr="009E5EB6">
              <w:rPr>
                <w:rFonts w:asciiTheme="minorHAnsi" w:hAnsiTheme="minorHAnsi" w:cstheme="minorHAnsi"/>
                <w:sz w:val="24"/>
                <w:szCs w:val="24"/>
              </w:rPr>
              <w:t xml:space="preserve"> terenów zanieczyszczonych oraz rekultywacji terenów zdegradowanych, w tym likwidacja dzikich wysypisk, pod kątem celów przyrodniczych, społecznych oraz rozwoju zieleni miejskiej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350D60A8" w14:textId="77777777" w:rsidR="00E21B78" w:rsidRPr="00A9281D" w:rsidRDefault="00E21B78" w:rsidP="00E21B78">
            <w:pPr>
              <w:pStyle w:val="Akapitzlist"/>
              <w:numPr>
                <w:ilvl w:val="0"/>
                <w:numId w:val="50"/>
              </w:numPr>
              <w:spacing w:before="12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A9281D">
              <w:rPr>
                <w:rFonts w:asciiTheme="minorHAnsi" w:hAnsiTheme="minorHAnsi" w:cstheme="minorHAnsi"/>
                <w:sz w:val="24"/>
                <w:szCs w:val="24"/>
              </w:rPr>
              <w:t>stanowią charakter uzupełniający do pozostałych typów przedsięwzięć zaplanowanych w projekcie,</w:t>
            </w:r>
          </w:p>
          <w:p w14:paraId="5D41DF60" w14:textId="77777777" w:rsidR="00E21B78" w:rsidRDefault="00E21B78" w:rsidP="00E21B78">
            <w:pPr>
              <w:spacing w:before="12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oraz</w:t>
            </w:r>
          </w:p>
          <w:p w14:paraId="4323579E" w14:textId="77777777" w:rsidR="00E21B78" w:rsidRPr="00A9281D" w:rsidRDefault="00E21B78" w:rsidP="00E21B78">
            <w:pPr>
              <w:pStyle w:val="Akapitzlist"/>
              <w:numPr>
                <w:ilvl w:val="0"/>
                <w:numId w:val="50"/>
              </w:numPr>
              <w:spacing w:before="12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A9281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projekt dotyczy działań realizowanych przez jednostki samorządu terytorialnego i ich związki na terenach nie należących do Skarbu Państwa,</w:t>
            </w:r>
          </w:p>
          <w:p w14:paraId="3DE517E6" w14:textId="77777777" w:rsidR="00E21B78" w:rsidRDefault="00E21B78" w:rsidP="00E21B78">
            <w:pPr>
              <w:spacing w:before="12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oraz</w:t>
            </w:r>
          </w:p>
          <w:p w14:paraId="18D2A1AF" w14:textId="77777777" w:rsidR="00E21B78" w:rsidRPr="00A9281D" w:rsidRDefault="00E21B78" w:rsidP="00E21B78">
            <w:pPr>
              <w:pStyle w:val="Akapitzlist"/>
              <w:numPr>
                <w:ilvl w:val="0"/>
                <w:numId w:val="50"/>
              </w:numPr>
              <w:spacing w:before="120" w:after="6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projekt obejmuje</w:t>
            </w:r>
            <w:r w:rsidRPr="00A928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likwidacj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ę</w:t>
            </w:r>
            <w:r w:rsidRPr="00A928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dzikich wysypisk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tylko pod warunkiem,</w:t>
            </w:r>
            <w:r w:rsidRPr="00A928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gdy podmiot odpowiedzialny za degradację terenu czy też nielegalne składowanie odpadów nie może zostać zidentyfikowany lub nie może zostać obarczony odpowiedzialnością za sfinansowanie </w:t>
            </w:r>
            <w:proofErr w:type="spellStart"/>
            <w:r w:rsidRPr="00A928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remediacji</w:t>
            </w:r>
            <w:proofErr w:type="spellEnd"/>
            <w:r w:rsidRPr="00A9281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lub rekultywacji danego obszaru zgodnie z zasadą „zanieczyszczający płaci” oraz D</w:t>
            </w:r>
            <w:r w:rsidRPr="00A9281D">
              <w:rPr>
                <w:rFonts w:asciiTheme="minorHAnsi" w:hAnsiTheme="minorHAnsi" w:cstheme="minorHAnsi"/>
                <w:sz w:val="24"/>
                <w:szCs w:val="24"/>
              </w:rPr>
              <w:t>yrektywą 2004/35/WE Parlamentu Europejskiego i Rady z dnia 21 kwietnia 2004 r</w:t>
            </w:r>
            <w:r w:rsidRPr="00A9281D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. w sprawie odpowiedzialności za środowisko w odniesieniu do zapobiegania i zaradzania szkodom wyrządzonym środowisku naturalnemu </w:t>
            </w:r>
            <w:r w:rsidRPr="00A9281D">
              <w:rPr>
                <w:rFonts w:asciiTheme="minorHAnsi" w:hAnsiTheme="minorHAnsi" w:cstheme="minorHAnsi"/>
                <w:iCs/>
                <w:sz w:val="24"/>
                <w:szCs w:val="24"/>
              </w:rPr>
              <w:t>(jeśli dotyczy).</w:t>
            </w:r>
          </w:p>
          <w:p w14:paraId="5A970B30" w14:textId="639162DB" w:rsidR="00E21B78" w:rsidRPr="000609C2" w:rsidRDefault="00E21B78" w:rsidP="00E21B78">
            <w:pPr>
              <w:pStyle w:val="Akapitzlist"/>
              <w:spacing w:after="6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1038" w:type="pct"/>
            <w:vAlign w:val="center"/>
          </w:tcPr>
          <w:p w14:paraId="6F952240" w14:textId="5B8A52CF" w:rsidR="00E21B78" w:rsidRPr="000609C2" w:rsidRDefault="00E21B78" w:rsidP="00E21B78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55D6B94F" w14:textId="77777777" w:rsidR="005314F7" w:rsidRPr="00480F6A" w:rsidRDefault="005314F7" w:rsidP="00953AC6">
      <w:pPr>
        <w:spacing w:after="0"/>
        <w:rPr>
          <w:rFonts w:asciiTheme="minorHAnsi" w:hAnsiTheme="minorHAnsi" w:cstheme="minorHAnsi"/>
          <w:sz w:val="16"/>
          <w:szCs w:val="16"/>
        </w:rPr>
      </w:pPr>
    </w:p>
    <w:tbl>
      <w:tblPr>
        <w:tblW w:w="5623" w:type="pct"/>
        <w:tblInd w:w="-856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421"/>
        <w:gridCol w:w="3125"/>
        <w:gridCol w:w="7226"/>
        <w:gridCol w:w="2691"/>
        <w:gridCol w:w="991"/>
        <w:gridCol w:w="1281"/>
      </w:tblGrid>
      <w:tr w:rsidR="00B229D9" w:rsidRPr="000609C2" w14:paraId="0F463DBE" w14:textId="3837118E" w:rsidTr="00AD7A88">
        <w:trPr>
          <w:trHeight w:val="272"/>
          <w:tblHeader/>
        </w:trPr>
        <w:tc>
          <w:tcPr>
            <w:tcW w:w="5000" w:type="pct"/>
            <w:gridSpan w:val="6"/>
            <w:shd w:val="clear" w:color="auto" w:fill="D9D9D9"/>
            <w:noWrap/>
            <w:vAlign w:val="center"/>
          </w:tcPr>
          <w:p w14:paraId="33A93E51" w14:textId="3CD000F4" w:rsidR="00B229D9" w:rsidRPr="000609C2" w:rsidRDefault="00B229D9" w:rsidP="00B229D9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Kryteria merytoryczne szczegółowe (punktowane)</w:t>
            </w:r>
            <w:r w:rsidR="0045592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455922" w:rsidRPr="000A59A3">
              <w:rPr>
                <w:rFonts w:cs="Calibri"/>
                <w:bCs/>
                <w:color w:val="000099"/>
                <w:sz w:val="24"/>
                <w:szCs w:val="24"/>
              </w:rPr>
              <w:t>-</w:t>
            </w:r>
            <w:r w:rsidR="00455922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 w:rsidR="00455922" w:rsidRPr="000A59A3">
              <w:rPr>
                <w:rFonts w:cs="Calibri"/>
                <w:color w:val="000099"/>
                <w:sz w:val="24"/>
                <w:szCs w:val="24"/>
              </w:rPr>
              <w:t>obowiązujące wyłącznie dla naborów przeprowadzonych w trybie konkurencyjnym</w:t>
            </w:r>
          </w:p>
        </w:tc>
      </w:tr>
      <w:tr w:rsidR="006E5B3D" w:rsidRPr="000609C2" w14:paraId="7D331CA1" w14:textId="7EC87912" w:rsidTr="00487562">
        <w:trPr>
          <w:trHeight w:val="308"/>
          <w:tblHeader/>
        </w:trPr>
        <w:tc>
          <w:tcPr>
            <w:tcW w:w="134" w:type="pct"/>
            <w:shd w:val="clear" w:color="auto" w:fill="D9D9D9"/>
            <w:noWrap/>
            <w:vAlign w:val="center"/>
          </w:tcPr>
          <w:p w14:paraId="14BB4B29" w14:textId="77777777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993" w:type="pct"/>
            <w:shd w:val="clear" w:color="auto" w:fill="D9D9D9"/>
            <w:noWrap/>
            <w:vAlign w:val="center"/>
          </w:tcPr>
          <w:p w14:paraId="703F3304" w14:textId="77777777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296" w:type="pct"/>
            <w:shd w:val="clear" w:color="auto" w:fill="D9D9D9"/>
            <w:vAlign w:val="center"/>
          </w:tcPr>
          <w:p w14:paraId="43951976" w14:textId="77777777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855" w:type="pct"/>
            <w:shd w:val="clear" w:color="auto" w:fill="D9D9D9"/>
            <w:vAlign w:val="center"/>
          </w:tcPr>
          <w:p w14:paraId="49FEAB31" w14:textId="71DCAFCC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Opis znaczenia kryterium</w:t>
            </w:r>
          </w:p>
        </w:tc>
        <w:tc>
          <w:tcPr>
            <w:tcW w:w="315" w:type="pct"/>
            <w:shd w:val="clear" w:color="auto" w:fill="D9D9D9"/>
            <w:vAlign w:val="center"/>
          </w:tcPr>
          <w:p w14:paraId="49FA6326" w14:textId="71D7E0D5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Waga</w:t>
            </w:r>
          </w:p>
        </w:tc>
        <w:tc>
          <w:tcPr>
            <w:tcW w:w="407" w:type="pct"/>
            <w:shd w:val="clear" w:color="auto" w:fill="D9D9D9"/>
            <w:vAlign w:val="center"/>
          </w:tcPr>
          <w:p w14:paraId="6BD9AAF6" w14:textId="3610AD80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Punktacja</w:t>
            </w:r>
          </w:p>
        </w:tc>
      </w:tr>
      <w:tr w:rsidR="006E5B3D" w:rsidRPr="000609C2" w14:paraId="33040AFB" w14:textId="18809049" w:rsidTr="00487562">
        <w:trPr>
          <w:trHeight w:val="255"/>
          <w:tblHeader/>
        </w:trPr>
        <w:tc>
          <w:tcPr>
            <w:tcW w:w="134" w:type="pct"/>
            <w:shd w:val="clear" w:color="auto" w:fill="F2F2F2"/>
            <w:noWrap/>
            <w:vAlign w:val="center"/>
          </w:tcPr>
          <w:p w14:paraId="2CDE50E3" w14:textId="77777777" w:rsidR="006E5B3D" w:rsidRPr="00DA4D0A" w:rsidRDefault="006E5B3D" w:rsidP="00B229D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993" w:type="pct"/>
            <w:shd w:val="clear" w:color="auto" w:fill="F2F2F2"/>
            <w:noWrap/>
            <w:vAlign w:val="center"/>
          </w:tcPr>
          <w:p w14:paraId="67D1ECCE" w14:textId="77777777" w:rsidR="006E5B3D" w:rsidRPr="00DA4D0A" w:rsidRDefault="006E5B3D" w:rsidP="00B229D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2296" w:type="pct"/>
            <w:shd w:val="clear" w:color="auto" w:fill="F2F2F2"/>
            <w:vAlign w:val="center"/>
          </w:tcPr>
          <w:p w14:paraId="7B767A97" w14:textId="77777777" w:rsidR="006E5B3D" w:rsidRPr="00DA4D0A" w:rsidRDefault="006E5B3D" w:rsidP="00B229D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855" w:type="pct"/>
            <w:shd w:val="clear" w:color="auto" w:fill="F2F2F2"/>
            <w:vAlign w:val="center"/>
          </w:tcPr>
          <w:p w14:paraId="0B49F84E" w14:textId="05DA27F2" w:rsidR="006E5B3D" w:rsidRPr="00DA4D0A" w:rsidRDefault="006E5B3D" w:rsidP="00B229D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  <w:tc>
          <w:tcPr>
            <w:tcW w:w="315" w:type="pct"/>
            <w:shd w:val="clear" w:color="auto" w:fill="F2F2F2"/>
            <w:vAlign w:val="center"/>
          </w:tcPr>
          <w:p w14:paraId="2FC78F25" w14:textId="1D3B314E" w:rsidR="006E5B3D" w:rsidRPr="00DA4D0A" w:rsidRDefault="006E5B3D" w:rsidP="00B229D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i/>
                <w:iCs/>
                <w:color w:val="000099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07" w:type="pct"/>
            <w:shd w:val="clear" w:color="auto" w:fill="F2F2F2"/>
            <w:vAlign w:val="center"/>
          </w:tcPr>
          <w:p w14:paraId="172C102C" w14:textId="723F2E10" w:rsidR="006E5B3D" w:rsidRPr="00DA4D0A" w:rsidRDefault="006E5B3D" w:rsidP="00B229D9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6</w:t>
            </w:r>
          </w:p>
        </w:tc>
      </w:tr>
      <w:tr w:rsidR="006E5B3D" w:rsidRPr="000609C2" w14:paraId="53CDD7E6" w14:textId="10751EAF" w:rsidTr="00487562">
        <w:trPr>
          <w:trHeight w:val="644"/>
        </w:trPr>
        <w:tc>
          <w:tcPr>
            <w:tcW w:w="134" w:type="pct"/>
            <w:noWrap/>
            <w:vAlign w:val="center"/>
          </w:tcPr>
          <w:p w14:paraId="3D25FAFA" w14:textId="77777777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93" w:type="pct"/>
            <w:vAlign w:val="center"/>
          </w:tcPr>
          <w:p w14:paraId="751A20B5" w14:textId="52F2F0C8" w:rsidR="006E5B3D" w:rsidRPr="000609C2" w:rsidRDefault="006E5B3D" w:rsidP="00B229D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Status istniejącego obszaru objętego projektem</w:t>
            </w:r>
          </w:p>
        </w:tc>
        <w:tc>
          <w:tcPr>
            <w:tcW w:w="2296" w:type="pct"/>
            <w:vAlign w:val="center"/>
          </w:tcPr>
          <w:p w14:paraId="0665C26F" w14:textId="26AE9765" w:rsidR="006E5B3D" w:rsidRPr="000609C2" w:rsidRDefault="006E5B3D" w:rsidP="00B229D9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Punkty przyznawane są na podstawie najwyższego statusu istniejącego obszaru objętego projektem:</w:t>
            </w:r>
          </w:p>
          <w:p w14:paraId="4EDCB810" w14:textId="723D5C2A" w:rsidR="006E5B3D" w:rsidRPr="000609C2" w:rsidRDefault="006E5B3D" w:rsidP="00B229D9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4 pkt - parki krajobrazowe, rezerwaty przyrody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5A73303C" w14:textId="3705BC8E" w:rsidR="006E5B3D" w:rsidRPr="000609C2" w:rsidRDefault="006E5B3D" w:rsidP="00B229D9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 pkt -  obszary chronionego krajobrazu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4BAF9C45" w14:textId="589AD512" w:rsidR="006E5B3D" w:rsidRPr="000609C2" w:rsidRDefault="006E5B3D" w:rsidP="00B229D9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>2 pkt - obszary Natura 2000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1B62E2FF" w14:textId="46ECE62F" w:rsidR="006E5B3D" w:rsidRPr="000609C2" w:rsidRDefault="006E5B3D" w:rsidP="00B229D9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-  pozostałe formy ochrony przyrody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3BAB0E87" w14:textId="48969307" w:rsidR="006E5B3D" w:rsidRPr="000609C2" w:rsidRDefault="006E5B3D" w:rsidP="00B229D9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0 pkt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-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projekt nie dotyczy obszaru prawnej ochrony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  <w:p w14:paraId="2C592C3B" w14:textId="236A2684" w:rsidR="006E5B3D" w:rsidRPr="000609C2" w:rsidRDefault="006E5B3D" w:rsidP="00B229D9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Formy ochrony przyrody określane są w rozumieniu ustawy o ochronie przyrody. Punkty nie sumują się.</w:t>
            </w:r>
          </w:p>
          <w:p w14:paraId="2611845A" w14:textId="770CEC23" w:rsidR="006E5B3D" w:rsidRPr="000609C2" w:rsidRDefault="006E5B3D" w:rsidP="00D054FC">
            <w:pPr>
              <w:pStyle w:val="Akapitzlist"/>
              <w:spacing w:before="120" w:after="0"/>
              <w:ind w:left="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 i</w:t>
            </w:r>
            <w:r w:rsidR="0041402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0E33181C" w14:textId="77777777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premiujące,</w:t>
            </w:r>
          </w:p>
          <w:p w14:paraId="090F45BE" w14:textId="64B20E53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rozstrzygające nr 1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29F343B8" w14:textId="58D3462A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07" w:type="pct"/>
            <w:vAlign w:val="center"/>
          </w:tcPr>
          <w:p w14:paraId="7826E9FA" w14:textId="4A918ECA" w:rsidR="006E5B3D" w:rsidRPr="000609C2" w:rsidRDefault="006E5B3D" w:rsidP="00B229D9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0-4 pkt</w:t>
            </w:r>
          </w:p>
        </w:tc>
      </w:tr>
      <w:tr w:rsidR="006E5B3D" w:rsidRPr="000609C2" w14:paraId="5EB05211" w14:textId="07EB03D3" w:rsidTr="00487562">
        <w:trPr>
          <w:trHeight w:val="2665"/>
        </w:trPr>
        <w:tc>
          <w:tcPr>
            <w:tcW w:w="134" w:type="pct"/>
            <w:noWrap/>
            <w:vAlign w:val="center"/>
          </w:tcPr>
          <w:p w14:paraId="1AE075B0" w14:textId="5930A7D6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993" w:type="pct"/>
            <w:vAlign w:val="center"/>
          </w:tcPr>
          <w:p w14:paraId="300FA054" w14:textId="77777777" w:rsidR="006E5B3D" w:rsidRPr="000609C2" w:rsidRDefault="006E5B3D" w:rsidP="00B229D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Projekt realizowany w partnerstwie</w:t>
            </w:r>
          </w:p>
        </w:tc>
        <w:tc>
          <w:tcPr>
            <w:tcW w:w="2296" w:type="pct"/>
            <w:vAlign w:val="center"/>
          </w:tcPr>
          <w:p w14:paraId="6286839D" w14:textId="77777777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Premiowane są projekty realizowane w partnerstwie:</w:t>
            </w:r>
          </w:p>
          <w:p w14:paraId="5D741AB7" w14:textId="187B2D89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3 pkt – projekt z wieloma partnerami, w tym z organizacją pozarządową, </w:t>
            </w:r>
          </w:p>
          <w:p w14:paraId="71E8E2E8" w14:textId="78202370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2 pkt – projekt z wieloma partnerami, </w:t>
            </w:r>
          </w:p>
          <w:p w14:paraId="0E55C144" w14:textId="77777777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1 pkt – projekt z jednym partnerem, </w:t>
            </w:r>
          </w:p>
          <w:p w14:paraId="0AE3FF3C" w14:textId="77777777" w:rsidR="006E5B3D" w:rsidRPr="000609C2" w:rsidRDefault="006E5B3D" w:rsidP="00B229D9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 pkt – brak partnerstwa.</w:t>
            </w:r>
          </w:p>
          <w:p w14:paraId="4BE3AED5" w14:textId="295F1FA4" w:rsidR="006E5B3D" w:rsidRPr="000609C2" w:rsidRDefault="006E5B3D" w:rsidP="00D054FC">
            <w:pPr>
              <w:autoSpaceDE w:val="0"/>
              <w:autoSpaceDN w:val="0"/>
              <w:adjustRightInd w:val="0"/>
              <w:spacing w:before="12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="00AD7A88">
              <w:rPr>
                <w:rFonts w:asciiTheme="minorHAnsi" w:hAnsiTheme="minorHAnsi" w:cstheme="minorHAnsi"/>
                <w:sz w:val="24"/>
                <w:szCs w:val="24"/>
              </w:rPr>
              <w:t>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załączników. 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78B70C39" w14:textId="13CCD83B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215CE7A9" w14:textId="670ED55F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07" w:type="pct"/>
            <w:vAlign w:val="center"/>
          </w:tcPr>
          <w:p w14:paraId="5DFE6D9F" w14:textId="49826D60" w:rsidR="006E5B3D" w:rsidRPr="000609C2" w:rsidRDefault="006E5B3D" w:rsidP="00B229D9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0-3 pkt</w:t>
            </w:r>
          </w:p>
        </w:tc>
      </w:tr>
      <w:tr w:rsidR="006E5B3D" w:rsidRPr="000609C2" w14:paraId="4D5A5BA3" w14:textId="04C060E8" w:rsidTr="00487562">
        <w:trPr>
          <w:trHeight w:val="370"/>
        </w:trPr>
        <w:tc>
          <w:tcPr>
            <w:tcW w:w="134" w:type="pct"/>
            <w:noWrap/>
            <w:vAlign w:val="center"/>
          </w:tcPr>
          <w:p w14:paraId="2D494BD1" w14:textId="77777777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993" w:type="pct"/>
            <w:vAlign w:val="center"/>
          </w:tcPr>
          <w:p w14:paraId="6FEE4B24" w14:textId="77777777" w:rsidR="006E5B3D" w:rsidRPr="000609C2" w:rsidRDefault="006E5B3D" w:rsidP="00B229D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Udział środków własnych wyższy od minimalnego</w:t>
            </w:r>
          </w:p>
        </w:tc>
        <w:tc>
          <w:tcPr>
            <w:tcW w:w="2296" w:type="pct"/>
            <w:vAlign w:val="center"/>
          </w:tcPr>
          <w:p w14:paraId="105C3024" w14:textId="77777777" w:rsidR="006E5B3D" w:rsidRPr="00A3574B" w:rsidRDefault="006E5B3D" w:rsidP="00592B9B">
            <w:pPr>
              <w:widowControl w:val="0"/>
              <w:spacing w:after="0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>Wkład własny wyższy od minimalnego o:</w:t>
            </w:r>
          </w:p>
          <w:p w14:paraId="3BAF9212" w14:textId="77777777" w:rsidR="006E5B3D" w:rsidRPr="00A3574B" w:rsidRDefault="006E5B3D" w:rsidP="00592B9B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cstheme="minorHAnsi"/>
                <w:sz w:val="24"/>
                <w:szCs w:val="24"/>
                <w:lang w:eastAsia="pl-PL"/>
              </w:rPr>
              <w:t>≤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5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- 0 pkt</w:t>
            </w:r>
            <w:r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598390D5" w14:textId="77777777" w:rsidR="006E5B3D" w:rsidRPr="00A3574B" w:rsidRDefault="006E5B3D" w:rsidP="00592B9B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&gt;5 </w:t>
            </w: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cstheme="minorHAnsi"/>
                <w:sz w:val="24"/>
                <w:szCs w:val="24"/>
                <w:lang w:eastAsia="pl-PL"/>
              </w:rPr>
              <w:t>≤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10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- 1 pkt</w:t>
            </w:r>
            <w:r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2758227B" w14:textId="77777777" w:rsidR="006E5B3D" w:rsidRPr="00A3574B" w:rsidRDefault="006E5B3D" w:rsidP="00592B9B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cs="Calibri"/>
                <w:sz w:val="24"/>
                <w:szCs w:val="24"/>
                <w:lang w:eastAsia="pl-PL"/>
              </w:rPr>
              <w:t>&gt;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>1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0 </w:t>
            </w: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cstheme="minorHAnsi"/>
                <w:sz w:val="24"/>
                <w:szCs w:val="24"/>
                <w:lang w:eastAsia="pl-PL"/>
              </w:rPr>
              <w:t>≤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15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- 2 pkt</w:t>
            </w:r>
            <w:r>
              <w:rPr>
                <w:rFonts w:cs="Calibri"/>
                <w:sz w:val="24"/>
                <w:szCs w:val="24"/>
                <w:lang w:eastAsia="pl-PL"/>
              </w:rPr>
              <w:t>,</w:t>
            </w:r>
          </w:p>
          <w:p w14:paraId="7B2FA01F" w14:textId="77777777" w:rsidR="006E5B3D" w:rsidRDefault="006E5B3D" w:rsidP="00592B9B">
            <w:pPr>
              <w:widowControl w:val="0"/>
              <w:spacing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r w:rsidRPr="00A3574B">
              <w:rPr>
                <w:rFonts w:cs="Calibri"/>
                <w:sz w:val="24"/>
                <w:szCs w:val="24"/>
                <w:lang w:eastAsia="pl-PL"/>
              </w:rPr>
              <w:t>- powyżej 15</w:t>
            </w:r>
            <w:r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  <w:r w:rsidRPr="00A3574B">
              <w:rPr>
                <w:rFonts w:cs="Calibri"/>
                <w:sz w:val="24"/>
                <w:szCs w:val="24"/>
                <w:lang w:eastAsia="pl-PL"/>
              </w:rPr>
              <w:t xml:space="preserve"> - 3 pkt</w:t>
            </w:r>
            <w:r>
              <w:rPr>
                <w:rFonts w:cs="Calibri"/>
                <w:sz w:val="24"/>
                <w:szCs w:val="24"/>
                <w:lang w:eastAsia="pl-PL"/>
              </w:rPr>
              <w:t>.</w:t>
            </w:r>
          </w:p>
          <w:p w14:paraId="6D1EC47D" w14:textId="77777777" w:rsidR="006E5B3D" w:rsidRDefault="006E5B3D" w:rsidP="00592B9B">
            <w:pPr>
              <w:widowControl w:val="0"/>
              <w:spacing w:after="120" w:line="240" w:lineRule="auto"/>
              <w:rPr>
                <w:rFonts w:cs="Calibr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cs="Calibri"/>
                <w:sz w:val="24"/>
                <w:szCs w:val="24"/>
                <w:lang w:eastAsia="pl-PL"/>
              </w:rPr>
              <w:t>p.p</w:t>
            </w:r>
            <w:proofErr w:type="spellEnd"/>
            <w:r>
              <w:rPr>
                <w:rFonts w:cs="Calibri"/>
                <w:sz w:val="24"/>
                <w:szCs w:val="24"/>
                <w:lang w:eastAsia="pl-PL"/>
              </w:rPr>
              <w:t>. – punkt procentowy</w:t>
            </w:r>
          </w:p>
          <w:p w14:paraId="2C32FE57" w14:textId="45948C66" w:rsidR="006E5B3D" w:rsidRPr="000609C2" w:rsidRDefault="006E5B3D" w:rsidP="00865155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="00AD7A88">
              <w:rPr>
                <w:rFonts w:asciiTheme="minorHAnsi" w:hAnsiTheme="minorHAnsi" w:cstheme="minorHAnsi"/>
                <w:sz w:val="24"/>
                <w:szCs w:val="24"/>
              </w:rPr>
              <w:t>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3B5429BF" w14:textId="349007DB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26D24B92" w14:textId="2E027C50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407" w:type="pct"/>
            <w:vAlign w:val="center"/>
          </w:tcPr>
          <w:p w14:paraId="63524639" w14:textId="26EA09A0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</w:rPr>
              <w:t>0-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Pr="000609C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pkt</w:t>
            </w:r>
          </w:p>
        </w:tc>
      </w:tr>
      <w:tr w:rsidR="006E5B3D" w:rsidRPr="000609C2" w14:paraId="7D2D4968" w14:textId="665CDD69" w:rsidTr="00487562">
        <w:trPr>
          <w:trHeight w:val="1077"/>
        </w:trPr>
        <w:tc>
          <w:tcPr>
            <w:tcW w:w="134" w:type="pct"/>
            <w:noWrap/>
            <w:vAlign w:val="center"/>
          </w:tcPr>
          <w:p w14:paraId="1E7A603F" w14:textId="77777777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993" w:type="pct"/>
            <w:vAlign w:val="center"/>
          </w:tcPr>
          <w:p w14:paraId="57CB172B" w14:textId="77777777" w:rsidR="006E5B3D" w:rsidRPr="000609C2" w:rsidRDefault="006E5B3D" w:rsidP="00B229D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Zasięg terytorialny działań edukacyjno-promocyjnych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96" w:type="pct"/>
            <w:vAlign w:val="center"/>
          </w:tcPr>
          <w:p w14:paraId="2544B500" w14:textId="39C13152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 kryterium ocenia się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 zasięg terytorialny działań z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zakresu edukacji, info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rmacji, komunikacji, promocji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rozpowszechniania wiedz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y dotyczącej ochrony przyrody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przyrodniczego potencjału regionu oraz różnorodności biologicznej. Punkty przyznawane są następująco:</w:t>
            </w:r>
          </w:p>
          <w:p w14:paraId="57E07573" w14:textId="551564B1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3 pkt –  zasięg </w:t>
            </w:r>
            <w:proofErr w:type="spellStart"/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subregionalny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59069C4F" w14:textId="30C4BA83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 pkt – zasięg ponadlokalny (kilka gmin/powiat)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  <w:p w14:paraId="6DA7733D" w14:textId="1181B9D9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– zasiąg lokalny (gmina)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4BFCE49E" w14:textId="38C3818A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 pkt – projekt nie obejmuje ww. działań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  <w:p w14:paraId="3FDB6C2C" w14:textId="501370B5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5FD1A79A" w14:textId="04E8449D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0917B410" w14:textId="1825DB62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7" w:type="pct"/>
            <w:vAlign w:val="center"/>
          </w:tcPr>
          <w:p w14:paraId="13A6E3C8" w14:textId="0CCB79D7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0-3 pkt</w:t>
            </w:r>
          </w:p>
        </w:tc>
      </w:tr>
      <w:tr w:rsidR="006E5B3D" w:rsidRPr="000609C2" w14:paraId="1B7D8B02" w14:textId="047D32F2" w:rsidTr="00487562">
        <w:trPr>
          <w:trHeight w:val="370"/>
        </w:trPr>
        <w:tc>
          <w:tcPr>
            <w:tcW w:w="134" w:type="pct"/>
            <w:noWrap/>
            <w:vAlign w:val="center"/>
          </w:tcPr>
          <w:p w14:paraId="4D6603FB" w14:textId="7D032668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993" w:type="pct"/>
            <w:vAlign w:val="center"/>
          </w:tcPr>
          <w:p w14:paraId="5DB38EEC" w14:textId="7F474A48" w:rsidR="006E5B3D" w:rsidRPr="000609C2" w:rsidRDefault="006E5B3D" w:rsidP="00B229D9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W projekcie uwzględniono działania bezpośredn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io związane z </w:t>
            </w:r>
            <w:proofErr w:type="spellStart"/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mikroretencją</w:t>
            </w:r>
            <w:proofErr w:type="spellEnd"/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96" w:type="pct"/>
            <w:vAlign w:val="center"/>
          </w:tcPr>
          <w:p w14:paraId="201E8F84" w14:textId="29917800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Projekt otrzymuje punkty, jeśli dotyczy </w:t>
            </w:r>
            <w:r w:rsidRPr="000609C2">
              <w:rPr>
                <w:rFonts w:asciiTheme="minorHAnsi" w:hAnsiTheme="minorHAnsi" w:cstheme="minorHAnsi"/>
                <w:b/>
                <w:sz w:val="24"/>
                <w:szCs w:val="24"/>
              </w:rPr>
              <w:t>r</w:t>
            </w:r>
            <w:r w:rsidRPr="000609C2">
              <w:rPr>
                <w:rStyle w:val="Pogrubienie"/>
                <w:rFonts w:asciiTheme="minorHAnsi" w:hAnsiTheme="minorHAnsi" w:cstheme="minorHAnsi"/>
                <w:sz w:val="24"/>
                <w:szCs w:val="24"/>
              </w:rPr>
              <w:t>etencji niesterowanej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 czyli wszelkie działania mające na celu spowolnienie i zatrzymanie odpływu wód ze zlewni rzecznej, przy zastosowaniu różnych zabiegów technicznych (zastawek, progów, małych zbiorników wodnych, w szczególności na wylotach rur drenarskich) i nietechnicznych (ochrona i odtwarzanie terenów wodno-błotnych, w tym oczek wodnych, stawów, mokradeł), które jednocześnie prowadzą do odtworzenia naturalnego krajobrazu. </w:t>
            </w:r>
          </w:p>
          <w:p w14:paraId="044FD109" w14:textId="6B3B80C0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Punkty przyznawane są:</w:t>
            </w:r>
          </w:p>
          <w:p w14:paraId="64C73744" w14:textId="7D324F03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3 pkt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astosowanie retencyjnych zabiegów technicznych i/lub nietechnicznych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08206FE8" w14:textId="1BAE2274" w:rsidR="006E5B3D" w:rsidRPr="000609C2" w:rsidRDefault="006E5B3D" w:rsidP="00B229D9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0 pkt – w projekcie nie uwzględniono retencji niesterowanej.</w:t>
            </w:r>
          </w:p>
          <w:p w14:paraId="0BDAA88F" w14:textId="2ED1B972" w:rsidR="006E5B3D" w:rsidRPr="000609C2" w:rsidRDefault="006E5B3D" w:rsidP="00B229D9">
            <w:pPr>
              <w:spacing w:before="12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5E813E67" w14:textId="0AFAFF89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1F43E810" w14:textId="7D4BAAE3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7" w:type="pct"/>
            <w:vAlign w:val="center"/>
          </w:tcPr>
          <w:p w14:paraId="521825BC" w14:textId="7BC5E762" w:rsidR="006E5B3D" w:rsidRPr="000609C2" w:rsidRDefault="006E5B3D" w:rsidP="00B229D9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 lub 3 pkt</w:t>
            </w:r>
          </w:p>
        </w:tc>
      </w:tr>
      <w:tr w:rsidR="00E21B78" w:rsidRPr="000609C2" w14:paraId="4A1FF453" w14:textId="77777777" w:rsidTr="00487562">
        <w:trPr>
          <w:trHeight w:val="3574"/>
        </w:trPr>
        <w:tc>
          <w:tcPr>
            <w:tcW w:w="134" w:type="pct"/>
            <w:noWrap/>
            <w:vAlign w:val="center"/>
          </w:tcPr>
          <w:p w14:paraId="4332994E" w14:textId="2840862E" w:rsidR="00E21B78" w:rsidRPr="000609C2" w:rsidRDefault="00E21B78" w:rsidP="00E21B7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33FA0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93" w:type="pct"/>
            <w:vAlign w:val="center"/>
          </w:tcPr>
          <w:p w14:paraId="07302B51" w14:textId="47EBFB88" w:rsidR="00E21B78" w:rsidRPr="000609C2" w:rsidRDefault="00E21B78" w:rsidP="00E21B78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344F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Projekt jest realizowany na</w:t>
            </w:r>
            <w:r w:rsidR="00436DD0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 </w:t>
            </w:r>
            <w:r w:rsidRPr="001344F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terenie dolinnego korytarza ekologicznego</w:t>
            </w:r>
          </w:p>
        </w:tc>
        <w:tc>
          <w:tcPr>
            <w:tcW w:w="2296" w:type="pct"/>
            <w:vAlign w:val="center"/>
          </w:tcPr>
          <w:p w14:paraId="16783624" w14:textId="77777777" w:rsidR="00E21B78" w:rsidRPr="001344F2" w:rsidRDefault="00E21B78" w:rsidP="00E21B78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1344F2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W ramach oceny bada się, czy projekt realizowany jest na obszarze dolinnego korytarza ekologicznego. Punkty przyznawane są:</w:t>
            </w:r>
          </w:p>
          <w:p w14:paraId="1CC1B6B5" w14:textId="77777777" w:rsidR="00E21B78" w:rsidRPr="001344F2" w:rsidRDefault="00E21B78" w:rsidP="00E21B78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1344F2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0 pkt - projekt nie jest zlokalizowany na</w:t>
            </w:r>
            <w:r w:rsidRPr="001344F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terenie dolinnego korytarza ekologicznego,</w:t>
            </w:r>
          </w:p>
          <w:p w14:paraId="4E8AF700" w14:textId="77777777" w:rsidR="00E21B78" w:rsidRPr="001344F2" w:rsidRDefault="00E21B78" w:rsidP="00E21B78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1344F2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1 pkt– projekt jest zlokalizowany częściowo </w:t>
            </w:r>
            <w:r w:rsidRPr="001344F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na terenie dolinnego korytarza ekologicznego,</w:t>
            </w:r>
          </w:p>
          <w:p w14:paraId="44328C26" w14:textId="77777777" w:rsidR="00E21B78" w:rsidRPr="001344F2" w:rsidRDefault="00E21B78" w:rsidP="00E21B78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1344F2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2 pkt – cały projekt jest zlokalizowany </w:t>
            </w:r>
            <w:r w:rsidRPr="001344F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na terenie dolinnego korytarza ekologicznego.</w:t>
            </w:r>
          </w:p>
          <w:p w14:paraId="62375CC7" w14:textId="77777777" w:rsidR="00E21B78" w:rsidRPr="001344F2" w:rsidRDefault="00E21B78" w:rsidP="00E21B78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1344F2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System dolinnych korytarzy ekologicznych określany jest w oparciu o Plan zagospodarowania przestrzennego województwa opolskiego, którego wyciąg stanowi załącznik do Regulaminu wyboru projektów.</w:t>
            </w:r>
          </w:p>
          <w:p w14:paraId="5DFA7E11" w14:textId="00EF295F" w:rsidR="00E21B78" w:rsidRPr="000609C2" w:rsidRDefault="00E21B78" w:rsidP="00E21B78">
            <w:pPr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344F2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Kryterium weryfikowane na podstawie zapisów wniosku o dofinansowanie  i załączników i/lub wyjaśnień udzielonych przez Wnioskodawcę.</w:t>
            </w:r>
          </w:p>
        </w:tc>
        <w:tc>
          <w:tcPr>
            <w:tcW w:w="855" w:type="pct"/>
            <w:shd w:val="clear" w:color="auto" w:fill="FFFFFF"/>
            <w:vAlign w:val="center"/>
          </w:tcPr>
          <w:p w14:paraId="6DC3427E" w14:textId="7212C447" w:rsidR="00E21B78" w:rsidRPr="000609C2" w:rsidRDefault="00E21B78" w:rsidP="00E21B78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315" w:type="pct"/>
            <w:shd w:val="clear" w:color="auto" w:fill="FFFFFF"/>
            <w:vAlign w:val="center"/>
          </w:tcPr>
          <w:p w14:paraId="76DAC053" w14:textId="5500BC6C" w:rsidR="00E21B78" w:rsidRPr="000609C2" w:rsidRDefault="00E21B78" w:rsidP="00E21B78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7" w:type="pct"/>
            <w:vAlign w:val="center"/>
          </w:tcPr>
          <w:p w14:paraId="4111275D" w14:textId="18495E84" w:rsidR="00E21B78" w:rsidRPr="000609C2" w:rsidRDefault="00E21B78" w:rsidP="00E21B78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-</w:t>
            </w: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2</w:t>
            </w: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pkt</w:t>
            </w:r>
          </w:p>
        </w:tc>
      </w:tr>
    </w:tbl>
    <w:p w14:paraId="4451D129" w14:textId="77777777" w:rsidR="00E21B78" w:rsidRDefault="00E21B78" w:rsidP="00E21B78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15734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734"/>
      </w:tblGrid>
      <w:tr w:rsidR="00CC446B" w:rsidRPr="000609C2" w14:paraId="293CC2B5" w14:textId="77777777" w:rsidTr="00E21B78">
        <w:trPr>
          <w:trHeight w:val="415"/>
          <w:jc w:val="center"/>
        </w:trPr>
        <w:tc>
          <w:tcPr>
            <w:tcW w:w="15734" w:type="dxa"/>
            <w:shd w:val="clear" w:color="auto" w:fill="CCFF66"/>
            <w:vAlign w:val="center"/>
          </w:tcPr>
          <w:p w14:paraId="586EAF02" w14:textId="0F7C0403" w:rsidR="00CC446B" w:rsidRPr="000609C2" w:rsidRDefault="0053064A" w:rsidP="009D48D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Działania służące zachowaniu i odtworzeniu siedlisk przyrodniczych oraz populacji gatunków, w tym ochrona czynna (ochrona in situ oraz ex situ) </w:t>
            </w:r>
            <w:r w:rsidR="0069423A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br/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i</w:t>
            </w:r>
            <w:r w:rsidR="00B10BCB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bierna, a także identyfikacja i zwalczanie </w:t>
            </w:r>
            <w:r w:rsidR="009D48D5"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inwazyjnych </w:t>
            </w: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gatunków obcych (flory i fauny).</w:t>
            </w:r>
          </w:p>
        </w:tc>
      </w:tr>
    </w:tbl>
    <w:p w14:paraId="1B067193" w14:textId="77777777" w:rsidR="00F96C87" w:rsidRPr="005543B0" w:rsidRDefault="00F96C87" w:rsidP="00553466">
      <w:pPr>
        <w:spacing w:after="0"/>
        <w:rPr>
          <w:rFonts w:asciiTheme="minorHAnsi" w:hAnsiTheme="minorHAnsi" w:cstheme="minorHAnsi"/>
          <w:sz w:val="2"/>
          <w:szCs w:val="2"/>
        </w:rPr>
      </w:pPr>
    </w:p>
    <w:tbl>
      <w:tblPr>
        <w:tblW w:w="5623" w:type="pct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top w:w="28" w:type="dxa"/>
          <w:left w:w="70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409"/>
        <w:gridCol w:w="3131"/>
        <w:gridCol w:w="9353"/>
        <w:gridCol w:w="2842"/>
      </w:tblGrid>
      <w:tr w:rsidR="005543B0" w:rsidRPr="000609C2" w14:paraId="66375C2B" w14:textId="78150D1E" w:rsidTr="00480F6A">
        <w:trPr>
          <w:trHeight w:val="272"/>
          <w:tblHeader/>
          <w:jc w:val="center"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5AA52A9D" w14:textId="18A12AFA" w:rsidR="005543B0" w:rsidRPr="000609C2" w:rsidRDefault="005543B0" w:rsidP="005543B0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Kryteria merytoryczne szczegółowe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5F6357">
              <w:rPr>
                <w:rFonts w:asciiTheme="minorHAnsi" w:hAnsiTheme="minorHAnsi" w:cstheme="minorHAnsi"/>
                <w:color w:val="000099"/>
                <w:sz w:val="24"/>
                <w:szCs w:val="24"/>
                <w:lang w:eastAsia="pl-PL"/>
              </w:rPr>
              <w:t>–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5F6357">
              <w:rPr>
                <w:rFonts w:asciiTheme="minorHAnsi" w:hAnsiTheme="minorHAnsi" w:cstheme="minorHAnsi"/>
                <w:color w:val="000099"/>
                <w:sz w:val="24"/>
                <w:szCs w:val="24"/>
                <w:lang w:eastAsia="pl-PL"/>
              </w:rPr>
              <w:t>obowiązujące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0A59A3">
              <w:rPr>
                <w:rFonts w:cs="Calibri"/>
                <w:color w:val="000099"/>
                <w:sz w:val="24"/>
                <w:szCs w:val="24"/>
              </w:rPr>
              <w:t>dla naborów przeprowadzonych w trybie konkurencyjnym</w:t>
            </w:r>
            <w:r w:rsidR="005F6357">
              <w:rPr>
                <w:rFonts w:cs="Calibri"/>
                <w:color w:val="000099"/>
                <w:sz w:val="24"/>
                <w:szCs w:val="24"/>
              </w:rPr>
              <w:t xml:space="preserve"> i niekonkurencyjnym</w:t>
            </w:r>
          </w:p>
        </w:tc>
      </w:tr>
      <w:tr w:rsidR="006E5B3D" w:rsidRPr="000609C2" w14:paraId="64AD7A7A" w14:textId="0D60A679" w:rsidTr="00487562">
        <w:trPr>
          <w:trHeight w:val="308"/>
          <w:tblHeader/>
          <w:jc w:val="center"/>
        </w:trPr>
        <w:tc>
          <w:tcPr>
            <w:tcW w:w="130" w:type="pct"/>
            <w:shd w:val="clear" w:color="auto" w:fill="D9D9D9"/>
            <w:noWrap/>
            <w:vAlign w:val="center"/>
          </w:tcPr>
          <w:p w14:paraId="74D7C817" w14:textId="77777777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995" w:type="pct"/>
            <w:shd w:val="clear" w:color="auto" w:fill="D9D9D9"/>
            <w:noWrap/>
            <w:vAlign w:val="center"/>
          </w:tcPr>
          <w:p w14:paraId="15241ED5" w14:textId="77777777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972" w:type="pct"/>
            <w:shd w:val="clear" w:color="auto" w:fill="D9D9D9"/>
            <w:vAlign w:val="center"/>
          </w:tcPr>
          <w:p w14:paraId="25BF8A40" w14:textId="77777777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903" w:type="pct"/>
            <w:shd w:val="clear" w:color="auto" w:fill="D9D9D9"/>
            <w:vAlign w:val="center"/>
          </w:tcPr>
          <w:p w14:paraId="4FDF36D7" w14:textId="509A3581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6E5B3D" w:rsidRPr="000609C2" w14:paraId="0C975E3F" w14:textId="4147A980" w:rsidTr="00487562">
        <w:trPr>
          <w:trHeight w:val="251"/>
          <w:tblHeader/>
          <w:jc w:val="center"/>
        </w:trPr>
        <w:tc>
          <w:tcPr>
            <w:tcW w:w="130" w:type="pct"/>
            <w:shd w:val="clear" w:color="auto" w:fill="F2F2F2"/>
            <w:noWrap/>
            <w:vAlign w:val="center"/>
          </w:tcPr>
          <w:p w14:paraId="6E40750E" w14:textId="77777777" w:rsidR="006E5B3D" w:rsidRPr="00DA4D0A" w:rsidRDefault="006E5B3D" w:rsidP="005543B0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995" w:type="pct"/>
            <w:shd w:val="clear" w:color="auto" w:fill="F2F2F2"/>
            <w:noWrap/>
            <w:vAlign w:val="center"/>
          </w:tcPr>
          <w:p w14:paraId="39D79904" w14:textId="77777777" w:rsidR="006E5B3D" w:rsidRPr="00DA4D0A" w:rsidRDefault="006E5B3D" w:rsidP="005543B0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2972" w:type="pct"/>
            <w:shd w:val="clear" w:color="auto" w:fill="F2F2F2"/>
            <w:vAlign w:val="center"/>
          </w:tcPr>
          <w:p w14:paraId="1F15FCE8" w14:textId="77777777" w:rsidR="006E5B3D" w:rsidRPr="00DA4D0A" w:rsidRDefault="006E5B3D" w:rsidP="005543B0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903" w:type="pct"/>
            <w:shd w:val="clear" w:color="auto" w:fill="F2F2F2"/>
            <w:vAlign w:val="center"/>
          </w:tcPr>
          <w:p w14:paraId="753E73B4" w14:textId="29585B59" w:rsidR="006E5B3D" w:rsidRPr="00DA4D0A" w:rsidRDefault="006E5B3D" w:rsidP="005543B0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</w:tr>
      <w:tr w:rsidR="006E5B3D" w:rsidRPr="000609C2" w14:paraId="06173E54" w14:textId="77E9C948" w:rsidTr="00487562">
        <w:trPr>
          <w:trHeight w:val="162"/>
          <w:jc w:val="center"/>
        </w:trPr>
        <w:tc>
          <w:tcPr>
            <w:tcW w:w="130" w:type="pct"/>
            <w:noWrap/>
            <w:vAlign w:val="center"/>
          </w:tcPr>
          <w:p w14:paraId="260760D8" w14:textId="77777777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95" w:type="pct"/>
            <w:vAlign w:val="center"/>
          </w:tcPr>
          <w:p w14:paraId="041AFCAA" w14:textId="77777777" w:rsidR="006E5B3D" w:rsidRPr="000609C2" w:rsidRDefault="006E5B3D" w:rsidP="005543B0">
            <w:pPr>
              <w:autoSpaceDE w:val="0"/>
              <w:autoSpaceDN w:val="0"/>
              <w:adjustRightInd w:val="0"/>
              <w:spacing w:before="4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Projekt dotyczy gatunku objętego ochroną ścisłą lub częściową</w:t>
            </w:r>
          </w:p>
          <w:p w14:paraId="1A5BB018" w14:textId="77777777" w:rsidR="006E5B3D" w:rsidRPr="000609C2" w:rsidRDefault="006E5B3D" w:rsidP="005543B0">
            <w:pPr>
              <w:autoSpaceDE w:val="0"/>
              <w:autoSpaceDN w:val="0"/>
              <w:adjustRightInd w:val="0"/>
              <w:spacing w:before="4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lub/i</w:t>
            </w:r>
          </w:p>
          <w:p w14:paraId="4A7F543F" w14:textId="77777777" w:rsidR="006E5B3D" w:rsidRPr="000609C2" w:rsidRDefault="006E5B3D" w:rsidP="005543B0">
            <w:pPr>
              <w:autoSpaceDE w:val="0"/>
              <w:autoSpaceDN w:val="0"/>
              <w:adjustRightInd w:val="0"/>
              <w:spacing w:before="4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Projekt dotyczy zagrożonego gatunku </w:t>
            </w:r>
          </w:p>
          <w:p w14:paraId="11CFD253" w14:textId="77777777" w:rsidR="006E5B3D" w:rsidRPr="000609C2" w:rsidRDefault="006E5B3D" w:rsidP="005543B0">
            <w:pPr>
              <w:autoSpaceDE w:val="0"/>
              <w:autoSpaceDN w:val="0"/>
              <w:adjustRightInd w:val="0"/>
              <w:spacing w:before="4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lub/i</w:t>
            </w:r>
          </w:p>
          <w:p w14:paraId="6CC48108" w14:textId="77777777" w:rsidR="006E5B3D" w:rsidRPr="000609C2" w:rsidRDefault="006E5B3D" w:rsidP="005543B0">
            <w:pPr>
              <w:autoSpaceDE w:val="0"/>
              <w:autoSpaceDN w:val="0"/>
              <w:adjustRightInd w:val="0"/>
              <w:spacing w:before="4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Projekt dotyczy zagrożonego siedliska przyrodniczego</w:t>
            </w:r>
          </w:p>
          <w:p w14:paraId="499709AA" w14:textId="77777777" w:rsidR="006E5B3D" w:rsidRPr="000609C2" w:rsidRDefault="006E5B3D" w:rsidP="005543B0">
            <w:pPr>
              <w:autoSpaceDE w:val="0"/>
              <w:autoSpaceDN w:val="0"/>
              <w:adjustRightInd w:val="0"/>
              <w:spacing w:before="4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lub/i</w:t>
            </w:r>
          </w:p>
          <w:p w14:paraId="425A9F0A" w14:textId="23B29CAA" w:rsidR="006E5B3D" w:rsidRPr="000609C2" w:rsidRDefault="006E5B3D" w:rsidP="009D48D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Projekt dotyczy  ograniczania presji na środowisko naturalne wywołane przez 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inwazyjne gatunki obce (flory i fauny)</w:t>
            </w:r>
          </w:p>
        </w:tc>
        <w:tc>
          <w:tcPr>
            <w:tcW w:w="2972" w:type="pct"/>
            <w:vAlign w:val="center"/>
          </w:tcPr>
          <w:p w14:paraId="29942C22" w14:textId="77777777" w:rsidR="006E5B3D" w:rsidRPr="000609C2" w:rsidRDefault="006E5B3D" w:rsidP="00DA4D0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Gatunek objęty ochroną ścisłą lub częściową wymieniony w:</w:t>
            </w:r>
          </w:p>
          <w:p w14:paraId="346DE49A" w14:textId="77777777" w:rsidR="006E5B3D" w:rsidRPr="000609C2" w:rsidRDefault="006E5B3D" w:rsidP="00DA4D0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Rozporządzeniu Ministra Środowiska z dnia 16 grudnia 2016 r. w sprawie ochrony gatunkowej zwierząt lub</w:t>
            </w:r>
          </w:p>
          <w:p w14:paraId="58C065FB" w14:textId="6632C100" w:rsidR="006E5B3D" w:rsidRPr="00DA4D0A" w:rsidRDefault="006E5B3D" w:rsidP="00DA4D0A">
            <w:pPr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Rozporządzeniu Ministra Środowiska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 dnia 9 października 2014 r. w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sprawie ochrony gatunkowej roślin lub</w:t>
            </w:r>
          </w:p>
          <w:p w14:paraId="3158CC58" w14:textId="48AC6E6A" w:rsidR="006E5B3D" w:rsidRPr="00DA4D0A" w:rsidRDefault="006E5B3D" w:rsidP="00DA4D0A">
            <w:pPr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after="12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sz w:val="24"/>
                <w:szCs w:val="24"/>
              </w:rPr>
              <w:t>Rozporządzenie Ministra Środowiska z dnia 9 października 2014 r. w sprawie ochrony gatunkowej grzybów.</w:t>
            </w:r>
          </w:p>
          <w:p w14:paraId="4F20AC57" w14:textId="77777777" w:rsidR="006E5B3D" w:rsidRPr="000609C2" w:rsidRDefault="006E5B3D" w:rsidP="00DA4D0A">
            <w:pPr>
              <w:autoSpaceDE w:val="0"/>
              <w:autoSpaceDN w:val="0"/>
              <w:adjustRightInd w:val="0"/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Siedlisko, gatunek zagrożony wymieniony w:</w:t>
            </w:r>
          </w:p>
          <w:p w14:paraId="33806A3C" w14:textId="77777777" w:rsidR="006E5B3D" w:rsidRPr="000609C2" w:rsidRDefault="006E5B3D" w:rsidP="00DA4D0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Dyrektywie Rady 92/43/EWG z dnia 21 maja 1992 roku w sprawie ochrony siedlisk naturalnych oraz dzikiej fauny i flory (tzw. „Dyrektywa Siedliskowa”) lub</w:t>
            </w:r>
          </w:p>
          <w:p w14:paraId="60785776" w14:textId="77777777" w:rsidR="006E5B3D" w:rsidRPr="000609C2" w:rsidRDefault="006E5B3D" w:rsidP="00DA4D0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Dyrektywie Rady 2009/147/WE z dnia 30 listopada 2009 w sprawie  ochrony dzikiego ptactwa (tzw. „Dyrektywa Ptasia”).</w:t>
            </w:r>
          </w:p>
          <w:p w14:paraId="64423DE7" w14:textId="700F8AA8" w:rsidR="006E5B3D" w:rsidRPr="000609C2" w:rsidRDefault="006E5B3D" w:rsidP="00DA4D0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nwazyjny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atunek obcy wymieniony w: </w:t>
            </w:r>
          </w:p>
          <w:p w14:paraId="5C4DAC12" w14:textId="333FF8EB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Rozporządzeniu Rady Ministrów z dnia 9 grudnia 2022 r. w sprawie listy inwazyjnych gatunków obcych stwarzających zagrożenie dla Unii i listy inwazyjnych gatunków obcych stwarzających zagrożenie dla Polski, działań zaradczych oraz środków mających na celu przywrócenie naturalnego stanu ekosystemów w </w:t>
            </w:r>
            <w:r w:rsidRPr="00DA4D0A">
              <w:rPr>
                <w:rFonts w:asciiTheme="minorHAnsi" w:hAnsiTheme="minorHAnsi" w:cstheme="minorHAnsi"/>
                <w:sz w:val="24"/>
                <w:szCs w:val="24"/>
              </w:rPr>
              <w:t>sprawie listy roślin i zwier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ząt gatunków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obcych, które w </w:t>
            </w:r>
            <w:r w:rsidRPr="00DA4D0A">
              <w:rPr>
                <w:rFonts w:asciiTheme="minorHAnsi" w:hAnsiTheme="minorHAnsi" w:cstheme="minorHAnsi"/>
                <w:sz w:val="24"/>
                <w:szCs w:val="24"/>
              </w:rPr>
              <w:t>przypadku uwolnienia do środowiska przyrodniczego mogą zagrozić gatunkom rodzimym lub siedliskom przyrodniczym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6E55BDA" w14:textId="708AC519" w:rsidR="006E5B3D" w:rsidRPr="000609C2" w:rsidRDefault="006E5B3D" w:rsidP="00DA4D0A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isów wniosku o 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903" w:type="pct"/>
            <w:vAlign w:val="center"/>
          </w:tcPr>
          <w:p w14:paraId="5EDBC9F6" w14:textId="1A2B60CF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bezwzględne (0/1) </w:t>
            </w:r>
          </w:p>
        </w:tc>
      </w:tr>
      <w:tr w:rsidR="006E5B3D" w:rsidRPr="000609C2" w14:paraId="4310043A" w14:textId="30DFD77B" w:rsidTr="00487562">
        <w:trPr>
          <w:trHeight w:val="644"/>
          <w:jc w:val="center"/>
        </w:trPr>
        <w:tc>
          <w:tcPr>
            <w:tcW w:w="130" w:type="pct"/>
            <w:noWrap/>
            <w:vAlign w:val="center"/>
          </w:tcPr>
          <w:p w14:paraId="44BEE08D" w14:textId="77777777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995" w:type="pct"/>
            <w:vAlign w:val="center"/>
          </w:tcPr>
          <w:p w14:paraId="69B9585D" w14:textId="1F474E1D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Zwalczanie inwazyjnych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gatunków obcych </w:t>
            </w:r>
          </w:p>
          <w:p w14:paraId="067FCB25" w14:textId="77777777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(jeśli dotyczy)</w:t>
            </w:r>
          </w:p>
        </w:tc>
        <w:tc>
          <w:tcPr>
            <w:tcW w:w="2972" w:type="pct"/>
            <w:vAlign w:val="center"/>
          </w:tcPr>
          <w:p w14:paraId="6FA0F85F" w14:textId="4CFB4435" w:rsidR="006E5B3D" w:rsidRPr="000609C2" w:rsidRDefault="00667BC6" w:rsidP="005543B0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67BC6">
              <w:rPr>
                <w:rFonts w:asciiTheme="minorHAnsi" w:hAnsiTheme="minorHAnsi" w:cstheme="minorHAnsi"/>
                <w:sz w:val="24"/>
                <w:szCs w:val="24"/>
              </w:rPr>
              <w:t>Projekty obejmujące działania dotyczące zwalczania inwazyjnych gatunków obcych mogą być realizowane przez JST i inne podmioty nie wskazane w art. 21 ust. 1 pkt. 1-3</w:t>
            </w:r>
            <w:r w:rsidR="001B021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667B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B0212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667BC6">
              <w:rPr>
                <w:rFonts w:asciiTheme="minorHAnsi" w:hAnsiTheme="minorHAnsi" w:cstheme="minorHAnsi"/>
                <w:sz w:val="24"/>
                <w:szCs w:val="24"/>
              </w:rPr>
              <w:t>st. 2 pkt. 1 i pkt.2 lit. a ustawy z dnia 11 sierpnia 2021 r. o gatunkach obcych.</w:t>
            </w:r>
          </w:p>
          <w:p w14:paraId="0D653B9E" w14:textId="448B3828" w:rsidR="006E5B3D" w:rsidRPr="000609C2" w:rsidRDefault="006E5B3D" w:rsidP="005543B0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isów wniosku o 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903" w:type="pct"/>
            <w:vAlign w:val="center"/>
          </w:tcPr>
          <w:p w14:paraId="165A5FDB" w14:textId="134BB5F9" w:rsidR="006E5B3D" w:rsidRPr="000609C2" w:rsidRDefault="006E5B3D" w:rsidP="005543B0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</w:tbl>
    <w:p w14:paraId="587F0C8C" w14:textId="77777777" w:rsidR="00460C0E" w:rsidRPr="000609C2" w:rsidRDefault="00460C0E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623" w:type="pct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425"/>
        <w:gridCol w:w="2835"/>
        <w:gridCol w:w="7798"/>
        <w:gridCol w:w="2688"/>
        <w:gridCol w:w="847"/>
        <w:gridCol w:w="1142"/>
      </w:tblGrid>
      <w:tr w:rsidR="005543B0" w:rsidRPr="000609C2" w14:paraId="36A2FEEB" w14:textId="009377CB" w:rsidTr="00487562">
        <w:trPr>
          <w:trHeight w:val="272"/>
          <w:tblHeader/>
          <w:jc w:val="center"/>
        </w:trPr>
        <w:tc>
          <w:tcPr>
            <w:tcW w:w="5000" w:type="pct"/>
            <w:gridSpan w:val="6"/>
            <w:shd w:val="clear" w:color="auto" w:fill="D9D9D9"/>
            <w:noWrap/>
            <w:vAlign w:val="center"/>
          </w:tcPr>
          <w:p w14:paraId="34675AF9" w14:textId="21BCDB3F" w:rsidR="005543B0" w:rsidRPr="000609C2" w:rsidRDefault="005543B0" w:rsidP="00DA4D0A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Kryteria merytoryczne szczegółowe (punktowane)</w:t>
            </w:r>
            <w:r w:rsidR="0045592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455922" w:rsidRPr="000A59A3">
              <w:rPr>
                <w:rFonts w:cs="Calibri"/>
                <w:bCs/>
                <w:color w:val="000099"/>
                <w:sz w:val="24"/>
                <w:szCs w:val="24"/>
              </w:rPr>
              <w:t>-</w:t>
            </w:r>
            <w:r w:rsidR="00455922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 w:rsidR="00455922" w:rsidRPr="000A59A3">
              <w:rPr>
                <w:rFonts w:cs="Calibri"/>
                <w:color w:val="000099"/>
                <w:sz w:val="24"/>
                <w:szCs w:val="24"/>
              </w:rPr>
              <w:t>obowiązujące wyłącznie dla naborów przeprowadzonych w trybie konkurencyjnym</w:t>
            </w:r>
          </w:p>
        </w:tc>
      </w:tr>
      <w:tr w:rsidR="006E5B3D" w:rsidRPr="000609C2" w14:paraId="3BC7ED03" w14:textId="7C19CD15" w:rsidTr="00487562">
        <w:trPr>
          <w:trHeight w:val="308"/>
          <w:tblHeader/>
          <w:jc w:val="center"/>
        </w:trPr>
        <w:tc>
          <w:tcPr>
            <w:tcW w:w="135" w:type="pct"/>
            <w:shd w:val="clear" w:color="auto" w:fill="D9D9D9"/>
            <w:noWrap/>
            <w:vAlign w:val="center"/>
          </w:tcPr>
          <w:p w14:paraId="261A430E" w14:textId="77777777" w:rsidR="006E5B3D" w:rsidRPr="005D658A" w:rsidRDefault="006E5B3D" w:rsidP="00DA4D0A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5D658A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901" w:type="pct"/>
            <w:shd w:val="clear" w:color="auto" w:fill="D9D9D9"/>
            <w:noWrap/>
            <w:vAlign w:val="center"/>
          </w:tcPr>
          <w:p w14:paraId="588B4714" w14:textId="77777777" w:rsidR="006E5B3D" w:rsidRPr="005D658A" w:rsidRDefault="006E5B3D" w:rsidP="00DA4D0A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5D658A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478" w:type="pct"/>
            <w:shd w:val="clear" w:color="auto" w:fill="D9D9D9"/>
            <w:vAlign w:val="center"/>
          </w:tcPr>
          <w:p w14:paraId="72329FAE" w14:textId="77777777" w:rsidR="006E5B3D" w:rsidRPr="005D658A" w:rsidRDefault="006E5B3D" w:rsidP="00DA4D0A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5D658A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854" w:type="pct"/>
            <w:shd w:val="clear" w:color="auto" w:fill="D9D9D9"/>
            <w:vAlign w:val="center"/>
          </w:tcPr>
          <w:p w14:paraId="1B24D91D" w14:textId="5E7160E2" w:rsidR="006E5B3D" w:rsidRPr="005D658A" w:rsidRDefault="006E5B3D" w:rsidP="00DA4D0A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5D658A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Opis znaczenia kryterium</w:t>
            </w:r>
          </w:p>
        </w:tc>
        <w:tc>
          <w:tcPr>
            <w:tcW w:w="269" w:type="pct"/>
            <w:shd w:val="clear" w:color="auto" w:fill="D9D9D9"/>
            <w:vAlign w:val="center"/>
          </w:tcPr>
          <w:p w14:paraId="6FA9ED99" w14:textId="091F9857" w:rsidR="006E5B3D" w:rsidRPr="005D658A" w:rsidRDefault="006E5B3D" w:rsidP="00DA4D0A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5D658A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Waga</w:t>
            </w:r>
          </w:p>
        </w:tc>
        <w:tc>
          <w:tcPr>
            <w:tcW w:w="362" w:type="pct"/>
            <w:shd w:val="clear" w:color="auto" w:fill="D9D9D9"/>
            <w:vAlign w:val="center"/>
          </w:tcPr>
          <w:p w14:paraId="04DDA70A" w14:textId="74485105" w:rsidR="006E5B3D" w:rsidRPr="005D658A" w:rsidRDefault="006E5B3D" w:rsidP="00DA4D0A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5D658A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Punktacja</w:t>
            </w:r>
          </w:p>
        </w:tc>
      </w:tr>
      <w:tr w:rsidR="006E5B3D" w:rsidRPr="000609C2" w14:paraId="4F0A5C39" w14:textId="465DE500" w:rsidTr="00487562">
        <w:trPr>
          <w:trHeight w:val="255"/>
          <w:tblHeader/>
          <w:jc w:val="center"/>
        </w:trPr>
        <w:tc>
          <w:tcPr>
            <w:tcW w:w="135" w:type="pct"/>
            <w:shd w:val="clear" w:color="auto" w:fill="F2F2F2"/>
            <w:noWrap/>
            <w:vAlign w:val="center"/>
          </w:tcPr>
          <w:p w14:paraId="7FDC5A76" w14:textId="77777777" w:rsidR="006E5B3D" w:rsidRPr="00DA4D0A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1</w:t>
            </w:r>
          </w:p>
        </w:tc>
        <w:tc>
          <w:tcPr>
            <w:tcW w:w="901" w:type="pct"/>
            <w:shd w:val="clear" w:color="auto" w:fill="F2F2F2"/>
            <w:noWrap/>
            <w:vAlign w:val="center"/>
          </w:tcPr>
          <w:p w14:paraId="438760EB" w14:textId="77777777" w:rsidR="006E5B3D" w:rsidRPr="00DA4D0A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2478" w:type="pct"/>
            <w:shd w:val="clear" w:color="auto" w:fill="F2F2F2"/>
            <w:vAlign w:val="center"/>
          </w:tcPr>
          <w:p w14:paraId="3B9E018C" w14:textId="77777777" w:rsidR="006E5B3D" w:rsidRPr="00DA4D0A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854" w:type="pct"/>
            <w:shd w:val="clear" w:color="auto" w:fill="F2F2F2"/>
            <w:vAlign w:val="center"/>
          </w:tcPr>
          <w:p w14:paraId="37AE1A19" w14:textId="77777777" w:rsidR="006E5B3D" w:rsidRPr="00DA4D0A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4</w:t>
            </w:r>
          </w:p>
        </w:tc>
        <w:tc>
          <w:tcPr>
            <w:tcW w:w="269" w:type="pct"/>
            <w:shd w:val="clear" w:color="auto" w:fill="F2F2F2"/>
            <w:vAlign w:val="center"/>
          </w:tcPr>
          <w:p w14:paraId="2D2BFA70" w14:textId="77777777" w:rsidR="006E5B3D" w:rsidRPr="00DA4D0A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i/>
                <w:color w:val="000099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62" w:type="pct"/>
            <w:shd w:val="clear" w:color="auto" w:fill="F2F2F2"/>
            <w:vAlign w:val="center"/>
          </w:tcPr>
          <w:p w14:paraId="1B271DF3" w14:textId="0CC9CC2F" w:rsidR="006E5B3D" w:rsidRPr="00DA4D0A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6</w:t>
            </w:r>
          </w:p>
        </w:tc>
      </w:tr>
      <w:tr w:rsidR="006E5B3D" w:rsidRPr="000609C2" w14:paraId="5BF0C5CA" w14:textId="46B4AACD" w:rsidTr="00487562">
        <w:trPr>
          <w:trHeight w:val="644"/>
          <w:jc w:val="center"/>
        </w:trPr>
        <w:tc>
          <w:tcPr>
            <w:tcW w:w="135" w:type="pct"/>
            <w:noWrap/>
            <w:vAlign w:val="center"/>
          </w:tcPr>
          <w:p w14:paraId="5B80E599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01" w:type="pct"/>
            <w:vAlign w:val="center"/>
          </w:tcPr>
          <w:p w14:paraId="7AF51830" w14:textId="77777777" w:rsidR="006E5B3D" w:rsidRPr="000609C2" w:rsidRDefault="006E5B3D" w:rsidP="00DA4D0A">
            <w:pPr>
              <w:autoSpaceDE w:val="0"/>
              <w:autoSpaceDN w:val="0"/>
              <w:adjustRightInd w:val="0"/>
              <w:spacing w:before="12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Status siedliska lub gatunku</w:t>
            </w:r>
          </w:p>
          <w:p w14:paraId="27ADE213" w14:textId="77777777" w:rsidR="006E5B3D" w:rsidRPr="000609C2" w:rsidRDefault="006E5B3D" w:rsidP="00DA4D0A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(jeśli dotyczy)</w:t>
            </w:r>
          </w:p>
        </w:tc>
        <w:tc>
          <w:tcPr>
            <w:tcW w:w="2478" w:type="pct"/>
            <w:vAlign w:val="center"/>
          </w:tcPr>
          <w:p w14:paraId="54C6B776" w14:textId="77777777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u w:val="single"/>
                <w:lang w:eastAsia="pl-PL"/>
              </w:rPr>
              <w:t>Status siedliska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66790B6C" w14:textId="509521F2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3 pkt - siedliska zagrożone wymienione w Dyrektywie Siedliskowej, </w:t>
            </w:r>
          </w:p>
          <w:p w14:paraId="4CB81B1B" w14:textId="77777777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– pozostałe siedliska.</w:t>
            </w:r>
          </w:p>
          <w:p w14:paraId="4DF4B1BA" w14:textId="77777777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u w:val="single"/>
                <w:lang w:eastAsia="pl-PL"/>
              </w:rPr>
              <w:t>Status gatunku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:</w:t>
            </w:r>
          </w:p>
          <w:p w14:paraId="3F52FB05" w14:textId="5DF4DA9F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 pkt – gatunek wymieniony w Dyrektywie Siedliskowej lub Dyrektywie Ptasiej lub inwazyjny gatunek obcy,</w:t>
            </w:r>
          </w:p>
          <w:p w14:paraId="6D74CF79" w14:textId="12BA1DA3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>2 pkt – gatunek ob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jęty ochroną ścisłą określony w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Rozporządzeniach Ministra Środowiska dot. ochrony gatunkowej roślin, zwierząt i grzybów,</w:t>
            </w:r>
          </w:p>
          <w:p w14:paraId="35483AEF" w14:textId="4A069468" w:rsidR="006E5B3D" w:rsidRPr="000609C2" w:rsidRDefault="006E5B3D" w:rsidP="00480F6A">
            <w:pPr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1 pkt – pozostałe gatunki chronione. </w:t>
            </w:r>
          </w:p>
          <w:p w14:paraId="2F09C4E8" w14:textId="6BF84749" w:rsidR="006E5B3D" w:rsidRPr="000609C2" w:rsidRDefault="006E5B3D" w:rsidP="00DA4D0A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Punkty nie sumują się. Punkty przyznaje się na podstawie największego wskazanego w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projekcie statusu siedliska lub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gatunku.</w:t>
            </w:r>
          </w:p>
          <w:p w14:paraId="24D3C935" w14:textId="3C4F07BD" w:rsidR="006E5B3D" w:rsidRPr="000609C2" w:rsidRDefault="006E5B3D" w:rsidP="00DA4D0A">
            <w:pPr>
              <w:spacing w:before="120" w:after="12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</w:t>
            </w:r>
            <w:r w:rsidR="0041402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854" w:type="pct"/>
            <w:shd w:val="clear" w:color="auto" w:fill="FFFFFF"/>
            <w:vAlign w:val="center"/>
          </w:tcPr>
          <w:p w14:paraId="6BDAB052" w14:textId="7BF9FAAD" w:rsidR="006E5B3D" w:rsidRPr="009C62D6" w:rsidRDefault="006E5B3D" w:rsidP="00DA4D0A">
            <w:pPr>
              <w:spacing w:before="120"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269" w:type="pct"/>
            <w:shd w:val="clear" w:color="auto" w:fill="FFFFFF"/>
            <w:vAlign w:val="center"/>
          </w:tcPr>
          <w:p w14:paraId="3FAB313A" w14:textId="249B4730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2" w:type="pct"/>
            <w:vAlign w:val="center"/>
          </w:tcPr>
          <w:p w14:paraId="1C0944CE" w14:textId="361F86C5" w:rsidR="006E5B3D" w:rsidRPr="000609C2" w:rsidRDefault="006E5B3D" w:rsidP="00DA4D0A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1-3 pkt</w:t>
            </w:r>
          </w:p>
        </w:tc>
      </w:tr>
      <w:tr w:rsidR="006E5B3D" w:rsidRPr="000609C2" w14:paraId="47FDDECE" w14:textId="2AA14D82" w:rsidTr="00487562">
        <w:trPr>
          <w:trHeight w:val="1154"/>
          <w:jc w:val="center"/>
        </w:trPr>
        <w:tc>
          <w:tcPr>
            <w:tcW w:w="135" w:type="pct"/>
            <w:noWrap/>
            <w:vAlign w:val="center"/>
          </w:tcPr>
          <w:p w14:paraId="3EE0C9B3" w14:textId="2F12AEA1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901" w:type="pct"/>
            <w:vAlign w:val="center"/>
          </w:tcPr>
          <w:p w14:paraId="2364A175" w14:textId="248673E5" w:rsidR="006E5B3D" w:rsidRPr="000609C2" w:rsidRDefault="006E5B3D" w:rsidP="00DA4D0A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Liczba gatunków i ich status, których dotyczy projekt lub na terenie siedliska, którego dotyczy projekt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(jeśli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dotyczy)</w:t>
            </w:r>
          </w:p>
        </w:tc>
        <w:tc>
          <w:tcPr>
            <w:tcW w:w="2478" w:type="pct"/>
            <w:vAlign w:val="center"/>
          </w:tcPr>
          <w:p w14:paraId="6692B9A7" w14:textId="6870505F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Liczba punktów określana jest na podstawie s</w:t>
            </w:r>
            <w:r w:rsidR="008B2353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umy iloczynu liczby gatunków ze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statusem gatunku, gdzie status gatunku otrzymuje:</w:t>
            </w:r>
          </w:p>
          <w:p w14:paraId="25E925B2" w14:textId="1573F4BC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 pkt - gatunek wymienion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y w Dyrektywie Siedliskowej lub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Dyrektywie Ptasiej lub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inwazyjny gatunek obcy,</w:t>
            </w:r>
          </w:p>
          <w:p w14:paraId="7C57D1F6" w14:textId="5F214A75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 pkt – gatunek ob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jęty ochroną ścisłą określony w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Rozporządzeniach Ministra Środowiska dot. ochrony gatunkowej roślin, zwi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erząt i grzybów, nie objęty ww.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dyrektywami,</w:t>
            </w:r>
          </w:p>
          <w:p w14:paraId="501EC254" w14:textId="5ED36821" w:rsidR="006E5B3D" w:rsidRPr="000609C2" w:rsidRDefault="006E5B3D" w:rsidP="00480F6A">
            <w:pPr>
              <w:spacing w:before="6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– pozostałe gatunki chronione.</w:t>
            </w:r>
          </w:p>
          <w:p w14:paraId="4711E303" w14:textId="3564E81F" w:rsidR="006E5B3D" w:rsidRPr="000609C2" w:rsidRDefault="006E5B3D" w:rsidP="00DA4D0A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Otrzymana suma wskazuje liczbę otrzymanych punktów według przedziałów.</w:t>
            </w:r>
          </w:p>
          <w:p w14:paraId="143EC368" w14:textId="1733B09C" w:rsidR="006E5B3D" w:rsidRPr="000609C2" w:rsidRDefault="006E5B3D" w:rsidP="00480F6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Przedział wartości wskaźnika (suma iloczynu liczby gatunków ze statusem gatunku):</w:t>
            </w:r>
          </w:p>
          <w:p w14:paraId="46DB340A" w14:textId="1FAD0A7C" w:rsidR="006E5B3D" w:rsidRPr="000609C2" w:rsidRDefault="006E5B3D" w:rsidP="00480F6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&lt; 10 – 1 pkt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62683381" w14:textId="4C77FF81" w:rsidR="006E5B3D" w:rsidRPr="000609C2" w:rsidRDefault="006E5B3D" w:rsidP="00480F6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10 - 20 – 2 pkt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528CCDD4" w14:textId="4C079408" w:rsidR="006E5B3D" w:rsidRPr="000609C2" w:rsidRDefault="006E5B3D" w:rsidP="00480F6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>&gt;20 – 3 pkt.</w:t>
            </w:r>
          </w:p>
          <w:p w14:paraId="7EC1226B" w14:textId="196DD217" w:rsidR="006E5B3D" w:rsidRPr="000609C2" w:rsidRDefault="006E5B3D" w:rsidP="00480F6A">
            <w:pPr>
              <w:spacing w:before="6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854" w:type="pct"/>
            <w:shd w:val="clear" w:color="auto" w:fill="FFFFFF"/>
            <w:vAlign w:val="center"/>
          </w:tcPr>
          <w:p w14:paraId="52524BFF" w14:textId="06C2FAE9" w:rsidR="006E5B3D" w:rsidRPr="000609C2" w:rsidRDefault="006E5B3D" w:rsidP="00DA4D0A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premiujące, rozstrzygające nr 2</w:t>
            </w:r>
          </w:p>
        </w:tc>
        <w:tc>
          <w:tcPr>
            <w:tcW w:w="269" w:type="pct"/>
            <w:shd w:val="clear" w:color="auto" w:fill="FFFFFF"/>
            <w:vAlign w:val="center"/>
          </w:tcPr>
          <w:p w14:paraId="3A3A497B" w14:textId="0312ED21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62" w:type="pct"/>
            <w:vAlign w:val="center"/>
          </w:tcPr>
          <w:p w14:paraId="09273053" w14:textId="0139F32C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1-3 pkt</w:t>
            </w:r>
          </w:p>
        </w:tc>
      </w:tr>
      <w:tr w:rsidR="006E5B3D" w:rsidRPr="000609C2" w14:paraId="1306CB92" w14:textId="3F758731" w:rsidTr="00487562">
        <w:trPr>
          <w:trHeight w:val="1077"/>
          <w:jc w:val="center"/>
        </w:trPr>
        <w:tc>
          <w:tcPr>
            <w:tcW w:w="135" w:type="pct"/>
            <w:noWrap/>
            <w:vAlign w:val="center"/>
          </w:tcPr>
          <w:p w14:paraId="71594EA3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901" w:type="pct"/>
            <w:vAlign w:val="center"/>
          </w:tcPr>
          <w:p w14:paraId="251C171B" w14:textId="065AAF22" w:rsidR="006E5B3D" w:rsidRPr="000609C2" w:rsidRDefault="006E5B3D" w:rsidP="00480F6A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Projekt dotyczy jednego z rodzajów ochrony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(jeśli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dotyczy)</w:t>
            </w:r>
          </w:p>
        </w:tc>
        <w:tc>
          <w:tcPr>
            <w:tcW w:w="2478" w:type="pct"/>
            <w:vAlign w:val="center"/>
          </w:tcPr>
          <w:p w14:paraId="41AF3196" w14:textId="6087D6BB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Promowane są projekty, k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tóre dotyczą ochrony czynnej in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situ.</w:t>
            </w:r>
          </w:p>
          <w:p w14:paraId="790E2BF8" w14:textId="77777777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Ochrona </w:t>
            </w:r>
            <w:r w:rsidRPr="000609C2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pl-PL"/>
              </w:rPr>
              <w:t xml:space="preserve">in situ i ex situ 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 rozumieniu ustawy o ochronie przyrody.</w:t>
            </w:r>
          </w:p>
          <w:p w14:paraId="2FB9B930" w14:textId="77777777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Punkty przyznaje się w następujący sposób:</w:t>
            </w:r>
          </w:p>
          <w:p w14:paraId="03023617" w14:textId="6F380C59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2 pkt - projekt dotyczy ochrony in situ, </w:t>
            </w:r>
          </w:p>
          <w:p w14:paraId="06E1C70F" w14:textId="543EA725" w:rsidR="006E5B3D" w:rsidRPr="000609C2" w:rsidRDefault="006E5B3D" w:rsidP="00480F6A">
            <w:pPr>
              <w:autoSpaceDE w:val="0"/>
              <w:autoSpaceDN w:val="0"/>
              <w:adjustRightInd w:val="0"/>
              <w:spacing w:before="6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- projekt dotyczy ochrony ex situ.</w:t>
            </w:r>
          </w:p>
          <w:p w14:paraId="1E9E2E7F" w14:textId="7F842A4D" w:rsidR="006E5B3D" w:rsidRPr="000609C2" w:rsidRDefault="006E5B3D" w:rsidP="00DA4D0A">
            <w:pPr>
              <w:autoSpaceDE w:val="0"/>
              <w:autoSpaceDN w:val="0"/>
              <w:adjustRightInd w:val="0"/>
              <w:spacing w:before="120"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</w:t>
            </w:r>
            <w:r w:rsidR="0041402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854" w:type="pct"/>
            <w:shd w:val="clear" w:color="auto" w:fill="FFFFFF"/>
            <w:vAlign w:val="center"/>
          </w:tcPr>
          <w:p w14:paraId="356A7068" w14:textId="479CE74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 premiujące</w:t>
            </w:r>
          </w:p>
        </w:tc>
        <w:tc>
          <w:tcPr>
            <w:tcW w:w="269" w:type="pct"/>
            <w:shd w:val="clear" w:color="auto" w:fill="FFFFFF"/>
            <w:vAlign w:val="center"/>
          </w:tcPr>
          <w:p w14:paraId="4F670BCD" w14:textId="06900C06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62" w:type="pct"/>
            <w:vAlign w:val="center"/>
          </w:tcPr>
          <w:p w14:paraId="1AD02EA1" w14:textId="27A074D2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1-2 pkt</w:t>
            </w:r>
          </w:p>
        </w:tc>
      </w:tr>
      <w:tr w:rsidR="006E5B3D" w:rsidRPr="000609C2" w14:paraId="73DB5B7B" w14:textId="3F99A96F" w:rsidTr="00487562">
        <w:trPr>
          <w:trHeight w:val="1134"/>
          <w:jc w:val="center"/>
        </w:trPr>
        <w:tc>
          <w:tcPr>
            <w:tcW w:w="135" w:type="pct"/>
            <w:noWrap/>
            <w:vAlign w:val="center"/>
          </w:tcPr>
          <w:p w14:paraId="06BC6906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901" w:type="pct"/>
            <w:vAlign w:val="center"/>
          </w:tcPr>
          <w:p w14:paraId="0515BB83" w14:textId="4570B3A7" w:rsidR="006E5B3D" w:rsidRPr="00DA4D0A" w:rsidRDefault="006E5B3D" w:rsidP="00DA4D0A">
            <w:pPr>
              <w:rPr>
                <w:sz w:val="24"/>
                <w:szCs w:val="24"/>
                <w:lang w:eastAsia="pl-PL"/>
              </w:rPr>
            </w:pPr>
            <w:r w:rsidRPr="00DA4D0A">
              <w:rPr>
                <w:sz w:val="24"/>
                <w:szCs w:val="24"/>
                <w:lang w:eastAsia="pl-PL"/>
              </w:rPr>
              <w:t>Projekt ma oparcie w inwentaryzacjach przyrodniczych</w:t>
            </w:r>
          </w:p>
        </w:tc>
        <w:tc>
          <w:tcPr>
            <w:tcW w:w="2478" w:type="pct"/>
            <w:vAlign w:val="center"/>
          </w:tcPr>
          <w:p w14:paraId="2DC74A23" w14:textId="5CC040BB" w:rsidR="006E5B3D" w:rsidRPr="000609C2" w:rsidRDefault="006E5B3D" w:rsidP="00DA4D0A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Promowane są projekty mające wykonaną inwentaryz</w:t>
            </w:r>
            <w:r w:rsidR="008B2353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ację przyrodniczą polegającą na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zdiagnozowaniu stanu gatunku/ów lub siedlisk/a nim objętego oraz planują przeprowadzenie ewaluacji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stanu gatunku lub siedliska po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zrealizowaniu projektu. Przeprowadzona inwentaryzacja musi wskazywać trendy ilościowe.</w:t>
            </w:r>
          </w:p>
          <w:p w14:paraId="5173E75F" w14:textId="77777777" w:rsidR="006E5B3D" w:rsidRPr="000609C2" w:rsidRDefault="006E5B3D" w:rsidP="00DA4D0A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Punkty przyznaje się w następujący sposób:</w:t>
            </w:r>
          </w:p>
          <w:p w14:paraId="66800C5D" w14:textId="0DB2823C" w:rsidR="006E5B3D" w:rsidRPr="000609C2" w:rsidRDefault="006E5B3D" w:rsidP="00DA4D0A">
            <w:pPr>
              <w:autoSpaceDE w:val="0"/>
              <w:autoSpaceDN w:val="0"/>
              <w:adjustRightInd w:val="0"/>
              <w:spacing w:before="120" w:after="120"/>
              <w:ind w:left="777" w:hanging="777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3 pkt – do wniosku została dołączona inwentaryzacja </w:t>
            </w:r>
            <w:r w:rsidR="008B2353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przyrodnicza, nie starsza niż 5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lat, która zawiera trendy ilościowe wskazujące na celowość zrealizowania projektu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41280682" w14:textId="77777777" w:rsidR="006E5B3D" w:rsidRPr="000609C2" w:rsidRDefault="006E5B3D" w:rsidP="00DA4D0A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>0 pkt – projekt nie ma oparcia w inwentaryzacji przyrodniczej.</w:t>
            </w:r>
          </w:p>
          <w:p w14:paraId="11BBA02B" w14:textId="1CB42961" w:rsidR="006E5B3D" w:rsidRPr="000609C2" w:rsidRDefault="006E5B3D" w:rsidP="00DA4D0A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</w:t>
            </w:r>
            <w:r w:rsidR="0041402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854" w:type="pct"/>
            <w:shd w:val="clear" w:color="auto" w:fill="FFFFFF"/>
            <w:vAlign w:val="center"/>
          </w:tcPr>
          <w:p w14:paraId="65FC4A6A" w14:textId="69617A1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269" w:type="pct"/>
            <w:shd w:val="clear" w:color="auto" w:fill="FFFFFF"/>
            <w:vAlign w:val="center"/>
          </w:tcPr>
          <w:p w14:paraId="1ABFB893" w14:textId="7393088F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62" w:type="pct"/>
            <w:vAlign w:val="center"/>
          </w:tcPr>
          <w:p w14:paraId="0505E417" w14:textId="283F36D5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 lub 3 pkt</w:t>
            </w:r>
          </w:p>
        </w:tc>
      </w:tr>
    </w:tbl>
    <w:p w14:paraId="4151824F" w14:textId="378E8324" w:rsidR="00172508" w:rsidRDefault="00172508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5730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730"/>
      </w:tblGrid>
      <w:tr w:rsidR="00F27150" w:rsidRPr="000609C2" w14:paraId="7AEA2227" w14:textId="77777777" w:rsidTr="00487562">
        <w:trPr>
          <w:trHeight w:val="185"/>
          <w:jc w:val="center"/>
        </w:trPr>
        <w:tc>
          <w:tcPr>
            <w:tcW w:w="15730" w:type="dxa"/>
            <w:shd w:val="clear" w:color="auto" w:fill="CCFF66"/>
            <w:vAlign w:val="center"/>
          </w:tcPr>
          <w:p w14:paraId="6F00D7A7" w14:textId="77777777" w:rsidR="0053064A" w:rsidRPr="000609C2" w:rsidRDefault="0053064A" w:rsidP="0055346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Ochrona,  regeneracja i zrównoważone wykorzystanie obszarów chronionych, w tym obszarów Natura 2000 obejmująca:</w:t>
            </w:r>
          </w:p>
          <w:p w14:paraId="0E5E2266" w14:textId="77777777" w:rsidR="0053064A" w:rsidRPr="000609C2" w:rsidRDefault="0053064A" w:rsidP="0055346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planowanie i zarządzanie systemem obszarów chronionych, w tym opracowanie / aktualizację dokumentów strategicznych i planistycznych dla obszarów cennych przyrodniczo, parków krajobrazowych i rezerwatów przyrody,</w:t>
            </w:r>
          </w:p>
          <w:p w14:paraId="4C5A58ED" w14:textId="77777777" w:rsidR="0053064A" w:rsidRPr="000609C2" w:rsidRDefault="0053064A" w:rsidP="0055346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wdrożenie dokumentów strategicznych i planistycznych dla obszarów cennych przyrodniczo, parków krajobrazowych i rezerwatów przyrody, </w:t>
            </w:r>
          </w:p>
          <w:p w14:paraId="41126CF1" w14:textId="77777777" w:rsidR="00F27150" w:rsidRPr="000609C2" w:rsidRDefault="0053064A" w:rsidP="00553466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inwentaryzację przyrodniczą.</w:t>
            </w:r>
          </w:p>
        </w:tc>
      </w:tr>
    </w:tbl>
    <w:p w14:paraId="032D32C0" w14:textId="77777777" w:rsidR="00F27150" w:rsidRPr="00DA4D0A" w:rsidRDefault="00F27150" w:rsidP="00553466">
      <w:pPr>
        <w:spacing w:after="0"/>
        <w:rPr>
          <w:rFonts w:asciiTheme="minorHAnsi" w:hAnsiTheme="minorHAnsi" w:cstheme="minorHAnsi"/>
          <w:b/>
          <w:sz w:val="2"/>
          <w:szCs w:val="2"/>
        </w:rPr>
      </w:pPr>
    </w:p>
    <w:tbl>
      <w:tblPr>
        <w:tblW w:w="5621" w:type="pct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top w:w="28" w:type="dxa"/>
          <w:left w:w="70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396"/>
        <w:gridCol w:w="3140"/>
        <w:gridCol w:w="8790"/>
        <w:gridCol w:w="3404"/>
      </w:tblGrid>
      <w:tr w:rsidR="005543B0" w:rsidRPr="000609C2" w14:paraId="49C24DEB" w14:textId="75139AB0" w:rsidTr="00487562">
        <w:trPr>
          <w:trHeight w:val="272"/>
          <w:tblHeader/>
          <w:jc w:val="center"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0C225391" w14:textId="18D6FD3D" w:rsidR="005543B0" w:rsidRPr="000609C2" w:rsidRDefault="005543B0" w:rsidP="00DA4D0A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Kryteria merytoryczne szczegółowe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5F6357">
              <w:rPr>
                <w:rFonts w:asciiTheme="minorHAnsi" w:hAnsiTheme="minorHAnsi" w:cstheme="minorHAnsi"/>
                <w:color w:val="000099"/>
                <w:sz w:val="24"/>
                <w:szCs w:val="24"/>
                <w:lang w:eastAsia="pl-PL"/>
              </w:rPr>
              <w:t>–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5F6357">
              <w:rPr>
                <w:rFonts w:asciiTheme="minorHAnsi" w:hAnsiTheme="minorHAnsi" w:cstheme="minorHAnsi"/>
                <w:color w:val="000099"/>
                <w:sz w:val="24"/>
                <w:szCs w:val="24"/>
                <w:lang w:eastAsia="pl-PL"/>
              </w:rPr>
              <w:t>obowiązujące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0A59A3">
              <w:rPr>
                <w:rFonts w:cs="Calibri"/>
                <w:color w:val="000099"/>
                <w:sz w:val="24"/>
                <w:szCs w:val="24"/>
              </w:rPr>
              <w:t>dla naborów przeprowadzonych w trybie konkurencyjnym</w:t>
            </w:r>
            <w:r w:rsidR="005F6357">
              <w:rPr>
                <w:rFonts w:cs="Calibri"/>
                <w:color w:val="000099"/>
                <w:sz w:val="24"/>
                <w:szCs w:val="24"/>
              </w:rPr>
              <w:t xml:space="preserve"> i niekonkurencyjnym</w:t>
            </w:r>
          </w:p>
        </w:tc>
      </w:tr>
      <w:tr w:rsidR="006E5B3D" w:rsidRPr="000609C2" w14:paraId="1720E02F" w14:textId="1BEC9E72" w:rsidTr="00667BC6">
        <w:trPr>
          <w:trHeight w:val="452"/>
          <w:tblHeader/>
          <w:jc w:val="center"/>
        </w:trPr>
        <w:tc>
          <w:tcPr>
            <w:tcW w:w="126" w:type="pct"/>
            <w:shd w:val="clear" w:color="auto" w:fill="D9D9D9"/>
            <w:noWrap/>
            <w:vAlign w:val="center"/>
          </w:tcPr>
          <w:p w14:paraId="3E34178C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998" w:type="pct"/>
            <w:shd w:val="clear" w:color="auto" w:fill="D9D9D9"/>
            <w:noWrap/>
            <w:vAlign w:val="center"/>
          </w:tcPr>
          <w:p w14:paraId="6F783444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794" w:type="pct"/>
            <w:shd w:val="clear" w:color="auto" w:fill="D9D9D9"/>
            <w:vAlign w:val="center"/>
          </w:tcPr>
          <w:p w14:paraId="717A0FCF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1082" w:type="pct"/>
            <w:shd w:val="clear" w:color="auto" w:fill="D9D9D9"/>
            <w:vAlign w:val="center"/>
          </w:tcPr>
          <w:p w14:paraId="5F873ACD" w14:textId="2EDB7AB6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6E5B3D" w:rsidRPr="000609C2" w14:paraId="273B4C82" w14:textId="61E7BDEF" w:rsidTr="00667BC6">
        <w:trPr>
          <w:trHeight w:val="136"/>
          <w:tblHeader/>
          <w:jc w:val="center"/>
        </w:trPr>
        <w:tc>
          <w:tcPr>
            <w:tcW w:w="126" w:type="pct"/>
            <w:shd w:val="clear" w:color="auto" w:fill="F2F2F2"/>
            <w:noWrap/>
            <w:vAlign w:val="center"/>
          </w:tcPr>
          <w:p w14:paraId="63451CFA" w14:textId="77777777" w:rsidR="006E5B3D" w:rsidRPr="00DA4D0A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998" w:type="pct"/>
            <w:shd w:val="clear" w:color="auto" w:fill="F2F2F2"/>
            <w:noWrap/>
            <w:vAlign w:val="center"/>
          </w:tcPr>
          <w:p w14:paraId="6D757B9C" w14:textId="77777777" w:rsidR="006E5B3D" w:rsidRPr="00DA4D0A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2794" w:type="pct"/>
            <w:shd w:val="clear" w:color="auto" w:fill="F2F2F2"/>
            <w:vAlign w:val="center"/>
          </w:tcPr>
          <w:p w14:paraId="4F13F2E0" w14:textId="77777777" w:rsidR="006E5B3D" w:rsidRPr="00DA4D0A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1082" w:type="pct"/>
            <w:shd w:val="clear" w:color="auto" w:fill="F2F2F2"/>
            <w:vAlign w:val="center"/>
          </w:tcPr>
          <w:p w14:paraId="126E7682" w14:textId="51F5165A" w:rsidR="006E5B3D" w:rsidRPr="00DA4D0A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</w:tr>
      <w:tr w:rsidR="006E5B3D" w:rsidRPr="000609C2" w14:paraId="7B347C6A" w14:textId="32C5164B" w:rsidTr="00667BC6">
        <w:trPr>
          <w:trHeight w:val="737"/>
          <w:jc w:val="center"/>
        </w:trPr>
        <w:tc>
          <w:tcPr>
            <w:tcW w:w="126" w:type="pct"/>
            <w:noWrap/>
            <w:vAlign w:val="center"/>
          </w:tcPr>
          <w:p w14:paraId="28F2D0C6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98" w:type="pct"/>
            <w:vAlign w:val="center"/>
          </w:tcPr>
          <w:p w14:paraId="06400297" w14:textId="08B00355" w:rsidR="006E5B3D" w:rsidRPr="000609C2" w:rsidRDefault="006E5B3D" w:rsidP="00DA4D0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Opracowa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nie dokumentów strategicznych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planistycz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nych dla obszarów chronionych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cennych przyrodniczo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(jeśli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dotyczy)</w:t>
            </w:r>
          </w:p>
        </w:tc>
        <w:tc>
          <w:tcPr>
            <w:tcW w:w="2794" w:type="pct"/>
            <w:vAlign w:val="center"/>
          </w:tcPr>
          <w:p w14:paraId="60B01958" w14:textId="3D1F0BAF" w:rsidR="006E5B3D" w:rsidRPr="00D64338" w:rsidRDefault="006E5B3D" w:rsidP="00D64338">
            <w:pPr>
              <w:pStyle w:val="Akapitzlist"/>
              <w:spacing w:after="6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4338">
              <w:rPr>
                <w:rFonts w:asciiTheme="minorHAnsi" w:hAnsiTheme="minorHAnsi" w:cstheme="minorHAnsi"/>
                <w:sz w:val="24"/>
                <w:szCs w:val="24"/>
              </w:rPr>
              <w:t>Opracowanie dokumentów strategicznych i planistycznych dotyczy:</w:t>
            </w:r>
          </w:p>
          <w:p w14:paraId="677E5C8A" w14:textId="106A347B" w:rsidR="006E5B3D" w:rsidRPr="00D64338" w:rsidRDefault="006E5B3D" w:rsidP="00D64338">
            <w:pPr>
              <w:pStyle w:val="Akapitzlist"/>
              <w:numPr>
                <w:ilvl w:val="0"/>
                <w:numId w:val="29"/>
              </w:numPr>
              <w:spacing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4338">
              <w:rPr>
                <w:rFonts w:asciiTheme="minorHAnsi" w:hAnsiTheme="minorHAnsi" w:cstheme="minorHAnsi"/>
                <w:sz w:val="24"/>
                <w:szCs w:val="24"/>
              </w:rPr>
              <w:t>parków krajobrazowych, w tym obszarów Natura 2000 pokrywających się z obszarem danego parku krajobrazowego (możliwe są tylko plany ochrony bez uwzględnienia zakresu planów zadań ochronnych dla Natura 2000),</w:t>
            </w:r>
          </w:p>
          <w:p w14:paraId="75B0F910" w14:textId="77777777" w:rsidR="006E5B3D" w:rsidRPr="00D64338" w:rsidRDefault="006E5B3D" w:rsidP="00D64338">
            <w:pPr>
              <w:pStyle w:val="Akapitzlist"/>
              <w:numPr>
                <w:ilvl w:val="0"/>
                <w:numId w:val="29"/>
              </w:numPr>
              <w:spacing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4338">
              <w:rPr>
                <w:rFonts w:asciiTheme="minorHAnsi" w:hAnsiTheme="minorHAnsi" w:cstheme="minorHAnsi"/>
                <w:sz w:val="24"/>
                <w:szCs w:val="24"/>
              </w:rPr>
              <w:t>rezerwatów przyrody (jeśli nie pokrywają się z obszarami Natura 2000),</w:t>
            </w:r>
          </w:p>
          <w:p w14:paraId="214FE056" w14:textId="77777777" w:rsidR="006E5B3D" w:rsidRPr="00D64338" w:rsidRDefault="006E5B3D" w:rsidP="00D64338">
            <w:pPr>
              <w:pStyle w:val="Akapitzlist"/>
              <w:numPr>
                <w:ilvl w:val="0"/>
                <w:numId w:val="29"/>
              </w:numPr>
              <w:spacing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4338">
              <w:rPr>
                <w:rFonts w:asciiTheme="minorHAnsi" w:hAnsiTheme="minorHAnsi" w:cstheme="minorHAnsi"/>
                <w:sz w:val="24"/>
                <w:szCs w:val="24"/>
              </w:rPr>
              <w:t>obszarów Natura 2000 (tylko w zakresie aktualizacji planów ochrony parków krajobrazowych, które dotychczas uwzględniały zakres planów zadań ochronnych dla fragmentów obszarów Natura 2000).</w:t>
            </w:r>
          </w:p>
          <w:p w14:paraId="4F1F401C" w14:textId="09F5644C" w:rsidR="006E5B3D" w:rsidRPr="00D64338" w:rsidRDefault="006E5B3D" w:rsidP="00D64338">
            <w:pPr>
              <w:pStyle w:val="Akapitzlist"/>
              <w:numPr>
                <w:ilvl w:val="0"/>
                <w:numId w:val="29"/>
              </w:numPr>
              <w:spacing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433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innych obszarów cennych przyrodniczo, </w:t>
            </w:r>
            <w:r w:rsidRPr="00D64338">
              <w:rPr>
                <w:sz w:val="24"/>
                <w:szCs w:val="24"/>
              </w:rPr>
              <w:t>w tym proponowanych do ochrony, z wyłączeniem obszarów wspieranych na poziomie krajowym (obszary Natura 2000 i parki narodowe).</w:t>
            </w:r>
          </w:p>
          <w:p w14:paraId="03C294FF" w14:textId="69D328F9" w:rsidR="006E5B3D" w:rsidRPr="000609C2" w:rsidRDefault="006E5B3D" w:rsidP="00D64338">
            <w:pPr>
              <w:pStyle w:val="Akapitzlist"/>
              <w:spacing w:before="120" w:after="6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4338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1082" w:type="pct"/>
            <w:vAlign w:val="center"/>
          </w:tcPr>
          <w:p w14:paraId="4DF51682" w14:textId="0B403012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59FAC22E" w14:textId="77777777" w:rsidR="009624DD" w:rsidRPr="000609C2" w:rsidRDefault="009624DD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724" w:type="pct"/>
        <w:tblInd w:w="-998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28" w:type="dxa"/>
          <w:left w:w="85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427"/>
        <w:gridCol w:w="2409"/>
        <w:gridCol w:w="8220"/>
        <w:gridCol w:w="2694"/>
        <w:gridCol w:w="852"/>
        <w:gridCol w:w="1416"/>
      </w:tblGrid>
      <w:tr w:rsidR="002B4348" w:rsidRPr="000609C2" w14:paraId="68EE193B" w14:textId="32104ED6" w:rsidTr="00487562">
        <w:trPr>
          <w:cantSplit/>
          <w:trHeight w:val="272"/>
          <w:tblHeader/>
        </w:trPr>
        <w:tc>
          <w:tcPr>
            <w:tcW w:w="5000" w:type="pct"/>
            <w:gridSpan w:val="6"/>
            <w:shd w:val="clear" w:color="auto" w:fill="D9D9D9"/>
            <w:noWrap/>
            <w:vAlign w:val="center"/>
          </w:tcPr>
          <w:p w14:paraId="36AD2A81" w14:textId="0BEAA328" w:rsidR="002B4348" w:rsidRPr="000609C2" w:rsidRDefault="002B4348" w:rsidP="00DA4D0A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Kryteria merytoryczne szczegółowe (punktowane)</w:t>
            </w:r>
            <w:r w:rsidR="0045592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455922" w:rsidRPr="000A59A3">
              <w:rPr>
                <w:rFonts w:cs="Calibri"/>
                <w:bCs/>
                <w:color w:val="000099"/>
                <w:sz w:val="24"/>
                <w:szCs w:val="24"/>
              </w:rPr>
              <w:t>-</w:t>
            </w:r>
            <w:r w:rsidR="00455922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 w:rsidR="00455922" w:rsidRPr="000A59A3">
              <w:rPr>
                <w:rFonts w:cs="Calibri"/>
                <w:color w:val="000099"/>
                <w:sz w:val="24"/>
                <w:szCs w:val="24"/>
              </w:rPr>
              <w:t>obowiązujące wyłącznie dla naborów przeprowadzonych w trybie konkurencyjnym</w:t>
            </w:r>
          </w:p>
        </w:tc>
      </w:tr>
      <w:tr w:rsidR="006E5B3D" w:rsidRPr="000609C2" w14:paraId="0C5048BE" w14:textId="2C446AA2" w:rsidTr="00487562">
        <w:trPr>
          <w:cantSplit/>
          <w:trHeight w:val="308"/>
          <w:tblHeader/>
        </w:trPr>
        <w:tc>
          <w:tcPr>
            <w:tcW w:w="133" w:type="pct"/>
            <w:shd w:val="clear" w:color="auto" w:fill="D9D9D9"/>
            <w:noWrap/>
            <w:vAlign w:val="center"/>
          </w:tcPr>
          <w:p w14:paraId="114AE299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752" w:type="pct"/>
            <w:shd w:val="clear" w:color="auto" w:fill="D9D9D9"/>
            <w:noWrap/>
            <w:vAlign w:val="center"/>
          </w:tcPr>
          <w:p w14:paraId="00E3CC38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566" w:type="pct"/>
            <w:shd w:val="clear" w:color="auto" w:fill="D9D9D9"/>
            <w:vAlign w:val="center"/>
          </w:tcPr>
          <w:p w14:paraId="3E1E4282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841" w:type="pct"/>
            <w:shd w:val="clear" w:color="auto" w:fill="D9D9D9"/>
            <w:vAlign w:val="center"/>
          </w:tcPr>
          <w:p w14:paraId="29EA379E" w14:textId="5D07A9C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Opis znaczenia kryterium</w:t>
            </w:r>
          </w:p>
        </w:tc>
        <w:tc>
          <w:tcPr>
            <w:tcW w:w="266" w:type="pct"/>
            <w:shd w:val="clear" w:color="auto" w:fill="D9D9D9"/>
            <w:vAlign w:val="center"/>
          </w:tcPr>
          <w:p w14:paraId="196464CB" w14:textId="11B45E92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Waga</w:t>
            </w:r>
          </w:p>
        </w:tc>
        <w:tc>
          <w:tcPr>
            <w:tcW w:w="443" w:type="pct"/>
            <w:shd w:val="clear" w:color="auto" w:fill="D9D9D9"/>
            <w:vAlign w:val="center"/>
          </w:tcPr>
          <w:p w14:paraId="57BBA589" w14:textId="52988674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Punktacja</w:t>
            </w:r>
          </w:p>
        </w:tc>
      </w:tr>
      <w:tr w:rsidR="006E5B3D" w:rsidRPr="000609C2" w14:paraId="1DB9EC5D" w14:textId="54CA6D0F" w:rsidTr="00487562">
        <w:trPr>
          <w:cantSplit/>
          <w:trHeight w:val="255"/>
          <w:tblHeader/>
        </w:trPr>
        <w:tc>
          <w:tcPr>
            <w:tcW w:w="133" w:type="pct"/>
            <w:shd w:val="clear" w:color="auto" w:fill="F2F2F2"/>
            <w:noWrap/>
            <w:vAlign w:val="center"/>
          </w:tcPr>
          <w:p w14:paraId="7F034F1A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1</w:t>
            </w:r>
          </w:p>
        </w:tc>
        <w:tc>
          <w:tcPr>
            <w:tcW w:w="752" w:type="pct"/>
            <w:shd w:val="clear" w:color="auto" w:fill="F2F2F2"/>
            <w:noWrap/>
            <w:vAlign w:val="center"/>
          </w:tcPr>
          <w:p w14:paraId="3CFE8D7C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2566" w:type="pct"/>
            <w:shd w:val="clear" w:color="auto" w:fill="F2F2F2"/>
            <w:vAlign w:val="center"/>
          </w:tcPr>
          <w:p w14:paraId="0C869D66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841" w:type="pct"/>
            <w:shd w:val="clear" w:color="auto" w:fill="F2F2F2"/>
            <w:vAlign w:val="center"/>
          </w:tcPr>
          <w:p w14:paraId="2351133F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4</w:t>
            </w:r>
          </w:p>
        </w:tc>
        <w:tc>
          <w:tcPr>
            <w:tcW w:w="266" w:type="pct"/>
            <w:shd w:val="clear" w:color="auto" w:fill="F2F2F2"/>
            <w:vAlign w:val="center"/>
          </w:tcPr>
          <w:p w14:paraId="785C0C69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i/>
                <w:color w:val="000099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43" w:type="pct"/>
            <w:shd w:val="clear" w:color="auto" w:fill="F2F2F2"/>
            <w:vAlign w:val="center"/>
          </w:tcPr>
          <w:p w14:paraId="74C6AEB0" w14:textId="7F02191A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color w:val="000099"/>
                <w:sz w:val="24"/>
                <w:szCs w:val="24"/>
              </w:rPr>
              <w:t>6</w:t>
            </w:r>
          </w:p>
        </w:tc>
      </w:tr>
      <w:tr w:rsidR="006E5B3D" w:rsidRPr="000609C2" w14:paraId="52C27B36" w14:textId="052898C4" w:rsidTr="00E21B78">
        <w:trPr>
          <w:cantSplit/>
          <w:trHeight w:val="3693"/>
        </w:trPr>
        <w:tc>
          <w:tcPr>
            <w:tcW w:w="133" w:type="pct"/>
            <w:noWrap/>
            <w:vAlign w:val="center"/>
          </w:tcPr>
          <w:p w14:paraId="00AD7F56" w14:textId="77777777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752" w:type="pct"/>
            <w:vAlign w:val="center"/>
          </w:tcPr>
          <w:p w14:paraId="1AFAA7AA" w14:textId="1E72D2F1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Projekt dotyczy planowania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br/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 zarządzania systemem obszarów chronionych oraz inwentaryzacji przyrodniczej</w:t>
            </w:r>
          </w:p>
        </w:tc>
        <w:tc>
          <w:tcPr>
            <w:tcW w:w="2566" w:type="pct"/>
            <w:vAlign w:val="center"/>
          </w:tcPr>
          <w:p w14:paraId="1CFED8B0" w14:textId="77777777" w:rsidR="006E5B3D" w:rsidRPr="000609C2" w:rsidRDefault="006E5B3D" w:rsidP="00DA4D0A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Bada się czy Wnioskodawca i/lub obszar objęty projektem posiada na moment złożenia wniosku o dofinansowanie dokumentację strategiczną, planistyczną bądź inwentaryzację przyrodniczą, której dotyczy składany projekt. </w:t>
            </w:r>
          </w:p>
          <w:p w14:paraId="77CB9231" w14:textId="6E1F42C9" w:rsidR="006E5B3D" w:rsidRPr="000609C2" w:rsidRDefault="006E5B3D" w:rsidP="00DA4D0A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3 pkt –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projekt dotyczy tworzenia nowej dokumentacji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57B45779" w14:textId="222145EE" w:rsidR="006E5B3D" w:rsidRPr="000609C2" w:rsidRDefault="006E5B3D" w:rsidP="00DA4D0A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 pkt –nieaktualna (powyżej 10 lat),</w:t>
            </w:r>
          </w:p>
          <w:p w14:paraId="3C8CB451" w14:textId="71848CE8" w:rsidR="006E5B3D" w:rsidRPr="000609C2" w:rsidRDefault="006E5B3D" w:rsidP="00DA4D0A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– częściowa lub nieaktualna (powyżej 5 lat),</w:t>
            </w:r>
          </w:p>
          <w:p w14:paraId="7CEE6ED3" w14:textId="77777777" w:rsidR="006E5B3D" w:rsidRPr="000609C2" w:rsidRDefault="006E5B3D" w:rsidP="00DA4D0A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 pkt – pełna, aktualna dokumentacja (wykonana do 5 lat wstecz od momentu złożenia wniosku).</w:t>
            </w:r>
          </w:p>
          <w:p w14:paraId="4852FD8D" w14:textId="2A5EE12E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="000F0A22">
              <w:rPr>
                <w:rFonts w:asciiTheme="minorHAnsi" w:hAnsiTheme="minorHAnsi" w:cstheme="minorHAnsi"/>
                <w:sz w:val="24"/>
                <w:szCs w:val="24"/>
              </w:rPr>
              <w:t>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32D5D680" w14:textId="34111A6F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</w:t>
            </w: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premiujące</w:t>
            </w:r>
          </w:p>
        </w:tc>
        <w:tc>
          <w:tcPr>
            <w:tcW w:w="266" w:type="pct"/>
            <w:shd w:val="clear" w:color="auto" w:fill="FFFFFF"/>
            <w:vAlign w:val="center"/>
          </w:tcPr>
          <w:p w14:paraId="5092C2E4" w14:textId="7F67DE81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43" w:type="pct"/>
            <w:vAlign w:val="center"/>
          </w:tcPr>
          <w:p w14:paraId="01795061" w14:textId="1BCB5FC0" w:rsidR="006E5B3D" w:rsidRPr="000609C2" w:rsidRDefault="006E5B3D" w:rsidP="00DA4D0A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0 - 3 pkt</w:t>
            </w:r>
          </w:p>
        </w:tc>
      </w:tr>
      <w:tr w:rsidR="006E5B3D" w:rsidRPr="000609C2" w14:paraId="42BFCC04" w14:textId="77777777" w:rsidTr="00E21B78">
        <w:trPr>
          <w:cantSplit/>
          <w:trHeight w:val="2721"/>
        </w:trPr>
        <w:tc>
          <w:tcPr>
            <w:tcW w:w="133" w:type="pct"/>
            <w:noWrap/>
            <w:vAlign w:val="center"/>
          </w:tcPr>
          <w:p w14:paraId="1BD7369E" w14:textId="530282DA" w:rsidR="006E5B3D" w:rsidRPr="000609C2" w:rsidRDefault="006E5B3D" w:rsidP="003844E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752" w:type="pct"/>
            <w:vAlign w:val="center"/>
          </w:tcPr>
          <w:p w14:paraId="2A570C5D" w14:textId="70819E67" w:rsidR="006E5B3D" w:rsidRPr="000609C2" w:rsidRDefault="006E5B3D" w:rsidP="003844E6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W projekcie przewidziano szeroki udział społeczeństwa w konsultowaniu planów ochrony </w:t>
            </w:r>
          </w:p>
        </w:tc>
        <w:tc>
          <w:tcPr>
            <w:tcW w:w="2566" w:type="pct"/>
            <w:vAlign w:val="center"/>
          </w:tcPr>
          <w:p w14:paraId="68B0785A" w14:textId="77777777" w:rsidR="006E5B3D" w:rsidRPr="000609C2" w:rsidRDefault="006E5B3D" w:rsidP="003844E6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Bada się czy Wnioskodawca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przewidział w projekcie szerokie konsultacje społeczne planów ochrony:</w:t>
            </w:r>
          </w:p>
          <w:p w14:paraId="550614BF" w14:textId="7CFB3840" w:rsidR="006E5B3D" w:rsidRPr="000609C2" w:rsidRDefault="006E5B3D" w:rsidP="003844E6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3 pkt –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 projekcie przewidziano konsultacje sp</w:t>
            </w:r>
            <w:r w:rsidR="008B2353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ołeczne w większym zakresie niż 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działania wynikające z przepisów prawa,</w:t>
            </w:r>
          </w:p>
          <w:p w14:paraId="6556CD7C" w14:textId="23D34274" w:rsidR="006E5B3D" w:rsidRPr="000609C2" w:rsidRDefault="006E5B3D" w:rsidP="003844E6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pkt –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w projekcie przewidziano konsultacje społeczne w zakresie wynikającym z</w:t>
            </w:r>
            <w:r w:rsidR="00414020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 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przepisów prawa,</w:t>
            </w:r>
          </w:p>
          <w:p w14:paraId="688211C4" w14:textId="4A2859AE" w:rsidR="006E5B3D" w:rsidRPr="000609C2" w:rsidRDefault="006E5B3D" w:rsidP="003844E6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podstawie zapisów wniosku o </w:t>
            </w:r>
            <w:r w:rsidR="000F0A22">
              <w:rPr>
                <w:rFonts w:asciiTheme="minorHAnsi" w:hAnsiTheme="minorHAnsi" w:cstheme="minorHAnsi"/>
                <w:sz w:val="24"/>
                <w:szCs w:val="24"/>
              </w:rPr>
              <w:t>dofinansowanie i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60F07F11" w14:textId="0383295E" w:rsidR="006E5B3D" w:rsidRPr="000609C2" w:rsidRDefault="006E5B3D" w:rsidP="003844E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Kryterium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</w:t>
            </w: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premiujące</w:t>
            </w:r>
          </w:p>
        </w:tc>
        <w:tc>
          <w:tcPr>
            <w:tcW w:w="266" w:type="pct"/>
            <w:shd w:val="clear" w:color="auto" w:fill="FFFFFF"/>
            <w:vAlign w:val="center"/>
          </w:tcPr>
          <w:p w14:paraId="05479A7A" w14:textId="47FD274D" w:rsidR="006E5B3D" w:rsidRPr="000609C2" w:rsidRDefault="006E5B3D" w:rsidP="003844E6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3" w:type="pct"/>
            <w:vAlign w:val="center"/>
          </w:tcPr>
          <w:p w14:paraId="725F07EC" w14:textId="1AD47820" w:rsidR="006E5B3D" w:rsidRPr="000609C2" w:rsidRDefault="006E5B3D" w:rsidP="003844E6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0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lub</w:t>
            </w: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 xml:space="preserve"> 3 pkt</w:t>
            </w:r>
          </w:p>
        </w:tc>
      </w:tr>
    </w:tbl>
    <w:p w14:paraId="11BBFDED" w14:textId="77777777" w:rsidR="00D377C5" w:rsidRDefault="00D377C5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0AF986C3" w14:textId="77777777" w:rsidR="00487562" w:rsidRDefault="00487562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03466AC0" w14:textId="77777777" w:rsidR="00487562" w:rsidRDefault="00487562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6013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013"/>
      </w:tblGrid>
      <w:tr w:rsidR="00466D99" w:rsidRPr="000609C2" w14:paraId="22A771DA" w14:textId="77777777" w:rsidTr="00E21B78">
        <w:trPr>
          <w:trHeight w:val="415"/>
          <w:jc w:val="center"/>
        </w:trPr>
        <w:tc>
          <w:tcPr>
            <w:tcW w:w="16013" w:type="dxa"/>
            <w:shd w:val="clear" w:color="auto" w:fill="CCFF66"/>
            <w:vAlign w:val="center"/>
          </w:tcPr>
          <w:p w14:paraId="16A510D7" w14:textId="2A7FE08F" w:rsidR="00D048F9" w:rsidRPr="00865155" w:rsidRDefault="00D048F9" w:rsidP="00865155">
            <w:pPr>
              <w:pStyle w:val="Akapitzlist"/>
              <w:numPr>
                <w:ilvl w:val="0"/>
                <w:numId w:val="2"/>
              </w:numPr>
              <w:spacing w:after="120" w:line="259" w:lineRule="auto"/>
              <w:rPr>
                <w:rFonts w:cstheme="minorHAnsi"/>
                <w:b/>
                <w:sz w:val="24"/>
                <w:szCs w:val="24"/>
                <w:lang w:bidi="pl-PL"/>
              </w:rPr>
            </w:pPr>
            <w:bookmarkStart w:id="0" w:name="_Hlk205891394"/>
            <w:bookmarkStart w:id="1" w:name="_Hlk205891405"/>
            <w:r w:rsidRPr="00865155">
              <w:rPr>
                <w:rFonts w:cstheme="minorHAnsi"/>
                <w:b/>
                <w:sz w:val="24"/>
                <w:szCs w:val="24"/>
                <w:lang w:bidi="pl-PL"/>
              </w:rPr>
              <w:t xml:space="preserve">Rozwój zielono-niebieskiej infrastruktury: </w:t>
            </w:r>
          </w:p>
          <w:p w14:paraId="5583C565" w14:textId="16175784" w:rsidR="00D048F9" w:rsidRPr="000F0A22" w:rsidRDefault="00D048F9" w:rsidP="00D048F9">
            <w:pPr>
              <w:pStyle w:val="Akapitzlist"/>
              <w:numPr>
                <w:ilvl w:val="0"/>
                <w:numId w:val="48"/>
              </w:numPr>
              <w:spacing w:after="160" w:line="259" w:lineRule="auto"/>
              <w:rPr>
                <w:rFonts w:cstheme="minorHAnsi"/>
                <w:b/>
                <w:sz w:val="24"/>
                <w:szCs w:val="24"/>
                <w:lang w:bidi="pl-PL"/>
              </w:rPr>
            </w:pPr>
            <w:r w:rsidRPr="000F0A22">
              <w:rPr>
                <w:rFonts w:cstheme="minorHAnsi"/>
                <w:b/>
                <w:sz w:val="24"/>
                <w:szCs w:val="24"/>
                <w:lang w:bidi="pl-PL"/>
              </w:rPr>
              <w:t xml:space="preserve">bezpośrednio służącej celom ochrony bioróżnorodności wraz z niezbędnym zapleczem </w:t>
            </w:r>
            <w:r w:rsidRPr="000F0A22">
              <w:rPr>
                <w:rFonts w:cstheme="minorHAnsi"/>
                <w:b/>
                <w:sz w:val="24"/>
                <w:szCs w:val="24"/>
                <w:lang w:eastAsia="pl-PL"/>
              </w:rPr>
              <w:t>(np. zielone dachy i ściany, zielone przystanki, zazielenianie ulic i placów, żywopłoty, kwietne łąki miejskie</w:t>
            </w:r>
            <w:r w:rsidRPr="000F0A22">
              <w:rPr>
                <w:b/>
                <w:sz w:val="24"/>
                <w:szCs w:val="24"/>
              </w:rPr>
              <w:t>, instalacje utrzymania zieleni na wodę opadową),</w:t>
            </w:r>
          </w:p>
          <w:p w14:paraId="636E89C0" w14:textId="2728C245" w:rsidR="00466D99" w:rsidRPr="00D048F9" w:rsidRDefault="00D048F9" w:rsidP="00D048F9">
            <w:pPr>
              <w:pStyle w:val="Akapitzlist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F0A22">
              <w:rPr>
                <w:rFonts w:cstheme="minorHAnsi"/>
                <w:b/>
                <w:sz w:val="24"/>
                <w:szCs w:val="24"/>
                <w:lang w:bidi="pl-PL"/>
              </w:rPr>
              <w:t>poprzez inwestycje w zieloną infrastrukturę na obszarach miejskich i pozamiejskich w oparciu o gatunki rodzime (np. korytarze ekologiczne, zadrzewienia, parki, tradycyjne sady).</w:t>
            </w:r>
          </w:p>
        </w:tc>
      </w:tr>
      <w:bookmarkEnd w:id="0"/>
    </w:tbl>
    <w:p w14:paraId="0CC78FA4" w14:textId="77777777" w:rsidR="00466D99" w:rsidRPr="00DA4D0A" w:rsidRDefault="00466D99" w:rsidP="00553466">
      <w:pPr>
        <w:spacing w:after="0"/>
        <w:rPr>
          <w:rFonts w:asciiTheme="minorHAnsi" w:hAnsiTheme="minorHAnsi" w:cstheme="minorHAnsi"/>
          <w:b/>
          <w:sz w:val="2"/>
          <w:szCs w:val="2"/>
        </w:rPr>
      </w:pPr>
    </w:p>
    <w:tbl>
      <w:tblPr>
        <w:tblW w:w="5724" w:type="pct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426"/>
        <w:gridCol w:w="2976"/>
        <w:gridCol w:w="9499"/>
        <w:gridCol w:w="3117"/>
      </w:tblGrid>
      <w:tr w:rsidR="002B4348" w:rsidRPr="000609C2" w14:paraId="0E409E71" w14:textId="33077081" w:rsidTr="00E21B78">
        <w:trPr>
          <w:trHeight w:val="272"/>
          <w:tblHeader/>
          <w:jc w:val="center"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3F73DAE2" w14:textId="2E882863" w:rsidR="002B4348" w:rsidRPr="000609C2" w:rsidRDefault="002B4348" w:rsidP="00590CA3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Kryteria merytoryczne szczegółowe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5F6357">
              <w:rPr>
                <w:rFonts w:asciiTheme="minorHAnsi" w:hAnsiTheme="minorHAnsi" w:cstheme="minorHAnsi"/>
                <w:color w:val="000099"/>
                <w:sz w:val="24"/>
                <w:szCs w:val="24"/>
                <w:lang w:eastAsia="pl-PL"/>
              </w:rPr>
              <w:t>–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5F6357">
              <w:rPr>
                <w:rFonts w:asciiTheme="minorHAnsi" w:hAnsiTheme="minorHAnsi" w:cstheme="minorHAnsi"/>
                <w:color w:val="000099"/>
                <w:sz w:val="24"/>
                <w:szCs w:val="24"/>
                <w:lang w:eastAsia="pl-PL"/>
              </w:rPr>
              <w:t>obowiązujące</w:t>
            </w:r>
            <w:r w:rsidR="005F6357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5F6357" w:rsidRPr="000A59A3">
              <w:rPr>
                <w:rFonts w:cs="Calibri"/>
                <w:color w:val="000099"/>
                <w:sz w:val="24"/>
                <w:szCs w:val="24"/>
              </w:rPr>
              <w:t>dla naborów przeprowadzonych w trybie konkurencyjnym</w:t>
            </w:r>
            <w:r w:rsidR="005F6357">
              <w:rPr>
                <w:rFonts w:cs="Calibri"/>
                <w:color w:val="000099"/>
                <w:sz w:val="24"/>
                <w:szCs w:val="24"/>
              </w:rPr>
              <w:t xml:space="preserve"> i niekonkurencyjnym</w:t>
            </w:r>
          </w:p>
        </w:tc>
      </w:tr>
      <w:tr w:rsidR="00D64338" w:rsidRPr="000609C2" w14:paraId="2B497A8E" w14:textId="5AA0D7A8" w:rsidTr="00E21B78">
        <w:trPr>
          <w:trHeight w:val="308"/>
          <w:tblHeader/>
          <w:jc w:val="center"/>
        </w:trPr>
        <w:tc>
          <w:tcPr>
            <w:tcW w:w="133" w:type="pct"/>
            <w:shd w:val="clear" w:color="auto" w:fill="D9D9D9"/>
            <w:noWrap/>
            <w:vAlign w:val="center"/>
          </w:tcPr>
          <w:p w14:paraId="600B1749" w14:textId="7777777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929" w:type="pct"/>
            <w:shd w:val="clear" w:color="auto" w:fill="D9D9D9"/>
            <w:noWrap/>
            <w:vAlign w:val="center"/>
          </w:tcPr>
          <w:p w14:paraId="24893B3D" w14:textId="7777777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965" w:type="pct"/>
            <w:shd w:val="clear" w:color="auto" w:fill="D9D9D9"/>
            <w:vAlign w:val="center"/>
          </w:tcPr>
          <w:p w14:paraId="3FB26655" w14:textId="7777777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973" w:type="pct"/>
            <w:shd w:val="clear" w:color="auto" w:fill="D9D9D9"/>
            <w:vAlign w:val="center"/>
          </w:tcPr>
          <w:p w14:paraId="677E33C7" w14:textId="1DD4BB03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D64338" w:rsidRPr="000609C2" w14:paraId="308B775E" w14:textId="6F953AC6" w:rsidTr="00E21B78">
        <w:trPr>
          <w:trHeight w:val="255"/>
          <w:tblHeader/>
          <w:jc w:val="center"/>
        </w:trPr>
        <w:tc>
          <w:tcPr>
            <w:tcW w:w="133" w:type="pct"/>
            <w:shd w:val="clear" w:color="auto" w:fill="F2F2F2"/>
            <w:noWrap/>
            <w:vAlign w:val="center"/>
          </w:tcPr>
          <w:p w14:paraId="3CEF6BDC" w14:textId="77777777" w:rsidR="00D64338" w:rsidRPr="00DA4D0A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929" w:type="pct"/>
            <w:shd w:val="clear" w:color="auto" w:fill="F2F2F2"/>
            <w:noWrap/>
            <w:vAlign w:val="center"/>
          </w:tcPr>
          <w:p w14:paraId="48099B55" w14:textId="77777777" w:rsidR="00D64338" w:rsidRPr="00DA4D0A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2965" w:type="pct"/>
            <w:shd w:val="clear" w:color="auto" w:fill="F2F2F2"/>
            <w:vAlign w:val="center"/>
          </w:tcPr>
          <w:p w14:paraId="3398DF80" w14:textId="77777777" w:rsidR="00D64338" w:rsidRPr="00DA4D0A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973" w:type="pct"/>
            <w:shd w:val="clear" w:color="auto" w:fill="F2F2F2"/>
            <w:vAlign w:val="center"/>
          </w:tcPr>
          <w:p w14:paraId="4AFCA3D5" w14:textId="393E5DFD" w:rsidR="00D64338" w:rsidRPr="00DA4D0A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DA4D0A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</w:tr>
      <w:tr w:rsidR="00D64338" w:rsidRPr="000609C2" w14:paraId="7F075F03" w14:textId="5925FD6A" w:rsidTr="00E21B78">
        <w:trPr>
          <w:trHeight w:val="28"/>
          <w:jc w:val="center"/>
        </w:trPr>
        <w:tc>
          <w:tcPr>
            <w:tcW w:w="133" w:type="pct"/>
            <w:noWrap/>
            <w:vAlign w:val="center"/>
          </w:tcPr>
          <w:p w14:paraId="716F0E5D" w14:textId="7777777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29" w:type="pct"/>
            <w:vAlign w:val="center"/>
          </w:tcPr>
          <w:p w14:paraId="4BFD1693" w14:textId="77777777" w:rsidR="00D64338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Działania służą zwiększeniu lub trwałemu zachowaniu rodzimej bioróżnorodności </w:t>
            </w:r>
          </w:p>
          <w:p w14:paraId="4C86EEFC" w14:textId="551FE503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(jeśli dotyczy)</w:t>
            </w:r>
          </w:p>
        </w:tc>
        <w:tc>
          <w:tcPr>
            <w:tcW w:w="2965" w:type="pct"/>
            <w:vAlign w:val="center"/>
          </w:tcPr>
          <w:p w14:paraId="6F8B1448" w14:textId="22CB8979" w:rsidR="00D64338" w:rsidRPr="000609C2" w:rsidRDefault="00D64338" w:rsidP="00590CA3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 xml:space="preserve">Przy </w:t>
            </w:r>
            <w:r w:rsidRPr="008962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inwestycj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ach</w:t>
            </w:r>
            <w:r w:rsidRPr="008962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 zieloną infrastrukturę na obszarach miejsk</w:t>
            </w:r>
            <w:r w:rsidR="000F0A2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ich i pozamiejskich w oparciu o </w:t>
            </w:r>
            <w:r w:rsidRPr="008962E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gatunki rodzime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ada się, czy zaplanowane działania służą zwiększeniu lub trwałemu 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zachowaniu rodzimej bioróżnorodności m.in. poprzez utworzenie sieci powiązanych wzajemnie ekosystemów. </w:t>
            </w:r>
          </w:p>
          <w:p w14:paraId="2880D372" w14:textId="4447F4D7" w:rsidR="00D64338" w:rsidRPr="000609C2" w:rsidRDefault="00D64338" w:rsidP="00590CA3">
            <w:pPr>
              <w:pStyle w:val="Akapitzlist"/>
              <w:spacing w:before="120"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wniosku 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dofinansowanie i załączników i/lub wyjaśnień udzielonych przez Wnioskodawcę.</w:t>
            </w:r>
          </w:p>
        </w:tc>
        <w:tc>
          <w:tcPr>
            <w:tcW w:w="973" w:type="pct"/>
            <w:vAlign w:val="center"/>
          </w:tcPr>
          <w:p w14:paraId="2177BFF3" w14:textId="6D59010C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bookmarkEnd w:id="1"/>
      <w:tr w:rsidR="00D64338" w:rsidRPr="000609C2" w14:paraId="0440F785" w14:textId="7DDF3651" w:rsidTr="00E21B78">
        <w:trPr>
          <w:trHeight w:val="370"/>
          <w:jc w:val="center"/>
        </w:trPr>
        <w:tc>
          <w:tcPr>
            <w:tcW w:w="133" w:type="pct"/>
            <w:noWrap/>
            <w:vAlign w:val="center"/>
          </w:tcPr>
          <w:p w14:paraId="118EBCB9" w14:textId="5E747D98" w:rsidR="00D64338" w:rsidRPr="000609C2" w:rsidRDefault="008744B4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D64338"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929" w:type="pct"/>
            <w:vAlign w:val="center"/>
          </w:tcPr>
          <w:p w14:paraId="2BEAB5E9" w14:textId="258518C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Grunty spełniające role retencyjne i pokryte roślinnością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(jeśli dotyczy)</w:t>
            </w:r>
          </w:p>
        </w:tc>
        <w:tc>
          <w:tcPr>
            <w:tcW w:w="2965" w:type="pct"/>
            <w:vAlign w:val="center"/>
          </w:tcPr>
          <w:p w14:paraId="12BD2E0E" w14:textId="5352CEAB" w:rsidR="00D64338" w:rsidRPr="000609C2" w:rsidRDefault="00D64338" w:rsidP="00590CA3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 projekcie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obejmującym inwestycje powierzchniowe 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sprawdza się, czy 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grunty spełniające role retencyjne i pokryte roślinnością,  zajmują co najmniej 80% p</w:t>
            </w:r>
            <w:r w:rsidR="000F0A22">
              <w:rPr>
                <w:rFonts w:asciiTheme="minorHAnsi" w:hAnsiTheme="minorHAnsi" w:cstheme="minorHAnsi"/>
                <w:sz w:val="24"/>
                <w:szCs w:val="24"/>
              </w:rPr>
              <w:t>owierzchni objętej projektem. W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przypadku realizacji projektu na obszarze bez odpowiednie</w:t>
            </w:r>
            <w:r w:rsidR="008B2353">
              <w:rPr>
                <w:rFonts w:asciiTheme="minorHAnsi" w:hAnsiTheme="minorHAnsi" w:cstheme="minorHAnsi"/>
                <w:sz w:val="24"/>
                <w:szCs w:val="24"/>
              </w:rPr>
              <w:t>go pokrycia terenu zielenią, po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realizacji projektu, grunty spełniające role retencyjne i pokryte </w:t>
            </w:r>
            <w:r w:rsidR="000F0A22">
              <w:rPr>
                <w:rFonts w:asciiTheme="minorHAnsi" w:hAnsiTheme="minorHAnsi" w:cstheme="minorHAnsi"/>
                <w:sz w:val="24"/>
                <w:szCs w:val="24"/>
              </w:rPr>
              <w:t>roślinnością muszą  zajmować co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najmniej 80% powierzchni objętej projektem.</w:t>
            </w:r>
          </w:p>
          <w:p w14:paraId="66518807" w14:textId="2F852F4A" w:rsidR="00D64338" w:rsidRPr="000609C2" w:rsidRDefault="00D64338" w:rsidP="00590CA3">
            <w:pPr>
              <w:autoSpaceDE w:val="0"/>
              <w:autoSpaceDN w:val="0"/>
              <w:adjustRightInd w:val="0"/>
              <w:spacing w:before="120" w:after="4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973" w:type="pct"/>
            <w:vAlign w:val="center"/>
          </w:tcPr>
          <w:p w14:paraId="7733C36C" w14:textId="792A3F21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</w:tbl>
    <w:p w14:paraId="035C3424" w14:textId="71C829D6" w:rsidR="00F072CB" w:rsidRPr="000609C2" w:rsidRDefault="00F072CB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724" w:type="pct"/>
        <w:tblInd w:w="-998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427"/>
        <w:gridCol w:w="2835"/>
        <w:gridCol w:w="7935"/>
        <w:gridCol w:w="2694"/>
        <w:gridCol w:w="990"/>
        <w:gridCol w:w="1137"/>
      </w:tblGrid>
      <w:tr w:rsidR="002B4348" w:rsidRPr="000609C2" w14:paraId="24A88742" w14:textId="4C8F1EBD" w:rsidTr="00590CA3">
        <w:trPr>
          <w:trHeight w:val="272"/>
          <w:tblHeader/>
        </w:trPr>
        <w:tc>
          <w:tcPr>
            <w:tcW w:w="5000" w:type="pct"/>
            <w:gridSpan w:val="6"/>
            <w:shd w:val="clear" w:color="auto" w:fill="D9D9D9"/>
            <w:noWrap/>
            <w:vAlign w:val="center"/>
          </w:tcPr>
          <w:p w14:paraId="299B0769" w14:textId="6D303CBA" w:rsidR="002B4348" w:rsidRPr="000609C2" w:rsidRDefault="002B4348" w:rsidP="00590CA3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Kryteria merytoryczne szczegółowe (punktowane)</w:t>
            </w:r>
            <w:r w:rsidR="0045592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="00455922" w:rsidRPr="000A59A3">
              <w:rPr>
                <w:rFonts w:cs="Calibri"/>
                <w:bCs/>
                <w:color w:val="000099"/>
                <w:sz w:val="24"/>
                <w:szCs w:val="24"/>
              </w:rPr>
              <w:t>-</w:t>
            </w:r>
            <w:r w:rsidR="00455922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 w:rsidR="00455922" w:rsidRPr="000A59A3">
              <w:rPr>
                <w:rFonts w:cs="Calibri"/>
                <w:color w:val="000099"/>
                <w:sz w:val="24"/>
                <w:szCs w:val="24"/>
              </w:rPr>
              <w:t>obowiązujące wyłącznie dla naborów przeprowadzonych w trybie konkurencyjnym</w:t>
            </w:r>
          </w:p>
        </w:tc>
      </w:tr>
      <w:tr w:rsidR="00D64338" w:rsidRPr="000609C2" w14:paraId="00DABE7A" w14:textId="3B781D50" w:rsidTr="000F0A22">
        <w:trPr>
          <w:trHeight w:val="308"/>
          <w:tblHeader/>
        </w:trPr>
        <w:tc>
          <w:tcPr>
            <w:tcW w:w="133" w:type="pct"/>
            <w:shd w:val="clear" w:color="auto" w:fill="D9D9D9"/>
            <w:noWrap/>
            <w:vAlign w:val="center"/>
          </w:tcPr>
          <w:p w14:paraId="7059A500" w14:textId="7777777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885" w:type="pct"/>
            <w:shd w:val="clear" w:color="auto" w:fill="D9D9D9"/>
            <w:noWrap/>
            <w:vAlign w:val="center"/>
          </w:tcPr>
          <w:p w14:paraId="3A1BE06B" w14:textId="7777777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477" w:type="pct"/>
            <w:shd w:val="clear" w:color="auto" w:fill="D9D9D9"/>
            <w:vAlign w:val="center"/>
          </w:tcPr>
          <w:p w14:paraId="5A7D469B" w14:textId="7777777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841" w:type="pct"/>
            <w:shd w:val="clear" w:color="auto" w:fill="D9D9D9"/>
            <w:vAlign w:val="center"/>
          </w:tcPr>
          <w:p w14:paraId="130A8B11" w14:textId="73871758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  <w:tc>
          <w:tcPr>
            <w:tcW w:w="309" w:type="pct"/>
            <w:shd w:val="clear" w:color="auto" w:fill="D9D9D9"/>
            <w:vAlign w:val="center"/>
          </w:tcPr>
          <w:p w14:paraId="1685CE17" w14:textId="0C60BC6E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Waga</w:t>
            </w:r>
          </w:p>
        </w:tc>
        <w:tc>
          <w:tcPr>
            <w:tcW w:w="355" w:type="pct"/>
            <w:shd w:val="clear" w:color="auto" w:fill="D9D9D9"/>
            <w:vAlign w:val="center"/>
          </w:tcPr>
          <w:p w14:paraId="0A095B8F" w14:textId="1AB3846E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/>
                <w:color w:val="000099"/>
                <w:sz w:val="24"/>
                <w:szCs w:val="24"/>
                <w:lang w:eastAsia="pl-PL"/>
              </w:rPr>
              <w:t>Punktacja</w:t>
            </w:r>
          </w:p>
        </w:tc>
      </w:tr>
      <w:tr w:rsidR="00D64338" w:rsidRPr="000609C2" w14:paraId="485825D0" w14:textId="240A3A18" w:rsidTr="000F0A22">
        <w:trPr>
          <w:trHeight w:val="255"/>
          <w:tblHeader/>
        </w:trPr>
        <w:tc>
          <w:tcPr>
            <w:tcW w:w="133" w:type="pct"/>
            <w:shd w:val="clear" w:color="auto" w:fill="F2F2F2"/>
            <w:noWrap/>
            <w:vAlign w:val="center"/>
          </w:tcPr>
          <w:p w14:paraId="62C9F6A1" w14:textId="77777777" w:rsidR="00D64338" w:rsidRPr="00F26ADB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26ADB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885" w:type="pct"/>
            <w:shd w:val="clear" w:color="auto" w:fill="F2F2F2"/>
            <w:noWrap/>
            <w:vAlign w:val="center"/>
          </w:tcPr>
          <w:p w14:paraId="7907740C" w14:textId="77777777" w:rsidR="00D64338" w:rsidRPr="00F26ADB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26ADB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2477" w:type="pct"/>
            <w:shd w:val="clear" w:color="auto" w:fill="F2F2F2"/>
            <w:vAlign w:val="center"/>
          </w:tcPr>
          <w:p w14:paraId="2DFBFBCD" w14:textId="77777777" w:rsidR="00D64338" w:rsidRPr="00F26ADB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26ADB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841" w:type="pct"/>
            <w:shd w:val="clear" w:color="auto" w:fill="F2F2F2"/>
            <w:vAlign w:val="center"/>
          </w:tcPr>
          <w:p w14:paraId="36F7C2A9" w14:textId="77777777" w:rsidR="00D64338" w:rsidRPr="00F26ADB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26ADB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4</w:t>
            </w:r>
          </w:p>
        </w:tc>
        <w:tc>
          <w:tcPr>
            <w:tcW w:w="309" w:type="pct"/>
            <w:shd w:val="clear" w:color="auto" w:fill="F2F2F2"/>
            <w:vAlign w:val="center"/>
          </w:tcPr>
          <w:p w14:paraId="59F3A968" w14:textId="77777777" w:rsidR="00D64338" w:rsidRPr="00F26ADB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26ADB">
              <w:rPr>
                <w:rFonts w:asciiTheme="minorHAnsi" w:hAnsiTheme="minorHAnsi" w:cstheme="minorHAnsi"/>
                <w:i/>
                <w:iCs/>
                <w:color w:val="000099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55" w:type="pct"/>
            <w:shd w:val="clear" w:color="auto" w:fill="F2F2F2"/>
            <w:vAlign w:val="center"/>
          </w:tcPr>
          <w:p w14:paraId="37636696" w14:textId="26A4880D" w:rsidR="00D64338" w:rsidRPr="00F26ADB" w:rsidRDefault="00D64338" w:rsidP="00590CA3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F26ADB">
              <w:rPr>
                <w:rFonts w:asciiTheme="minorHAnsi" w:hAnsiTheme="minorHAnsi" w:cstheme="minorHAnsi"/>
                <w:bCs/>
                <w:i/>
                <w:iCs/>
                <w:color w:val="000099"/>
                <w:sz w:val="24"/>
                <w:szCs w:val="24"/>
              </w:rPr>
              <w:t>6</w:t>
            </w:r>
          </w:p>
        </w:tc>
      </w:tr>
      <w:tr w:rsidR="00D64338" w:rsidRPr="000609C2" w14:paraId="05D89085" w14:textId="7B636759" w:rsidTr="000F0A22">
        <w:trPr>
          <w:trHeight w:val="964"/>
        </w:trPr>
        <w:tc>
          <w:tcPr>
            <w:tcW w:w="133" w:type="pct"/>
            <w:noWrap/>
            <w:vAlign w:val="center"/>
          </w:tcPr>
          <w:p w14:paraId="78AF75CD" w14:textId="7777777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85" w:type="pct"/>
            <w:vAlign w:val="center"/>
          </w:tcPr>
          <w:p w14:paraId="09A83FC6" w14:textId="14540875" w:rsidR="00D64338" w:rsidRPr="000609C2" w:rsidRDefault="00D64338" w:rsidP="008B5392">
            <w:pPr>
              <w:pStyle w:val="Tekstkomentarza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Partycypacja społeczna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przy wyborze inwestycji w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zakresie zielonej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i niebieskiej infrastruktury</w:t>
            </w:r>
          </w:p>
        </w:tc>
        <w:tc>
          <w:tcPr>
            <w:tcW w:w="2477" w:type="pct"/>
            <w:vAlign w:val="center"/>
          </w:tcPr>
          <w:p w14:paraId="16A341CF" w14:textId="76D53D74" w:rsidR="00D64338" w:rsidRPr="000609C2" w:rsidRDefault="00D64338" w:rsidP="00590CA3">
            <w:pPr>
              <w:pStyle w:val="Akapitzlist"/>
              <w:spacing w:after="12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W ramach kryterium bada się, czy zapewniono udział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społeczeństwa</w:t>
            </w:r>
            <w:r w:rsidRPr="000609C2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przy wyborze inwestycji w zakresie zielono-niebieskiej infrastruktury. Punkty przyznaje się w następujący sposób:</w:t>
            </w:r>
          </w:p>
          <w:p w14:paraId="1020627E" w14:textId="59109868" w:rsidR="00D64338" w:rsidRPr="000609C2" w:rsidRDefault="00D64338" w:rsidP="00590CA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2 pkt – przeprowadzono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konsultacje społeczne zgodnie z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wymogami określonymi w uchwałach w sprawie zasad i trybu przeprowadzonych 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>konsultacji (w przypadku podmiotów innych niż publiczne zgodnie z 7 zasadami konsultacji opracowanymi przez Ministerstwo Cyfryzacji*),</w:t>
            </w:r>
          </w:p>
          <w:p w14:paraId="456F2968" w14:textId="71F3C6C2" w:rsidR="00D64338" w:rsidRPr="000609C2" w:rsidRDefault="00D64338" w:rsidP="00590CA3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1 pkt – przeprowadzono konsultacje społeczne z pominięciem uchwał lub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jej brakiem oraz niezgodnie z 7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zasadami konsultacji,</w:t>
            </w:r>
          </w:p>
          <w:p w14:paraId="54944602" w14:textId="53B4099E" w:rsidR="00D64338" w:rsidRPr="000609C2" w:rsidRDefault="00D64338" w:rsidP="00590CA3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 pkt – brak udokumentowanego udziału społeczeństwa.</w:t>
            </w:r>
          </w:p>
          <w:p w14:paraId="5E70FB8F" w14:textId="3871BCEC" w:rsidR="00D64338" w:rsidRPr="000609C2" w:rsidRDefault="00D64338" w:rsidP="00590CA3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* Opracowanie 7 zasad konsultacji dostępne jest pod następującym odnośnikiem </w:t>
            </w:r>
            <w:hyperlink r:id="rId11" w:history="1">
              <w:r w:rsidRPr="00F3351F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eastAsia="pl-PL"/>
                </w:rPr>
                <w:t>https://www.gov.pl/web/cyfryzacja/jak-prowadzimy-konsultacje</w:t>
              </w:r>
            </w:hyperlink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  <w:p w14:paraId="1A5550A1" w14:textId="457DB2E7" w:rsidR="00D64338" w:rsidRPr="000609C2" w:rsidRDefault="00D64338" w:rsidP="007D4257">
            <w:pPr>
              <w:pStyle w:val="Akapitzlist"/>
              <w:spacing w:before="120" w:after="0"/>
              <w:ind w:left="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</w:t>
            </w:r>
            <w:r w:rsidR="0041402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5602F951" w14:textId="7CDC46C8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</w:t>
            </w:r>
          </w:p>
        </w:tc>
        <w:tc>
          <w:tcPr>
            <w:tcW w:w="309" w:type="pct"/>
            <w:shd w:val="clear" w:color="auto" w:fill="FFFFFF"/>
            <w:vAlign w:val="center"/>
          </w:tcPr>
          <w:p w14:paraId="4B23878B" w14:textId="5226A58B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55" w:type="pct"/>
            <w:vAlign w:val="center"/>
          </w:tcPr>
          <w:p w14:paraId="2F80BFE3" w14:textId="4C2A676C" w:rsidR="00D64338" w:rsidRPr="000609C2" w:rsidRDefault="00D64338" w:rsidP="00590CA3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-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 pkt</w:t>
            </w:r>
          </w:p>
        </w:tc>
      </w:tr>
      <w:tr w:rsidR="00D64338" w:rsidRPr="000609C2" w14:paraId="5ED7AEDD" w14:textId="794E395C" w:rsidTr="000F0A22">
        <w:trPr>
          <w:trHeight w:val="644"/>
        </w:trPr>
        <w:tc>
          <w:tcPr>
            <w:tcW w:w="133" w:type="pct"/>
            <w:noWrap/>
            <w:vAlign w:val="center"/>
          </w:tcPr>
          <w:p w14:paraId="7D2723B0" w14:textId="13816D9E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885" w:type="pct"/>
            <w:vAlign w:val="center"/>
          </w:tcPr>
          <w:p w14:paraId="61910D66" w14:textId="15FBBA18" w:rsidR="00D64338" w:rsidRPr="000609C2" w:rsidRDefault="00D64338" w:rsidP="00590CA3">
            <w:pPr>
              <w:pStyle w:val="Tekstkomentarza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Wykorzystanie istniejącego lub docelowego potencjału przyrodniczego</w:t>
            </w:r>
          </w:p>
        </w:tc>
        <w:tc>
          <w:tcPr>
            <w:tcW w:w="2477" w:type="pct"/>
            <w:vAlign w:val="center"/>
          </w:tcPr>
          <w:p w14:paraId="3E94DAF0" w14:textId="6DA379E2" w:rsidR="00D64338" w:rsidRPr="000609C2" w:rsidRDefault="00D64338" w:rsidP="00590CA3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Przy zakładaniu terenu zieleni w pierwszej kolejności należy wykorzystywać zasoby przyrodnicze terenów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zieleni nieurządzonej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, w tym zachowywać istniejącą roślinność rodzimą*.</w:t>
            </w:r>
          </w:p>
          <w:p w14:paraId="07CD1DFC" w14:textId="77777777" w:rsidR="00D64338" w:rsidRPr="000609C2" w:rsidRDefault="00D64338" w:rsidP="00E967D4">
            <w:pPr>
              <w:spacing w:after="6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Punkty przyznaje się w następujący sposób:</w:t>
            </w:r>
          </w:p>
          <w:p w14:paraId="6303FDEC" w14:textId="79B44C42" w:rsidR="00D64338" w:rsidRPr="000609C2" w:rsidRDefault="00D64338" w:rsidP="00E967D4">
            <w:pPr>
              <w:spacing w:after="6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3 pkt – grunty pokryte roślinnością w co najmniej 50% są oparte na zasobach przyrodniczych terenów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zieleni nieurządzonej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2B313B79" w14:textId="33647F03" w:rsidR="00D64338" w:rsidRPr="000609C2" w:rsidRDefault="00D64338" w:rsidP="00E967D4">
            <w:pPr>
              <w:spacing w:after="6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2 pkt  – grunty pokryte roślinnością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w 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co najmniej 40% są oparte na zasobach przyrodniczych terenów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zieleni nieurządzonej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1AC36AA6" w14:textId="083EC42B" w:rsidR="00D64338" w:rsidRPr="000609C2" w:rsidRDefault="00D64338" w:rsidP="00E967D4">
            <w:pPr>
              <w:spacing w:after="6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 pkt - grunty pokryte roślinnością w co najmniej 30% są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 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oparte na zasobach przyrodniczych terenów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zieleni nieurządzonej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,</w:t>
            </w:r>
          </w:p>
          <w:p w14:paraId="6C14E4A7" w14:textId="4EE2C53F" w:rsidR="00D64338" w:rsidRDefault="00D64338" w:rsidP="00E967D4">
            <w:pPr>
              <w:spacing w:after="6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 pkt – pozostałe.</w:t>
            </w:r>
            <w:r w:rsidRPr="000609C2" w:rsidDel="001724CB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  <w:p w14:paraId="263ABF7D" w14:textId="77777777" w:rsidR="00D64338" w:rsidRPr="000609C2" w:rsidRDefault="00D64338" w:rsidP="008B5392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 xml:space="preserve">Do 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powierzchni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nieurządzonej wlicza się 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pokryte roślinnością 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rodzimą 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powierzchnie lustra wody</w:t>
            </w:r>
            <w:r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zbiorników o charakterze naturalnym</w:t>
            </w: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  <w:p w14:paraId="7894DDCA" w14:textId="338D5124" w:rsidR="00D64338" w:rsidRPr="000609C2" w:rsidRDefault="00D64338" w:rsidP="00590CA3">
            <w:p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* 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Rodzime gatunki roślin to takie, które powstały na danym terenie lub pr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zywędrowały tam spontanicznie w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 xml:space="preserve">odległej przeszłości i zadomowiły się trwale, stanowiąc składnik naturalnych ekosystemów. </w:t>
            </w:r>
          </w:p>
          <w:p w14:paraId="14BBE2A4" w14:textId="31C25A6D" w:rsidR="00D64338" w:rsidRPr="000609C2" w:rsidRDefault="00D64338" w:rsidP="007D4257">
            <w:pPr>
              <w:pStyle w:val="Akapitzlist"/>
              <w:spacing w:after="0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</w:t>
            </w:r>
            <w:r w:rsidR="0041402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609C2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248FF8D9" w14:textId="77777777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lastRenderedPageBreak/>
              <w:t>Kryterium premiujące,</w:t>
            </w:r>
          </w:p>
          <w:p w14:paraId="06F2663A" w14:textId="7F3F05B6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bCs/>
                <w:sz w:val="24"/>
                <w:szCs w:val="24"/>
                <w:lang w:eastAsia="pl-PL"/>
              </w:rPr>
              <w:t>rozstrzygające nr 2</w:t>
            </w:r>
          </w:p>
        </w:tc>
        <w:tc>
          <w:tcPr>
            <w:tcW w:w="309" w:type="pct"/>
            <w:shd w:val="clear" w:color="auto" w:fill="FFFFFF"/>
            <w:vAlign w:val="center"/>
          </w:tcPr>
          <w:p w14:paraId="1C487ED6" w14:textId="274EB62C" w:rsidR="00D64338" w:rsidRPr="000609C2" w:rsidRDefault="00D64338" w:rsidP="00590CA3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55" w:type="pct"/>
            <w:vAlign w:val="center"/>
          </w:tcPr>
          <w:p w14:paraId="48FB6CB7" w14:textId="4C377CD1" w:rsidR="00D64338" w:rsidRPr="000609C2" w:rsidRDefault="00D64338" w:rsidP="00590CA3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0609C2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0-3 pkt</w:t>
            </w:r>
          </w:p>
        </w:tc>
      </w:tr>
    </w:tbl>
    <w:p w14:paraId="6FE226DC" w14:textId="424A6C68" w:rsidR="00C17687" w:rsidRDefault="00C17687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12791167" w14:textId="77777777" w:rsidR="00D64338" w:rsidRDefault="00D64338" w:rsidP="0055346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067F4C88" w14:textId="77777777" w:rsidR="006162B8" w:rsidRPr="007D4257" w:rsidRDefault="006162B8" w:rsidP="00553466">
      <w:pPr>
        <w:spacing w:after="0"/>
        <w:rPr>
          <w:rFonts w:asciiTheme="minorHAnsi" w:hAnsiTheme="minorHAnsi" w:cstheme="minorHAnsi"/>
          <w:b/>
          <w:sz w:val="2"/>
          <w:szCs w:val="2"/>
        </w:rPr>
      </w:pPr>
    </w:p>
    <w:p w14:paraId="7912A788" w14:textId="77777777" w:rsidR="003923D7" w:rsidRPr="000609C2" w:rsidRDefault="003923D7" w:rsidP="009E7B1C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sectPr w:rsidR="003923D7" w:rsidRPr="000609C2" w:rsidSect="00155916">
      <w:pgSz w:w="16838" w:h="11906" w:orient="landscape"/>
      <w:pgMar w:top="1418" w:right="1418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0C750" w14:textId="77777777" w:rsidR="009D2196" w:rsidRDefault="009D2196" w:rsidP="00481F86">
      <w:pPr>
        <w:spacing w:after="0" w:line="240" w:lineRule="auto"/>
      </w:pPr>
      <w:r>
        <w:separator/>
      </w:r>
    </w:p>
  </w:endnote>
  <w:endnote w:type="continuationSeparator" w:id="0">
    <w:p w14:paraId="47C7EE16" w14:textId="77777777" w:rsidR="009D2196" w:rsidRDefault="009D2196" w:rsidP="0048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81BA" w14:textId="77777777" w:rsidR="006E5B3D" w:rsidRDefault="006E5B3D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B2353">
      <w:rPr>
        <w:noProof/>
      </w:rPr>
      <w:t>20</w:t>
    </w:r>
    <w:r>
      <w:rPr>
        <w:noProof/>
      </w:rPr>
      <w:fldChar w:fldCharType="end"/>
    </w:r>
  </w:p>
  <w:p w14:paraId="0EF38A59" w14:textId="77777777" w:rsidR="006E5B3D" w:rsidRDefault="006E5B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F91EB" w14:textId="77777777" w:rsidR="006E5B3D" w:rsidRDefault="006E5B3D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B2353">
      <w:rPr>
        <w:noProof/>
      </w:rPr>
      <w:t>1</w:t>
    </w:r>
    <w:r>
      <w:rPr>
        <w:noProof/>
      </w:rPr>
      <w:fldChar w:fldCharType="end"/>
    </w:r>
  </w:p>
  <w:p w14:paraId="3FFDC301" w14:textId="77777777" w:rsidR="006E5B3D" w:rsidRDefault="006E5B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E4851" w14:textId="77777777" w:rsidR="009D2196" w:rsidRDefault="009D2196" w:rsidP="00481F86">
      <w:pPr>
        <w:spacing w:after="0" w:line="240" w:lineRule="auto"/>
      </w:pPr>
      <w:r>
        <w:separator/>
      </w:r>
    </w:p>
  </w:footnote>
  <w:footnote w:type="continuationSeparator" w:id="0">
    <w:p w14:paraId="2FE566E8" w14:textId="77777777" w:rsidR="009D2196" w:rsidRDefault="009D2196" w:rsidP="00481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 w:hint="default"/>
        <w:b/>
        <w:sz w:val="28"/>
      </w:rPr>
    </w:lvl>
  </w:abstractNum>
  <w:abstractNum w:abstractNumId="1" w15:restartNumberingAfterBreak="0">
    <w:nsid w:val="022213B1"/>
    <w:multiLevelType w:val="hybridMultilevel"/>
    <w:tmpl w:val="39AE53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4054BD"/>
    <w:multiLevelType w:val="hybridMultilevel"/>
    <w:tmpl w:val="B07AE564"/>
    <w:lvl w:ilvl="0" w:tplc="D5ACBA8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E0586"/>
    <w:multiLevelType w:val="hybridMultilevel"/>
    <w:tmpl w:val="19BA74CC"/>
    <w:lvl w:ilvl="0" w:tplc="041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04AD09D5"/>
    <w:multiLevelType w:val="hybridMultilevel"/>
    <w:tmpl w:val="B3C0680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2D2305"/>
    <w:multiLevelType w:val="hybridMultilevel"/>
    <w:tmpl w:val="2CCC1BC6"/>
    <w:lvl w:ilvl="0" w:tplc="7D80F5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9700A"/>
    <w:multiLevelType w:val="hybridMultilevel"/>
    <w:tmpl w:val="E51286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92053E2"/>
    <w:multiLevelType w:val="hybridMultilevel"/>
    <w:tmpl w:val="6C8EDCB8"/>
    <w:lvl w:ilvl="0" w:tplc="2FBC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96F86"/>
    <w:multiLevelType w:val="hybridMultilevel"/>
    <w:tmpl w:val="2CCC1BC6"/>
    <w:lvl w:ilvl="0" w:tplc="7D80F5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1056F"/>
    <w:multiLevelType w:val="hybridMultilevel"/>
    <w:tmpl w:val="DC0C4A3C"/>
    <w:lvl w:ilvl="0" w:tplc="A4225A6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6B155E"/>
    <w:multiLevelType w:val="hybridMultilevel"/>
    <w:tmpl w:val="5F781DE8"/>
    <w:lvl w:ilvl="0" w:tplc="2FBCCEA4">
      <w:start w:val="1"/>
      <w:numFmt w:val="bullet"/>
      <w:lvlText w:val=""/>
      <w:lvlJc w:val="left"/>
      <w:pPr>
        <w:ind w:left="10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1" w15:restartNumberingAfterBreak="0">
    <w:nsid w:val="12DA7509"/>
    <w:multiLevelType w:val="hybridMultilevel"/>
    <w:tmpl w:val="541C4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D5875"/>
    <w:multiLevelType w:val="hybridMultilevel"/>
    <w:tmpl w:val="B1C0BB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9826AC"/>
    <w:multiLevelType w:val="hybridMultilevel"/>
    <w:tmpl w:val="9BA0B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27829"/>
    <w:multiLevelType w:val="hybridMultilevel"/>
    <w:tmpl w:val="2CCC1BC6"/>
    <w:lvl w:ilvl="0" w:tplc="7D80F5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83259"/>
    <w:multiLevelType w:val="hybridMultilevel"/>
    <w:tmpl w:val="BC2EEA6C"/>
    <w:lvl w:ilvl="0" w:tplc="4B38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419F5"/>
    <w:multiLevelType w:val="hybridMultilevel"/>
    <w:tmpl w:val="1A5C7D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4963C09"/>
    <w:multiLevelType w:val="hybridMultilevel"/>
    <w:tmpl w:val="C29A1BAA"/>
    <w:lvl w:ilvl="0" w:tplc="2FBCCEA4">
      <w:start w:val="1"/>
      <w:numFmt w:val="bullet"/>
      <w:lvlText w:val=""/>
      <w:lvlJc w:val="left"/>
      <w:pPr>
        <w:ind w:left="10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8" w15:restartNumberingAfterBreak="0">
    <w:nsid w:val="24A16EC3"/>
    <w:multiLevelType w:val="hybridMultilevel"/>
    <w:tmpl w:val="2CCC1BC6"/>
    <w:lvl w:ilvl="0" w:tplc="7D80F5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41A34"/>
    <w:multiLevelType w:val="hybridMultilevel"/>
    <w:tmpl w:val="C5D4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794D65"/>
    <w:multiLevelType w:val="hybridMultilevel"/>
    <w:tmpl w:val="2CCC1BC6"/>
    <w:lvl w:ilvl="0" w:tplc="7D80F5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BF70CD"/>
    <w:multiLevelType w:val="hybridMultilevel"/>
    <w:tmpl w:val="932C7120"/>
    <w:lvl w:ilvl="0" w:tplc="9B442A04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957CD"/>
    <w:multiLevelType w:val="hybridMultilevel"/>
    <w:tmpl w:val="17DCA8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D50E7D"/>
    <w:multiLevelType w:val="hybridMultilevel"/>
    <w:tmpl w:val="1F7C316E"/>
    <w:lvl w:ilvl="0" w:tplc="9A762E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5111B8"/>
    <w:multiLevelType w:val="hybridMultilevel"/>
    <w:tmpl w:val="F4D4ED44"/>
    <w:lvl w:ilvl="0" w:tplc="2FBCCE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F18716D"/>
    <w:multiLevelType w:val="hybridMultilevel"/>
    <w:tmpl w:val="43D2645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4C82D61"/>
    <w:multiLevelType w:val="hybridMultilevel"/>
    <w:tmpl w:val="15D601B4"/>
    <w:lvl w:ilvl="0" w:tplc="A1AA95B8">
      <w:start w:val="1"/>
      <w:numFmt w:val="bullet"/>
      <w:lvlText w:val="-"/>
      <w:lvlJc w:val="left"/>
      <w:pPr>
        <w:ind w:left="1047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7" w15:restartNumberingAfterBreak="0">
    <w:nsid w:val="3E1E3E47"/>
    <w:multiLevelType w:val="hybridMultilevel"/>
    <w:tmpl w:val="BF001884"/>
    <w:lvl w:ilvl="0" w:tplc="2FBCCEA4">
      <w:start w:val="1"/>
      <w:numFmt w:val="bullet"/>
      <w:lvlText w:val=""/>
      <w:lvlJc w:val="left"/>
      <w:pPr>
        <w:ind w:left="10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8" w15:restartNumberingAfterBreak="0">
    <w:nsid w:val="42B26349"/>
    <w:multiLevelType w:val="hybridMultilevel"/>
    <w:tmpl w:val="AD725EC6"/>
    <w:lvl w:ilvl="0" w:tplc="581EDEF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B62D8"/>
    <w:multiLevelType w:val="hybridMultilevel"/>
    <w:tmpl w:val="AFC23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18327E"/>
    <w:multiLevelType w:val="hybridMultilevel"/>
    <w:tmpl w:val="D7824AF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4E863503"/>
    <w:multiLevelType w:val="hybridMultilevel"/>
    <w:tmpl w:val="21EA8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12252"/>
    <w:multiLevelType w:val="hybridMultilevel"/>
    <w:tmpl w:val="A184C0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A217AD2"/>
    <w:multiLevelType w:val="hybridMultilevel"/>
    <w:tmpl w:val="0AB2939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E33578"/>
    <w:multiLevelType w:val="hybridMultilevel"/>
    <w:tmpl w:val="E9889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677419"/>
    <w:multiLevelType w:val="hybridMultilevel"/>
    <w:tmpl w:val="D5328A4E"/>
    <w:lvl w:ilvl="0" w:tplc="57361DA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2B2D63"/>
    <w:multiLevelType w:val="hybridMultilevel"/>
    <w:tmpl w:val="F0349244"/>
    <w:lvl w:ilvl="0" w:tplc="2FBCCEA4">
      <w:start w:val="1"/>
      <w:numFmt w:val="bullet"/>
      <w:lvlText w:val=""/>
      <w:lvlJc w:val="left"/>
      <w:pPr>
        <w:ind w:left="4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7" w15:restartNumberingAfterBreak="0">
    <w:nsid w:val="628D11ED"/>
    <w:multiLevelType w:val="hybridMultilevel"/>
    <w:tmpl w:val="BEE86F38"/>
    <w:lvl w:ilvl="0" w:tplc="C17C3E0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105E73"/>
    <w:multiLevelType w:val="hybridMultilevel"/>
    <w:tmpl w:val="52A275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83D44EF"/>
    <w:multiLevelType w:val="hybridMultilevel"/>
    <w:tmpl w:val="7F16DD8E"/>
    <w:lvl w:ilvl="0" w:tplc="2FBC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4641E"/>
    <w:multiLevelType w:val="hybridMultilevel"/>
    <w:tmpl w:val="0EAEA8D4"/>
    <w:lvl w:ilvl="0" w:tplc="B2666EA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C16072"/>
    <w:multiLevelType w:val="hybridMultilevel"/>
    <w:tmpl w:val="A1583996"/>
    <w:lvl w:ilvl="0" w:tplc="6DEEB75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BC5ED4"/>
    <w:multiLevelType w:val="hybridMultilevel"/>
    <w:tmpl w:val="E202F7AE"/>
    <w:lvl w:ilvl="0" w:tplc="6A3293F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E3045F"/>
    <w:multiLevelType w:val="hybridMultilevel"/>
    <w:tmpl w:val="2CCC1BC6"/>
    <w:lvl w:ilvl="0" w:tplc="7D80F5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47181E"/>
    <w:multiLevelType w:val="hybridMultilevel"/>
    <w:tmpl w:val="EBC0E0E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48B55D1"/>
    <w:multiLevelType w:val="hybridMultilevel"/>
    <w:tmpl w:val="EF124092"/>
    <w:lvl w:ilvl="0" w:tplc="2FBCC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5A41B6"/>
    <w:multiLevelType w:val="hybridMultilevel"/>
    <w:tmpl w:val="6A0E0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FB0BEB"/>
    <w:multiLevelType w:val="hybridMultilevel"/>
    <w:tmpl w:val="0F4AE8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473FF2"/>
    <w:multiLevelType w:val="hybridMultilevel"/>
    <w:tmpl w:val="B7C237A2"/>
    <w:lvl w:ilvl="0" w:tplc="2FBCCE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FB35D0B"/>
    <w:multiLevelType w:val="hybridMultilevel"/>
    <w:tmpl w:val="2CCC1BC6"/>
    <w:lvl w:ilvl="0" w:tplc="7D80F5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4070">
    <w:abstractNumId w:val="29"/>
  </w:num>
  <w:num w:numId="2" w16cid:durableId="2028408957">
    <w:abstractNumId w:val="11"/>
  </w:num>
  <w:num w:numId="3" w16cid:durableId="23327342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45921499">
    <w:abstractNumId w:val="34"/>
  </w:num>
  <w:num w:numId="5" w16cid:durableId="973873845">
    <w:abstractNumId w:val="26"/>
  </w:num>
  <w:num w:numId="6" w16cid:durableId="4291276">
    <w:abstractNumId w:val="23"/>
  </w:num>
  <w:num w:numId="7" w16cid:durableId="381176186">
    <w:abstractNumId w:val="31"/>
  </w:num>
  <w:num w:numId="8" w16cid:durableId="341202582">
    <w:abstractNumId w:val="2"/>
  </w:num>
  <w:num w:numId="9" w16cid:durableId="1305159121">
    <w:abstractNumId w:val="16"/>
  </w:num>
  <w:num w:numId="10" w16cid:durableId="434252153">
    <w:abstractNumId w:val="38"/>
  </w:num>
  <w:num w:numId="11" w16cid:durableId="393965524">
    <w:abstractNumId w:val="6"/>
  </w:num>
  <w:num w:numId="12" w16cid:durableId="1950166003">
    <w:abstractNumId w:val="1"/>
  </w:num>
  <w:num w:numId="13" w16cid:durableId="498429367">
    <w:abstractNumId w:val="15"/>
  </w:num>
  <w:num w:numId="14" w16cid:durableId="1651784993">
    <w:abstractNumId w:val="18"/>
  </w:num>
  <w:num w:numId="15" w16cid:durableId="890962806">
    <w:abstractNumId w:val="17"/>
  </w:num>
  <w:num w:numId="16" w16cid:durableId="34157586">
    <w:abstractNumId w:val="27"/>
  </w:num>
  <w:num w:numId="17" w16cid:durableId="870148069">
    <w:abstractNumId w:val="10"/>
  </w:num>
  <w:num w:numId="18" w16cid:durableId="262156930">
    <w:abstractNumId w:val="3"/>
  </w:num>
  <w:num w:numId="19" w16cid:durableId="1834829003">
    <w:abstractNumId w:val="36"/>
  </w:num>
  <w:num w:numId="20" w16cid:durableId="1412435179">
    <w:abstractNumId w:val="8"/>
  </w:num>
  <w:num w:numId="21" w16cid:durableId="1382710689">
    <w:abstractNumId w:val="43"/>
  </w:num>
  <w:num w:numId="22" w16cid:durableId="1837530998">
    <w:abstractNumId w:val="5"/>
  </w:num>
  <w:num w:numId="23" w16cid:durableId="1540436854">
    <w:abstractNumId w:val="49"/>
  </w:num>
  <w:num w:numId="24" w16cid:durableId="1394281690">
    <w:abstractNumId w:val="20"/>
  </w:num>
  <w:num w:numId="25" w16cid:durableId="263534844">
    <w:abstractNumId w:val="14"/>
  </w:num>
  <w:num w:numId="26" w16cid:durableId="1070733874">
    <w:abstractNumId w:val="22"/>
  </w:num>
  <w:num w:numId="27" w16cid:durableId="656567214">
    <w:abstractNumId w:val="37"/>
  </w:num>
  <w:num w:numId="28" w16cid:durableId="750858324">
    <w:abstractNumId w:val="48"/>
  </w:num>
  <w:num w:numId="29" w16cid:durableId="418213575">
    <w:abstractNumId w:val="44"/>
  </w:num>
  <w:num w:numId="30" w16cid:durableId="1924025544">
    <w:abstractNumId w:val="33"/>
  </w:num>
  <w:num w:numId="31" w16cid:durableId="1078791153">
    <w:abstractNumId w:val="45"/>
  </w:num>
  <w:num w:numId="32" w16cid:durableId="1200048744">
    <w:abstractNumId w:val="24"/>
  </w:num>
  <w:num w:numId="33" w16cid:durableId="1507594807">
    <w:abstractNumId w:val="4"/>
  </w:num>
  <w:num w:numId="34" w16cid:durableId="949362432">
    <w:abstractNumId w:val="12"/>
  </w:num>
  <w:num w:numId="35" w16cid:durableId="1234050497">
    <w:abstractNumId w:val="41"/>
  </w:num>
  <w:num w:numId="36" w16cid:durableId="1467435226">
    <w:abstractNumId w:val="19"/>
  </w:num>
  <w:num w:numId="37" w16cid:durableId="1457873455">
    <w:abstractNumId w:val="46"/>
  </w:num>
  <w:num w:numId="38" w16cid:durableId="200555868">
    <w:abstractNumId w:val="13"/>
  </w:num>
  <w:num w:numId="39" w16cid:durableId="763763574">
    <w:abstractNumId w:val="40"/>
  </w:num>
  <w:num w:numId="40" w16cid:durableId="1359428531">
    <w:abstractNumId w:val="9"/>
  </w:num>
  <w:num w:numId="41" w16cid:durableId="735323465">
    <w:abstractNumId w:val="28"/>
  </w:num>
  <w:num w:numId="42" w16cid:durableId="1335112279">
    <w:abstractNumId w:val="35"/>
  </w:num>
  <w:num w:numId="43" w16cid:durableId="418789744">
    <w:abstractNumId w:val="47"/>
  </w:num>
  <w:num w:numId="44" w16cid:durableId="932512113">
    <w:abstractNumId w:val="39"/>
  </w:num>
  <w:num w:numId="45" w16cid:durableId="1288006182">
    <w:abstractNumId w:val="32"/>
  </w:num>
  <w:num w:numId="46" w16cid:durableId="1124540066">
    <w:abstractNumId w:val="21"/>
  </w:num>
  <w:num w:numId="47" w16cid:durableId="1260676206">
    <w:abstractNumId w:val="30"/>
  </w:num>
  <w:num w:numId="48" w16cid:durableId="1287850185">
    <w:abstractNumId w:val="42"/>
  </w:num>
  <w:num w:numId="49" w16cid:durableId="993143188">
    <w:abstractNumId w:val="25"/>
  </w:num>
  <w:num w:numId="50" w16cid:durableId="45444882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75E"/>
    <w:rsid w:val="00001993"/>
    <w:rsid w:val="00001E85"/>
    <w:rsid w:val="000024D8"/>
    <w:rsid w:val="000071DD"/>
    <w:rsid w:val="00011328"/>
    <w:rsid w:val="0001223B"/>
    <w:rsid w:val="0001444A"/>
    <w:rsid w:val="00016A32"/>
    <w:rsid w:val="00017C9A"/>
    <w:rsid w:val="000227EE"/>
    <w:rsid w:val="00026B0D"/>
    <w:rsid w:val="00034121"/>
    <w:rsid w:val="00034268"/>
    <w:rsid w:val="000347F0"/>
    <w:rsid w:val="00034D66"/>
    <w:rsid w:val="000350D0"/>
    <w:rsid w:val="000364A8"/>
    <w:rsid w:val="000370B0"/>
    <w:rsid w:val="000376DC"/>
    <w:rsid w:val="00040587"/>
    <w:rsid w:val="00041BA2"/>
    <w:rsid w:val="000427F2"/>
    <w:rsid w:val="00043D8C"/>
    <w:rsid w:val="00045155"/>
    <w:rsid w:val="00046A29"/>
    <w:rsid w:val="00052C76"/>
    <w:rsid w:val="00053193"/>
    <w:rsid w:val="00054B2A"/>
    <w:rsid w:val="000569DC"/>
    <w:rsid w:val="000574CA"/>
    <w:rsid w:val="000609C2"/>
    <w:rsid w:val="00061A85"/>
    <w:rsid w:val="0006209F"/>
    <w:rsid w:val="00064386"/>
    <w:rsid w:val="000656B5"/>
    <w:rsid w:val="0006650A"/>
    <w:rsid w:val="0006717D"/>
    <w:rsid w:val="00070147"/>
    <w:rsid w:val="00070478"/>
    <w:rsid w:val="00072994"/>
    <w:rsid w:val="00073713"/>
    <w:rsid w:val="00074439"/>
    <w:rsid w:val="000804E6"/>
    <w:rsid w:val="000809BB"/>
    <w:rsid w:val="00081797"/>
    <w:rsid w:val="0008196F"/>
    <w:rsid w:val="00090266"/>
    <w:rsid w:val="000917DB"/>
    <w:rsid w:val="000940DB"/>
    <w:rsid w:val="00094FC3"/>
    <w:rsid w:val="0009535E"/>
    <w:rsid w:val="0009587F"/>
    <w:rsid w:val="00097190"/>
    <w:rsid w:val="00097D4A"/>
    <w:rsid w:val="000A1E3B"/>
    <w:rsid w:val="000A20B4"/>
    <w:rsid w:val="000A5D88"/>
    <w:rsid w:val="000A6D35"/>
    <w:rsid w:val="000A7C0A"/>
    <w:rsid w:val="000B2E97"/>
    <w:rsid w:val="000B3763"/>
    <w:rsid w:val="000B749F"/>
    <w:rsid w:val="000B7610"/>
    <w:rsid w:val="000B7F8F"/>
    <w:rsid w:val="000C2A86"/>
    <w:rsid w:val="000C33C3"/>
    <w:rsid w:val="000C4455"/>
    <w:rsid w:val="000C65D6"/>
    <w:rsid w:val="000C772C"/>
    <w:rsid w:val="000C7BC6"/>
    <w:rsid w:val="000D034C"/>
    <w:rsid w:val="000D38D7"/>
    <w:rsid w:val="000D5682"/>
    <w:rsid w:val="000D5FA7"/>
    <w:rsid w:val="000D6E46"/>
    <w:rsid w:val="000E1523"/>
    <w:rsid w:val="000E15E4"/>
    <w:rsid w:val="000E1AC0"/>
    <w:rsid w:val="000E280D"/>
    <w:rsid w:val="000E302B"/>
    <w:rsid w:val="000E4FCA"/>
    <w:rsid w:val="000E5212"/>
    <w:rsid w:val="000E6A05"/>
    <w:rsid w:val="000E6D54"/>
    <w:rsid w:val="000F0A22"/>
    <w:rsid w:val="000F1848"/>
    <w:rsid w:val="000F1991"/>
    <w:rsid w:val="000F2F85"/>
    <w:rsid w:val="000F3602"/>
    <w:rsid w:val="000F4E08"/>
    <w:rsid w:val="000F5E17"/>
    <w:rsid w:val="000F63B7"/>
    <w:rsid w:val="001015B8"/>
    <w:rsid w:val="001016A6"/>
    <w:rsid w:val="00101D36"/>
    <w:rsid w:val="0010257C"/>
    <w:rsid w:val="00102FAF"/>
    <w:rsid w:val="00107636"/>
    <w:rsid w:val="001112A9"/>
    <w:rsid w:val="00113961"/>
    <w:rsid w:val="00113F9A"/>
    <w:rsid w:val="00114D2D"/>
    <w:rsid w:val="00115BDB"/>
    <w:rsid w:val="001169AE"/>
    <w:rsid w:val="00117A72"/>
    <w:rsid w:val="00120587"/>
    <w:rsid w:val="001214D0"/>
    <w:rsid w:val="00121B39"/>
    <w:rsid w:val="00121F2E"/>
    <w:rsid w:val="00123DC0"/>
    <w:rsid w:val="00123F8E"/>
    <w:rsid w:val="00124AAF"/>
    <w:rsid w:val="00130D9A"/>
    <w:rsid w:val="001355FE"/>
    <w:rsid w:val="0013563F"/>
    <w:rsid w:val="00136CFF"/>
    <w:rsid w:val="001370C2"/>
    <w:rsid w:val="001376A6"/>
    <w:rsid w:val="001378E1"/>
    <w:rsid w:val="0014174D"/>
    <w:rsid w:val="00142231"/>
    <w:rsid w:val="00144E1F"/>
    <w:rsid w:val="00145933"/>
    <w:rsid w:val="00153355"/>
    <w:rsid w:val="00154280"/>
    <w:rsid w:val="0015510F"/>
    <w:rsid w:val="00155800"/>
    <w:rsid w:val="00155916"/>
    <w:rsid w:val="0015604C"/>
    <w:rsid w:val="00161AE6"/>
    <w:rsid w:val="00165201"/>
    <w:rsid w:val="001656A3"/>
    <w:rsid w:val="00166FBF"/>
    <w:rsid w:val="00170C81"/>
    <w:rsid w:val="0017112E"/>
    <w:rsid w:val="00171517"/>
    <w:rsid w:val="001724CB"/>
    <w:rsid w:val="00172508"/>
    <w:rsid w:val="00172B2B"/>
    <w:rsid w:val="001734F3"/>
    <w:rsid w:val="001766B9"/>
    <w:rsid w:val="00180E37"/>
    <w:rsid w:val="0018171D"/>
    <w:rsid w:val="0018344F"/>
    <w:rsid w:val="001842B0"/>
    <w:rsid w:val="001846BE"/>
    <w:rsid w:val="00184DB3"/>
    <w:rsid w:val="001858AA"/>
    <w:rsid w:val="001872C0"/>
    <w:rsid w:val="00191DCB"/>
    <w:rsid w:val="00193110"/>
    <w:rsid w:val="0019380D"/>
    <w:rsid w:val="001A2656"/>
    <w:rsid w:val="001A314C"/>
    <w:rsid w:val="001A771C"/>
    <w:rsid w:val="001B0212"/>
    <w:rsid w:val="001B265B"/>
    <w:rsid w:val="001B29C2"/>
    <w:rsid w:val="001B372D"/>
    <w:rsid w:val="001B3D1D"/>
    <w:rsid w:val="001B3E4E"/>
    <w:rsid w:val="001B3F28"/>
    <w:rsid w:val="001B4793"/>
    <w:rsid w:val="001B4DDE"/>
    <w:rsid w:val="001B59D0"/>
    <w:rsid w:val="001B6D1D"/>
    <w:rsid w:val="001B74F3"/>
    <w:rsid w:val="001B7680"/>
    <w:rsid w:val="001C0D50"/>
    <w:rsid w:val="001C102A"/>
    <w:rsid w:val="001C1CD1"/>
    <w:rsid w:val="001C261D"/>
    <w:rsid w:val="001C26C9"/>
    <w:rsid w:val="001C4294"/>
    <w:rsid w:val="001C42FF"/>
    <w:rsid w:val="001C4CF1"/>
    <w:rsid w:val="001C6E56"/>
    <w:rsid w:val="001D3132"/>
    <w:rsid w:val="001D3892"/>
    <w:rsid w:val="001D42A9"/>
    <w:rsid w:val="001D4D61"/>
    <w:rsid w:val="001D586B"/>
    <w:rsid w:val="001D5E35"/>
    <w:rsid w:val="001E0C89"/>
    <w:rsid w:val="001E36EE"/>
    <w:rsid w:val="001E7DD3"/>
    <w:rsid w:val="001F1D06"/>
    <w:rsid w:val="001F1D70"/>
    <w:rsid w:val="001F1E3E"/>
    <w:rsid w:val="001F4AB2"/>
    <w:rsid w:val="001F568B"/>
    <w:rsid w:val="001F5FB1"/>
    <w:rsid w:val="001F6701"/>
    <w:rsid w:val="00202C7A"/>
    <w:rsid w:val="00202D27"/>
    <w:rsid w:val="00203341"/>
    <w:rsid w:val="0020393A"/>
    <w:rsid w:val="00205068"/>
    <w:rsid w:val="00206C5C"/>
    <w:rsid w:val="0020752F"/>
    <w:rsid w:val="00211E0A"/>
    <w:rsid w:val="00212D70"/>
    <w:rsid w:val="00213630"/>
    <w:rsid w:val="00213E1F"/>
    <w:rsid w:val="0021453C"/>
    <w:rsid w:val="0021773C"/>
    <w:rsid w:val="002204B0"/>
    <w:rsid w:val="00222493"/>
    <w:rsid w:val="00223440"/>
    <w:rsid w:val="0022452F"/>
    <w:rsid w:val="002245D5"/>
    <w:rsid w:val="00224CC0"/>
    <w:rsid w:val="002256FB"/>
    <w:rsid w:val="00226D18"/>
    <w:rsid w:val="0022773D"/>
    <w:rsid w:val="002311E6"/>
    <w:rsid w:val="00234FDA"/>
    <w:rsid w:val="0023618D"/>
    <w:rsid w:val="0023682D"/>
    <w:rsid w:val="00240EA0"/>
    <w:rsid w:val="002427B2"/>
    <w:rsid w:val="00245585"/>
    <w:rsid w:val="00247C8B"/>
    <w:rsid w:val="00251700"/>
    <w:rsid w:val="00252FB9"/>
    <w:rsid w:val="0025513B"/>
    <w:rsid w:val="00256A0B"/>
    <w:rsid w:val="002571F6"/>
    <w:rsid w:val="00257484"/>
    <w:rsid w:val="0026241B"/>
    <w:rsid w:val="0026380A"/>
    <w:rsid w:val="00263ED4"/>
    <w:rsid w:val="00266788"/>
    <w:rsid w:val="002725C8"/>
    <w:rsid w:val="00273625"/>
    <w:rsid w:val="0027399E"/>
    <w:rsid w:val="00273D4A"/>
    <w:rsid w:val="0027616C"/>
    <w:rsid w:val="00276354"/>
    <w:rsid w:val="002768D1"/>
    <w:rsid w:val="0027763B"/>
    <w:rsid w:val="00280964"/>
    <w:rsid w:val="00280E76"/>
    <w:rsid w:val="00282691"/>
    <w:rsid w:val="00283941"/>
    <w:rsid w:val="00284FF9"/>
    <w:rsid w:val="002855DB"/>
    <w:rsid w:val="0028786F"/>
    <w:rsid w:val="00290331"/>
    <w:rsid w:val="00292674"/>
    <w:rsid w:val="00293A02"/>
    <w:rsid w:val="00296CF5"/>
    <w:rsid w:val="00297A66"/>
    <w:rsid w:val="00297EBC"/>
    <w:rsid w:val="002A0099"/>
    <w:rsid w:val="002A10B9"/>
    <w:rsid w:val="002A2E5B"/>
    <w:rsid w:val="002A366F"/>
    <w:rsid w:val="002A3D8D"/>
    <w:rsid w:val="002A4456"/>
    <w:rsid w:val="002A4C00"/>
    <w:rsid w:val="002A6573"/>
    <w:rsid w:val="002B0B72"/>
    <w:rsid w:val="002B12B4"/>
    <w:rsid w:val="002B3353"/>
    <w:rsid w:val="002B3A63"/>
    <w:rsid w:val="002B4348"/>
    <w:rsid w:val="002B4C10"/>
    <w:rsid w:val="002B5CEC"/>
    <w:rsid w:val="002B6997"/>
    <w:rsid w:val="002C01AC"/>
    <w:rsid w:val="002C1CDD"/>
    <w:rsid w:val="002C442E"/>
    <w:rsid w:val="002C4B39"/>
    <w:rsid w:val="002C66A5"/>
    <w:rsid w:val="002D0154"/>
    <w:rsid w:val="002D093D"/>
    <w:rsid w:val="002D462C"/>
    <w:rsid w:val="002D51D5"/>
    <w:rsid w:val="002D5735"/>
    <w:rsid w:val="002D5A7C"/>
    <w:rsid w:val="002D6983"/>
    <w:rsid w:val="002D750E"/>
    <w:rsid w:val="002D7595"/>
    <w:rsid w:val="002E0FAD"/>
    <w:rsid w:val="002E13B5"/>
    <w:rsid w:val="002E1575"/>
    <w:rsid w:val="002E3650"/>
    <w:rsid w:val="002E523E"/>
    <w:rsid w:val="002E5C4D"/>
    <w:rsid w:val="002E6236"/>
    <w:rsid w:val="002E7757"/>
    <w:rsid w:val="002F0AD9"/>
    <w:rsid w:val="002F2307"/>
    <w:rsid w:val="002F286C"/>
    <w:rsid w:val="002F3417"/>
    <w:rsid w:val="002F4B2D"/>
    <w:rsid w:val="002F4EE8"/>
    <w:rsid w:val="002F5C53"/>
    <w:rsid w:val="002F7EB0"/>
    <w:rsid w:val="00300D56"/>
    <w:rsid w:val="0030132A"/>
    <w:rsid w:val="00305DDB"/>
    <w:rsid w:val="00306AC3"/>
    <w:rsid w:val="00307A3E"/>
    <w:rsid w:val="00311089"/>
    <w:rsid w:val="0031161F"/>
    <w:rsid w:val="00312441"/>
    <w:rsid w:val="00312E0C"/>
    <w:rsid w:val="00313AF6"/>
    <w:rsid w:val="003152F6"/>
    <w:rsid w:val="00316076"/>
    <w:rsid w:val="0031656D"/>
    <w:rsid w:val="00320049"/>
    <w:rsid w:val="00321B36"/>
    <w:rsid w:val="00327DD9"/>
    <w:rsid w:val="00331F29"/>
    <w:rsid w:val="003337B5"/>
    <w:rsid w:val="00334143"/>
    <w:rsid w:val="0033513E"/>
    <w:rsid w:val="00335D75"/>
    <w:rsid w:val="0034048C"/>
    <w:rsid w:val="00340E4B"/>
    <w:rsid w:val="00345469"/>
    <w:rsid w:val="003467F9"/>
    <w:rsid w:val="0035221F"/>
    <w:rsid w:val="00352951"/>
    <w:rsid w:val="003567E5"/>
    <w:rsid w:val="003608B3"/>
    <w:rsid w:val="00361A9B"/>
    <w:rsid w:val="00362CBC"/>
    <w:rsid w:val="0036489C"/>
    <w:rsid w:val="003668CC"/>
    <w:rsid w:val="00366EB4"/>
    <w:rsid w:val="00367C16"/>
    <w:rsid w:val="0037437E"/>
    <w:rsid w:val="00375AB5"/>
    <w:rsid w:val="00375B13"/>
    <w:rsid w:val="003772C5"/>
    <w:rsid w:val="00377A88"/>
    <w:rsid w:val="00377FB9"/>
    <w:rsid w:val="003807F5"/>
    <w:rsid w:val="003844E6"/>
    <w:rsid w:val="00384CEE"/>
    <w:rsid w:val="003851DD"/>
    <w:rsid w:val="00390A13"/>
    <w:rsid w:val="00390C46"/>
    <w:rsid w:val="00391495"/>
    <w:rsid w:val="003923D7"/>
    <w:rsid w:val="00392B11"/>
    <w:rsid w:val="00394918"/>
    <w:rsid w:val="00394E9A"/>
    <w:rsid w:val="00394FAE"/>
    <w:rsid w:val="0039572D"/>
    <w:rsid w:val="00396569"/>
    <w:rsid w:val="003A0E76"/>
    <w:rsid w:val="003A1EC0"/>
    <w:rsid w:val="003A1FCB"/>
    <w:rsid w:val="003A3523"/>
    <w:rsid w:val="003A50BA"/>
    <w:rsid w:val="003A5524"/>
    <w:rsid w:val="003A6AC5"/>
    <w:rsid w:val="003B0EDA"/>
    <w:rsid w:val="003B20C3"/>
    <w:rsid w:val="003B290C"/>
    <w:rsid w:val="003B5EEB"/>
    <w:rsid w:val="003B66EF"/>
    <w:rsid w:val="003B6AFF"/>
    <w:rsid w:val="003B7DF4"/>
    <w:rsid w:val="003C240E"/>
    <w:rsid w:val="003C3B5F"/>
    <w:rsid w:val="003C3D9E"/>
    <w:rsid w:val="003C5863"/>
    <w:rsid w:val="003C7901"/>
    <w:rsid w:val="003D0701"/>
    <w:rsid w:val="003D0D81"/>
    <w:rsid w:val="003D1196"/>
    <w:rsid w:val="003D17A5"/>
    <w:rsid w:val="003D1CAE"/>
    <w:rsid w:val="003D1F6D"/>
    <w:rsid w:val="003D26E1"/>
    <w:rsid w:val="003D5B67"/>
    <w:rsid w:val="003D6502"/>
    <w:rsid w:val="003E00DB"/>
    <w:rsid w:val="003E1AC0"/>
    <w:rsid w:val="003E278E"/>
    <w:rsid w:val="003E4D64"/>
    <w:rsid w:val="003E5446"/>
    <w:rsid w:val="003F007A"/>
    <w:rsid w:val="003F1990"/>
    <w:rsid w:val="003F2CE0"/>
    <w:rsid w:val="004000F8"/>
    <w:rsid w:val="00400CD3"/>
    <w:rsid w:val="00402469"/>
    <w:rsid w:val="004047C0"/>
    <w:rsid w:val="004048F9"/>
    <w:rsid w:val="0040520F"/>
    <w:rsid w:val="00405866"/>
    <w:rsid w:val="00405992"/>
    <w:rsid w:val="004067EF"/>
    <w:rsid w:val="00406DE1"/>
    <w:rsid w:val="0040749C"/>
    <w:rsid w:val="0040771A"/>
    <w:rsid w:val="00407D1F"/>
    <w:rsid w:val="00407EE0"/>
    <w:rsid w:val="00411A7A"/>
    <w:rsid w:val="00411BB4"/>
    <w:rsid w:val="00411FEC"/>
    <w:rsid w:val="00412DE8"/>
    <w:rsid w:val="00413133"/>
    <w:rsid w:val="00413D38"/>
    <w:rsid w:val="00413D5C"/>
    <w:rsid w:val="00414020"/>
    <w:rsid w:val="00416437"/>
    <w:rsid w:val="0041680E"/>
    <w:rsid w:val="00416EA8"/>
    <w:rsid w:val="00416F50"/>
    <w:rsid w:val="00416FE4"/>
    <w:rsid w:val="0041727E"/>
    <w:rsid w:val="00417CEA"/>
    <w:rsid w:val="004207FE"/>
    <w:rsid w:val="00420EEC"/>
    <w:rsid w:val="00424C6B"/>
    <w:rsid w:val="0043021B"/>
    <w:rsid w:val="0043111B"/>
    <w:rsid w:val="00431680"/>
    <w:rsid w:val="00433861"/>
    <w:rsid w:val="00433902"/>
    <w:rsid w:val="004353A0"/>
    <w:rsid w:val="00435EE1"/>
    <w:rsid w:val="00436DD0"/>
    <w:rsid w:val="0044201C"/>
    <w:rsid w:val="00442835"/>
    <w:rsid w:val="00443E79"/>
    <w:rsid w:val="0044447E"/>
    <w:rsid w:val="00444D29"/>
    <w:rsid w:val="00447642"/>
    <w:rsid w:val="004524B9"/>
    <w:rsid w:val="004548CF"/>
    <w:rsid w:val="00455922"/>
    <w:rsid w:val="00460C0E"/>
    <w:rsid w:val="00461C91"/>
    <w:rsid w:val="00464C89"/>
    <w:rsid w:val="0046539D"/>
    <w:rsid w:val="00466D99"/>
    <w:rsid w:val="00471BF3"/>
    <w:rsid w:val="00472427"/>
    <w:rsid w:val="00473B55"/>
    <w:rsid w:val="00473F89"/>
    <w:rsid w:val="00475B67"/>
    <w:rsid w:val="004776C9"/>
    <w:rsid w:val="004806BA"/>
    <w:rsid w:val="00480F6A"/>
    <w:rsid w:val="00481F86"/>
    <w:rsid w:val="00482812"/>
    <w:rsid w:val="00487562"/>
    <w:rsid w:val="00487A0A"/>
    <w:rsid w:val="004909A5"/>
    <w:rsid w:val="004913A3"/>
    <w:rsid w:val="0049526C"/>
    <w:rsid w:val="004A1C19"/>
    <w:rsid w:val="004A3786"/>
    <w:rsid w:val="004A3B0A"/>
    <w:rsid w:val="004A4002"/>
    <w:rsid w:val="004A690F"/>
    <w:rsid w:val="004A6D38"/>
    <w:rsid w:val="004A6EA5"/>
    <w:rsid w:val="004A76BC"/>
    <w:rsid w:val="004A7EF8"/>
    <w:rsid w:val="004B00B3"/>
    <w:rsid w:val="004B3CF7"/>
    <w:rsid w:val="004B4693"/>
    <w:rsid w:val="004B4B1A"/>
    <w:rsid w:val="004B63A0"/>
    <w:rsid w:val="004B6B30"/>
    <w:rsid w:val="004B795F"/>
    <w:rsid w:val="004C0C36"/>
    <w:rsid w:val="004C33F8"/>
    <w:rsid w:val="004C36FC"/>
    <w:rsid w:val="004C39B1"/>
    <w:rsid w:val="004C4868"/>
    <w:rsid w:val="004C5674"/>
    <w:rsid w:val="004C5D9E"/>
    <w:rsid w:val="004C6828"/>
    <w:rsid w:val="004C78B2"/>
    <w:rsid w:val="004C7B8F"/>
    <w:rsid w:val="004C7E1E"/>
    <w:rsid w:val="004D0AAD"/>
    <w:rsid w:val="004D535E"/>
    <w:rsid w:val="004E1582"/>
    <w:rsid w:val="004E15FF"/>
    <w:rsid w:val="004E1C9B"/>
    <w:rsid w:val="004E3ECC"/>
    <w:rsid w:val="004E48A9"/>
    <w:rsid w:val="004E5B8B"/>
    <w:rsid w:val="004E5EAE"/>
    <w:rsid w:val="004F02C0"/>
    <w:rsid w:val="004F1A53"/>
    <w:rsid w:val="004F2302"/>
    <w:rsid w:val="004F2390"/>
    <w:rsid w:val="004F24EC"/>
    <w:rsid w:val="004F3014"/>
    <w:rsid w:val="004F45D7"/>
    <w:rsid w:val="004F568B"/>
    <w:rsid w:val="004F56E4"/>
    <w:rsid w:val="004F6A1E"/>
    <w:rsid w:val="005000A9"/>
    <w:rsid w:val="00500267"/>
    <w:rsid w:val="0050108B"/>
    <w:rsid w:val="00502F5F"/>
    <w:rsid w:val="00503737"/>
    <w:rsid w:val="00505AD3"/>
    <w:rsid w:val="00506059"/>
    <w:rsid w:val="00506500"/>
    <w:rsid w:val="00507B1F"/>
    <w:rsid w:val="0051096F"/>
    <w:rsid w:val="00511156"/>
    <w:rsid w:val="005142AC"/>
    <w:rsid w:val="00515952"/>
    <w:rsid w:val="0051628F"/>
    <w:rsid w:val="005168C2"/>
    <w:rsid w:val="005178EB"/>
    <w:rsid w:val="0053064A"/>
    <w:rsid w:val="005314F7"/>
    <w:rsid w:val="005358D2"/>
    <w:rsid w:val="0053609E"/>
    <w:rsid w:val="005363AF"/>
    <w:rsid w:val="00536F61"/>
    <w:rsid w:val="00537205"/>
    <w:rsid w:val="005372E2"/>
    <w:rsid w:val="00537751"/>
    <w:rsid w:val="00537F30"/>
    <w:rsid w:val="00541942"/>
    <w:rsid w:val="00542565"/>
    <w:rsid w:val="00543888"/>
    <w:rsid w:val="00543D90"/>
    <w:rsid w:val="00544656"/>
    <w:rsid w:val="0054660E"/>
    <w:rsid w:val="005470C2"/>
    <w:rsid w:val="005476C9"/>
    <w:rsid w:val="00547A06"/>
    <w:rsid w:val="00550A4D"/>
    <w:rsid w:val="00553005"/>
    <w:rsid w:val="00553466"/>
    <w:rsid w:val="005543B0"/>
    <w:rsid w:val="00561708"/>
    <w:rsid w:val="00561D51"/>
    <w:rsid w:val="005624EF"/>
    <w:rsid w:val="005630F6"/>
    <w:rsid w:val="005648B0"/>
    <w:rsid w:val="00565777"/>
    <w:rsid w:val="00566256"/>
    <w:rsid w:val="0056731C"/>
    <w:rsid w:val="00567A7C"/>
    <w:rsid w:val="00570AA6"/>
    <w:rsid w:val="00574151"/>
    <w:rsid w:val="005749AB"/>
    <w:rsid w:val="00581982"/>
    <w:rsid w:val="00583BFA"/>
    <w:rsid w:val="00583C56"/>
    <w:rsid w:val="00583C69"/>
    <w:rsid w:val="00583D58"/>
    <w:rsid w:val="00590CA3"/>
    <w:rsid w:val="0059168F"/>
    <w:rsid w:val="00591C02"/>
    <w:rsid w:val="00591D43"/>
    <w:rsid w:val="00592B9B"/>
    <w:rsid w:val="00592C46"/>
    <w:rsid w:val="00593E83"/>
    <w:rsid w:val="00594ACB"/>
    <w:rsid w:val="0059563E"/>
    <w:rsid w:val="00597981"/>
    <w:rsid w:val="00597CE4"/>
    <w:rsid w:val="005A14EB"/>
    <w:rsid w:val="005A2341"/>
    <w:rsid w:val="005A2E18"/>
    <w:rsid w:val="005A428A"/>
    <w:rsid w:val="005A4937"/>
    <w:rsid w:val="005A59AF"/>
    <w:rsid w:val="005B04BB"/>
    <w:rsid w:val="005B1AA8"/>
    <w:rsid w:val="005B25E3"/>
    <w:rsid w:val="005B2B8B"/>
    <w:rsid w:val="005B4159"/>
    <w:rsid w:val="005B6E3C"/>
    <w:rsid w:val="005B7470"/>
    <w:rsid w:val="005C1CD2"/>
    <w:rsid w:val="005C28FD"/>
    <w:rsid w:val="005C310D"/>
    <w:rsid w:val="005C3BD8"/>
    <w:rsid w:val="005C4278"/>
    <w:rsid w:val="005C7B60"/>
    <w:rsid w:val="005D0AAC"/>
    <w:rsid w:val="005D0F41"/>
    <w:rsid w:val="005D4C9E"/>
    <w:rsid w:val="005D5E72"/>
    <w:rsid w:val="005D607A"/>
    <w:rsid w:val="005D658A"/>
    <w:rsid w:val="005D699D"/>
    <w:rsid w:val="005D7143"/>
    <w:rsid w:val="005D76D4"/>
    <w:rsid w:val="005D7D25"/>
    <w:rsid w:val="005E0B0F"/>
    <w:rsid w:val="005E3E6E"/>
    <w:rsid w:val="005E3F26"/>
    <w:rsid w:val="005E685F"/>
    <w:rsid w:val="005E71ED"/>
    <w:rsid w:val="005F1275"/>
    <w:rsid w:val="005F2BF4"/>
    <w:rsid w:val="005F2D25"/>
    <w:rsid w:val="005F37AB"/>
    <w:rsid w:val="005F6357"/>
    <w:rsid w:val="0060009C"/>
    <w:rsid w:val="00600940"/>
    <w:rsid w:val="00603117"/>
    <w:rsid w:val="006077CE"/>
    <w:rsid w:val="00607C1A"/>
    <w:rsid w:val="00610A2D"/>
    <w:rsid w:val="00611C3A"/>
    <w:rsid w:val="00615EBE"/>
    <w:rsid w:val="006162B8"/>
    <w:rsid w:val="0061732F"/>
    <w:rsid w:val="006202E7"/>
    <w:rsid w:val="00620FE6"/>
    <w:rsid w:val="00621023"/>
    <w:rsid w:val="00622060"/>
    <w:rsid w:val="0062566F"/>
    <w:rsid w:val="00625CCA"/>
    <w:rsid w:val="006279F5"/>
    <w:rsid w:val="00627B3F"/>
    <w:rsid w:val="00627C06"/>
    <w:rsid w:val="00631377"/>
    <w:rsid w:val="006321A2"/>
    <w:rsid w:val="00632EF7"/>
    <w:rsid w:val="00634732"/>
    <w:rsid w:val="00634BA0"/>
    <w:rsid w:val="006351E3"/>
    <w:rsid w:val="00635F5A"/>
    <w:rsid w:val="006371DE"/>
    <w:rsid w:val="00637CA3"/>
    <w:rsid w:val="00640467"/>
    <w:rsid w:val="00641817"/>
    <w:rsid w:val="00641D00"/>
    <w:rsid w:val="006428B4"/>
    <w:rsid w:val="00642E5B"/>
    <w:rsid w:val="00644F12"/>
    <w:rsid w:val="00645A83"/>
    <w:rsid w:val="00646A96"/>
    <w:rsid w:val="00652305"/>
    <w:rsid w:val="00653CC2"/>
    <w:rsid w:val="00654D83"/>
    <w:rsid w:val="0065531A"/>
    <w:rsid w:val="00655B61"/>
    <w:rsid w:val="00656367"/>
    <w:rsid w:val="00661ED9"/>
    <w:rsid w:val="0066341A"/>
    <w:rsid w:val="00664697"/>
    <w:rsid w:val="00664B15"/>
    <w:rsid w:val="00664FF5"/>
    <w:rsid w:val="006662E9"/>
    <w:rsid w:val="0066648D"/>
    <w:rsid w:val="00667BC6"/>
    <w:rsid w:val="00671ADE"/>
    <w:rsid w:val="00673958"/>
    <w:rsid w:val="006750BD"/>
    <w:rsid w:val="00676AAD"/>
    <w:rsid w:val="006770BA"/>
    <w:rsid w:val="006774CF"/>
    <w:rsid w:val="006811E1"/>
    <w:rsid w:val="0068270F"/>
    <w:rsid w:val="006830C3"/>
    <w:rsid w:val="00690810"/>
    <w:rsid w:val="006923DC"/>
    <w:rsid w:val="00693E66"/>
    <w:rsid w:val="0069423A"/>
    <w:rsid w:val="00694D09"/>
    <w:rsid w:val="00694F2D"/>
    <w:rsid w:val="00695781"/>
    <w:rsid w:val="006957B6"/>
    <w:rsid w:val="00696767"/>
    <w:rsid w:val="00696EEE"/>
    <w:rsid w:val="00696F55"/>
    <w:rsid w:val="006A02A8"/>
    <w:rsid w:val="006A1867"/>
    <w:rsid w:val="006A246B"/>
    <w:rsid w:val="006A26DD"/>
    <w:rsid w:val="006A2BD5"/>
    <w:rsid w:val="006A4271"/>
    <w:rsid w:val="006A495C"/>
    <w:rsid w:val="006B24F5"/>
    <w:rsid w:val="006B4FCE"/>
    <w:rsid w:val="006B6F59"/>
    <w:rsid w:val="006B6FEC"/>
    <w:rsid w:val="006C3872"/>
    <w:rsid w:val="006C7053"/>
    <w:rsid w:val="006D2FD6"/>
    <w:rsid w:val="006D3253"/>
    <w:rsid w:val="006D54D8"/>
    <w:rsid w:val="006D5989"/>
    <w:rsid w:val="006D5CCB"/>
    <w:rsid w:val="006D74D4"/>
    <w:rsid w:val="006D7E1A"/>
    <w:rsid w:val="006D7F8B"/>
    <w:rsid w:val="006E1302"/>
    <w:rsid w:val="006E2981"/>
    <w:rsid w:val="006E5B3D"/>
    <w:rsid w:val="006E79D2"/>
    <w:rsid w:val="006F09B3"/>
    <w:rsid w:val="006F1A8E"/>
    <w:rsid w:val="006F2BE5"/>
    <w:rsid w:val="006F342C"/>
    <w:rsid w:val="006F44E6"/>
    <w:rsid w:val="006F58E2"/>
    <w:rsid w:val="006F5D3D"/>
    <w:rsid w:val="006F6CEF"/>
    <w:rsid w:val="006F7E38"/>
    <w:rsid w:val="007005B0"/>
    <w:rsid w:val="00702C48"/>
    <w:rsid w:val="007030BA"/>
    <w:rsid w:val="00703D74"/>
    <w:rsid w:val="007059B7"/>
    <w:rsid w:val="00705F1C"/>
    <w:rsid w:val="007074F4"/>
    <w:rsid w:val="00707906"/>
    <w:rsid w:val="007103EF"/>
    <w:rsid w:val="00711A5D"/>
    <w:rsid w:val="00711FA9"/>
    <w:rsid w:val="00712481"/>
    <w:rsid w:val="0071324E"/>
    <w:rsid w:val="007156E0"/>
    <w:rsid w:val="007158DF"/>
    <w:rsid w:val="00715FD8"/>
    <w:rsid w:val="00716200"/>
    <w:rsid w:val="0072063C"/>
    <w:rsid w:val="00727C8F"/>
    <w:rsid w:val="00731A89"/>
    <w:rsid w:val="00734FE4"/>
    <w:rsid w:val="0073524C"/>
    <w:rsid w:val="007355CC"/>
    <w:rsid w:val="007409DF"/>
    <w:rsid w:val="00744DAD"/>
    <w:rsid w:val="00745540"/>
    <w:rsid w:val="00746283"/>
    <w:rsid w:val="0074749E"/>
    <w:rsid w:val="007510E4"/>
    <w:rsid w:val="00752201"/>
    <w:rsid w:val="00756E27"/>
    <w:rsid w:val="00756F7A"/>
    <w:rsid w:val="00757D78"/>
    <w:rsid w:val="00760BEE"/>
    <w:rsid w:val="0076152B"/>
    <w:rsid w:val="007621AB"/>
    <w:rsid w:val="00762C2B"/>
    <w:rsid w:val="007659CA"/>
    <w:rsid w:val="00767103"/>
    <w:rsid w:val="007718A3"/>
    <w:rsid w:val="00771F00"/>
    <w:rsid w:val="007725F2"/>
    <w:rsid w:val="0077666F"/>
    <w:rsid w:val="007829F2"/>
    <w:rsid w:val="00787275"/>
    <w:rsid w:val="007921E8"/>
    <w:rsid w:val="007925DC"/>
    <w:rsid w:val="00792C57"/>
    <w:rsid w:val="00795E7E"/>
    <w:rsid w:val="007A0624"/>
    <w:rsid w:val="007A1D00"/>
    <w:rsid w:val="007A29BD"/>
    <w:rsid w:val="007A2D0C"/>
    <w:rsid w:val="007A2EB1"/>
    <w:rsid w:val="007A4D7F"/>
    <w:rsid w:val="007A580F"/>
    <w:rsid w:val="007B03D0"/>
    <w:rsid w:val="007B0F01"/>
    <w:rsid w:val="007B1043"/>
    <w:rsid w:val="007B1B3F"/>
    <w:rsid w:val="007B214B"/>
    <w:rsid w:val="007B252D"/>
    <w:rsid w:val="007B3122"/>
    <w:rsid w:val="007B3459"/>
    <w:rsid w:val="007B35E4"/>
    <w:rsid w:val="007B3A18"/>
    <w:rsid w:val="007B3C57"/>
    <w:rsid w:val="007B4C41"/>
    <w:rsid w:val="007B5450"/>
    <w:rsid w:val="007B5FCE"/>
    <w:rsid w:val="007B7EBA"/>
    <w:rsid w:val="007C0008"/>
    <w:rsid w:val="007C267D"/>
    <w:rsid w:val="007C3D68"/>
    <w:rsid w:val="007C4218"/>
    <w:rsid w:val="007C6741"/>
    <w:rsid w:val="007C6DEA"/>
    <w:rsid w:val="007D2574"/>
    <w:rsid w:val="007D4257"/>
    <w:rsid w:val="007D49E0"/>
    <w:rsid w:val="007D4B22"/>
    <w:rsid w:val="007D61E2"/>
    <w:rsid w:val="007E0CB0"/>
    <w:rsid w:val="007E23C5"/>
    <w:rsid w:val="007E2600"/>
    <w:rsid w:val="007E427D"/>
    <w:rsid w:val="007E59F8"/>
    <w:rsid w:val="007E5DF0"/>
    <w:rsid w:val="007E7576"/>
    <w:rsid w:val="007F02A2"/>
    <w:rsid w:val="007F3A0B"/>
    <w:rsid w:val="007F3FC9"/>
    <w:rsid w:val="007F564C"/>
    <w:rsid w:val="007F71AC"/>
    <w:rsid w:val="007F7676"/>
    <w:rsid w:val="008023EE"/>
    <w:rsid w:val="0080348F"/>
    <w:rsid w:val="00804093"/>
    <w:rsid w:val="008045AF"/>
    <w:rsid w:val="0080592E"/>
    <w:rsid w:val="0080668B"/>
    <w:rsid w:val="00807760"/>
    <w:rsid w:val="00807CF2"/>
    <w:rsid w:val="00807DA4"/>
    <w:rsid w:val="00813158"/>
    <w:rsid w:val="0081375E"/>
    <w:rsid w:val="008155E6"/>
    <w:rsid w:val="00815DAC"/>
    <w:rsid w:val="00816080"/>
    <w:rsid w:val="0082193E"/>
    <w:rsid w:val="00821BAF"/>
    <w:rsid w:val="008221AA"/>
    <w:rsid w:val="00824D13"/>
    <w:rsid w:val="00825405"/>
    <w:rsid w:val="00825D5B"/>
    <w:rsid w:val="008267CD"/>
    <w:rsid w:val="00826A62"/>
    <w:rsid w:val="00827A5B"/>
    <w:rsid w:val="008331A0"/>
    <w:rsid w:val="00833C7E"/>
    <w:rsid w:val="00835301"/>
    <w:rsid w:val="008361F8"/>
    <w:rsid w:val="00840172"/>
    <w:rsid w:val="00840395"/>
    <w:rsid w:val="00840DEE"/>
    <w:rsid w:val="008469FF"/>
    <w:rsid w:val="008475F7"/>
    <w:rsid w:val="00847F46"/>
    <w:rsid w:val="0085227D"/>
    <w:rsid w:val="00854D18"/>
    <w:rsid w:val="00857529"/>
    <w:rsid w:val="00857741"/>
    <w:rsid w:val="00860F65"/>
    <w:rsid w:val="00861183"/>
    <w:rsid w:val="008631B3"/>
    <w:rsid w:val="00865155"/>
    <w:rsid w:val="008656C4"/>
    <w:rsid w:val="0086652C"/>
    <w:rsid w:val="0087138E"/>
    <w:rsid w:val="00871B83"/>
    <w:rsid w:val="008726AA"/>
    <w:rsid w:val="00872F88"/>
    <w:rsid w:val="008730A1"/>
    <w:rsid w:val="008744B4"/>
    <w:rsid w:val="00875A52"/>
    <w:rsid w:val="00876282"/>
    <w:rsid w:val="00876B53"/>
    <w:rsid w:val="00876C9E"/>
    <w:rsid w:val="00880DCD"/>
    <w:rsid w:val="00882BC4"/>
    <w:rsid w:val="00882BDA"/>
    <w:rsid w:val="00883BB2"/>
    <w:rsid w:val="00884E5D"/>
    <w:rsid w:val="00887AF4"/>
    <w:rsid w:val="00890FA4"/>
    <w:rsid w:val="00891653"/>
    <w:rsid w:val="00892DC3"/>
    <w:rsid w:val="0089407C"/>
    <w:rsid w:val="008952BF"/>
    <w:rsid w:val="008A0310"/>
    <w:rsid w:val="008A078C"/>
    <w:rsid w:val="008A16C5"/>
    <w:rsid w:val="008A1EF8"/>
    <w:rsid w:val="008A22CC"/>
    <w:rsid w:val="008A639D"/>
    <w:rsid w:val="008B2353"/>
    <w:rsid w:val="008B3079"/>
    <w:rsid w:val="008B3532"/>
    <w:rsid w:val="008B5392"/>
    <w:rsid w:val="008B64FD"/>
    <w:rsid w:val="008B6C6A"/>
    <w:rsid w:val="008B6D02"/>
    <w:rsid w:val="008B7D20"/>
    <w:rsid w:val="008C0D8D"/>
    <w:rsid w:val="008C16EC"/>
    <w:rsid w:val="008C2304"/>
    <w:rsid w:val="008C3335"/>
    <w:rsid w:val="008C7BC7"/>
    <w:rsid w:val="008D1017"/>
    <w:rsid w:val="008D37F8"/>
    <w:rsid w:val="008D6341"/>
    <w:rsid w:val="008D65A8"/>
    <w:rsid w:val="008E0482"/>
    <w:rsid w:val="008E0DC6"/>
    <w:rsid w:val="008E1891"/>
    <w:rsid w:val="008E3E14"/>
    <w:rsid w:val="008F03AD"/>
    <w:rsid w:val="008F211C"/>
    <w:rsid w:val="008F3A27"/>
    <w:rsid w:val="008F3CD6"/>
    <w:rsid w:val="008F477E"/>
    <w:rsid w:val="008F4E8E"/>
    <w:rsid w:val="008F5108"/>
    <w:rsid w:val="008F5120"/>
    <w:rsid w:val="008F6DB1"/>
    <w:rsid w:val="008F7B3F"/>
    <w:rsid w:val="009005F7"/>
    <w:rsid w:val="00904ECD"/>
    <w:rsid w:val="0090514B"/>
    <w:rsid w:val="00906B86"/>
    <w:rsid w:val="00907160"/>
    <w:rsid w:val="009120E1"/>
    <w:rsid w:val="00912BD8"/>
    <w:rsid w:val="00915D6A"/>
    <w:rsid w:val="00916758"/>
    <w:rsid w:val="00917FE0"/>
    <w:rsid w:val="00924F3F"/>
    <w:rsid w:val="00925CD0"/>
    <w:rsid w:val="009264F1"/>
    <w:rsid w:val="00930F1F"/>
    <w:rsid w:val="00931233"/>
    <w:rsid w:val="00931923"/>
    <w:rsid w:val="00931D19"/>
    <w:rsid w:val="00931F80"/>
    <w:rsid w:val="009351C4"/>
    <w:rsid w:val="0093781B"/>
    <w:rsid w:val="00937BFA"/>
    <w:rsid w:val="0094034C"/>
    <w:rsid w:val="00940D94"/>
    <w:rsid w:val="0094460A"/>
    <w:rsid w:val="0094564E"/>
    <w:rsid w:val="00945E07"/>
    <w:rsid w:val="009466FD"/>
    <w:rsid w:val="00946F9B"/>
    <w:rsid w:val="00947F4A"/>
    <w:rsid w:val="00950226"/>
    <w:rsid w:val="00950904"/>
    <w:rsid w:val="00951972"/>
    <w:rsid w:val="00952D4F"/>
    <w:rsid w:val="00953134"/>
    <w:rsid w:val="00953AC6"/>
    <w:rsid w:val="00953D7E"/>
    <w:rsid w:val="00954036"/>
    <w:rsid w:val="009541E8"/>
    <w:rsid w:val="00955960"/>
    <w:rsid w:val="009605B0"/>
    <w:rsid w:val="00961F74"/>
    <w:rsid w:val="009624DD"/>
    <w:rsid w:val="00964A43"/>
    <w:rsid w:val="0096636C"/>
    <w:rsid w:val="009672F0"/>
    <w:rsid w:val="00974A21"/>
    <w:rsid w:val="009761E5"/>
    <w:rsid w:val="00980CC1"/>
    <w:rsid w:val="00982E20"/>
    <w:rsid w:val="00986682"/>
    <w:rsid w:val="009874F9"/>
    <w:rsid w:val="0099623E"/>
    <w:rsid w:val="00996245"/>
    <w:rsid w:val="00997563"/>
    <w:rsid w:val="009A56F4"/>
    <w:rsid w:val="009A5CA6"/>
    <w:rsid w:val="009A78F8"/>
    <w:rsid w:val="009B1DFC"/>
    <w:rsid w:val="009B1E15"/>
    <w:rsid w:val="009B2B68"/>
    <w:rsid w:val="009B3018"/>
    <w:rsid w:val="009B3B8D"/>
    <w:rsid w:val="009B7538"/>
    <w:rsid w:val="009C3E07"/>
    <w:rsid w:val="009C45B7"/>
    <w:rsid w:val="009C4C55"/>
    <w:rsid w:val="009C629D"/>
    <w:rsid w:val="009C62D6"/>
    <w:rsid w:val="009C79EA"/>
    <w:rsid w:val="009D1CC2"/>
    <w:rsid w:val="009D2196"/>
    <w:rsid w:val="009D28EB"/>
    <w:rsid w:val="009D37C5"/>
    <w:rsid w:val="009D48D5"/>
    <w:rsid w:val="009D4A1C"/>
    <w:rsid w:val="009D7041"/>
    <w:rsid w:val="009D7176"/>
    <w:rsid w:val="009E076E"/>
    <w:rsid w:val="009E08E2"/>
    <w:rsid w:val="009E1C9F"/>
    <w:rsid w:val="009E23D4"/>
    <w:rsid w:val="009E3ABA"/>
    <w:rsid w:val="009E40D8"/>
    <w:rsid w:val="009E4BF6"/>
    <w:rsid w:val="009E68CF"/>
    <w:rsid w:val="009E7B1C"/>
    <w:rsid w:val="009E7E9C"/>
    <w:rsid w:val="009F0914"/>
    <w:rsid w:val="009F4D5A"/>
    <w:rsid w:val="009F7961"/>
    <w:rsid w:val="00A03DC2"/>
    <w:rsid w:val="00A052FA"/>
    <w:rsid w:val="00A06B5A"/>
    <w:rsid w:val="00A06E26"/>
    <w:rsid w:val="00A07869"/>
    <w:rsid w:val="00A07D7D"/>
    <w:rsid w:val="00A10CA1"/>
    <w:rsid w:val="00A15671"/>
    <w:rsid w:val="00A2098C"/>
    <w:rsid w:val="00A2212A"/>
    <w:rsid w:val="00A22D6E"/>
    <w:rsid w:val="00A2331E"/>
    <w:rsid w:val="00A23617"/>
    <w:rsid w:val="00A236F3"/>
    <w:rsid w:val="00A23756"/>
    <w:rsid w:val="00A23881"/>
    <w:rsid w:val="00A2493B"/>
    <w:rsid w:val="00A25131"/>
    <w:rsid w:val="00A25589"/>
    <w:rsid w:val="00A2605D"/>
    <w:rsid w:val="00A271F4"/>
    <w:rsid w:val="00A30552"/>
    <w:rsid w:val="00A32402"/>
    <w:rsid w:val="00A34274"/>
    <w:rsid w:val="00A34647"/>
    <w:rsid w:val="00A35D3F"/>
    <w:rsid w:val="00A35ED9"/>
    <w:rsid w:val="00A35F08"/>
    <w:rsid w:val="00A365F5"/>
    <w:rsid w:val="00A409BA"/>
    <w:rsid w:val="00A435A2"/>
    <w:rsid w:val="00A46F64"/>
    <w:rsid w:val="00A478FF"/>
    <w:rsid w:val="00A47CB7"/>
    <w:rsid w:val="00A554B4"/>
    <w:rsid w:val="00A5578D"/>
    <w:rsid w:val="00A57344"/>
    <w:rsid w:val="00A57C9B"/>
    <w:rsid w:val="00A60CCF"/>
    <w:rsid w:val="00A60DD4"/>
    <w:rsid w:val="00A60DF7"/>
    <w:rsid w:val="00A636FF"/>
    <w:rsid w:val="00A64FF6"/>
    <w:rsid w:val="00A666CF"/>
    <w:rsid w:val="00A7100B"/>
    <w:rsid w:val="00A72438"/>
    <w:rsid w:val="00A735E7"/>
    <w:rsid w:val="00A76771"/>
    <w:rsid w:val="00A77792"/>
    <w:rsid w:val="00A80C1E"/>
    <w:rsid w:val="00A81056"/>
    <w:rsid w:val="00A8110C"/>
    <w:rsid w:val="00A8213E"/>
    <w:rsid w:val="00A8377D"/>
    <w:rsid w:val="00A84841"/>
    <w:rsid w:val="00A85550"/>
    <w:rsid w:val="00A8762D"/>
    <w:rsid w:val="00A92DB8"/>
    <w:rsid w:val="00A94265"/>
    <w:rsid w:val="00A9493B"/>
    <w:rsid w:val="00A97EB2"/>
    <w:rsid w:val="00AA14AE"/>
    <w:rsid w:val="00AA467F"/>
    <w:rsid w:val="00AA5027"/>
    <w:rsid w:val="00AA550B"/>
    <w:rsid w:val="00AA6192"/>
    <w:rsid w:val="00AA6A94"/>
    <w:rsid w:val="00AB2E43"/>
    <w:rsid w:val="00AB3DCF"/>
    <w:rsid w:val="00AB5E5E"/>
    <w:rsid w:val="00AB6DC1"/>
    <w:rsid w:val="00AB7F02"/>
    <w:rsid w:val="00AC0C8A"/>
    <w:rsid w:val="00AC1054"/>
    <w:rsid w:val="00AC52B1"/>
    <w:rsid w:val="00AC6075"/>
    <w:rsid w:val="00AC635E"/>
    <w:rsid w:val="00AC6CBE"/>
    <w:rsid w:val="00AC6F5B"/>
    <w:rsid w:val="00AD1AE5"/>
    <w:rsid w:val="00AD3782"/>
    <w:rsid w:val="00AD416D"/>
    <w:rsid w:val="00AD44BE"/>
    <w:rsid w:val="00AD4B3B"/>
    <w:rsid w:val="00AD5BCD"/>
    <w:rsid w:val="00AD6A18"/>
    <w:rsid w:val="00AD7A88"/>
    <w:rsid w:val="00AE0D90"/>
    <w:rsid w:val="00AE14D0"/>
    <w:rsid w:val="00AE4B5D"/>
    <w:rsid w:val="00AE4B6D"/>
    <w:rsid w:val="00AE5F8A"/>
    <w:rsid w:val="00AE6998"/>
    <w:rsid w:val="00AF19A2"/>
    <w:rsid w:val="00AF317D"/>
    <w:rsid w:val="00AF3F1A"/>
    <w:rsid w:val="00AF424A"/>
    <w:rsid w:val="00AF4854"/>
    <w:rsid w:val="00AF5179"/>
    <w:rsid w:val="00AF6F71"/>
    <w:rsid w:val="00B00609"/>
    <w:rsid w:val="00B01257"/>
    <w:rsid w:val="00B019BB"/>
    <w:rsid w:val="00B039D1"/>
    <w:rsid w:val="00B0675B"/>
    <w:rsid w:val="00B07545"/>
    <w:rsid w:val="00B07603"/>
    <w:rsid w:val="00B109B2"/>
    <w:rsid w:val="00B10BCB"/>
    <w:rsid w:val="00B11651"/>
    <w:rsid w:val="00B13A64"/>
    <w:rsid w:val="00B163C1"/>
    <w:rsid w:val="00B20FF4"/>
    <w:rsid w:val="00B229D9"/>
    <w:rsid w:val="00B26D7B"/>
    <w:rsid w:val="00B30258"/>
    <w:rsid w:val="00B30D41"/>
    <w:rsid w:val="00B31033"/>
    <w:rsid w:val="00B314AE"/>
    <w:rsid w:val="00B325FA"/>
    <w:rsid w:val="00B33F11"/>
    <w:rsid w:val="00B35288"/>
    <w:rsid w:val="00B36709"/>
    <w:rsid w:val="00B4426D"/>
    <w:rsid w:val="00B4600A"/>
    <w:rsid w:val="00B46A80"/>
    <w:rsid w:val="00B519A6"/>
    <w:rsid w:val="00B53FE7"/>
    <w:rsid w:val="00B55239"/>
    <w:rsid w:val="00B56576"/>
    <w:rsid w:val="00B6072A"/>
    <w:rsid w:val="00B60FB0"/>
    <w:rsid w:val="00B61074"/>
    <w:rsid w:val="00B62A71"/>
    <w:rsid w:val="00B62ABA"/>
    <w:rsid w:val="00B64FA6"/>
    <w:rsid w:val="00B65886"/>
    <w:rsid w:val="00B6622B"/>
    <w:rsid w:val="00B71671"/>
    <w:rsid w:val="00B71F12"/>
    <w:rsid w:val="00B751A1"/>
    <w:rsid w:val="00B75BCD"/>
    <w:rsid w:val="00B77E5B"/>
    <w:rsid w:val="00B8065D"/>
    <w:rsid w:val="00B836EB"/>
    <w:rsid w:val="00B85BE6"/>
    <w:rsid w:val="00B902C7"/>
    <w:rsid w:val="00B9137C"/>
    <w:rsid w:val="00B91C5D"/>
    <w:rsid w:val="00B92FA5"/>
    <w:rsid w:val="00B9344C"/>
    <w:rsid w:val="00B942FB"/>
    <w:rsid w:val="00B943A9"/>
    <w:rsid w:val="00B96C06"/>
    <w:rsid w:val="00BA0CA3"/>
    <w:rsid w:val="00BA102A"/>
    <w:rsid w:val="00BA1042"/>
    <w:rsid w:val="00BA1E69"/>
    <w:rsid w:val="00BA2B27"/>
    <w:rsid w:val="00BA3DA3"/>
    <w:rsid w:val="00BB0864"/>
    <w:rsid w:val="00BB0AC8"/>
    <w:rsid w:val="00BB4012"/>
    <w:rsid w:val="00BB4A42"/>
    <w:rsid w:val="00BB58FF"/>
    <w:rsid w:val="00BB655C"/>
    <w:rsid w:val="00BB6909"/>
    <w:rsid w:val="00BB7D7A"/>
    <w:rsid w:val="00BC02B3"/>
    <w:rsid w:val="00BC06C3"/>
    <w:rsid w:val="00BC24A9"/>
    <w:rsid w:val="00BC4AF5"/>
    <w:rsid w:val="00BC5082"/>
    <w:rsid w:val="00BC64AC"/>
    <w:rsid w:val="00BC67D7"/>
    <w:rsid w:val="00BD2C9B"/>
    <w:rsid w:val="00BD39F2"/>
    <w:rsid w:val="00BD3C6A"/>
    <w:rsid w:val="00BD4E99"/>
    <w:rsid w:val="00BE0396"/>
    <w:rsid w:val="00BE1614"/>
    <w:rsid w:val="00BE2FD0"/>
    <w:rsid w:val="00BE37FC"/>
    <w:rsid w:val="00BE4747"/>
    <w:rsid w:val="00BE5578"/>
    <w:rsid w:val="00BE568F"/>
    <w:rsid w:val="00BE663B"/>
    <w:rsid w:val="00BE7F02"/>
    <w:rsid w:val="00BF0F9C"/>
    <w:rsid w:val="00BF2187"/>
    <w:rsid w:val="00BF4198"/>
    <w:rsid w:val="00BF532C"/>
    <w:rsid w:val="00BF70EB"/>
    <w:rsid w:val="00C010AE"/>
    <w:rsid w:val="00C0126E"/>
    <w:rsid w:val="00C03748"/>
    <w:rsid w:val="00C0454E"/>
    <w:rsid w:val="00C05844"/>
    <w:rsid w:val="00C05A28"/>
    <w:rsid w:val="00C10C80"/>
    <w:rsid w:val="00C117E0"/>
    <w:rsid w:val="00C11C48"/>
    <w:rsid w:val="00C1230F"/>
    <w:rsid w:val="00C12E3D"/>
    <w:rsid w:val="00C14378"/>
    <w:rsid w:val="00C14648"/>
    <w:rsid w:val="00C167E8"/>
    <w:rsid w:val="00C175DD"/>
    <w:rsid w:val="00C17687"/>
    <w:rsid w:val="00C2220D"/>
    <w:rsid w:val="00C23E82"/>
    <w:rsid w:val="00C25572"/>
    <w:rsid w:val="00C25908"/>
    <w:rsid w:val="00C27A9B"/>
    <w:rsid w:val="00C31F5B"/>
    <w:rsid w:val="00C33B1B"/>
    <w:rsid w:val="00C346F0"/>
    <w:rsid w:val="00C34910"/>
    <w:rsid w:val="00C366D4"/>
    <w:rsid w:val="00C37292"/>
    <w:rsid w:val="00C376C4"/>
    <w:rsid w:val="00C40BDE"/>
    <w:rsid w:val="00C40E46"/>
    <w:rsid w:val="00C4128D"/>
    <w:rsid w:val="00C415A3"/>
    <w:rsid w:val="00C416CD"/>
    <w:rsid w:val="00C44C9A"/>
    <w:rsid w:val="00C45D65"/>
    <w:rsid w:val="00C45FBD"/>
    <w:rsid w:val="00C51244"/>
    <w:rsid w:val="00C51658"/>
    <w:rsid w:val="00C51EF2"/>
    <w:rsid w:val="00C53672"/>
    <w:rsid w:val="00C53AAA"/>
    <w:rsid w:val="00C5431B"/>
    <w:rsid w:val="00C54337"/>
    <w:rsid w:val="00C54733"/>
    <w:rsid w:val="00C5587C"/>
    <w:rsid w:val="00C57064"/>
    <w:rsid w:val="00C57F4D"/>
    <w:rsid w:val="00C60366"/>
    <w:rsid w:val="00C60A96"/>
    <w:rsid w:val="00C610DC"/>
    <w:rsid w:val="00C6186A"/>
    <w:rsid w:val="00C6383F"/>
    <w:rsid w:val="00C649D4"/>
    <w:rsid w:val="00C70ABA"/>
    <w:rsid w:val="00C735CD"/>
    <w:rsid w:val="00C74C3C"/>
    <w:rsid w:val="00C755F4"/>
    <w:rsid w:val="00C769D3"/>
    <w:rsid w:val="00C771CF"/>
    <w:rsid w:val="00C7755A"/>
    <w:rsid w:val="00C77793"/>
    <w:rsid w:val="00C801A1"/>
    <w:rsid w:val="00C811A1"/>
    <w:rsid w:val="00C8329A"/>
    <w:rsid w:val="00C8448E"/>
    <w:rsid w:val="00C84E5F"/>
    <w:rsid w:val="00C86E17"/>
    <w:rsid w:val="00C875E4"/>
    <w:rsid w:val="00C8769F"/>
    <w:rsid w:val="00C924CB"/>
    <w:rsid w:val="00C93079"/>
    <w:rsid w:val="00C94ED1"/>
    <w:rsid w:val="00C94EF0"/>
    <w:rsid w:val="00C95452"/>
    <w:rsid w:val="00C977C8"/>
    <w:rsid w:val="00C97E0E"/>
    <w:rsid w:val="00CA4558"/>
    <w:rsid w:val="00CA4B20"/>
    <w:rsid w:val="00CA57AB"/>
    <w:rsid w:val="00CA694F"/>
    <w:rsid w:val="00CA72CF"/>
    <w:rsid w:val="00CB3F74"/>
    <w:rsid w:val="00CB6A1F"/>
    <w:rsid w:val="00CB7627"/>
    <w:rsid w:val="00CB7D53"/>
    <w:rsid w:val="00CC0DF3"/>
    <w:rsid w:val="00CC23E7"/>
    <w:rsid w:val="00CC446B"/>
    <w:rsid w:val="00CC5724"/>
    <w:rsid w:val="00CC60F3"/>
    <w:rsid w:val="00CC76CC"/>
    <w:rsid w:val="00CD2281"/>
    <w:rsid w:val="00CD2ED3"/>
    <w:rsid w:val="00CD3FFA"/>
    <w:rsid w:val="00CD52C2"/>
    <w:rsid w:val="00CD6F47"/>
    <w:rsid w:val="00CD75A2"/>
    <w:rsid w:val="00CE037A"/>
    <w:rsid w:val="00CE1015"/>
    <w:rsid w:val="00CE25D8"/>
    <w:rsid w:val="00CE2D5A"/>
    <w:rsid w:val="00CE32DE"/>
    <w:rsid w:val="00CE44CD"/>
    <w:rsid w:val="00CE48C4"/>
    <w:rsid w:val="00CE4BD3"/>
    <w:rsid w:val="00CE4DE1"/>
    <w:rsid w:val="00CF1951"/>
    <w:rsid w:val="00CF1B69"/>
    <w:rsid w:val="00CF2E10"/>
    <w:rsid w:val="00CF5976"/>
    <w:rsid w:val="00CF6FF9"/>
    <w:rsid w:val="00CF755F"/>
    <w:rsid w:val="00D004BE"/>
    <w:rsid w:val="00D0077A"/>
    <w:rsid w:val="00D0462C"/>
    <w:rsid w:val="00D047A7"/>
    <w:rsid w:val="00D047A9"/>
    <w:rsid w:val="00D048F9"/>
    <w:rsid w:val="00D054FC"/>
    <w:rsid w:val="00D06B3D"/>
    <w:rsid w:val="00D07AEA"/>
    <w:rsid w:val="00D07F60"/>
    <w:rsid w:val="00D10E5A"/>
    <w:rsid w:val="00D12359"/>
    <w:rsid w:val="00D12455"/>
    <w:rsid w:val="00D12B07"/>
    <w:rsid w:val="00D13206"/>
    <w:rsid w:val="00D206C4"/>
    <w:rsid w:val="00D22CC5"/>
    <w:rsid w:val="00D22F5B"/>
    <w:rsid w:val="00D232C1"/>
    <w:rsid w:val="00D24A4F"/>
    <w:rsid w:val="00D250AC"/>
    <w:rsid w:val="00D30133"/>
    <w:rsid w:val="00D30A00"/>
    <w:rsid w:val="00D33366"/>
    <w:rsid w:val="00D34532"/>
    <w:rsid w:val="00D3511C"/>
    <w:rsid w:val="00D36665"/>
    <w:rsid w:val="00D36E2F"/>
    <w:rsid w:val="00D377C5"/>
    <w:rsid w:val="00D378C3"/>
    <w:rsid w:val="00D415B0"/>
    <w:rsid w:val="00D45290"/>
    <w:rsid w:val="00D50351"/>
    <w:rsid w:val="00D50704"/>
    <w:rsid w:val="00D51FE0"/>
    <w:rsid w:val="00D530AD"/>
    <w:rsid w:val="00D55BAF"/>
    <w:rsid w:val="00D57B35"/>
    <w:rsid w:val="00D60386"/>
    <w:rsid w:val="00D60989"/>
    <w:rsid w:val="00D61378"/>
    <w:rsid w:val="00D63226"/>
    <w:rsid w:val="00D64338"/>
    <w:rsid w:val="00D64D4E"/>
    <w:rsid w:val="00D65AEB"/>
    <w:rsid w:val="00D65DFB"/>
    <w:rsid w:val="00D66734"/>
    <w:rsid w:val="00D66C4B"/>
    <w:rsid w:val="00D677BD"/>
    <w:rsid w:val="00D70483"/>
    <w:rsid w:val="00D7229D"/>
    <w:rsid w:val="00D738D3"/>
    <w:rsid w:val="00D73921"/>
    <w:rsid w:val="00D803DC"/>
    <w:rsid w:val="00D80C6D"/>
    <w:rsid w:val="00D82237"/>
    <w:rsid w:val="00D82E11"/>
    <w:rsid w:val="00D8529A"/>
    <w:rsid w:val="00D8613E"/>
    <w:rsid w:val="00D86524"/>
    <w:rsid w:val="00D87537"/>
    <w:rsid w:val="00D90DA0"/>
    <w:rsid w:val="00D92D63"/>
    <w:rsid w:val="00D93EAE"/>
    <w:rsid w:val="00D947D7"/>
    <w:rsid w:val="00D9485C"/>
    <w:rsid w:val="00D94D5F"/>
    <w:rsid w:val="00D958C3"/>
    <w:rsid w:val="00D963F9"/>
    <w:rsid w:val="00D968AA"/>
    <w:rsid w:val="00D96E77"/>
    <w:rsid w:val="00D97AF5"/>
    <w:rsid w:val="00D97B82"/>
    <w:rsid w:val="00DA02AD"/>
    <w:rsid w:val="00DA0FB2"/>
    <w:rsid w:val="00DA17B2"/>
    <w:rsid w:val="00DA2EA4"/>
    <w:rsid w:val="00DA335C"/>
    <w:rsid w:val="00DA4D0A"/>
    <w:rsid w:val="00DA7CED"/>
    <w:rsid w:val="00DB0905"/>
    <w:rsid w:val="00DB32A2"/>
    <w:rsid w:val="00DB3CA2"/>
    <w:rsid w:val="00DB7159"/>
    <w:rsid w:val="00DC072F"/>
    <w:rsid w:val="00DC15A6"/>
    <w:rsid w:val="00DC1AA7"/>
    <w:rsid w:val="00DC1BDB"/>
    <w:rsid w:val="00DC2223"/>
    <w:rsid w:val="00DC2240"/>
    <w:rsid w:val="00DC39C8"/>
    <w:rsid w:val="00DC3FDD"/>
    <w:rsid w:val="00DC5B91"/>
    <w:rsid w:val="00DC65BB"/>
    <w:rsid w:val="00DC6CE7"/>
    <w:rsid w:val="00DC7E25"/>
    <w:rsid w:val="00DD0DF4"/>
    <w:rsid w:val="00DD0E41"/>
    <w:rsid w:val="00DD22B7"/>
    <w:rsid w:val="00DD28B1"/>
    <w:rsid w:val="00DD2E51"/>
    <w:rsid w:val="00DD31CE"/>
    <w:rsid w:val="00DD386E"/>
    <w:rsid w:val="00DD39EE"/>
    <w:rsid w:val="00DD3B99"/>
    <w:rsid w:val="00DD4A9B"/>
    <w:rsid w:val="00DD5597"/>
    <w:rsid w:val="00DD71DD"/>
    <w:rsid w:val="00DD725E"/>
    <w:rsid w:val="00DD766D"/>
    <w:rsid w:val="00DD7C0A"/>
    <w:rsid w:val="00DE41F8"/>
    <w:rsid w:val="00DE69EF"/>
    <w:rsid w:val="00DF040D"/>
    <w:rsid w:val="00DF18EE"/>
    <w:rsid w:val="00DF5D4B"/>
    <w:rsid w:val="00DF6023"/>
    <w:rsid w:val="00DF6A08"/>
    <w:rsid w:val="00DF6EBE"/>
    <w:rsid w:val="00E019AA"/>
    <w:rsid w:val="00E01F46"/>
    <w:rsid w:val="00E01F54"/>
    <w:rsid w:val="00E02C89"/>
    <w:rsid w:val="00E0373B"/>
    <w:rsid w:val="00E03E1F"/>
    <w:rsid w:val="00E0404D"/>
    <w:rsid w:val="00E04307"/>
    <w:rsid w:val="00E0532E"/>
    <w:rsid w:val="00E06FDA"/>
    <w:rsid w:val="00E07E48"/>
    <w:rsid w:val="00E1182D"/>
    <w:rsid w:val="00E130F5"/>
    <w:rsid w:val="00E14AB5"/>
    <w:rsid w:val="00E20458"/>
    <w:rsid w:val="00E2051F"/>
    <w:rsid w:val="00E206E3"/>
    <w:rsid w:val="00E20D70"/>
    <w:rsid w:val="00E21B78"/>
    <w:rsid w:val="00E21EE9"/>
    <w:rsid w:val="00E2495D"/>
    <w:rsid w:val="00E25E17"/>
    <w:rsid w:val="00E27F75"/>
    <w:rsid w:val="00E31E56"/>
    <w:rsid w:val="00E323FB"/>
    <w:rsid w:val="00E3291B"/>
    <w:rsid w:val="00E35296"/>
    <w:rsid w:val="00E35BB0"/>
    <w:rsid w:val="00E407AC"/>
    <w:rsid w:val="00E4239F"/>
    <w:rsid w:val="00E42932"/>
    <w:rsid w:val="00E46505"/>
    <w:rsid w:val="00E46D3E"/>
    <w:rsid w:val="00E510FE"/>
    <w:rsid w:val="00E5131A"/>
    <w:rsid w:val="00E529EC"/>
    <w:rsid w:val="00E5511D"/>
    <w:rsid w:val="00E558BF"/>
    <w:rsid w:val="00E6150A"/>
    <w:rsid w:val="00E61761"/>
    <w:rsid w:val="00E66B41"/>
    <w:rsid w:val="00E67D0B"/>
    <w:rsid w:val="00E70555"/>
    <w:rsid w:val="00E716AB"/>
    <w:rsid w:val="00E72345"/>
    <w:rsid w:val="00E73A83"/>
    <w:rsid w:val="00E73E80"/>
    <w:rsid w:val="00E76D07"/>
    <w:rsid w:val="00E81155"/>
    <w:rsid w:val="00E814BE"/>
    <w:rsid w:val="00E8194E"/>
    <w:rsid w:val="00E82FDF"/>
    <w:rsid w:val="00E93104"/>
    <w:rsid w:val="00E94D06"/>
    <w:rsid w:val="00E967D4"/>
    <w:rsid w:val="00EA0474"/>
    <w:rsid w:val="00EA2111"/>
    <w:rsid w:val="00EA23A6"/>
    <w:rsid w:val="00EA4186"/>
    <w:rsid w:val="00EA5228"/>
    <w:rsid w:val="00EA55E2"/>
    <w:rsid w:val="00EA79BA"/>
    <w:rsid w:val="00EB00E3"/>
    <w:rsid w:val="00EB07DF"/>
    <w:rsid w:val="00EB2416"/>
    <w:rsid w:val="00EB3CE6"/>
    <w:rsid w:val="00EB4257"/>
    <w:rsid w:val="00EB6D37"/>
    <w:rsid w:val="00EC12BA"/>
    <w:rsid w:val="00EC16CD"/>
    <w:rsid w:val="00EC1F15"/>
    <w:rsid w:val="00EC331D"/>
    <w:rsid w:val="00EC4721"/>
    <w:rsid w:val="00ED08AE"/>
    <w:rsid w:val="00ED37FC"/>
    <w:rsid w:val="00ED3D76"/>
    <w:rsid w:val="00ED5031"/>
    <w:rsid w:val="00ED580B"/>
    <w:rsid w:val="00ED5A39"/>
    <w:rsid w:val="00ED6B19"/>
    <w:rsid w:val="00EE41C7"/>
    <w:rsid w:val="00EE49A2"/>
    <w:rsid w:val="00EE6B4E"/>
    <w:rsid w:val="00EF02DE"/>
    <w:rsid w:val="00EF0A9D"/>
    <w:rsid w:val="00EF2D71"/>
    <w:rsid w:val="00EF37ED"/>
    <w:rsid w:val="00EF386B"/>
    <w:rsid w:val="00EF3A1A"/>
    <w:rsid w:val="00EF44CA"/>
    <w:rsid w:val="00EF72E6"/>
    <w:rsid w:val="00EF766F"/>
    <w:rsid w:val="00F01CBB"/>
    <w:rsid w:val="00F02308"/>
    <w:rsid w:val="00F0261D"/>
    <w:rsid w:val="00F02F5C"/>
    <w:rsid w:val="00F03537"/>
    <w:rsid w:val="00F0504A"/>
    <w:rsid w:val="00F063DB"/>
    <w:rsid w:val="00F069EA"/>
    <w:rsid w:val="00F072CB"/>
    <w:rsid w:val="00F10028"/>
    <w:rsid w:val="00F128FA"/>
    <w:rsid w:val="00F1325B"/>
    <w:rsid w:val="00F13886"/>
    <w:rsid w:val="00F14129"/>
    <w:rsid w:val="00F14B87"/>
    <w:rsid w:val="00F158FC"/>
    <w:rsid w:val="00F15F06"/>
    <w:rsid w:val="00F16AF2"/>
    <w:rsid w:val="00F200DA"/>
    <w:rsid w:val="00F20AC1"/>
    <w:rsid w:val="00F21F59"/>
    <w:rsid w:val="00F23088"/>
    <w:rsid w:val="00F2379C"/>
    <w:rsid w:val="00F25213"/>
    <w:rsid w:val="00F25323"/>
    <w:rsid w:val="00F26ADB"/>
    <w:rsid w:val="00F270A0"/>
    <w:rsid w:val="00F27150"/>
    <w:rsid w:val="00F271F7"/>
    <w:rsid w:val="00F275AF"/>
    <w:rsid w:val="00F30EF8"/>
    <w:rsid w:val="00F317B3"/>
    <w:rsid w:val="00F31F19"/>
    <w:rsid w:val="00F36A78"/>
    <w:rsid w:val="00F36A9B"/>
    <w:rsid w:val="00F37F3D"/>
    <w:rsid w:val="00F401A7"/>
    <w:rsid w:val="00F4128C"/>
    <w:rsid w:val="00F4210A"/>
    <w:rsid w:val="00F427FF"/>
    <w:rsid w:val="00F430C0"/>
    <w:rsid w:val="00F4520C"/>
    <w:rsid w:val="00F471A8"/>
    <w:rsid w:val="00F51019"/>
    <w:rsid w:val="00F5377D"/>
    <w:rsid w:val="00F54293"/>
    <w:rsid w:val="00F5624A"/>
    <w:rsid w:val="00F577A3"/>
    <w:rsid w:val="00F63D4B"/>
    <w:rsid w:val="00F64784"/>
    <w:rsid w:val="00F66357"/>
    <w:rsid w:val="00F666F3"/>
    <w:rsid w:val="00F66F86"/>
    <w:rsid w:val="00F70476"/>
    <w:rsid w:val="00F7125D"/>
    <w:rsid w:val="00F75437"/>
    <w:rsid w:val="00F76B3D"/>
    <w:rsid w:val="00F83813"/>
    <w:rsid w:val="00F83DF1"/>
    <w:rsid w:val="00F93A51"/>
    <w:rsid w:val="00F93F55"/>
    <w:rsid w:val="00F96C87"/>
    <w:rsid w:val="00F971F9"/>
    <w:rsid w:val="00F97575"/>
    <w:rsid w:val="00F97E5F"/>
    <w:rsid w:val="00FA061A"/>
    <w:rsid w:val="00FA0AE2"/>
    <w:rsid w:val="00FA11C4"/>
    <w:rsid w:val="00FA1BF2"/>
    <w:rsid w:val="00FA2921"/>
    <w:rsid w:val="00FA5F1E"/>
    <w:rsid w:val="00FA6A10"/>
    <w:rsid w:val="00FA752C"/>
    <w:rsid w:val="00FA7E05"/>
    <w:rsid w:val="00FB0EB6"/>
    <w:rsid w:val="00FB1733"/>
    <w:rsid w:val="00FB23AA"/>
    <w:rsid w:val="00FB4E93"/>
    <w:rsid w:val="00FB5274"/>
    <w:rsid w:val="00FB5DD3"/>
    <w:rsid w:val="00FB6036"/>
    <w:rsid w:val="00FB6243"/>
    <w:rsid w:val="00FB63ED"/>
    <w:rsid w:val="00FC1086"/>
    <w:rsid w:val="00FC1309"/>
    <w:rsid w:val="00FC1F6B"/>
    <w:rsid w:val="00FC23E9"/>
    <w:rsid w:val="00FC4211"/>
    <w:rsid w:val="00FC65D0"/>
    <w:rsid w:val="00FD0EC5"/>
    <w:rsid w:val="00FD323F"/>
    <w:rsid w:val="00FD5A5D"/>
    <w:rsid w:val="00FD5F5C"/>
    <w:rsid w:val="00FD68A0"/>
    <w:rsid w:val="00FE02C3"/>
    <w:rsid w:val="00FE2C18"/>
    <w:rsid w:val="00FE44B3"/>
    <w:rsid w:val="00FE5322"/>
    <w:rsid w:val="00FF097D"/>
    <w:rsid w:val="00FF0FDA"/>
    <w:rsid w:val="00FF1146"/>
    <w:rsid w:val="00FF17A3"/>
    <w:rsid w:val="00FF1ADA"/>
    <w:rsid w:val="00FF24C9"/>
    <w:rsid w:val="00FF2F90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FA2A67"/>
  <w15:docId w15:val="{8A4480EE-98E2-405A-B212-0CD414DD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A5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59A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7A062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464C8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A59AF"/>
    <w:rPr>
      <w:rFonts w:ascii="Cambria" w:hAnsi="Cambria" w:cs="Times New Roman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rsid w:val="0081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1375E"/>
    <w:rPr>
      <w:rFonts w:ascii="Tahoma" w:hAnsi="Tahoma" w:cs="Tahoma"/>
      <w:sz w:val="16"/>
      <w:szCs w:val="16"/>
    </w:rPr>
  </w:style>
  <w:style w:type="character" w:styleId="Hipercze">
    <w:name w:val="Hyperlink"/>
    <w:rsid w:val="00481F86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99"/>
    <w:rsid w:val="00481F86"/>
    <w:pPr>
      <w:tabs>
        <w:tab w:val="right" w:leader="dot" w:pos="9060"/>
      </w:tabs>
      <w:spacing w:after="0" w:line="240" w:lineRule="auto"/>
      <w:jc w:val="both"/>
    </w:pPr>
    <w:rPr>
      <w:b/>
      <w:bCs/>
      <w:noProof/>
      <w:color w:val="000099"/>
      <w:kern w:val="32"/>
      <w:sz w:val="20"/>
      <w:szCs w:val="20"/>
    </w:rPr>
  </w:style>
  <w:style w:type="paragraph" w:styleId="Nagwek">
    <w:name w:val="header"/>
    <w:basedOn w:val="Normalny"/>
    <w:link w:val="NagwekZnak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481F86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81F86"/>
    <w:rPr>
      <w:rFonts w:ascii="Calibri" w:hAnsi="Calibri" w:cs="Times New Roman"/>
    </w:rPr>
  </w:style>
  <w:style w:type="paragraph" w:styleId="Akapitzlist">
    <w:name w:val="List Paragraph"/>
    <w:aliases w:val="Numerowanie,List Paragraph,Akapit z listą BS,Akapit z listą1,Punkt 1.1,Kolorowa lista — akcent 11,A_wyliczenie,K-P_odwolanie,Akapit z listą5,maz_wyliczenie,opis dzialania,EPL lista punktowana z wyrózneniem,Wykres,Lettre d'introduction"/>
    <w:basedOn w:val="Normalny"/>
    <w:link w:val="AkapitzlistZnak"/>
    <w:uiPriority w:val="34"/>
    <w:qFormat/>
    <w:rsid w:val="002C66A5"/>
    <w:pPr>
      <w:ind w:left="720"/>
      <w:contextualSpacing/>
    </w:p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rsid w:val="00070478"/>
    <w:pPr>
      <w:suppressAutoHyphens/>
      <w:spacing w:after="0" w:line="240" w:lineRule="auto"/>
    </w:pPr>
    <w:rPr>
      <w:rFonts w:ascii="Arial" w:hAnsi="Arial" w:cs="Tahoma"/>
      <w:sz w:val="16"/>
      <w:szCs w:val="20"/>
    </w:rPr>
  </w:style>
  <w:style w:type="character" w:customStyle="1" w:styleId="FootnoteTextChar">
    <w:name w:val="Footnote Text Char"/>
    <w:aliases w:val="Tekst przypisu Char,-E Fuﬂnotentext Char,Fuﬂnotentext Ursprung Char,Fußnotentext Ursprung Char,-E Fußnotentext Char,Fußnote Char,Podrozdział Char,Footnote Char,Podrozdzia3 Char,Footnote text Char,Znak Char,FOOTNOTES Char,o Char"/>
    <w:uiPriority w:val="99"/>
    <w:semiHidden/>
    <w:locked/>
    <w:rsid w:val="002B5CEC"/>
    <w:rPr>
      <w:rFonts w:eastAsia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3,FOOTNOTES Znak"/>
    <w:link w:val="Tekstprzypisudolnego"/>
    <w:uiPriority w:val="99"/>
    <w:locked/>
    <w:rsid w:val="00070478"/>
    <w:rPr>
      <w:rFonts w:ascii="Arial" w:hAnsi="Arial" w:cs="Tahom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070478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rsid w:val="0001444A"/>
    <w:rPr>
      <w:rFonts w:cs="Times New Roman"/>
      <w:sz w:val="16"/>
    </w:rPr>
  </w:style>
  <w:style w:type="paragraph" w:customStyle="1" w:styleId="Default">
    <w:name w:val="Default"/>
    <w:rsid w:val="00854D18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29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8329A"/>
    <w:rPr>
      <w:rFonts w:eastAsia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C8329A"/>
    <w:rPr>
      <w:b/>
      <w:bCs/>
    </w:rPr>
  </w:style>
  <w:style w:type="character" w:customStyle="1" w:styleId="TematkomentarzaZnak">
    <w:name w:val="Temat komentarza Znak"/>
    <w:link w:val="Tematkomentarza"/>
    <w:rsid w:val="00C8329A"/>
    <w:rPr>
      <w:rFonts w:eastAsia="Times New Roman"/>
      <w:b/>
      <w:bCs/>
      <w:sz w:val="20"/>
      <w:szCs w:val="2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F48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AF4854"/>
  </w:style>
  <w:style w:type="character" w:customStyle="1" w:styleId="Nagwek3Znak">
    <w:name w:val="Nagłówek 3 Znak"/>
    <w:link w:val="Nagwek3"/>
    <w:rsid w:val="00464C89"/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Poprawka">
    <w:name w:val="Revision"/>
    <w:hidden/>
    <w:rsid w:val="00A23756"/>
    <w:rPr>
      <w:rFonts w:eastAsia="Times New Roman"/>
      <w:sz w:val="22"/>
      <w:szCs w:val="22"/>
      <w:lang w:eastAsia="en-US"/>
    </w:rPr>
  </w:style>
  <w:style w:type="numbering" w:customStyle="1" w:styleId="Bezlisty1">
    <w:name w:val="Bez listy1"/>
    <w:next w:val="Bezlisty"/>
    <w:semiHidden/>
    <w:rsid w:val="00861183"/>
  </w:style>
  <w:style w:type="character" w:customStyle="1" w:styleId="Domylnaczcionkaakapitu2">
    <w:name w:val="Domyślna czcionka akapitu2"/>
    <w:rsid w:val="00861183"/>
  </w:style>
  <w:style w:type="character" w:customStyle="1" w:styleId="WW8Num1z0">
    <w:name w:val="WW8Num1z0"/>
    <w:rsid w:val="00861183"/>
  </w:style>
  <w:style w:type="character" w:customStyle="1" w:styleId="WW8Num1z1">
    <w:name w:val="WW8Num1z1"/>
    <w:rsid w:val="00861183"/>
  </w:style>
  <w:style w:type="character" w:customStyle="1" w:styleId="WW8Num1z2">
    <w:name w:val="WW8Num1z2"/>
    <w:rsid w:val="00861183"/>
  </w:style>
  <w:style w:type="character" w:customStyle="1" w:styleId="WW8Num1z3">
    <w:name w:val="WW8Num1z3"/>
    <w:rsid w:val="00861183"/>
  </w:style>
  <w:style w:type="character" w:customStyle="1" w:styleId="WW8Num1z4">
    <w:name w:val="WW8Num1z4"/>
    <w:rsid w:val="00861183"/>
  </w:style>
  <w:style w:type="character" w:customStyle="1" w:styleId="WW8Num1z5">
    <w:name w:val="WW8Num1z5"/>
    <w:rsid w:val="00861183"/>
  </w:style>
  <w:style w:type="character" w:customStyle="1" w:styleId="WW8Num1z6">
    <w:name w:val="WW8Num1z6"/>
    <w:rsid w:val="00861183"/>
  </w:style>
  <w:style w:type="character" w:customStyle="1" w:styleId="WW8Num1z7">
    <w:name w:val="WW8Num1z7"/>
    <w:rsid w:val="00861183"/>
  </w:style>
  <w:style w:type="character" w:customStyle="1" w:styleId="WW8Num1z8">
    <w:name w:val="WW8Num1z8"/>
    <w:rsid w:val="00861183"/>
  </w:style>
  <w:style w:type="character" w:customStyle="1" w:styleId="WW8Num2z0">
    <w:name w:val="WW8Num2z0"/>
    <w:rsid w:val="00861183"/>
    <w:rPr>
      <w:rFonts w:hint="default"/>
    </w:rPr>
  </w:style>
  <w:style w:type="character" w:customStyle="1" w:styleId="WW8Num2z1">
    <w:name w:val="WW8Num2z1"/>
    <w:rsid w:val="00861183"/>
  </w:style>
  <w:style w:type="character" w:customStyle="1" w:styleId="WW8Num2z2">
    <w:name w:val="WW8Num2z2"/>
    <w:rsid w:val="00861183"/>
  </w:style>
  <w:style w:type="character" w:customStyle="1" w:styleId="WW8Num2z3">
    <w:name w:val="WW8Num2z3"/>
    <w:rsid w:val="00861183"/>
  </w:style>
  <w:style w:type="character" w:customStyle="1" w:styleId="WW8Num2z4">
    <w:name w:val="WW8Num2z4"/>
    <w:rsid w:val="00861183"/>
  </w:style>
  <w:style w:type="character" w:customStyle="1" w:styleId="WW8Num2z5">
    <w:name w:val="WW8Num2z5"/>
    <w:rsid w:val="00861183"/>
  </w:style>
  <w:style w:type="character" w:customStyle="1" w:styleId="WW8Num2z6">
    <w:name w:val="WW8Num2z6"/>
    <w:rsid w:val="00861183"/>
  </w:style>
  <w:style w:type="character" w:customStyle="1" w:styleId="WW8Num2z7">
    <w:name w:val="WW8Num2z7"/>
    <w:rsid w:val="00861183"/>
  </w:style>
  <w:style w:type="character" w:customStyle="1" w:styleId="WW8Num2z8">
    <w:name w:val="WW8Num2z8"/>
    <w:rsid w:val="00861183"/>
  </w:style>
  <w:style w:type="character" w:customStyle="1" w:styleId="WW8Num3z0">
    <w:name w:val="WW8Num3z0"/>
    <w:rsid w:val="00861183"/>
    <w:rPr>
      <w:rFonts w:hint="default"/>
    </w:rPr>
  </w:style>
  <w:style w:type="character" w:customStyle="1" w:styleId="WW8Num3z1">
    <w:name w:val="WW8Num3z1"/>
    <w:rsid w:val="00861183"/>
  </w:style>
  <w:style w:type="character" w:customStyle="1" w:styleId="WW8Num3z2">
    <w:name w:val="WW8Num3z2"/>
    <w:rsid w:val="00861183"/>
  </w:style>
  <w:style w:type="character" w:customStyle="1" w:styleId="WW8Num3z3">
    <w:name w:val="WW8Num3z3"/>
    <w:rsid w:val="00861183"/>
  </w:style>
  <w:style w:type="character" w:customStyle="1" w:styleId="WW8Num3z4">
    <w:name w:val="WW8Num3z4"/>
    <w:rsid w:val="00861183"/>
  </w:style>
  <w:style w:type="character" w:customStyle="1" w:styleId="WW8Num3z5">
    <w:name w:val="WW8Num3z5"/>
    <w:rsid w:val="00861183"/>
  </w:style>
  <w:style w:type="character" w:customStyle="1" w:styleId="WW8Num3z6">
    <w:name w:val="WW8Num3z6"/>
    <w:rsid w:val="00861183"/>
  </w:style>
  <w:style w:type="character" w:customStyle="1" w:styleId="WW8Num3z7">
    <w:name w:val="WW8Num3z7"/>
    <w:rsid w:val="00861183"/>
  </w:style>
  <w:style w:type="character" w:customStyle="1" w:styleId="WW8Num3z8">
    <w:name w:val="WW8Num3z8"/>
    <w:rsid w:val="00861183"/>
  </w:style>
  <w:style w:type="character" w:customStyle="1" w:styleId="WW8Num4z0">
    <w:name w:val="WW8Num4z0"/>
    <w:rsid w:val="00861183"/>
    <w:rPr>
      <w:rFonts w:ascii="Symbol" w:hAnsi="Symbol" w:cs="Symbol" w:hint="default"/>
    </w:rPr>
  </w:style>
  <w:style w:type="character" w:customStyle="1" w:styleId="WW8Num4z1">
    <w:name w:val="WW8Num4z1"/>
    <w:rsid w:val="00861183"/>
    <w:rPr>
      <w:rFonts w:ascii="Courier New" w:hAnsi="Courier New" w:cs="Courier New" w:hint="default"/>
    </w:rPr>
  </w:style>
  <w:style w:type="character" w:customStyle="1" w:styleId="WW8Num4z2">
    <w:name w:val="WW8Num4z2"/>
    <w:rsid w:val="00861183"/>
    <w:rPr>
      <w:rFonts w:ascii="Wingdings" w:hAnsi="Wingdings" w:cs="Wingdings" w:hint="default"/>
    </w:rPr>
  </w:style>
  <w:style w:type="character" w:customStyle="1" w:styleId="WW8Num5z0">
    <w:name w:val="WW8Num5z0"/>
    <w:rsid w:val="00861183"/>
    <w:rPr>
      <w:rFonts w:ascii="Symbol" w:hAnsi="Symbol" w:cs="Symbol" w:hint="default"/>
    </w:rPr>
  </w:style>
  <w:style w:type="character" w:customStyle="1" w:styleId="WW8Num5z1">
    <w:name w:val="WW8Num5z1"/>
    <w:rsid w:val="00861183"/>
    <w:rPr>
      <w:rFonts w:ascii="Courier New" w:hAnsi="Courier New" w:cs="Courier New" w:hint="default"/>
    </w:rPr>
  </w:style>
  <w:style w:type="character" w:customStyle="1" w:styleId="WW8Num5z2">
    <w:name w:val="WW8Num5z2"/>
    <w:rsid w:val="00861183"/>
    <w:rPr>
      <w:rFonts w:ascii="Wingdings" w:hAnsi="Wingdings" w:cs="Wingdings" w:hint="default"/>
    </w:rPr>
  </w:style>
  <w:style w:type="character" w:customStyle="1" w:styleId="WW8Num6z0">
    <w:name w:val="WW8Num6z0"/>
    <w:rsid w:val="00861183"/>
    <w:rPr>
      <w:rFonts w:ascii="Symbol" w:hAnsi="Symbol" w:cs="Symbol" w:hint="default"/>
    </w:rPr>
  </w:style>
  <w:style w:type="character" w:customStyle="1" w:styleId="WW8Num6z1">
    <w:name w:val="WW8Num6z1"/>
    <w:rsid w:val="00861183"/>
    <w:rPr>
      <w:rFonts w:ascii="Courier New" w:hAnsi="Courier New" w:cs="Courier New" w:hint="default"/>
    </w:rPr>
  </w:style>
  <w:style w:type="character" w:customStyle="1" w:styleId="WW8Num6z2">
    <w:name w:val="WW8Num6z2"/>
    <w:rsid w:val="00861183"/>
    <w:rPr>
      <w:rFonts w:ascii="Wingdings" w:hAnsi="Wingdings" w:cs="Wingdings" w:hint="default"/>
    </w:rPr>
  </w:style>
  <w:style w:type="character" w:customStyle="1" w:styleId="WW8Num7z0">
    <w:name w:val="WW8Num7z0"/>
    <w:rsid w:val="00861183"/>
    <w:rPr>
      <w:rFonts w:ascii="Symbol" w:hAnsi="Symbol" w:cs="Symbol" w:hint="default"/>
    </w:rPr>
  </w:style>
  <w:style w:type="character" w:customStyle="1" w:styleId="WW8Num7z1">
    <w:name w:val="WW8Num7z1"/>
    <w:rsid w:val="00861183"/>
    <w:rPr>
      <w:rFonts w:ascii="Courier New" w:hAnsi="Courier New" w:cs="Courier New" w:hint="default"/>
    </w:rPr>
  </w:style>
  <w:style w:type="character" w:customStyle="1" w:styleId="WW8Num7z2">
    <w:name w:val="WW8Num7z2"/>
    <w:rsid w:val="00861183"/>
    <w:rPr>
      <w:rFonts w:ascii="Wingdings" w:hAnsi="Wingdings" w:cs="Wingdings" w:hint="default"/>
    </w:rPr>
  </w:style>
  <w:style w:type="character" w:customStyle="1" w:styleId="WW8Num8z0">
    <w:name w:val="WW8Num8z0"/>
    <w:rsid w:val="00861183"/>
    <w:rPr>
      <w:rFonts w:ascii="Symbol" w:hAnsi="Symbol" w:cs="Symbol" w:hint="default"/>
    </w:rPr>
  </w:style>
  <w:style w:type="character" w:customStyle="1" w:styleId="WW8Num8z1">
    <w:name w:val="WW8Num8z1"/>
    <w:rsid w:val="00861183"/>
    <w:rPr>
      <w:rFonts w:ascii="Courier New" w:hAnsi="Courier New" w:cs="Courier New" w:hint="default"/>
    </w:rPr>
  </w:style>
  <w:style w:type="character" w:customStyle="1" w:styleId="WW8Num8z2">
    <w:name w:val="WW8Num8z2"/>
    <w:rsid w:val="00861183"/>
    <w:rPr>
      <w:rFonts w:ascii="Wingdings" w:hAnsi="Wingdings" w:cs="Wingdings" w:hint="default"/>
    </w:rPr>
  </w:style>
  <w:style w:type="character" w:customStyle="1" w:styleId="WW8Num9z0">
    <w:name w:val="WW8Num9z0"/>
    <w:rsid w:val="00861183"/>
    <w:rPr>
      <w:rFonts w:ascii="Symbol" w:hAnsi="Symbol" w:cs="Symbol" w:hint="default"/>
    </w:rPr>
  </w:style>
  <w:style w:type="character" w:customStyle="1" w:styleId="WW8Num9z1">
    <w:name w:val="WW8Num9z1"/>
    <w:rsid w:val="00861183"/>
    <w:rPr>
      <w:rFonts w:ascii="Courier New" w:hAnsi="Courier New" w:cs="Courier New" w:hint="default"/>
    </w:rPr>
  </w:style>
  <w:style w:type="character" w:customStyle="1" w:styleId="WW8Num9z2">
    <w:name w:val="WW8Num9z2"/>
    <w:rsid w:val="00861183"/>
    <w:rPr>
      <w:rFonts w:ascii="Wingdings" w:hAnsi="Wingdings" w:cs="Wingdings" w:hint="default"/>
    </w:rPr>
  </w:style>
  <w:style w:type="character" w:customStyle="1" w:styleId="WW8Num10z0">
    <w:name w:val="WW8Num10z0"/>
    <w:rsid w:val="00861183"/>
  </w:style>
  <w:style w:type="character" w:customStyle="1" w:styleId="WW8Num10z1">
    <w:name w:val="WW8Num10z1"/>
    <w:rsid w:val="00861183"/>
  </w:style>
  <w:style w:type="character" w:customStyle="1" w:styleId="WW8Num10z2">
    <w:name w:val="WW8Num10z2"/>
    <w:rsid w:val="00861183"/>
  </w:style>
  <w:style w:type="character" w:customStyle="1" w:styleId="WW8Num10z3">
    <w:name w:val="WW8Num10z3"/>
    <w:rsid w:val="00861183"/>
  </w:style>
  <w:style w:type="character" w:customStyle="1" w:styleId="WW8Num10z4">
    <w:name w:val="WW8Num10z4"/>
    <w:rsid w:val="00861183"/>
  </w:style>
  <w:style w:type="character" w:customStyle="1" w:styleId="WW8Num10z5">
    <w:name w:val="WW8Num10z5"/>
    <w:rsid w:val="00861183"/>
  </w:style>
  <w:style w:type="character" w:customStyle="1" w:styleId="WW8Num10z6">
    <w:name w:val="WW8Num10z6"/>
    <w:rsid w:val="00861183"/>
  </w:style>
  <w:style w:type="character" w:customStyle="1" w:styleId="WW8Num10z7">
    <w:name w:val="WW8Num10z7"/>
    <w:rsid w:val="00861183"/>
  </w:style>
  <w:style w:type="character" w:customStyle="1" w:styleId="WW8Num10z8">
    <w:name w:val="WW8Num10z8"/>
    <w:rsid w:val="00861183"/>
  </w:style>
  <w:style w:type="character" w:customStyle="1" w:styleId="WW8Num11z0">
    <w:name w:val="WW8Num11z0"/>
    <w:rsid w:val="00861183"/>
    <w:rPr>
      <w:rFonts w:hint="default"/>
    </w:rPr>
  </w:style>
  <w:style w:type="character" w:customStyle="1" w:styleId="WW8Num11z1">
    <w:name w:val="WW8Num11z1"/>
    <w:rsid w:val="00861183"/>
  </w:style>
  <w:style w:type="character" w:customStyle="1" w:styleId="WW8Num11z2">
    <w:name w:val="WW8Num11z2"/>
    <w:rsid w:val="00861183"/>
  </w:style>
  <w:style w:type="character" w:customStyle="1" w:styleId="WW8Num11z3">
    <w:name w:val="WW8Num11z3"/>
    <w:rsid w:val="00861183"/>
  </w:style>
  <w:style w:type="character" w:customStyle="1" w:styleId="WW8Num11z4">
    <w:name w:val="WW8Num11z4"/>
    <w:rsid w:val="00861183"/>
  </w:style>
  <w:style w:type="character" w:customStyle="1" w:styleId="WW8Num11z5">
    <w:name w:val="WW8Num11z5"/>
    <w:rsid w:val="00861183"/>
  </w:style>
  <w:style w:type="character" w:customStyle="1" w:styleId="WW8Num11z6">
    <w:name w:val="WW8Num11z6"/>
    <w:rsid w:val="00861183"/>
  </w:style>
  <w:style w:type="character" w:customStyle="1" w:styleId="WW8Num11z7">
    <w:name w:val="WW8Num11z7"/>
    <w:rsid w:val="00861183"/>
  </w:style>
  <w:style w:type="character" w:customStyle="1" w:styleId="WW8Num11z8">
    <w:name w:val="WW8Num11z8"/>
    <w:rsid w:val="00861183"/>
  </w:style>
  <w:style w:type="character" w:customStyle="1" w:styleId="WW8Num12z0">
    <w:name w:val="WW8Num12z0"/>
    <w:rsid w:val="00861183"/>
    <w:rPr>
      <w:rFonts w:ascii="Symbol" w:hAnsi="Symbol" w:cs="Symbol" w:hint="default"/>
    </w:rPr>
  </w:style>
  <w:style w:type="character" w:customStyle="1" w:styleId="WW8Num12z1">
    <w:name w:val="WW8Num12z1"/>
    <w:rsid w:val="00861183"/>
    <w:rPr>
      <w:rFonts w:ascii="Courier New" w:hAnsi="Courier New" w:cs="Courier New" w:hint="default"/>
    </w:rPr>
  </w:style>
  <w:style w:type="character" w:customStyle="1" w:styleId="WW8Num12z2">
    <w:name w:val="WW8Num12z2"/>
    <w:rsid w:val="00861183"/>
    <w:rPr>
      <w:rFonts w:ascii="Wingdings" w:hAnsi="Wingdings" w:cs="Wingdings" w:hint="default"/>
    </w:rPr>
  </w:style>
  <w:style w:type="character" w:customStyle="1" w:styleId="WW8Num13z0">
    <w:name w:val="WW8Num13z0"/>
    <w:rsid w:val="00861183"/>
  </w:style>
  <w:style w:type="character" w:customStyle="1" w:styleId="WW8Num13z1">
    <w:name w:val="WW8Num13z1"/>
    <w:rsid w:val="00861183"/>
  </w:style>
  <w:style w:type="character" w:customStyle="1" w:styleId="WW8Num13z2">
    <w:name w:val="WW8Num13z2"/>
    <w:rsid w:val="00861183"/>
  </w:style>
  <w:style w:type="character" w:customStyle="1" w:styleId="WW8Num13z3">
    <w:name w:val="WW8Num13z3"/>
    <w:rsid w:val="00861183"/>
  </w:style>
  <w:style w:type="character" w:customStyle="1" w:styleId="WW8Num13z4">
    <w:name w:val="WW8Num13z4"/>
    <w:rsid w:val="00861183"/>
  </w:style>
  <w:style w:type="character" w:customStyle="1" w:styleId="WW8Num13z5">
    <w:name w:val="WW8Num13z5"/>
    <w:rsid w:val="00861183"/>
  </w:style>
  <w:style w:type="character" w:customStyle="1" w:styleId="WW8Num13z6">
    <w:name w:val="WW8Num13z6"/>
    <w:rsid w:val="00861183"/>
  </w:style>
  <w:style w:type="character" w:customStyle="1" w:styleId="WW8Num13z7">
    <w:name w:val="WW8Num13z7"/>
    <w:rsid w:val="00861183"/>
  </w:style>
  <w:style w:type="character" w:customStyle="1" w:styleId="WW8Num13z8">
    <w:name w:val="WW8Num13z8"/>
    <w:rsid w:val="00861183"/>
  </w:style>
  <w:style w:type="character" w:customStyle="1" w:styleId="Domylnaczcionkaakapitu1">
    <w:name w:val="Domyślna czcionka akapitu1"/>
    <w:rsid w:val="00861183"/>
  </w:style>
  <w:style w:type="character" w:customStyle="1" w:styleId="ZnakZnak2">
    <w:name w:val="Znak Znak2"/>
    <w:rsid w:val="00861183"/>
    <w:rPr>
      <w:sz w:val="24"/>
      <w:szCs w:val="24"/>
    </w:rPr>
  </w:style>
  <w:style w:type="character" w:customStyle="1" w:styleId="ZnakZnak1">
    <w:name w:val="Znak Znak1"/>
    <w:rsid w:val="00861183"/>
    <w:rPr>
      <w:sz w:val="24"/>
      <w:szCs w:val="24"/>
    </w:rPr>
  </w:style>
  <w:style w:type="character" w:customStyle="1" w:styleId="ZnakZnak">
    <w:name w:val="Znak Znak"/>
    <w:rsid w:val="00861183"/>
    <w:rPr>
      <w:rFonts w:ascii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861183"/>
    <w:pPr>
      <w:suppressAutoHyphens/>
      <w:spacing w:after="140" w:line="288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861183"/>
    <w:rPr>
      <w:rFonts w:ascii="Times New Roman" w:eastAsia="Times New Roman" w:hAnsi="Times New Roman"/>
      <w:sz w:val="24"/>
      <w:szCs w:val="24"/>
      <w:lang w:eastAsia="zh-CN"/>
    </w:rPr>
  </w:style>
  <w:style w:type="paragraph" w:styleId="Lista">
    <w:name w:val="List"/>
    <w:basedOn w:val="Tekstpodstawowy"/>
    <w:rsid w:val="00861183"/>
    <w:rPr>
      <w:rFonts w:ascii="Calibri" w:hAnsi="Calibri" w:cs="Mangal"/>
    </w:rPr>
  </w:style>
  <w:style w:type="paragraph" w:styleId="Legenda">
    <w:name w:val="caption"/>
    <w:basedOn w:val="Normalny"/>
    <w:qFormat/>
    <w:locked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861183"/>
    <w:pPr>
      <w:suppressLineNumbers/>
      <w:suppressAutoHyphens/>
      <w:spacing w:after="0" w:line="240" w:lineRule="auto"/>
    </w:pPr>
    <w:rPr>
      <w:rFonts w:cs="Mangal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ny"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Zawartotabeli">
    <w:name w:val="Zawartość tabeli"/>
    <w:basedOn w:val="Normalny"/>
    <w:rsid w:val="0086118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861183"/>
    <w:pPr>
      <w:jc w:val="center"/>
    </w:pPr>
    <w:rPr>
      <w:b/>
      <w:bCs/>
    </w:rPr>
  </w:style>
  <w:style w:type="character" w:styleId="Pogrubienie">
    <w:name w:val="Strong"/>
    <w:uiPriority w:val="22"/>
    <w:qFormat/>
    <w:locked/>
    <w:rsid w:val="00861183"/>
    <w:rPr>
      <w:b/>
      <w:bCs/>
    </w:rPr>
  </w:style>
  <w:style w:type="paragraph" w:styleId="Tekstprzypisukocowego">
    <w:name w:val="endnote text"/>
    <w:basedOn w:val="Normalny"/>
    <w:link w:val="TekstprzypisukocowegoZnak"/>
    <w:rsid w:val="00861183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TekstprzypisukocowegoZnak">
    <w:name w:val="Tekst przypisu końcowego Znak"/>
    <w:link w:val="Tekstprzypisukocowego"/>
    <w:rsid w:val="00861183"/>
    <w:rPr>
      <w:rFonts w:ascii="Times New Roman" w:eastAsia="Times New Roman" w:hAnsi="Times New Roman"/>
      <w:lang w:eastAsia="zh-CN"/>
    </w:rPr>
  </w:style>
  <w:style w:type="character" w:styleId="Odwoanieprzypisukocowego">
    <w:name w:val="endnote reference"/>
    <w:rsid w:val="00861183"/>
    <w:rPr>
      <w:vertAlign w:val="superscript"/>
    </w:rPr>
  </w:style>
  <w:style w:type="character" w:customStyle="1" w:styleId="h2">
    <w:name w:val="h2"/>
    <w:rsid w:val="00591D43"/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,A_wyliczenie Znak,K-P_odwolanie Znak,Akapit z listą5 Znak,maz_wyliczenie Znak,opis dzialania Znak"/>
    <w:link w:val="Akapitzlist"/>
    <w:uiPriority w:val="34"/>
    <w:qFormat/>
    <w:locked/>
    <w:rsid w:val="00212D70"/>
    <w:rPr>
      <w:rFonts w:eastAsia="Times New Roman"/>
      <w:sz w:val="22"/>
      <w:szCs w:val="22"/>
      <w:lang w:eastAsia="en-US"/>
    </w:rPr>
  </w:style>
  <w:style w:type="character" w:customStyle="1" w:styleId="Nagwek2Znak">
    <w:name w:val="Nagłówek 2 Znak"/>
    <w:link w:val="Nagwek2"/>
    <w:semiHidden/>
    <w:rsid w:val="007A062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13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49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2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311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8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cyfryzacja/jak-prowadzimy-konsultacje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347D2-91EE-45B7-94EF-9C7D6189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3393</Words>
  <Characters>23165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26505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Jędrzejewska</dc:creator>
  <cp:lastModifiedBy>Monika Langner</cp:lastModifiedBy>
  <cp:revision>7</cp:revision>
  <cp:lastPrinted>2023-05-09T13:02:00Z</cp:lastPrinted>
  <dcterms:created xsi:type="dcterms:W3CDTF">2025-08-07T13:06:00Z</dcterms:created>
  <dcterms:modified xsi:type="dcterms:W3CDTF">2025-09-18T06:56:00Z</dcterms:modified>
</cp:coreProperties>
</file>