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30C9D4" w14:textId="77777777" w:rsidR="00DE5069" w:rsidRDefault="00DE5069" w:rsidP="00DE5069">
      <w:pPr>
        <w:tabs>
          <w:tab w:val="left" w:pos="5387"/>
        </w:tabs>
        <w:spacing w:after="0"/>
      </w:pPr>
    </w:p>
    <w:p w14:paraId="3B70D9D4" w14:textId="7BC66E4D" w:rsidR="00DE5069" w:rsidRPr="00722D1A" w:rsidRDefault="00DE5069" w:rsidP="00B4553B">
      <w:pPr>
        <w:tabs>
          <w:tab w:val="left" w:pos="5387"/>
        </w:tabs>
        <w:spacing w:before="480" w:after="0" w:line="276" w:lineRule="auto"/>
        <w:rPr>
          <w:sz w:val="24"/>
          <w:szCs w:val="24"/>
        </w:rPr>
      </w:pPr>
      <w:r w:rsidRPr="00722D1A">
        <w:rPr>
          <w:sz w:val="24"/>
          <w:szCs w:val="24"/>
        </w:rPr>
        <w:t xml:space="preserve">Załącznik nr </w:t>
      </w:r>
      <w:r w:rsidR="001155EF">
        <w:rPr>
          <w:sz w:val="24"/>
          <w:szCs w:val="24"/>
        </w:rPr>
        <w:t>1</w:t>
      </w:r>
      <w:r w:rsidRPr="00722D1A">
        <w:rPr>
          <w:sz w:val="24"/>
          <w:szCs w:val="24"/>
        </w:rPr>
        <w:t xml:space="preserve"> do Uchwały nr</w:t>
      </w:r>
      <w:r w:rsidR="00403231">
        <w:rPr>
          <w:sz w:val="24"/>
          <w:szCs w:val="24"/>
        </w:rPr>
        <w:t xml:space="preserve"> 151/2025</w:t>
      </w:r>
    </w:p>
    <w:p w14:paraId="73617FC4" w14:textId="0AAADE7E" w:rsidR="00DE5069" w:rsidRPr="00722D1A" w:rsidRDefault="00403231" w:rsidP="00B4553B">
      <w:pPr>
        <w:tabs>
          <w:tab w:val="left" w:pos="5387"/>
        </w:tabs>
        <w:spacing w:after="0" w:line="276" w:lineRule="auto"/>
        <w:rPr>
          <w:spacing w:val="8"/>
          <w:sz w:val="24"/>
          <w:szCs w:val="24"/>
        </w:rPr>
      </w:pPr>
      <w:r>
        <w:rPr>
          <w:spacing w:val="8"/>
          <w:sz w:val="24"/>
          <w:szCs w:val="24"/>
        </w:rPr>
        <w:t>Komitetu Monitorującego FEO 2021-2027</w:t>
      </w:r>
    </w:p>
    <w:p w14:paraId="7E6F75AA" w14:textId="3E02ED47" w:rsidR="00DE5069" w:rsidRPr="00722D1A" w:rsidRDefault="00DE5069" w:rsidP="00B4553B">
      <w:pPr>
        <w:tabs>
          <w:tab w:val="left" w:pos="5387"/>
        </w:tabs>
        <w:spacing w:after="0" w:line="276" w:lineRule="auto"/>
        <w:rPr>
          <w:spacing w:val="8"/>
          <w:sz w:val="24"/>
          <w:szCs w:val="24"/>
        </w:rPr>
      </w:pPr>
      <w:r w:rsidRPr="00722D1A">
        <w:rPr>
          <w:spacing w:val="8"/>
          <w:sz w:val="24"/>
          <w:szCs w:val="24"/>
        </w:rPr>
        <w:t xml:space="preserve">z dnia </w:t>
      </w:r>
      <w:r w:rsidR="00403231">
        <w:rPr>
          <w:spacing w:val="8"/>
          <w:sz w:val="24"/>
          <w:szCs w:val="24"/>
        </w:rPr>
        <w:t>21 lipca</w:t>
      </w:r>
      <w:r w:rsidRPr="00722D1A">
        <w:rPr>
          <w:spacing w:val="8"/>
          <w:sz w:val="24"/>
          <w:szCs w:val="24"/>
        </w:rPr>
        <w:t xml:space="preserve"> 2025 roku</w:t>
      </w:r>
    </w:p>
    <w:p w14:paraId="58561AA2" w14:textId="5018AC0B" w:rsidR="00891B59" w:rsidRPr="003A29E8" w:rsidRDefault="0092522F" w:rsidP="00DE5069">
      <w:pPr>
        <w:spacing w:before="1440" w:line="276" w:lineRule="auto"/>
        <w:rPr>
          <w:rFonts w:cstheme="minorHAnsi"/>
          <w:sz w:val="32"/>
        </w:rPr>
      </w:pPr>
      <w:r w:rsidRPr="003A29E8">
        <w:rPr>
          <w:rFonts w:cstheme="minorHAnsi"/>
          <w:sz w:val="32"/>
        </w:rPr>
        <w:t>ZARZĄD WOJEWÓDZTWA OPOLSKIEGO</w:t>
      </w:r>
    </w:p>
    <w:p w14:paraId="4E79CA16" w14:textId="5995A96A" w:rsidR="00891B59" w:rsidRPr="003A29E8" w:rsidRDefault="00891B59" w:rsidP="00DE5069">
      <w:pPr>
        <w:spacing w:before="1440" w:line="276" w:lineRule="auto"/>
        <w:rPr>
          <w:rFonts w:eastAsia="Times New Roman" w:cstheme="minorHAnsi"/>
          <w:b/>
          <w:color w:val="2F5496" w:themeColor="accent1" w:themeShade="BF"/>
          <w:spacing w:val="5"/>
          <w:sz w:val="56"/>
          <w:szCs w:val="28"/>
          <w:lang w:eastAsia="pl-PL"/>
        </w:rPr>
      </w:pPr>
      <w:r w:rsidRPr="003A29E8">
        <w:rPr>
          <w:rFonts w:eastAsia="Times New Roman" w:cstheme="minorHAnsi"/>
          <w:b/>
          <w:color w:val="2F5496" w:themeColor="accent1" w:themeShade="BF"/>
          <w:spacing w:val="5"/>
          <w:sz w:val="56"/>
          <w:szCs w:val="28"/>
          <w:lang w:eastAsia="pl-PL"/>
        </w:rPr>
        <w:t>PLAN EWALUACJI</w:t>
      </w:r>
    </w:p>
    <w:p w14:paraId="131D74DD" w14:textId="5D9120F9" w:rsidR="00891B59" w:rsidRPr="003A29E8" w:rsidRDefault="00325E5D" w:rsidP="001016C8">
      <w:pPr>
        <w:spacing w:line="276" w:lineRule="auto"/>
        <w:rPr>
          <w:rFonts w:eastAsia="Times New Roman" w:cstheme="minorHAnsi"/>
          <w:b/>
          <w:color w:val="262626" w:themeColor="text1" w:themeTint="D9"/>
          <w:spacing w:val="5"/>
          <w:sz w:val="44"/>
          <w:szCs w:val="28"/>
          <w:lang w:eastAsia="pl-PL"/>
        </w:rPr>
      </w:pPr>
      <w:r w:rsidRPr="003A29E8">
        <w:rPr>
          <w:rFonts w:eastAsia="Times New Roman" w:cstheme="minorHAnsi"/>
          <w:b/>
          <w:noProof/>
          <w:color w:val="4472C4" w:themeColor="accent1"/>
          <w:spacing w:val="5"/>
          <w:sz w:val="56"/>
          <w:szCs w:val="28"/>
          <w:lang w:eastAsia="pl-PL"/>
        </w:rPr>
        <mc:AlternateContent>
          <mc:Choice Requires="wps">
            <w:drawing>
              <wp:anchor distT="0" distB="0" distL="114300" distR="114300" simplePos="0" relativeHeight="251589632" behindDoc="0" locked="0" layoutInCell="1" allowOverlap="1" wp14:anchorId="6E03A77C" wp14:editId="71897F2A">
                <wp:simplePos x="0" y="0"/>
                <wp:positionH relativeFrom="margin">
                  <wp:posOffset>-4445</wp:posOffset>
                </wp:positionH>
                <wp:positionV relativeFrom="paragraph">
                  <wp:posOffset>-97790</wp:posOffset>
                </wp:positionV>
                <wp:extent cx="5848350" cy="0"/>
                <wp:effectExtent l="0" t="0" r="0" b="0"/>
                <wp:wrapNone/>
                <wp:docPr id="936871430" name="Łącznik prosty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8483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FD0671" id="Łącznik prosty 1" o:spid="_x0000_s1026" alt="&quot;&quot;" style="position:absolute;z-index:251589632;visibility:visible;mso-wrap-style:square;mso-wrap-distance-left:9pt;mso-wrap-distance-top:0;mso-wrap-distance-right:9pt;mso-wrap-distance-bottom:0;mso-position-horizontal:absolute;mso-position-horizontal-relative:margin;mso-position-vertical:absolute;mso-position-vertical-relative:text" from="-.35pt,-7.7pt" to="460.1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" strokecolor="#4472c4 [3204]" strokeweight=".5pt">
                <v:stroke joinstyle="miter"/>
                <w10:wrap anchorx="margin"/>
              </v:line>
            </w:pict>
          </mc:Fallback>
        </mc:AlternateContent>
      </w:r>
      <w:r w:rsidR="00891B59" w:rsidRPr="003A29E8">
        <w:rPr>
          <w:rFonts w:eastAsia="Times New Roman" w:cstheme="minorHAnsi"/>
          <w:b/>
          <w:color w:val="262626" w:themeColor="text1" w:themeTint="D9"/>
          <w:spacing w:val="5"/>
          <w:sz w:val="44"/>
          <w:szCs w:val="28"/>
          <w:lang w:eastAsia="pl-PL"/>
        </w:rPr>
        <w:t>FUNDUSZY EUROPEJSKICH DLA OPOLSKIEGO</w:t>
      </w:r>
      <w:r w:rsidR="00EB380A" w:rsidRPr="003A29E8">
        <w:rPr>
          <w:rFonts w:eastAsia="Times New Roman" w:cstheme="minorHAnsi"/>
          <w:b/>
          <w:color w:val="262626" w:themeColor="text1" w:themeTint="D9"/>
          <w:spacing w:val="5"/>
          <w:sz w:val="44"/>
          <w:szCs w:val="28"/>
          <w:lang w:eastAsia="pl-PL"/>
        </w:rPr>
        <w:t xml:space="preserve"> </w:t>
      </w:r>
      <w:r w:rsidR="00891B59" w:rsidRPr="003A29E8">
        <w:rPr>
          <w:rFonts w:eastAsia="Times New Roman" w:cstheme="minorHAnsi"/>
          <w:b/>
          <w:color w:val="262626" w:themeColor="text1" w:themeTint="D9"/>
          <w:spacing w:val="5"/>
          <w:sz w:val="44"/>
          <w:szCs w:val="28"/>
          <w:lang w:eastAsia="pl-PL"/>
        </w:rPr>
        <w:t>2021-2027</w:t>
      </w:r>
    </w:p>
    <w:p w14:paraId="1A477CAF" w14:textId="0F55D781" w:rsidR="0092522F" w:rsidRPr="006B6998" w:rsidRDefault="00891B59" w:rsidP="00DE5069">
      <w:pPr>
        <w:pStyle w:val="Tekstpodstawowy2"/>
        <w:spacing w:before="1320" w:after="360" w:line="276" w:lineRule="auto"/>
        <w:jc w:val="left"/>
        <w:rPr>
          <w:rFonts w:asciiTheme="minorHAnsi" w:eastAsia="Times New Roman" w:hAnsiTheme="minorHAnsi" w:cstheme="minorHAnsi"/>
          <w:color w:val="auto"/>
        </w:rPr>
      </w:pPr>
      <w:r w:rsidRPr="003A29E8">
        <w:rPr>
          <w:rFonts w:asciiTheme="minorHAnsi" w:eastAsia="Times New Roman" w:hAnsiTheme="minorHAnsi" w:cstheme="minorHAnsi"/>
          <w:noProof/>
          <w:color w:val="auto"/>
          <w:lang w:val="pl-PL"/>
        </w:rPr>
        <mc:AlternateContent>
          <mc:Choice Requires="wps">
            <w:drawing>
              <wp:anchor distT="0" distB="0" distL="114300" distR="114300" simplePos="0" relativeHeight="251590656" behindDoc="0" locked="0" layoutInCell="1" allowOverlap="1" wp14:anchorId="1487B97A" wp14:editId="42E0670B">
                <wp:simplePos x="0" y="0"/>
                <wp:positionH relativeFrom="margin">
                  <wp:posOffset>0</wp:posOffset>
                </wp:positionH>
                <wp:positionV relativeFrom="paragraph">
                  <wp:posOffset>-635</wp:posOffset>
                </wp:positionV>
                <wp:extent cx="5848350" cy="0"/>
                <wp:effectExtent l="0" t="0" r="0" b="0"/>
                <wp:wrapNone/>
                <wp:docPr id="1744224007" name="Łącznik prosty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848350" cy="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7922A012" id="Łącznik prosty 1" o:spid="_x0000_s1026" alt="&quot;&quot;" style="position:absolute;z-index:251590656;visibility:visible;mso-wrap-style:square;mso-wrap-distance-left:9pt;mso-wrap-distance-top:0;mso-wrap-distance-right:9pt;mso-wrap-distance-bottom:0;mso-position-horizontal:absolute;mso-position-horizontal-relative:margin;mso-position-vertical:absolute;mso-position-vertical-relative:text" from="0,-.05pt" to="460.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" strokecolor="#4472c4" strokeweight=".5pt">
                <v:stroke joinstyle="miter"/>
                <w10:wrap anchorx="margin"/>
              </v:line>
            </w:pict>
          </mc:Fallback>
        </mc:AlternateContent>
      </w:r>
      <w:r w:rsidR="00544F48">
        <w:rPr>
          <w:rFonts w:asciiTheme="minorHAnsi" w:eastAsia="Times New Roman" w:hAnsiTheme="minorHAnsi" w:cstheme="minorHAnsi"/>
          <w:color w:val="auto"/>
        </w:rPr>
        <w:t>Wersja nr 2</w:t>
      </w:r>
    </w:p>
    <w:p w14:paraId="32362CE5" w14:textId="673B04D3" w:rsidR="00EB380A" w:rsidRPr="00544F48" w:rsidRDefault="00544F48" w:rsidP="007E1B58">
      <w:pPr>
        <w:spacing w:before="240" w:after="0" w:line="276" w:lineRule="auto"/>
        <w:rPr>
          <w:rFonts w:eastAsia="Times New Roman" w:cstheme="minorHAnsi"/>
          <w:sz w:val="24"/>
          <w:szCs w:val="24"/>
        </w:rPr>
      </w:pPr>
      <w:r w:rsidRPr="00544F48">
        <w:rPr>
          <w:rFonts w:eastAsia="Times New Roman" w:cstheme="minorHAnsi"/>
          <w:sz w:val="24"/>
          <w:szCs w:val="24"/>
        </w:rPr>
        <w:t>Dokument przyjęty przez Zarząd Województwa Opolskiego</w:t>
      </w:r>
    </w:p>
    <w:p w14:paraId="4BD934CB" w14:textId="3D76C55A" w:rsidR="00544F48" w:rsidRPr="006B6998" w:rsidRDefault="00544F48" w:rsidP="001016C8">
      <w:pPr>
        <w:spacing w:after="0" w:line="276" w:lineRule="auto"/>
        <w:rPr>
          <w:rFonts w:eastAsia="Times New Roman" w:cstheme="minorHAnsi"/>
          <w:sz w:val="24"/>
          <w:szCs w:val="24"/>
        </w:rPr>
      </w:pPr>
      <w:r w:rsidRPr="006B6998">
        <w:rPr>
          <w:rFonts w:eastAsia="Times New Roman" w:cstheme="minorHAnsi"/>
          <w:sz w:val="24"/>
          <w:szCs w:val="24"/>
        </w:rPr>
        <w:t>Uchwałą nr 10749 z dnia 23 października 2023 roku</w:t>
      </w:r>
      <w:r>
        <w:rPr>
          <w:rFonts w:eastAsia="Times New Roman" w:cstheme="minorHAnsi"/>
          <w:sz w:val="24"/>
          <w:szCs w:val="24"/>
        </w:rPr>
        <w:t xml:space="preserve"> z </w:t>
      </w:r>
      <w:proofErr w:type="spellStart"/>
      <w:r>
        <w:rPr>
          <w:rFonts w:eastAsia="Times New Roman" w:cstheme="minorHAnsi"/>
          <w:sz w:val="24"/>
          <w:szCs w:val="24"/>
        </w:rPr>
        <w:t>późn</w:t>
      </w:r>
      <w:proofErr w:type="spellEnd"/>
      <w:r>
        <w:rPr>
          <w:rFonts w:eastAsia="Times New Roman" w:cstheme="minorHAnsi"/>
          <w:sz w:val="24"/>
          <w:szCs w:val="24"/>
        </w:rPr>
        <w:t>. zm.</w:t>
      </w:r>
    </w:p>
    <w:p w14:paraId="2BC27CC2" w14:textId="636519B1" w:rsidR="0092522F" w:rsidRPr="003A29E8" w:rsidRDefault="0092522F" w:rsidP="001016C8">
      <w:pPr>
        <w:spacing w:after="0" w:line="276" w:lineRule="auto"/>
        <w:rPr>
          <w:rFonts w:eastAsia="Times New Roman" w:cstheme="minorHAnsi"/>
          <w:sz w:val="24"/>
          <w:szCs w:val="24"/>
        </w:rPr>
      </w:pPr>
      <w:r w:rsidRPr="003A29E8">
        <w:rPr>
          <w:rFonts w:eastAsia="Times New Roman" w:cstheme="minorHAnsi"/>
          <w:sz w:val="24"/>
          <w:szCs w:val="24"/>
        </w:rPr>
        <w:t xml:space="preserve">i zatwierdzony przez Komitet Monitorujący </w:t>
      </w:r>
      <w:r w:rsidR="00AF67FB" w:rsidRPr="003A29E8">
        <w:rPr>
          <w:rFonts w:eastAsia="Times New Roman" w:cstheme="minorHAnsi"/>
          <w:sz w:val="24"/>
          <w:szCs w:val="24"/>
        </w:rPr>
        <w:t>FEO</w:t>
      </w:r>
      <w:r w:rsidRPr="003A29E8">
        <w:rPr>
          <w:rFonts w:eastAsia="Times New Roman" w:cstheme="minorHAnsi"/>
          <w:sz w:val="24"/>
          <w:szCs w:val="24"/>
        </w:rPr>
        <w:t xml:space="preserve"> 20</w:t>
      </w:r>
      <w:r w:rsidR="00AF67FB" w:rsidRPr="003A29E8">
        <w:rPr>
          <w:rFonts w:eastAsia="Times New Roman" w:cstheme="minorHAnsi"/>
          <w:sz w:val="24"/>
          <w:szCs w:val="24"/>
        </w:rPr>
        <w:t>21</w:t>
      </w:r>
      <w:r w:rsidRPr="003A29E8">
        <w:rPr>
          <w:rFonts w:eastAsia="Times New Roman" w:cstheme="minorHAnsi"/>
          <w:sz w:val="24"/>
          <w:szCs w:val="24"/>
        </w:rPr>
        <w:t>-202</w:t>
      </w:r>
      <w:r w:rsidR="00AF67FB" w:rsidRPr="003A29E8">
        <w:rPr>
          <w:rFonts w:eastAsia="Times New Roman" w:cstheme="minorHAnsi"/>
          <w:sz w:val="24"/>
          <w:szCs w:val="24"/>
        </w:rPr>
        <w:t>7</w:t>
      </w:r>
      <w:r w:rsidRPr="003A29E8">
        <w:rPr>
          <w:rFonts w:eastAsia="Times New Roman" w:cstheme="minorHAnsi"/>
          <w:sz w:val="24"/>
          <w:szCs w:val="24"/>
        </w:rPr>
        <w:t xml:space="preserve"> </w:t>
      </w:r>
    </w:p>
    <w:p w14:paraId="1476404B" w14:textId="5E7D45FF" w:rsidR="00AF67FB" w:rsidRDefault="0092522F" w:rsidP="007E1B58">
      <w:pPr>
        <w:pStyle w:val="Tekstpodstawowy2"/>
        <w:spacing w:after="360" w:line="276" w:lineRule="auto"/>
        <w:jc w:val="left"/>
        <w:rPr>
          <w:rFonts w:asciiTheme="minorHAnsi" w:eastAsia="Times New Roman" w:hAnsiTheme="minorHAnsi" w:cstheme="minorHAnsi"/>
          <w:color w:val="auto"/>
          <w:lang w:val="pl-PL"/>
        </w:rPr>
      </w:pPr>
      <w:r w:rsidRPr="003A29E8">
        <w:rPr>
          <w:rFonts w:asciiTheme="minorHAnsi" w:eastAsia="Times New Roman" w:hAnsiTheme="minorHAnsi" w:cstheme="minorHAnsi"/>
          <w:color w:val="auto"/>
          <w:lang w:val="pl-PL"/>
        </w:rPr>
        <w:t xml:space="preserve">Uchwałą nr </w:t>
      </w:r>
      <w:r w:rsidR="00CD0996">
        <w:rPr>
          <w:rFonts w:asciiTheme="minorHAnsi" w:eastAsia="Times New Roman" w:hAnsiTheme="minorHAnsi" w:cstheme="minorHAnsi"/>
          <w:color w:val="auto"/>
          <w:lang w:val="pl-PL"/>
        </w:rPr>
        <w:t>77</w:t>
      </w:r>
      <w:r w:rsidRPr="003A29E8">
        <w:rPr>
          <w:rFonts w:asciiTheme="minorHAnsi" w:eastAsia="Times New Roman" w:hAnsiTheme="minorHAnsi" w:cstheme="minorHAnsi"/>
          <w:color w:val="auto"/>
          <w:lang w:val="pl-PL"/>
        </w:rPr>
        <w:t>/20</w:t>
      </w:r>
      <w:r w:rsidR="00AF67FB" w:rsidRPr="003A29E8">
        <w:rPr>
          <w:rFonts w:asciiTheme="minorHAnsi" w:eastAsia="Times New Roman" w:hAnsiTheme="minorHAnsi" w:cstheme="minorHAnsi"/>
          <w:color w:val="auto"/>
          <w:lang w:val="pl-PL"/>
        </w:rPr>
        <w:t>23</w:t>
      </w:r>
      <w:r w:rsidRPr="003A29E8">
        <w:rPr>
          <w:rFonts w:asciiTheme="minorHAnsi" w:eastAsia="Times New Roman" w:hAnsiTheme="minorHAnsi" w:cstheme="minorHAnsi"/>
          <w:color w:val="auto"/>
          <w:lang w:val="pl-PL"/>
        </w:rPr>
        <w:t xml:space="preserve"> z dnia</w:t>
      </w:r>
      <w:r w:rsidR="00CD0996">
        <w:rPr>
          <w:rFonts w:asciiTheme="minorHAnsi" w:eastAsia="Times New Roman" w:hAnsiTheme="minorHAnsi" w:cstheme="minorHAnsi"/>
          <w:color w:val="auto"/>
          <w:lang w:val="pl-PL"/>
        </w:rPr>
        <w:t xml:space="preserve"> 26 października</w:t>
      </w:r>
      <w:r w:rsidRPr="003A29E8">
        <w:rPr>
          <w:rFonts w:asciiTheme="minorHAnsi" w:eastAsia="Times New Roman" w:hAnsiTheme="minorHAnsi" w:cstheme="minorHAnsi"/>
          <w:color w:val="auto"/>
          <w:lang w:val="pl-PL"/>
        </w:rPr>
        <w:t xml:space="preserve"> 20</w:t>
      </w:r>
      <w:r w:rsidR="00AF67FB" w:rsidRPr="003A29E8">
        <w:rPr>
          <w:rFonts w:asciiTheme="minorHAnsi" w:eastAsia="Times New Roman" w:hAnsiTheme="minorHAnsi" w:cstheme="minorHAnsi"/>
          <w:color w:val="auto"/>
          <w:lang w:val="pl-PL"/>
        </w:rPr>
        <w:t>23</w:t>
      </w:r>
      <w:r w:rsidRPr="003A29E8">
        <w:rPr>
          <w:rFonts w:asciiTheme="minorHAnsi" w:eastAsia="Times New Roman" w:hAnsiTheme="minorHAnsi" w:cstheme="minorHAnsi"/>
          <w:color w:val="auto"/>
          <w:lang w:val="pl-PL"/>
        </w:rPr>
        <w:t xml:space="preserve"> roku </w:t>
      </w:r>
      <w:r w:rsidR="00544F48">
        <w:rPr>
          <w:rFonts w:asciiTheme="minorHAnsi" w:eastAsia="Times New Roman" w:hAnsiTheme="minorHAnsi" w:cstheme="minorHAnsi"/>
          <w:color w:val="auto"/>
          <w:lang w:val="pl-PL"/>
        </w:rPr>
        <w:t xml:space="preserve">z </w:t>
      </w:r>
      <w:proofErr w:type="spellStart"/>
      <w:r w:rsidR="00544F48">
        <w:rPr>
          <w:rFonts w:asciiTheme="minorHAnsi" w:eastAsia="Times New Roman" w:hAnsiTheme="minorHAnsi" w:cstheme="minorHAnsi"/>
          <w:color w:val="auto"/>
          <w:lang w:val="pl-PL"/>
        </w:rPr>
        <w:t>późn</w:t>
      </w:r>
      <w:proofErr w:type="spellEnd"/>
      <w:r w:rsidR="00544F48">
        <w:rPr>
          <w:rFonts w:asciiTheme="minorHAnsi" w:eastAsia="Times New Roman" w:hAnsiTheme="minorHAnsi" w:cstheme="minorHAnsi"/>
          <w:color w:val="auto"/>
          <w:lang w:val="pl-PL"/>
        </w:rPr>
        <w:t>. zm.</w:t>
      </w:r>
    </w:p>
    <w:p w14:paraId="7CD22020" w14:textId="77777777" w:rsidR="00544377" w:rsidRDefault="00544F48" w:rsidP="00544377">
      <w:pPr>
        <w:pStyle w:val="Tekstpodstawowy2"/>
        <w:spacing w:line="276" w:lineRule="auto"/>
        <w:jc w:val="left"/>
        <w:rPr>
          <w:rFonts w:asciiTheme="minorHAnsi" w:hAnsiTheme="minorHAnsi" w:cstheme="minorHAnsi"/>
          <w:bCs/>
          <w:color w:val="auto"/>
          <w:lang w:val="pl-PL"/>
        </w:rPr>
      </w:pPr>
      <w:r w:rsidRPr="007E1B58">
        <w:rPr>
          <w:rFonts w:asciiTheme="minorHAnsi" w:hAnsiTheme="minorHAnsi" w:cstheme="minorHAnsi"/>
          <w:bCs/>
          <w:color w:val="auto"/>
          <w:lang w:val="pl-PL"/>
        </w:rPr>
        <w:t>Dokument obowiązujący od dnia …………</w:t>
      </w:r>
    </w:p>
    <w:p w14:paraId="179FB2EC" w14:textId="77777777" w:rsidR="00544377" w:rsidRDefault="00544377" w:rsidP="00544377">
      <w:pPr>
        <w:pStyle w:val="Tekstpodstawowy2"/>
        <w:spacing w:line="276" w:lineRule="auto"/>
        <w:jc w:val="left"/>
        <w:rPr>
          <w:rFonts w:asciiTheme="minorHAnsi" w:hAnsiTheme="minorHAnsi" w:cstheme="minorHAnsi"/>
          <w:bCs/>
          <w:color w:val="auto"/>
          <w:lang w:val="pl-PL"/>
        </w:rPr>
      </w:pPr>
    </w:p>
    <w:p w14:paraId="21CD808F" w14:textId="24276D7A" w:rsidR="0092522F" w:rsidRPr="000D4D37" w:rsidRDefault="0092522F" w:rsidP="00544377">
      <w:pPr>
        <w:pStyle w:val="Tekstpodstawowy2"/>
        <w:spacing w:line="276" w:lineRule="auto"/>
        <w:jc w:val="left"/>
        <w:rPr>
          <w:rFonts w:asciiTheme="minorHAnsi" w:hAnsiTheme="minorHAnsi" w:cstheme="minorHAnsi"/>
          <w:b/>
          <w:color w:val="595959" w:themeColor="text1" w:themeTint="A6"/>
          <w:szCs w:val="22"/>
          <w:lang w:val="pl-PL"/>
        </w:rPr>
      </w:pPr>
      <w:r w:rsidRPr="003A29E8">
        <w:rPr>
          <w:rFonts w:asciiTheme="minorHAnsi" w:hAnsiTheme="minorHAnsi" w:cstheme="minorHAnsi"/>
          <w:b/>
          <w:color w:val="595959" w:themeColor="text1" w:themeTint="A6"/>
          <w:szCs w:val="22"/>
          <w:lang w:val="pl-PL"/>
        </w:rPr>
        <w:t xml:space="preserve">Opole, </w:t>
      </w:r>
      <w:r w:rsidR="00403231">
        <w:rPr>
          <w:rFonts w:asciiTheme="minorHAnsi" w:hAnsiTheme="minorHAnsi" w:cstheme="minorHAnsi"/>
          <w:b/>
          <w:color w:val="595959" w:themeColor="text1" w:themeTint="A6"/>
          <w:szCs w:val="22"/>
          <w:lang w:val="pl-PL"/>
        </w:rPr>
        <w:t>lipiec</w:t>
      </w:r>
      <w:r w:rsidR="00544F48">
        <w:rPr>
          <w:rFonts w:asciiTheme="minorHAnsi" w:hAnsiTheme="minorHAnsi" w:cstheme="minorHAnsi"/>
          <w:b/>
          <w:color w:val="595959" w:themeColor="text1" w:themeTint="A6"/>
          <w:szCs w:val="22"/>
          <w:lang w:val="pl-PL"/>
        </w:rPr>
        <w:t xml:space="preserve"> </w:t>
      </w:r>
      <w:r w:rsidRPr="003A29E8">
        <w:rPr>
          <w:rFonts w:asciiTheme="minorHAnsi" w:hAnsiTheme="minorHAnsi" w:cstheme="minorHAnsi"/>
          <w:b/>
          <w:color w:val="595959" w:themeColor="text1" w:themeTint="A6"/>
          <w:szCs w:val="22"/>
          <w:lang w:val="pl-PL"/>
        </w:rPr>
        <w:t>202</w:t>
      </w:r>
      <w:r w:rsidR="00544F48">
        <w:rPr>
          <w:rFonts w:asciiTheme="minorHAnsi" w:hAnsiTheme="minorHAnsi" w:cstheme="minorHAnsi"/>
          <w:b/>
          <w:color w:val="595959" w:themeColor="text1" w:themeTint="A6"/>
          <w:szCs w:val="22"/>
          <w:lang w:val="pl-PL"/>
        </w:rPr>
        <w:t xml:space="preserve">5 </w:t>
      </w:r>
      <w:r w:rsidRPr="003A29E8">
        <w:rPr>
          <w:rFonts w:asciiTheme="minorHAnsi" w:hAnsiTheme="minorHAnsi" w:cstheme="minorHAnsi"/>
          <w:b/>
          <w:color w:val="595959" w:themeColor="text1" w:themeTint="A6"/>
          <w:szCs w:val="22"/>
          <w:lang w:val="pl-PL"/>
        </w:rPr>
        <w:t>roku</w:t>
      </w:r>
      <w:r w:rsidR="001016C8" w:rsidRPr="003A29E8">
        <w:rPr>
          <w:rFonts w:cstheme="minorHAnsi"/>
          <w:b/>
          <w:color w:val="595959" w:themeColor="text1" w:themeTint="A6"/>
          <w:szCs w:val="22"/>
        </w:rPr>
        <w:br w:type="page"/>
      </w:r>
    </w:p>
    <w:p w14:paraId="2BCFD575" w14:textId="77777777" w:rsidR="00130487" w:rsidRPr="003A29E8" w:rsidRDefault="00130487" w:rsidP="001016C8">
      <w:pPr>
        <w:pBdr>
          <w:bottom w:val="single" w:sz="8" w:space="4" w:color="5F4F8B"/>
        </w:pBdr>
        <w:tabs>
          <w:tab w:val="left" w:pos="426"/>
        </w:tabs>
        <w:spacing w:after="0" w:line="276" w:lineRule="auto"/>
        <w:ind w:left="425" w:hanging="425"/>
        <w:outlineLvl w:val="3"/>
        <w:rPr>
          <w:rFonts w:eastAsiaTheme="majorEastAsia" w:cstheme="minorHAnsi"/>
          <w:b/>
          <w:color w:val="2F5496" w:themeColor="accent1" w:themeShade="BF"/>
          <w:spacing w:val="2"/>
          <w:sz w:val="24"/>
          <w:szCs w:val="24"/>
        </w:rPr>
      </w:pPr>
      <w:r w:rsidRPr="003A29E8">
        <w:rPr>
          <w:rFonts w:eastAsiaTheme="majorEastAsia" w:cstheme="minorHAnsi"/>
          <w:b/>
          <w:color w:val="2F5496" w:themeColor="accent1" w:themeShade="BF"/>
          <w:spacing w:val="2"/>
          <w:sz w:val="24"/>
          <w:szCs w:val="24"/>
          <w:lang w:eastAsia="pl-PL"/>
        </w:rPr>
        <w:lastRenderedPageBreak/>
        <w:t xml:space="preserve">Przygotowanie </w:t>
      </w:r>
      <w:r w:rsidRPr="003A29E8">
        <w:rPr>
          <w:rFonts w:eastAsiaTheme="majorEastAsia" w:cstheme="minorHAnsi"/>
          <w:b/>
          <w:color w:val="2F5496" w:themeColor="accent1" w:themeShade="BF"/>
          <w:spacing w:val="2"/>
          <w:sz w:val="24"/>
          <w:szCs w:val="24"/>
        </w:rPr>
        <w:t>Planu Ewaluacji FEO 2021-2027,</w:t>
      </w:r>
    </w:p>
    <w:p w14:paraId="01CE0DA1" w14:textId="2D967F9C" w:rsidR="00130487" w:rsidRPr="003A29E8" w:rsidRDefault="00130487" w:rsidP="001016C8">
      <w:pPr>
        <w:pBdr>
          <w:bottom w:val="single" w:sz="8" w:space="4" w:color="5F4F8B"/>
        </w:pBdr>
        <w:tabs>
          <w:tab w:val="left" w:pos="0"/>
        </w:tabs>
        <w:spacing w:line="276" w:lineRule="auto"/>
        <w:outlineLvl w:val="3"/>
        <w:rPr>
          <w:rFonts w:eastAsiaTheme="majorEastAsia" w:cstheme="minorHAnsi"/>
          <w:b/>
          <w:color w:val="2F5496" w:themeColor="accent1" w:themeShade="BF"/>
          <w:spacing w:val="2"/>
          <w:sz w:val="24"/>
          <w:szCs w:val="24"/>
          <w:lang w:eastAsia="pl-PL"/>
        </w:rPr>
      </w:pPr>
      <w:r w:rsidRPr="003A29E8">
        <w:rPr>
          <w:rFonts w:eastAsiaTheme="majorEastAsia" w:cstheme="minorHAnsi"/>
          <w:b/>
          <w:color w:val="2F5496" w:themeColor="accent1" w:themeShade="BF"/>
          <w:spacing w:val="2"/>
          <w:sz w:val="24"/>
          <w:szCs w:val="24"/>
        </w:rPr>
        <w:t>pracownicy Referatu Badań i Ewaluacji w Departamencie Polityki Regionalnej i</w:t>
      </w:r>
      <w:r w:rsidR="001016C8" w:rsidRPr="003A29E8">
        <w:rPr>
          <w:rFonts w:eastAsiaTheme="majorEastAsia" w:cstheme="minorHAnsi"/>
          <w:b/>
          <w:color w:val="2F5496" w:themeColor="accent1" w:themeShade="BF"/>
          <w:spacing w:val="2"/>
          <w:sz w:val="24"/>
          <w:szCs w:val="24"/>
        </w:rPr>
        <w:t> </w:t>
      </w:r>
      <w:r w:rsidRPr="003A29E8">
        <w:rPr>
          <w:rFonts w:eastAsiaTheme="majorEastAsia" w:cstheme="minorHAnsi"/>
          <w:b/>
          <w:color w:val="2F5496" w:themeColor="accent1" w:themeShade="BF"/>
          <w:spacing w:val="2"/>
          <w:sz w:val="24"/>
          <w:szCs w:val="24"/>
        </w:rPr>
        <w:t>Przestrzennej</w:t>
      </w:r>
      <w:r w:rsidRPr="003A29E8">
        <w:rPr>
          <w:rFonts w:eastAsiaTheme="majorEastAsia" w:cstheme="minorHAnsi"/>
          <w:b/>
          <w:color w:val="2F5496" w:themeColor="accent1" w:themeShade="BF"/>
          <w:spacing w:val="2"/>
          <w:sz w:val="24"/>
          <w:szCs w:val="24"/>
          <w:lang w:eastAsia="pl-PL"/>
        </w:rPr>
        <w:t>:</w:t>
      </w:r>
    </w:p>
    <w:p w14:paraId="23E3A9F7" w14:textId="31BD825E" w:rsidR="00130487" w:rsidRPr="003A29E8" w:rsidRDefault="00130487" w:rsidP="001016C8">
      <w:pPr>
        <w:spacing w:after="0" w:line="276" w:lineRule="auto"/>
        <w:rPr>
          <w:rFonts w:cstheme="minorHAnsi"/>
          <w:sz w:val="24"/>
          <w:szCs w:val="24"/>
          <w:lang w:eastAsia="pl-PL"/>
        </w:rPr>
      </w:pPr>
      <w:r w:rsidRPr="003A29E8">
        <w:rPr>
          <w:rFonts w:cstheme="minorHAnsi"/>
          <w:sz w:val="24"/>
          <w:szCs w:val="24"/>
          <w:lang w:eastAsia="pl-PL"/>
        </w:rPr>
        <w:t xml:space="preserve">Jagoda Sokołowska </w:t>
      </w:r>
      <w:r w:rsidR="00544F48">
        <w:rPr>
          <w:rFonts w:cstheme="minorHAnsi"/>
          <w:sz w:val="24"/>
          <w:szCs w:val="24"/>
          <w:lang w:eastAsia="pl-PL"/>
        </w:rPr>
        <w:t xml:space="preserve">– Kowalczyk </w:t>
      </w:r>
      <w:r w:rsidRPr="003A29E8">
        <w:rPr>
          <w:rFonts w:eastAsia="Times New Roman" w:cstheme="minorHAnsi"/>
          <w:sz w:val="24"/>
          <w:szCs w:val="24"/>
        </w:rPr>
        <w:t>(Kierownik Referatu)</w:t>
      </w:r>
    </w:p>
    <w:p w14:paraId="58ED8B04" w14:textId="77777777" w:rsidR="00130487" w:rsidRPr="003A29E8" w:rsidRDefault="00130487" w:rsidP="001016C8">
      <w:pPr>
        <w:spacing w:after="0" w:line="276" w:lineRule="auto"/>
        <w:rPr>
          <w:rFonts w:cstheme="minorHAnsi"/>
          <w:sz w:val="24"/>
          <w:szCs w:val="24"/>
          <w:lang w:eastAsia="pl-PL"/>
        </w:rPr>
      </w:pPr>
      <w:r w:rsidRPr="003A29E8">
        <w:rPr>
          <w:rFonts w:cstheme="minorHAnsi"/>
          <w:sz w:val="24"/>
          <w:szCs w:val="24"/>
          <w:lang w:eastAsia="pl-PL"/>
        </w:rPr>
        <w:t xml:space="preserve">Olaf Gwiżdż </w:t>
      </w:r>
    </w:p>
    <w:p w14:paraId="771BCBBC" w14:textId="77777777" w:rsidR="00130487" w:rsidRPr="003A29E8" w:rsidRDefault="00130487" w:rsidP="001016C8">
      <w:pPr>
        <w:spacing w:after="0" w:line="276" w:lineRule="auto"/>
        <w:rPr>
          <w:rFonts w:cstheme="minorHAnsi"/>
          <w:sz w:val="24"/>
          <w:szCs w:val="24"/>
          <w:lang w:eastAsia="pl-PL"/>
        </w:rPr>
      </w:pPr>
      <w:r w:rsidRPr="003A29E8">
        <w:rPr>
          <w:rFonts w:cstheme="minorHAnsi"/>
          <w:sz w:val="24"/>
          <w:szCs w:val="24"/>
          <w:lang w:eastAsia="pl-PL"/>
        </w:rPr>
        <w:t xml:space="preserve">Anna </w:t>
      </w:r>
      <w:r w:rsidRPr="003A29E8">
        <w:rPr>
          <w:rFonts w:cstheme="minorHAnsi"/>
          <w:sz w:val="24"/>
          <w:szCs w:val="24"/>
        </w:rPr>
        <w:t>Nowak</w:t>
      </w:r>
    </w:p>
    <w:p w14:paraId="558CEBA7" w14:textId="43D1830C" w:rsidR="00130487" w:rsidRPr="003A29E8" w:rsidRDefault="00130487" w:rsidP="001016C8">
      <w:pPr>
        <w:spacing w:after="0" w:line="276" w:lineRule="auto"/>
        <w:rPr>
          <w:rFonts w:cstheme="minorHAnsi"/>
          <w:sz w:val="24"/>
          <w:szCs w:val="24"/>
          <w:lang w:eastAsia="pl-PL"/>
        </w:rPr>
      </w:pPr>
      <w:r w:rsidRPr="003A29E8">
        <w:rPr>
          <w:rFonts w:cstheme="minorHAnsi"/>
          <w:sz w:val="24"/>
          <w:szCs w:val="24"/>
          <w:lang w:eastAsia="pl-PL"/>
        </w:rPr>
        <w:t xml:space="preserve">Karina </w:t>
      </w:r>
      <w:proofErr w:type="spellStart"/>
      <w:r w:rsidRPr="003A29E8">
        <w:rPr>
          <w:rFonts w:cstheme="minorHAnsi"/>
          <w:sz w:val="24"/>
          <w:szCs w:val="24"/>
          <w:lang w:eastAsia="pl-PL"/>
        </w:rPr>
        <w:t>Piziak</w:t>
      </w:r>
      <w:proofErr w:type="spellEnd"/>
    </w:p>
    <w:p w14:paraId="2276E231" w14:textId="77777777" w:rsidR="00130487" w:rsidRPr="003A29E8" w:rsidRDefault="00130487" w:rsidP="001016C8">
      <w:pPr>
        <w:spacing w:after="0" w:line="276" w:lineRule="auto"/>
        <w:rPr>
          <w:rFonts w:cstheme="minorHAnsi"/>
          <w:sz w:val="24"/>
          <w:szCs w:val="24"/>
          <w:lang w:eastAsia="pl-PL"/>
        </w:rPr>
      </w:pPr>
      <w:r w:rsidRPr="003A29E8">
        <w:rPr>
          <w:rFonts w:cstheme="minorHAnsi"/>
          <w:sz w:val="24"/>
          <w:szCs w:val="24"/>
          <w:lang w:eastAsia="pl-PL"/>
        </w:rPr>
        <w:t>Nikola Starzec</w:t>
      </w:r>
    </w:p>
    <w:p w14:paraId="60A83EA1" w14:textId="558F3D81" w:rsidR="00130487" w:rsidRPr="003A29E8" w:rsidRDefault="00130487" w:rsidP="00325E5D">
      <w:pPr>
        <w:spacing w:after="0" w:line="276" w:lineRule="auto"/>
        <w:rPr>
          <w:rFonts w:cstheme="minorHAnsi"/>
          <w:sz w:val="24"/>
          <w:szCs w:val="24"/>
          <w:lang w:eastAsia="pl-PL"/>
        </w:rPr>
      </w:pPr>
      <w:r w:rsidRPr="003A29E8">
        <w:rPr>
          <w:rFonts w:cstheme="minorHAnsi"/>
          <w:sz w:val="24"/>
          <w:szCs w:val="24"/>
          <w:lang w:eastAsia="pl-PL"/>
        </w:rPr>
        <w:t>Agnieszka Teodorowicz</w:t>
      </w:r>
    </w:p>
    <w:p w14:paraId="52B91AEB" w14:textId="77777777" w:rsidR="00130487" w:rsidRPr="003A29E8" w:rsidRDefault="00130487" w:rsidP="001016C8">
      <w:pPr>
        <w:pBdr>
          <w:bottom w:val="single" w:sz="8" w:space="0" w:color="5F4F8B"/>
        </w:pBdr>
        <w:tabs>
          <w:tab w:val="left" w:pos="426"/>
        </w:tabs>
        <w:spacing w:before="360" w:line="276" w:lineRule="auto"/>
        <w:ind w:left="426" w:hanging="426"/>
        <w:outlineLvl w:val="3"/>
        <w:rPr>
          <w:rFonts w:eastAsiaTheme="majorEastAsia" w:cstheme="minorHAnsi"/>
          <w:b/>
          <w:color w:val="2F5496" w:themeColor="accent1" w:themeShade="BF"/>
          <w:spacing w:val="2"/>
          <w:sz w:val="24"/>
          <w:szCs w:val="24"/>
          <w:lang w:eastAsia="pl-PL"/>
        </w:rPr>
      </w:pPr>
      <w:r w:rsidRPr="003A29E8">
        <w:rPr>
          <w:rFonts w:eastAsiaTheme="majorEastAsia" w:cstheme="minorHAnsi"/>
          <w:b/>
          <w:color w:val="2F5496" w:themeColor="accent1" w:themeShade="BF"/>
          <w:spacing w:val="2"/>
          <w:sz w:val="24"/>
          <w:szCs w:val="24"/>
          <w:lang w:eastAsia="pl-PL"/>
        </w:rPr>
        <w:t xml:space="preserve">Pod kierunkiem: </w:t>
      </w:r>
    </w:p>
    <w:p w14:paraId="224A8BC1" w14:textId="792E6D42" w:rsidR="00130487" w:rsidRPr="003A29E8" w:rsidRDefault="00130487" w:rsidP="001016C8">
      <w:pPr>
        <w:spacing w:after="0" w:line="276" w:lineRule="auto"/>
        <w:rPr>
          <w:rFonts w:cstheme="minorHAnsi"/>
          <w:sz w:val="24"/>
          <w:szCs w:val="24"/>
          <w:lang w:eastAsia="pl-PL"/>
        </w:rPr>
      </w:pPr>
      <w:r w:rsidRPr="003A29E8">
        <w:rPr>
          <w:rFonts w:cstheme="minorHAnsi"/>
          <w:sz w:val="24"/>
          <w:szCs w:val="24"/>
          <w:lang w:eastAsia="pl-PL"/>
        </w:rPr>
        <w:t>Waldemara Zadki,</w:t>
      </w:r>
    </w:p>
    <w:p w14:paraId="5DA1B2C5" w14:textId="7F9BCE6B" w:rsidR="00130487" w:rsidRPr="003A29E8" w:rsidRDefault="00130487" w:rsidP="00325E5D">
      <w:pPr>
        <w:spacing w:after="0" w:line="276" w:lineRule="auto"/>
        <w:rPr>
          <w:rFonts w:cstheme="minorHAnsi"/>
          <w:sz w:val="24"/>
          <w:szCs w:val="24"/>
          <w:lang w:eastAsia="pl-PL"/>
        </w:rPr>
      </w:pPr>
      <w:r w:rsidRPr="003A29E8">
        <w:rPr>
          <w:rFonts w:cstheme="minorHAnsi"/>
          <w:sz w:val="24"/>
          <w:szCs w:val="24"/>
          <w:lang w:eastAsia="pl-PL"/>
        </w:rPr>
        <w:t>Dyrektora Departamentu Polityki Regionalnej i Przestrzennej</w:t>
      </w:r>
    </w:p>
    <w:p w14:paraId="1F540FDA" w14:textId="77777777" w:rsidR="00130487" w:rsidRPr="003A29E8" w:rsidRDefault="00130487" w:rsidP="00325E5D">
      <w:pPr>
        <w:spacing w:before="240" w:line="276" w:lineRule="auto"/>
        <w:rPr>
          <w:rFonts w:cstheme="minorHAnsi"/>
          <w:sz w:val="24"/>
          <w:szCs w:val="24"/>
        </w:rPr>
      </w:pPr>
      <w:r w:rsidRPr="003A29E8">
        <w:rPr>
          <w:rFonts w:cstheme="minorHAnsi"/>
          <w:sz w:val="24"/>
          <w:szCs w:val="24"/>
        </w:rPr>
        <w:t xml:space="preserve">oraz </w:t>
      </w:r>
      <w:r w:rsidRPr="003A29E8">
        <w:rPr>
          <w:rFonts w:cstheme="minorHAnsi"/>
          <w:b/>
          <w:bCs/>
          <w:color w:val="2F5496" w:themeColor="accent1" w:themeShade="BF"/>
          <w:sz w:val="24"/>
          <w:szCs w:val="24"/>
        </w:rPr>
        <w:t>Zarządu Województwa Opolskiego</w:t>
      </w:r>
      <w:r w:rsidRPr="003A29E8">
        <w:rPr>
          <w:rFonts w:cstheme="minorHAnsi"/>
          <w:color w:val="2F5496" w:themeColor="accent1" w:themeShade="BF"/>
          <w:sz w:val="24"/>
          <w:szCs w:val="24"/>
        </w:rPr>
        <w:t xml:space="preserve"> </w:t>
      </w:r>
      <w:r w:rsidRPr="003A29E8">
        <w:rPr>
          <w:rFonts w:cstheme="minorHAnsi"/>
          <w:sz w:val="24"/>
          <w:szCs w:val="24"/>
        </w:rPr>
        <w:t>w składzie:</w:t>
      </w:r>
    </w:p>
    <w:p w14:paraId="76F0E154" w14:textId="5158AC88" w:rsidR="00130487" w:rsidRPr="003A29E8" w:rsidRDefault="00FB7678" w:rsidP="001016C8">
      <w:pPr>
        <w:spacing w:after="60" w:line="276" w:lineRule="auto"/>
        <w:rPr>
          <w:rFonts w:cstheme="minorHAnsi"/>
          <w:sz w:val="24"/>
          <w:szCs w:val="24"/>
        </w:rPr>
      </w:pPr>
      <w:r>
        <w:rPr>
          <w:rFonts w:cstheme="minorHAnsi"/>
          <w:sz w:val="24"/>
          <w:szCs w:val="24"/>
        </w:rPr>
        <w:t xml:space="preserve">Szymon Ogłaza </w:t>
      </w:r>
      <w:r w:rsidR="00130487" w:rsidRPr="003A29E8">
        <w:rPr>
          <w:rFonts w:cstheme="minorHAnsi"/>
          <w:sz w:val="24"/>
          <w:szCs w:val="24"/>
        </w:rPr>
        <w:t>– Marszał</w:t>
      </w:r>
      <w:r w:rsidR="009F7B67" w:rsidRPr="003A29E8">
        <w:rPr>
          <w:rFonts w:cstheme="minorHAnsi"/>
          <w:sz w:val="24"/>
          <w:szCs w:val="24"/>
        </w:rPr>
        <w:t>e</w:t>
      </w:r>
      <w:r w:rsidR="00130487" w:rsidRPr="003A29E8">
        <w:rPr>
          <w:rFonts w:cstheme="minorHAnsi"/>
          <w:sz w:val="24"/>
          <w:szCs w:val="24"/>
        </w:rPr>
        <w:t>k Województwa Opolskiego</w:t>
      </w:r>
    </w:p>
    <w:p w14:paraId="12014A21" w14:textId="77777777" w:rsidR="00130487" w:rsidRPr="003A29E8" w:rsidRDefault="00130487" w:rsidP="001016C8">
      <w:pPr>
        <w:spacing w:after="60" w:line="276" w:lineRule="auto"/>
        <w:rPr>
          <w:rFonts w:cstheme="minorHAnsi"/>
          <w:sz w:val="24"/>
          <w:szCs w:val="24"/>
        </w:rPr>
      </w:pPr>
      <w:r w:rsidRPr="003A29E8">
        <w:rPr>
          <w:rFonts w:cstheme="minorHAnsi"/>
          <w:sz w:val="24"/>
          <w:szCs w:val="24"/>
        </w:rPr>
        <w:t>Zuzanna Donath-Kasiura – Wicemarszałek Województwa Opolskiego</w:t>
      </w:r>
    </w:p>
    <w:p w14:paraId="56859C25" w14:textId="77777777" w:rsidR="00130487" w:rsidRPr="003A29E8" w:rsidRDefault="00130487" w:rsidP="001016C8">
      <w:pPr>
        <w:spacing w:after="60" w:line="276" w:lineRule="auto"/>
        <w:rPr>
          <w:rFonts w:cstheme="minorHAnsi"/>
          <w:sz w:val="24"/>
          <w:szCs w:val="24"/>
        </w:rPr>
      </w:pPr>
      <w:r w:rsidRPr="003A29E8">
        <w:rPr>
          <w:rFonts w:cstheme="minorHAnsi"/>
          <w:sz w:val="24"/>
          <w:szCs w:val="24"/>
        </w:rPr>
        <w:t>Zbigniew Kubalańca – Wicemarszałek Województwa Opolskiego</w:t>
      </w:r>
    </w:p>
    <w:p w14:paraId="5EC40E35" w14:textId="54D4C332" w:rsidR="00130487" w:rsidRPr="003A29E8" w:rsidRDefault="00FB7678" w:rsidP="001016C8">
      <w:pPr>
        <w:spacing w:after="60" w:line="276" w:lineRule="auto"/>
        <w:rPr>
          <w:rFonts w:cstheme="minorHAnsi"/>
          <w:sz w:val="24"/>
          <w:szCs w:val="24"/>
        </w:rPr>
      </w:pPr>
      <w:r>
        <w:rPr>
          <w:rFonts w:cstheme="minorHAnsi"/>
          <w:sz w:val="24"/>
          <w:szCs w:val="24"/>
        </w:rPr>
        <w:t xml:space="preserve">Robert Węgrzyn </w:t>
      </w:r>
      <w:r w:rsidR="00130487" w:rsidRPr="003A29E8">
        <w:rPr>
          <w:rFonts w:cstheme="minorHAnsi"/>
          <w:sz w:val="24"/>
          <w:szCs w:val="24"/>
        </w:rPr>
        <w:t>– Członek Zarządu Województwa Opolskiego</w:t>
      </w:r>
    </w:p>
    <w:p w14:paraId="74A0F9B1" w14:textId="73375DC5" w:rsidR="00130487" w:rsidRDefault="00130487" w:rsidP="00FB7678">
      <w:pPr>
        <w:spacing w:after="240" w:line="276" w:lineRule="auto"/>
        <w:rPr>
          <w:rFonts w:cstheme="minorHAnsi"/>
          <w:sz w:val="24"/>
          <w:szCs w:val="24"/>
        </w:rPr>
      </w:pPr>
      <w:r w:rsidRPr="003A29E8">
        <w:rPr>
          <w:rFonts w:cstheme="minorHAnsi"/>
          <w:sz w:val="24"/>
          <w:szCs w:val="24"/>
        </w:rPr>
        <w:t>Antoni Konopka – Członek Zarządu Województwa Opolskiego</w:t>
      </w:r>
    </w:p>
    <w:p w14:paraId="1CD78D4D" w14:textId="1B912139" w:rsidR="00FB7678" w:rsidRPr="003A29E8" w:rsidRDefault="00FB7678" w:rsidP="00325E5D">
      <w:pPr>
        <w:spacing w:after="60" w:line="276" w:lineRule="auto"/>
        <w:rPr>
          <w:rFonts w:cstheme="minorHAnsi"/>
          <w:sz w:val="24"/>
          <w:szCs w:val="24"/>
        </w:rPr>
      </w:pPr>
      <w:r>
        <w:rPr>
          <w:rFonts w:cstheme="minorHAnsi"/>
          <w:sz w:val="24"/>
          <w:szCs w:val="24"/>
        </w:rPr>
        <w:t>Przy współpracy: Andrzeja Buły – Marszałka Województwa Opolskiego w kadencji 2018-2023</w:t>
      </w:r>
    </w:p>
    <w:p w14:paraId="4051261E" w14:textId="53A32136" w:rsidR="00815ACB" w:rsidRPr="003A29E8" w:rsidRDefault="00815ACB" w:rsidP="001016C8">
      <w:pPr>
        <w:pBdr>
          <w:bottom w:val="single" w:sz="8" w:space="0" w:color="5F4F8B"/>
        </w:pBdr>
        <w:tabs>
          <w:tab w:val="left" w:pos="426"/>
        </w:tabs>
        <w:spacing w:before="360" w:line="276" w:lineRule="auto"/>
        <w:ind w:left="426" w:hanging="426"/>
        <w:outlineLvl w:val="3"/>
        <w:rPr>
          <w:rFonts w:eastAsiaTheme="majorEastAsia" w:cstheme="minorHAnsi"/>
          <w:b/>
          <w:color w:val="2F5496" w:themeColor="accent1" w:themeShade="BF"/>
          <w:spacing w:val="2"/>
          <w:sz w:val="24"/>
          <w:szCs w:val="24"/>
        </w:rPr>
      </w:pPr>
      <w:r w:rsidRPr="003A29E8">
        <w:rPr>
          <w:rFonts w:eastAsiaTheme="majorEastAsia" w:cstheme="minorHAnsi"/>
          <w:b/>
          <w:color w:val="2F5496" w:themeColor="accent1" w:themeShade="BF"/>
          <w:spacing w:val="2"/>
          <w:sz w:val="24"/>
          <w:szCs w:val="24"/>
        </w:rPr>
        <w:t xml:space="preserve">Współpraca i opiniowanie: </w:t>
      </w:r>
    </w:p>
    <w:p w14:paraId="0BC0F13D" w14:textId="77777777" w:rsidR="00815ACB" w:rsidRPr="003A29E8" w:rsidRDefault="00815ACB" w:rsidP="00961196">
      <w:pPr>
        <w:pStyle w:val="nagwek"/>
        <w:spacing w:line="276" w:lineRule="auto"/>
        <w:rPr>
          <w:rFonts w:cstheme="minorHAnsi"/>
          <w:sz w:val="24"/>
          <w:szCs w:val="24"/>
        </w:rPr>
      </w:pPr>
      <w:r w:rsidRPr="003A29E8">
        <w:rPr>
          <w:rFonts w:cstheme="minorHAnsi"/>
          <w:sz w:val="24"/>
          <w:szCs w:val="24"/>
        </w:rPr>
        <w:t>Grupa Sterująca Ewaluacją i Monitoringiem</w:t>
      </w:r>
    </w:p>
    <w:p w14:paraId="2C6E271F" w14:textId="0BC42827" w:rsidR="00815ACB" w:rsidRPr="003A29E8" w:rsidRDefault="00815ACB" w:rsidP="00961196">
      <w:pPr>
        <w:pStyle w:val="nagwek"/>
        <w:spacing w:line="276" w:lineRule="auto"/>
        <w:rPr>
          <w:rFonts w:cstheme="minorHAnsi"/>
          <w:sz w:val="24"/>
          <w:szCs w:val="24"/>
        </w:rPr>
      </w:pPr>
      <w:r w:rsidRPr="003A29E8">
        <w:rPr>
          <w:rFonts w:cstheme="minorHAnsi"/>
          <w:sz w:val="24"/>
          <w:szCs w:val="24"/>
        </w:rPr>
        <w:t>Komitet Monitorujący FEO 2021-2027</w:t>
      </w:r>
    </w:p>
    <w:p w14:paraId="1793D82D" w14:textId="6CAAF132" w:rsidR="00815ACB" w:rsidRPr="003A29E8" w:rsidRDefault="00815ACB" w:rsidP="00961196">
      <w:pPr>
        <w:pStyle w:val="nagwek"/>
        <w:spacing w:line="276" w:lineRule="auto"/>
        <w:rPr>
          <w:rFonts w:cstheme="minorHAnsi"/>
          <w:sz w:val="24"/>
          <w:szCs w:val="24"/>
        </w:rPr>
      </w:pPr>
      <w:bookmarkStart w:id="0" w:name="_Hlk145584610"/>
      <w:r w:rsidRPr="003A29E8">
        <w:rPr>
          <w:rFonts w:cstheme="minorHAnsi"/>
          <w:sz w:val="24"/>
          <w:szCs w:val="24"/>
        </w:rPr>
        <w:t xml:space="preserve">Grupa </w:t>
      </w:r>
      <w:r w:rsidR="00711E4C" w:rsidRPr="003A29E8">
        <w:rPr>
          <w:rFonts w:cstheme="minorHAnsi"/>
          <w:sz w:val="24"/>
          <w:szCs w:val="24"/>
        </w:rPr>
        <w:t xml:space="preserve">robocza </w:t>
      </w:r>
      <w:r w:rsidRPr="003A29E8">
        <w:rPr>
          <w:rFonts w:cstheme="minorHAnsi"/>
          <w:sz w:val="24"/>
          <w:szCs w:val="24"/>
        </w:rPr>
        <w:t xml:space="preserve">ds. </w:t>
      </w:r>
      <w:r w:rsidR="00711E4C" w:rsidRPr="003A29E8">
        <w:rPr>
          <w:rFonts w:cstheme="minorHAnsi"/>
          <w:sz w:val="24"/>
          <w:szCs w:val="24"/>
        </w:rPr>
        <w:t xml:space="preserve">realizacji zasady </w:t>
      </w:r>
      <w:r w:rsidRPr="003A29E8">
        <w:rPr>
          <w:rFonts w:cstheme="minorHAnsi"/>
          <w:sz w:val="24"/>
          <w:szCs w:val="24"/>
        </w:rPr>
        <w:t>Partnerstwa</w:t>
      </w:r>
    </w:p>
    <w:bookmarkEnd w:id="0"/>
    <w:p w14:paraId="2464F240" w14:textId="2E153B97" w:rsidR="00130487" w:rsidRPr="003A29E8" w:rsidRDefault="00815ACB" w:rsidP="00961196">
      <w:pPr>
        <w:pStyle w:val="nagwek"/>
        <w:spacing w:line="276" w:lineRule="auto"/>
        <w:rPr>
          <w:rFonts w:cstheme="minorHAnsi"/>
          <w:sz w:val="24"/>
          <w:szCs w:val="24"/>
        </w:rPr>
      </w:pPr>
      <w:r w:rsidRPr="003A29E8">
        <w:rPr>
          <w:rFonts w:cstheme="minorHAnsi"/>
          <w:sz w:val="24"/>
          <w:szCs w:val="24"/>
        </w:rPr>
        <w:t xml:space="preserve">Krajowa Jednostka Ewaluacji </w:t>
      </w:r>
    </w:p>
    <w:p w14:paraId="4FAE3566" w14:textId="77777777" w:rsidR="00130487" w:rsidRPr="003A29E8" w:rsidRDefault="00130487" w:rsidP="001016C8">
      <w:pPr>
        <w:pBdr>
          <w:bottom w:val="single" w:sz="8" w:space="0" w:color="5F4F8B"/>
        </w:pBdr>
        <w:tabs>
          <w:tab w:val="left" w:pos="426"/>
        </w:tabs>
        <w:spacing w:before="360" w:line="276" w:lineRule="auto"/>
        <w:ind w:left="426" w:hanging="426"/>
        <w:outlineLvl w:val="3"/>
        <w:rPr>
          <w:rFonts w:eastAsiaTheme="majorEastAsia" w:cstheme="minorHAnsi"/>
          <w:b/>
          <w:color w:val="2F5496" w:themeColor="accent1" w:themeShade="BF"/>
          <w:spacing w:val="2"/>
          <w:sz w:val="24"/>
          <w:szCs w:val="24"/>
          <w:lang w:eastAsia="pl-PL"/>
        </w:rPr>
      </w:pPr>
      <w:r w:rsidRPr="003A29E8">
        <w:rPr>
          <w:rFonts w:eastAsiaTheme="majorEastAsia" w:cstheme="minorHAnsi"/>
          <w:b/>
          <w:color w:val="2F5496" w:themeColor="accent1" w:themeShade="BF"/>
          <w:spacing w:val="2"/>
          <w:sz w:val="24"/>
          <w:szCs w:val="24"/>
          <w:lang w:eastAsia="pl-PL"/>
        </w:rPr>
        <w:t>Wydawca:</w:t>
      </w:r>
    </w:p>
    <w:p w14:paraId="69437413" w14:textId="77777777" w:rsidR="00130487" w:rsidRPr="003A29E8" w:rsidRDefault="00130487" w:rsidP="00961196">
      <w:pPr>
        <w:spacing w:after="0" w:line="276" w:lineRule="auto"/>
        <w:rPr>
          <w:rFonts w:cstheme="minorHAnsi"/>
          <w:sz w:val="24"/>
          <w:szCs w:val="24"/>
          <w:lang w:eastAsia="pl-PL"/>
        </w:rPr>
      </w:pPr>
      <w:r w:rsidRPr="003A29E8">
        <w:rPr>
          <w:rFonts w:cstheme="minorHAnsi"/>
          <w:sz w:val="24"/>
          <w:szCs w:val="24"/>
          <w:lang w:eastAsia="pl-PL"/>
        </w:rPr>
        <w:t>Urząd Marszałkowski Województwa Opolskiego</w:t>
      </w:r>
    </w:p>
    <w:p w14:paraId="5BC8FDED" w14:textId="77777777" w:rsidR="00130487" w:rsidRPr="003A29E8" w:rsidRDefault="00130487" w:rsidP="00961196">
      <w:pPr>
        <w:spacing w:after="0" w:line="276" w:lineRule="auto"/>
        <w:rPr>
          <w:rFonts w:cstheme="minorHAnsi"/>
          <w:sz w:val="24"/>
          <w:szCs w:val="24"/>
          <w:lang w:eastAsia="pl-PL"/>
        </w:rPr>
      </w:pPr>
      <w:r w:rsidRPr="003A29E8">
        <w:rPr>
          <w:rFonts w:cstheme="minorHAnsi"/>
          <w:sz w:val="24"/>
          <w:szCs w:val="24"/>
          <w:lang w:eastAsia="pl-PL"/>
        </w:rPr>
        <w:t>Departament Polityki Regionalnej i Przestrzennej</w:t>
      </w:r>
    </w:p>
    <w:p w14:paraId="48C2650F" w14:textId="74F406A5" w:rsidR="00130487" w:rsidRPr="003A29E8" w:rsidRDefault="00130487" w:rsidP="00961196">
      <w:pPr>
        <w:spacing w:after="0" w:line="276" w:lineRule="auto"/>
        <w:rPr>
          <w:rFonts w:cstheme="minorHAnsi"/>
          <w:sz w:val="24"/>
          <w:szCs w:val="24"/>
          <w:lang w:eastAsia="pl-PL"/>
        </w:rPr>
      </w:pPr>
      <w:r w:rsidRPr="003A29E8">
        <w:rPr>
          <w:rFonts w:cstheme="minorHAnsi"/>
          <w:sz w:val="24"/>
          <w:szCs w:val="24"/>
          <w:lang w:eastAsia="pl-PL"/>
        </w:rPr>
        <w:t xml:space="preserve">Referat Badań i Ewaluacji </w:t>
      </w:r>
    </w:p>
    <w:p w14:paraId="64ABC2DE" w14:textId="22D9E036" w:rsidR="00130487" w:rsidRPr="003A29E8" w:rsidRDefault="00130487" w:rsidP="00961196">
      <w:pPr>
        <w:spacing w:after="0" w:line="276" w:lineRule="auto"/>
        <w:rPr>
          <w:rFonts w:cstheme="minorHAnsi"/>
          <w:sz w:val="24"/>
          <w:szCs w:val="24"/>
          <w:lang w:val="it-IT" w:eastAsia="pl-PL"/>
        </w:rPr>
      </w:pPr>
      <w:r w:rsidRPr="003A29E8">
        <w:rPr>
          <w:rFonts w:cstheme="minorHAnsi"/>
          <w:sz w:val="24"/>
          <w:szCs w:val="24"/>
          <w:lang w:eastAsia="pl-PL"/>
        </w:rPr>
        <w:t>45-</w:t>
      </w:r>
      <w:r w:rsidR="00FB7678">
        <w:rPr>
          <w:rFonts w:cstheme="minorHAnsi"/>
          <w:sz w:val="24"/>
          <w:szCs w:val="24"/>
          <w:lang w:eastAsia="pl-PL"/>
        </w:rPr>
        <w:t>05</w:t>
      </w:r>
      <w:r w:rsidRPr="003A29E8">
        <w:rPr>
          <w:rFonts w:cstheme="minorHAnsi"/>
          <w:sz w:val="24"/>
          <w:szCs w:val="24"/>
          <w:lang w:eastAsia="pl-PL"/>
        </w:rPr>
        <w:t xml:space="preserve">7 Opole, ul. </w:t>
      </w:r>
      <w:r w:rsidR="00FB7678">
        <w:rPr>
          <w:rFonts w:cstheme="minorHAnsi"/>
          <w:sz w:val="24"/>
          <w:szCs w:val="24"/>
          <w:lang w:val="it-IT" w:eastAsia="pl-PL"/>
        </w:rPr>
        <w:t xml:space="preserve">Ozimska 19 </w:t>
      </w:r>
    </w:p>
    <w:p w14:paraId="2C5FB75C" w14:textId="0B857C07" w:rsidR="00130487" w:rsidRPr="003A29E8" w:rsidRDefault="00130487" w:rsidP="00961196">
      <w:pPr>
        <w:spacing w:after="0" w:line="276" w:lineRule="auto"/>
        <w:rPr>
          <w:rFonts w:cstheme="minorHAnsi"/>
          <w:sz w:val="24"/>
          <w:szCs w:val="24"/>
          <w:lang w:val="it-IT" w:eastAsia="pl-PL"/>
        </w:rPr>
      </w:pPr>
      <w:r w:rsidRPr="003A29E8">
        <w:rPr>
          <w:rFonts w:cstheme="minorHAnsi"/>
          <w:sz w:val="24"/>
          <w:szCs w:val="24"/>
          <w:lang w:val="it-IT" w:eastAsia="pl-PL"/>
        </w:rPr>
        <w:t>tel. +48 77 44</w:t>
      </w:r>
      <w:r w:rsidR="00FB7678">
        <w:rPr>
          <w:rFonts w:cstheme="minorHAnsi"/>
          <w:sz w:val="24"/>
          <w:szCs w:val="24"/>
          <w:lang w:val="it-IT" w:eastAsia="pl-PL"/>
        </w:rPr>
        <w:t>45 570</w:t>
      </w:r>
      <w:r w:rsidRPr="003A29E8">
        <w:rPr>
          <w:rFonts w:cstheme="minorHAnsi"/>
          <w:sz w:val="24"/>
          <w:szCs w:val="24"/>
          <w:lang w:val="it-IT" w:eastAsia="pl-PL"/>
        </w:rPr>
        <w:t>, 44</w:t>
      </w:r>
      <w:r w:rsidR="00FB7678">
        <w:rPr>
          <w:rFonts w:cstheme="minorHAnsi"/>
          <w:sz w:val="24"/>
          <w:szCs w:val="24"/>
          <w:lang w:val="it-IT" w:eastAsia="pl-PL"/>
        </w:rPr>
        <w:t xml:space="preserve"> 45</w:t>
      </w:r>
      <w:r w:rsidRPr="003A29E8">
        <w:rPr>
          <w:rFonts w:cstheme="minorHAnsi"/>
          <w:sz w:val="24"/>
          <w:szCs w:val="24"/>
          <w:lang w:val="it-IT" w:eastAsia="pl-PL"/>
        </w:rPr>
        <w:t> </w:t>
      </w:r>
      <w:r w:rsidR="00FB7678">
        <w:rPr>
          <w:rFonts w:cstheme="minorHAnsi"/>
          <w:sz w:val="24"/>
          <w:szCs w:val="24"/>
          <w:lang w:val="it-IT" w:eastAsia="pl-PL"/>
        </w:rPr>
        <w:t>573</w:t>
      </w:r>
    </w:p>
    <w:p w14:paraId="700CFAF8" w14:textId="77777777" w:rsidR="00130487" w:rsidRPr="006B6998" w:rsidRDefault="00130487" w:rsidP="00961196">
      <w:pPr>
        <w:spacing w:after="0" w:line="276" w:lineRule="auto"/>
        <w:rPr>
          <w:rFonts w:cstheme="minorHAnsi"/>
          <w:sz w:val="24"/>
          <w:szCs w:val="24"/>
          <w:lang w:val="it-IT" w:eastAsia="pl-PL"/>
        </w:rPr>
      </w:pPr>
      <w:r w:rsidRPr="006B6998">
        <w:rPr>
          <w:rFonts w:cstheme="minorHAnsi"/>
          <w:sz w:val="24"/>
          <w:szCs w:val="24"/>
          <w:lang w:val="it-IT" w:eastAsia="pl-PL"/>
        </w:rPr>
        <w:t>ewaluacja@opolskie.pl</w:t>
      </w:r>
    </w:p>
    <w:p w14:paraId="3D04F1A8" w14:textId="77777777" w:rsidR="00130487" w:rsidRPr="006B6998" w:rsidRDefault="00130487" w:rsidP="001016C8">
      <w:pPr>
        <w:spacing w:line="276" w:lineRule="auto"/>
        <w:rPr>
          <w:rFonts w:cstheme="minorHAnsi"/>
          <w:u w:val="single"/>
          <w:lang w:val="it-IT" w:eastAsia="pl-PL"/>
        </w:rPr>
      </w:pPr>
      <w:r w:rsidRPr="006B6998">
        <w:rPr>
          <w:rFonts w:cstheme="minorHAnsi"/>
          <w:u w:val="single"/>
          <w:lang w:val="it-IT" w:eastAsia="pl-PL"/>
        </w:rPr>
        <w:br w:type="page"/>
      </w:r>
    </w:p>
    <w:sdt>
      <w:sdtPr>
        <w:rPr>
          <w:rFonts w:asciiTheme="minorHAnsi" w:eastAsiaTheme="minorEastAsia" w:hAnsiTheme="minorHAnsi" w:cstheme="minorHAnsi"/>
          <w:color w:val="auto"/>
          <w:sz w:val="21"/>
          <w:szCs w:val="21"/>
        </w:rPr>
        <w:id w:val="525301050"/>
        <w:docPartObj>
          <w:docPartGallery w:val="Table of Contents"/>
          <w:docPartUnique/>
        </w:docPartObj>
      </w:sdtPr>
      <w:sdtEndPr>
        <w:rPr>
          <w:b/>
          <w:bCs/>
        </w:rPr>
      </w:sdtEndPr>
      <w:sdtContent>
        <w:p w14:paraId="726E074A" w14:textId="0E6AB409" w:rsidR="00815ACB" w:rsidRPr="00544377" w:rsidRDefault="00815ACB" w:rsidP="001016C8">
          <w:pPr>
            <w:pStyle w:val="Nagwekspisutreci"/>
            <w:spacing w:line="276" w:lineRule="auto"/>
            <w:rPr>
              <w:rFonts w:asciiTheme="minorHAnsi" w:hAnsiTheme="minorHAnsi" w:cstheme="minorHAnsi"/>
              <w:b/>
              <w:bCs/>
              <w:sz w:val="24"/>
              <w:szCs w:val="24"/>
              <w:lang w:val="en-US"/>
            </w:rPr>
          </w:pPr>
          <w:proofErr w:type="spellStart"/>
          <w:r w:rsidRPr="00544377">
            <w:rPr>
              <w:rFonts w:asciiTheme="minorHAnsi" w:hAnsiTheme="minorHAnsi" w:cstheme="minorHAnsi"/>
              <w:b/>
              <w:bCs/>
              <w:lang w:val="en-US"/>
            </w:rPr>
            <w:t>Spis</w:t>
          </w:r>
          <w:proofErr w:type="spellEnd"/>
          <w:r w:rsidRPr="00544377">
            <w:rPr>
              <w:rFonts w:asciiTheme="minorHAnsi" w:hAnsiTheme="minorHAnsi" w:cstheme="minorHAnsi"/>
              <w:b/>
              <w:bCs/>
              <w:lang w:val="en-US"/>
            </w:rPr>
            <w:t xml:space="preserve"> </w:t>
          </w:r>
          <w:proofErr w:type="spellStart"/>
          <w:r w:rsidRPr="00544377">
            <w:rPr>
              <w:rFonts w:asciiTheme="minorHAnsi" w:hAnsiTheme="minorHAnsi" w:cstheme="minorHAnsi"/>
              <w:b/>
              <w:bCs/>
              <w:lang w:val="en-US"/>
            </w:rPr>
            <w:t>treści</w:t>
          </w:r>
          <w:proofErr w:type="spellEnd"/>
        </w:p>
        <w:p w14:paraId="236F1F48" w14:textId="7CC96F71" w:rsidR="002D6A04" w:rsidRPr="0093238A" w:rsidRDefault="00815ACB" w:rsidP="001016C8">
          <w:pPr>
            <w:pStyle w:val="Spistreci1"/>
            <w:spacing w:line="276" w:lineRule="auto"/>
            <w:rPr>
              <w:rFonts w:cstheme="minorHAnsi"/>
              <w:noProof/>
              <w:kern w:val="2"/>
              <w:sz w:val="24"/>
              <w:szCs w:val="24"/>
              <w:lang w:eastAsia="pl-PL"/>
              <w14:ligatures w14:val="standardContextual"/>
            </w:rPr>
          </w:pPr>
          <w:r w:rsidRPr="0093238A">
            <w:rPr>
              <w:rFonts w:cstheme="minorHAnsi"/>
              <w:sz w:val="24"/>
              <w:szCs w:val="24"/>
            </w:rPr>
            <w:fldChar w:fldCharType="begin"/>
          </w:r>
          <w:r w:rsidRPr="0093238A">
            <w:rPr>
              <w:rFonts w:cstheme="minorHAnsi"/>
              <w:sz w:val="24"/>
              <w:szCs w:val="24"/>
            </w:rPr>
            <w:instrText xml:space="preserve"> TOC \o "1-3" \h \z \u </w:instrText>
          </w:r>
          <w:r w:rsidRPr="0093238A">
            <w:rPr>
              <w:rFonts w:cstheme="minorHAnsi"/>
              <w:sz w:val="24"/>
              <w:szCs w:val="24"/>
            </w:rPr>
            <w:fldChar w:fldCharType="separate"/>
          </w:r>
          <w:hyperlink w:anchor="_Toc146710237" w:history="1">
            <w:r w:rsidR="002D6A04" w:rsidRPr="0093238A">
              <w:rPr>
                <w:rStyle w:val="Hipercze"/>
                <w:rFonts w:cstheme="minorHAnsi"/>
                <w:noProof/>
                <w:sz w:val="24"/>
                <w:szCs w:val="24"/>
              </w:rPr>
              <w:t>Spis skrótów</w:t>
            </w:r>
            <w:r w:rsidR="002D6A04" w:rsidRPr="0093238A">
              <w:rPr>
                <w:rFonts w:cstheme="minorHAnsi"/>
                <w:noProof/>
                <w:webHidden/>
                <w:sz w:val="24"/>
                <w:szCs w:val="24"/>
              </w:rPr>
              <w:tab/>
            </w:r>
            <w:r w:rsidR="002D6A04" w:rsidRPr="0093238A">
              <w:rPr>
                <w:rFonts w:cstheme="minorHAnsi"/>
                <w:noProof/>
                <w:webHidden/>
                <w:sz w:val="24"/>
                <w:szCs w:val="24"/>
              </w:rPr>
              <w:fldChar w:fldCharType="begin"/>
            </w:r>
            <w:r w:rsidR="002D6A04" w:rsidRPr="0093238A">
              <w:rPr>
                <w:rFonts w:cstheme="minorHAnsi"/>
                <w:noProof/>
                <w:webHidden/>
                <w:sz w:val="24"/>
                <w:szCs w:val="24"/>
              </w:rPr>
              <w:instrText xml:space="preserve"> PAGEREF _Toc146710237 \h </w:instrText>
            </w:r>
            <w:r w:rsidR="002D6A04" w:rsidRPr="0093238A">
              <w:rPr>
                <w:rFonts w:cstheme="minorHAnsi"/>
                <w:noProof/>
                <w:webHidden/>
                <w:sz w:val="24"/>
                <w:szCs w:val="24"/>
              </w:rPr>
            </w:r>
            <w:r w:rsidR="002D6A04" w:rsidRPr="0093238A">
              <w:rPr>
                <w:rFonts w:cstheme="minorHAnsi"/>
                <w:noProof/>
                <w:webHidden/>
                <w:sz w:val="24"/>
                <w:szCs w:val="24"/>
              </w:rPr>
              <w:fldChar w:fldCharType="separate"/>
            </w:r>
            <w:r w:rsidR="00DE5069">
              <w:rPr>
                <w:rFonts w:cstheme="minorHAnsi"/>
                <w:noProof/>
                <w:webHidden/>
                <w:sz w:val="24"/>
                <w:szCs w:val="24"/>
              </w:rPr>
              <w:t>4</w:t>
            </w:r>
            <w:r w:rsidR="002D6A04" w:rsidRPr="0093238A">
              <w:rPr>
                <w:rFonts w:cstheme="minorHAnsi"/>
                <w:noProof/>
                <w:webHidden/>
                <w:sz w:val="24"/>
                <w:szCs w:val="24"/>
              </w:rPr>
              <w:fldChar w:fldCharType="end"/>
            </w:r>
          </w:hyperlink>
        </w:p>
        <w:p w14:paraId="790FCB7E" w14:textId="07A26E6F" w:rsidR="002D6A04" w:rsidRPr="0093238A" w:rsidRDefault="002D6A04" w:rsidP="001016C8">
          <w:pPr>
            <w:pStyle w:val="Spistreci1"/>
            <w:spacing w:line="276" w:lineRule="auto"/>
            <w:rPr>
              <w:rFonts w:cstheme="minorHAnsi"/>
              <w:noProof/>
              <w:kern w:val="2"/>
              <w:sz w:val="24"/>
              <w:szCs w:val="24"/>
              <w:lang w:eastAsia="pl-PL"/>
              <w14:ligatures w14:val="standardContextual"/>
            </w:rPr>
          </w:pPr>
          <w:hyperlink w:anchor="_Toc146710238" w:history="1">
            <w:r w:rsidRPr="0093238A">
              <w:rPr>
                <w:rStyle w:val="Hipercze"/>
                <w:rFonts w:cstheme="minorHAnsi"/>
                <w:b/>
                <w:bCs/>
                <w:noProof/>
                <w:sz w:val="24"/>
                <w:szCs w:val="24"/>
              </w:rPr>
              <w:t>Wprowadzenie</w:t>
            </w:r>
            <w:r w:rsidRPr="0093238A">
              <w:rPr>
                <w:rFonts w:cstheme="minorHAnsi"/>
                <w:noProof/>
                <w:webHidden/>
                <w:sz w:val="24"/>
                <w:szCs w:val="24"/>
              </w:rPr>
              <w:tab/>
            </w:r>
            <w:r w:rsidRPr="0093238A">
              <w:rPr>
                <w:rFonts w:cstheme="minorHAnsi"/>
                <w:noProof/>
                <w:webHidden/>
                <w:sz w:val="24"/>
                <w:szCs w:val="24"/>
              </w:rPr>
              <w:fldChar w:fldCharType="begin"/>
            </w:r>
            <w:r w:rsidRPr="0093238A">
              <w:rPr>
                <w:rFonts w:cstheme="minorHAnsi"/>
                <w:noProof/>
                <w:webHidden/>
                <w:sz w:val="24"/>
                <w:szCs w:val="24"/>
              </w:rPr>
              <w:instrText xml:space="preserve"> PAGEREF _Toc146710238 \h </w:instrText>
            </w:r>
            <w:r w:rsidRPr="0093238A">
              <w:rPr>
                <w:rFonts w:cstheme="minorHAnsi"/>
                <w:noProof/>
                <w:webHidden/>
                <w:sz w:val="24"/>
                <w:szCs w:val="24"/>
              </w:rPr>
            </w:r>
            <w:r w:rsidRPr="0093238A">
              <w:rPr>
                <w:rFonts w:cstheme="minorHAnsi"/>
                <w:noProof/>
                <w:webHidden/>
                <w:sz w:val="24"/>
                <w:szCs w:val="24"/>
              </w:rPr>
              <w:fldChar w:fldCharType="separate"/>
            </w:r>
            <w:r w:rsidR="00DE5069">
              <w:rPr>
                <w:rFonts w:cstheme="minorHAnsi"/>
                <w:noProof/>
                <w:webHidden/>
                <w:sz w:val="24"/>
                <w:szCs w:val="24"/>
              </w:rPr>
              <w:t>6</w:t>
            </w:r>
            <w:r w:rsidRPr="0093238A">
              <w:rPr>
                <w:rFonts w:cstheme="minorHAnsi"/>
                <w:noProof/>
                <w:webHidden/>
                <w:sz w:val="24"/>
                <w:szCs w:val="24"/>
              </w:rPr>
              <w:fldChar w:fldCharType="end"/>
            </w:r>
          </w:hyperlink>
        </w:p>
        <w:p w14:paraId="6DFEA5C5" w14:textId="4B9184BF" w:rsidR="002D6A04" w:rsidRPr="0093238A" w:rsidRDefault="002D6A04" w:rsidP="001016C8">
          <w:pPr>
            <w:pStyle w:val="Spistreci1"/>
            <w:spacing w:line="276" w:lineRule="auto"/>
            <w:rPr>
              <w:rFonts w:cstheme="minorHAnsi"/>
              <w:noProof/>
              <w:kern w:val="2"/>
              <w:sz w:val="24"/>
              <w:szCs w:val="24"/>
              <w:lang w:eastAsia="pl-PL"/>
              <w14:ligatures w14:val="standardContextual"/>
            </w:rPr>
          </w:pPr>
          <w:hyperlink w:anchor="_Toc146710239" w:history="1">
            <w:r w:rsidRPr="0093238A">
              <w:rPr>
                <w:rStyle w:val="Hipercze"/>
                <w:rFonts w:cstheme="minorHAnsi"/>
                <w:b/>
                <w:bCs/>
                <w:noProof/>
                <w:sz w:val="24"/>
                <w:szCs w:val="24"/>
              </w:rPr>
              <w:t>1.</w:t>
            </w:r>
            <w:r w:rsidRPr="0093238A">
              <w:rPr>
                <w:rFonts w:cstheme="minorHAnsi"/>
                <w:noProof/>
                <w:kern w:val="2"/>
                <w:sz w:val="24"/>
                <w:szCs w:val="24"/>
                <w:lang w:eastAsia="pl-PL"/>
                <w14:ligatures w14:val="standardContextual"/>
              </w:rPr>
              <w:tab/>
            </w:r>
            <w:r w:rsidRPr="0093238A">
              <w:rPr>
                <w:rStyle w:val="Hipercze"/>
                <w:rFonts w:cstheme="minorHAnsi"/>
                <w:b/>
                <w:bCs/>
                <w:noProof/>
                <w:sz w:val="24"/>
                <w:szCs w:val="24"/>
              </w:rPr>
              <w:t>Ramowy zakres Planu ewaluacji FEO 2021-2027</w:t>
            </w:r>
            <w:r w:rsidRPr="0093238A">
              <w:rPr>
                <w:rFonts w:cstheme="minorHAnsi"/>
                <w:noProof/>
                <w:webHidden/>
                <w:sz w:val="24"/>
                <w:szCs w:val="24"/>
              </w:rPr>
              <w:tab/>
            </w:r>
            <w:r w:rsidRPr="0093238A">
              <w:rPr>
                <w:rFonts w:cstheme="minorHAnsi"/>
                <w:noProof/>
                <w:webHidden/>
                <w:sz w:val="24"/>
                <w:szCs w:val="24"/>
              </w:rPr>
              <w:fldChar w:fldCharType="begin"/>
            </w:r>
            <w:r w:rsidRPr="0093238A">
              <w:rPr>
                <w:rFonts w:cstheme="minorHAnsi"/>
                <w:noProof/>
                <w:webHidden/>
                <w:sz w:val="24"/>
                <w:szCs w:val="24"/>
              </w:rPr>
              <w:instrText xml:space="preserve"> PAGEREF _Toc146710239 \h </w:instrText>
            </w:r>
            <w:r w:rsidRPr="0093238A">
              <w:rPr>
                <w:rFonts w:cstheme="minorHAnsi"/>
                <w:noProof/>
                <w:webHidden/>
                <w:sz w:val="24"/>
                <w:szCs w:val="24"/>
              </w:rPr>
            </w:r>
            <w:r w:rsidRPr="0093238A">
              <w:rPr>
                <w:rFonts w:cstheme="minorHAnsi"/>
                <w:noProof/>
                <w:webHidden/>
                <w:sz w:val="24"/>
                <w:szCs w:val="24"/>
              </w:rPr>
              <w:fldChar w:fldCharType="separate"/>
            </w:r>
            <w:r w:rsidR="00DE5069">
              <w:rPr>
                <w:rFonts w:cstheme="minorHAnsi"/>
                <w:noProof/>
                <w:webHidden/>
                <w:sz w:val="24"/>
                <w:szCs w:val="24"/>
              </w:rPr>
              <w:t>9</w:t>
            </w:r>
            <w:r w:rsidRPr="0093238A">
              <w:rPr>
                <w:rFonts w:cstheme="minorHAnsi"/>
                <w:noProof/>
                <w:webHidden/>
                <w:sz w:val="24"/>
                <w:szCs w:val="24"/>
              </w:rPr>
              <w:fldChar w:fldCharType="end"/>
            </w:r>
          </w:hyperlink>
        </w:p>
        <w:p w14:paraId="5D2A604A" w14:textId="62BF857F" w:rsidR="002D6A04" w:rsidRPr="0093238A" w:rsidRDefault="002D6A04" w:rsidP="001016C8">
          <w:pPr>
            <w:pStyle w:val="Spistreci2"/>
            <w:tabs>
              <w:tab w:val="left" w:pos="880"/>
              <w:tab w:val="right" w:leader="dot" w:pos="9062"/>
            </w:tabs>
            <w:spacing w:line="276" w:lineRule="auto"/>
            <w:rPr>
              <w:rFonts w:cstheme="minorHAnsi"/>
              <w:noProof/>
              <w:kern w:val="2"/>
              <w:sz w:val="24"/>
              <w:szCs w:val="24"/>
              <w:lang w:eastAsia="pl-PL"/>
              <w14:ligatures w14:val="standardContextual"/>
            </w:rPr>
          </w:pPr>
          <w:hyperlink w:anchor="_Toc146710240" w:history="1">
            <w:r w:rsidRPr="0093238A">
              <w:rPr>
                <w:rStyle w:val="Hipercze"/>
                <w:rFonts w:cstheme="minorHAnsi"/>
                <w:noProof/>
                <w:sz w:val="24"/>
                <w:szCs w:val="24"/>
              </w:rPr>
              <w:t>1.1</w:t>
            </w:r>
            <w:r w:rsidRPr="0093238A">
              <w:rPr>
                <w:rFonts w:cstheme="minorHAnsi"/>
                <w:noProof/>
                <w:kern w:val="2"/>
                <w:sz w:val="24"/>
                <w:szCs w:val="24"/>
                <w:lang w:eastAsia="pl-PL"/>
                <w14:ligatures w14:val="standardContextual"/>
              </w:rPr>
              <w:tab/>
            </w:r>
            <w:r w:rsidRPr="0093238A">
              <w:rPr>
                <w:rStyle w:val="Hipercze"/>
                <w:rFonts w:cstheme="minorHAnsi"/>
                <w:noProof/>
                <w:sz w:val="24"/>
                <w:szCs w:val="24"/>
              </w:rPr>
              <w:t>Doświadczenia z realizacji procesu ewaluacji w województwie opolskim</w:t>
            </w:r>
            <w:r w:rsidRPr="0093238A">
              <w:rPr>
                <w:rFonts w:cstheme="minorHAnsi"/>
                <w:noProof/>
                <w:webHidden/>
                <w:sz w:val="24"/>
                <w:szCs w:val="24"/>
              </w:rPr>
              <w:tab/>
            </w:r>
            <w:r w:rsidRPr="0093238A">
              <w:rPr>
                <w:rFonts w:cstheme="minorHAnsi"/>
                <w:noProof/>
                <w:webHidden/>
                <w:sz w:val="24"/>
                <w:szCs w:val="24"/>
              </w:rPr>
              <w:fldChar w:fldCharType="begin"/>
            </w:r>
            <w:r w:rsidRPr="0093238A">
              <w:rPr>
                <w:rFonts w:cstheme="minorHAnsi"/>
                <w:noProof/>
                <w:webHidden/>
                <w:sz w:val="24"/>
                <w:szCs w:val="24"/>
              </w:rPr>
              <w:instrText xml:space="preserve"> PAGEREF _Toc146710240 \h </w:instrText>
            </w:r>
            <w:r w:rsidRPr="0093238A">
              <w:rPr>
                <w:rFonts w:cstheme="minorHAnsi"/>
                <w:noProof/>
                <w:webHidden/>
                <w:sz w:val="24"/>
                <w:szCs w:val="24"/>
              </w:rPr>
            </w:r>
            <w:r w:rsidRPr="0093238A">
              <w:rPr>
                <w:rFonts w:cstheme="minorHAnsi"/>
                <w:noProof/>
                <w:webHidden/>
                <w:sz w:val="24"/>
                <w:szCs w:val="24"/>
              </w:rPr>
              <w:fldChar w:fldCharType="separate"/>
            </w:r>
            <w:r w:rsidR="00DE5069">
              <w:rPr>
                <w:rFonts w:cstheme="minorHAnsi"/>
                <w:noProof/>
                <w:webHidden/>
                <w:sz w:val="24"/>
                <w:szCs w:val="24"/>
              </w:rPr>
              <w:t>9</w:t>
            </w:r>
            <w:r w:rsidRPr="0093238A">
              <w:rPr>
                <w:rFonts w:cstheme="minorHAnsi"/>
                <w:noProof/>
                <w:webHidden/>
                <w:sz w:val="24"/>
                <w:szCs w:val="24"/>
              </w:rPr>
              <w:fldChar w:fldCharType="end"/>
            </w:r>
          </w:hyperlink>
        </w:p>
        <w:p w14:paraId="3DBCDC1D" w14:textId="5CAE909B" w:rsidR="002D6A04" w:rsidRPr="0093238A" w:rsidRDefault="002D6A04" w:rsidP="001016C8">
          <w:pPr>
            <w:pStyle w:val="Spistreci2"/>
            <w:tabs>
              <w:tab w:val="left" w:pos="880"/>
              <w:tab w:val="right" w:leader="dot" w:pos="9062"/>
            </w:tabs>
            <w:spacing w:line="276" w:lineRule="auto"/>
            <w:rPr>
              <w:rFonts w:cstheme="minorHAnsi"/>
              <w:noProof/>
              <w:kern w:val="2"/>
              <w:sz w:val="24"/>
              <w:szCs w:val="24"/>
              <w:lang w:eastAsia="pl-PL"/>
              <w14:ligatures w14:val="standardContextual"/>
            </w:rPr>
          </w:pPr>
          <w:hyperlink w:anchor="_Toc146710241" w:history="1">
            <w:r w:rsidRPr="0093238A">
              <w:rPr>
                <w:rStyle w:val="Hipercze"/>
                <w:rFonts w:cstheme="minorHAnsi"/>
                <w:noProof/>
                <w:sz w:val="24"/>
                <w:szCs w:val="24"/>
              </w:rPr>
              <w:t>1.2</w:t>
            </w:r>
            <w:r w:rsidRPr="0093238A">
              <w:rPr>
                <w:rFonts w:cstheme="minorHAnsi"/>
                <w:noProof/>
                <w:kern w:val="2"/>
                <w:sz w:val="24"/>
                <w:szCs w:val="24"/>
                <w:lang w:eastAsia="pl-PL"/>
                <w14:ligatures w14:val="standardContextual"/>
              </w:rPr>
              <w:tab/>
            </w:r>
            <w:r w:rsidRPr="0093238A">
              <w:rPr>
                <w:rStyle w:val="Hipercze"/>
                <w:rFonts w:cstheme="minorHAnsi"/>
                <w:noProof/>
                <w:sz w:val="24"/>
                <w:szCs w:val="24"/>
              </w:rPr>
              <w:t>Główne założenia, zakres tematyczny i cele procesu ewaluacji FEO 2021-2027</w:t>
            </w:r>
            <w:r w:rsidRPr="0093238A">
              <w:rPr>
                <w:rFonts w:cstheme="minorHAnsi"/>
                <w:noProof/>
                <w:webHidden/>
                <w:sz w:val="24"/>
                <w:szCs w:val="24"/>
              </w:rPr>
              <w:tab/>
            </w:r>
            <w:r w:rsidRPr="0093238A">
              <w:rPr>
                <w:rFonts w:cstheme="minorHAnsi"/>
                <w:noProof/>
                <w:webHidden/>
                <w:sz w:val="24"/>
                <w:szCs w:val="24"/>
              </w:rPr>
              <w:fldChar w:fldCharType="begin"/>
            </w:r>
            <w:r w:rsidRPr="0093238A">
              <w:rPr>
                <w:rFonts w:cstheme="minorHAnsi"/>
                <w:noProof/>
                <w:webHidden/>
                <w:sz w:val="24"/>
                <w:szCs w:val="24"/>
              </w:rPr>
              <w:instrText xml:space="preserve"> PAGEREF _Toc146710241 \h </w:instrText>
            </w:r>
            <w:r w:rsidRPr="0093238A">
              <w:rPr>
                <w:rFonts w:cstheme="minorHAnsi"/>
                <w:noProof/>
                <w:webHidden/>
                <w:sz w:val="24"/>
                <w:szCs w:val="24"/>
              </w:rPr>
            </w:r>
            <w:r w:rsidRPr="0093238A">
              <w:rPr>
                <w:rFonts w:cstheme="minorHAnsi"/>
                <w:noProof/>
                <w:webHidden/>
                <w:sz w:val="24"/>
                <w:szCs w:val="24"/>
              </w:rPr>
              <w:fldChar w:fldCharType="separate"/>
            </w:r>
            <w:r w:rsidR="00DE5069">
              <w:rPr>
                <w:rFonts w:cstheme="minorHAnsi"/>
                <w:noProof/>
                <w:webHidden/>
                <w:sz w:val="24"/>
                <w:szCs w:val="24"/>
              </w:rPr>
              <w:t>15</w:t>
            </w:r>
            <w:r w:rsidRPr="0093238A">
              <w:rPr>
                <w:rFonts w:cstheme="minorHAnsi"/>
                <w:noProof/>
                <w:webHidden/>
                <w:sz w:val="24"/>
                <w:szCs w:val="24"/>
              </w:rPr>
              <w:fldChar w:fldCharType="end"/>
            </w:r>
          </w:hyperlink>
        </w:p>
        <w:p w14:paraId="11550739" w14:textId="6C5E9F9B" w:rsidR="002D6A04" w:rsidRPr="0093238A" w:rsidRDefault="002D6A04" w:rsidP="001016C8">
          <w:pPr>
            <w:pStyle w:val="Spistreci2"/>
            <w:tabs>
              <w:tab w:val="left" w:pos="880"/>
              <w:tab w:val="right" w:leader="dot" w:pos="9062"/>
            </w:tabs>
            <w:spacing w:line="276" w:lineRule="auto"/>
            <w:rPr>
              <w:rFonts w:cstheme="minorHAnsi"/>
              <w:noProof/>
              <w:kern w:val="2"/>
              <w:sz w:val="24"/>
              <w:szCs w:val="24"/>
              <w:lang w:eastAsia="pl-PL"/>
              <w14:ligatures w14:val="standardContextual"/>
            </w:rPr>
          </w:pPr>
          <w:hyperlink w:anchor="_Toc146710242" w:history="1">
            <w:r w:rsidRPr="0093238A">
              <w:rPr>
                <w:rStyle w:val="Hipercze"/>
                <w:rFonts w:cstheme="minorHAnsi"/>
                <w:noProof/>
                <w:sz w:val="24"/>
                <w:szCs w:val="24"/>
              </w:rPr>
              <w:t>1.3</w:t>
            </w:r>
            <w:r w:rsidRPr="0093238A">
              <w:rPr>
                <w:rFonts w:cstheme="minorHAnsi"/>
                <w:noProof/>
                <w:kern w:val="2"/>
                <w:sz w:val="24"/>
                <w:szCs w:val="24"/>
                <w:lang w:eastAsia="pl-PL"/>
                <w14:ligatures w14:val="standardContextual"/>
              </w:rPr>
              <w:tab/>
            </w:r>
            <w:r w:rsidRPr="0093238A">
              <w:rPr>
                <w:rStyle w:val="Hipercze"/>
                <w:rFonts w:cstheme="minorHAnsi"/>
                <w:noProof/>
                <w:sz w:val="24"/>
                <w:szCs w:val="24"/>
              </w:rPr>
              <w:t>Przesłanki dla koncentracji działań ewaluacyjnych</w:t>
            </w:r>
            <w:r w:rsidRPr="0093238A">
              <w:rPr>
                <w:rFonts w:cstheme="minorHAnsi"/>
                <w:noProof/>
                <w:webHidden/>
                <w:sz w:val="24"/>
                <w:szCs w:val="24"/>
              </w:rPr>
              <w:tab/>
            </w:r>
            <w:r w:rsidRPr="0093238A">
              <w:rPr>
                <w:rFonts w:cstheme="minorHAnsi"/>
                <w:noProof/>
                <w:webHidden/>
                <w:sz w:val="24"/>
                <w:szCs w:val="24"/>
              </w:rPr>
              <w:fldChar w:fldCharType="begin"/>
            </w:r>
            <w:r w:rsidRPr="0093238A">
              <w:rPr>
                <w:rFonts w:cstheme="minorHAnsi"/>
                <w:noProof/>
                <w:webHidden/>
                <w:sz w:val="24"/>
                <w:szCs w:val="24"/>
              </w:rPr>
              <w:instrText xml:space="preserve"> PAGEREF _Toc146710242 \h </w:instrText>
            </w:r>
            <w:r w:rsidRPr="0093238A">
              <w:rPr>
                <w:rFonts w:cstheme="minorHAnsi"/>
                <w:noProof/>
                <w:webHidden/>
                <w:sz w:val="24"/>
                <w:szCs w:val="24"/>
              </w:rPr>
            </w:r>
            <w:r w:rsidRPr="0093238A">
              <w:rPr>
                <w:rFonts w:cstheme="minorHAnsi"/>
                <w:noProof/>
                <w:webHidden/>
                <w:sz w:val="24"/>
                <w:szCs w:val="24"/>
              </w:rPr>
              <w:fldChar w:fldCharType="separate"/>
            </w:r>
            <w:r w:rsidR="00DE5069">
              <w:rPr>
                <w:rFonts w:cstheme="minorHAnsi"/>
                <w:noProof/>
                <w:webHidden/>
                <w:sz w:val="24"/>
                <w:szCs w:val="24"/>
              </w:rPr>
              <w:t>21</w:t>
            </w:r>
            <w:r w:rsidRPr="0093238A">
              <w:rPr>
                <w:rFonts w:cstheme="minorHAnsi"/>
                <w:noProof/>
                <w:webHidden/>
                <w:sz w:val="24"/>
                <w:szCs w:val="24"/>
              </w:rPr>
              <w:fldChar w:fldCharType="end"/>
            </w:r>
          </w:hyperlink>
        </w:p>
        <w:p w14:paraId="0602E283" w14:textId="682C3803" w:rsidR="002D6A04" w:rsidRPr="0093238A" w:rsidRDefault="002D6A04" w:rsidP="001016C8">
          <w:pPr>
            <w:pStyle w:val="Spistreci2"/>
            <w:tabs>
              <w:tab w:val="left" w:pos="880"/>
              <w:tab w:val="right" w:leader="dot" w:pos="9062"/>
            </w:tabs>
            <w:spacing w:line="276" w:lineRule="auto"/>
            <w:rPr>
              <w:rFonts w:cstheme="minorHAnsi"/>
              <w:noProof/>
              <w:kern w:val="2"/>
              <w:sz w:val="24"/>
              <w:szCs w:val="24"/>
              <w:lang w:eastAsia="pl-PL"/>
              <w14:ligatures w14:val="standardContextual"/>
            </w:rPr>
          </w:pPr>
          <w:hyperlink w:anchor="_Toc146710243" w:history="1">
            <w:r w:rsidRPr="0093238A">
              <w:rPr>
                <w:rStyle w:val="Hipercze"/>
                <w:rFonts w:cstheme="minorHAnsi"/>
                <w:noProof/>
                <w:sz w:val="24"/>
                <w:szCs w:val="24"/>
              </w:rPr>
              <w:t>1.4</w:t>
            </w:r>
            <w:r w:rsidRPr="0093238A">
              <w:rPr>
                <w:rFonts w:cstheme="minorHAnsi"/>
                <w:noProof/>
                <w:kern w:val="2"/>
                <w:sz w:val="24"/>
                <w:szCs w:val="24"/>
                <w:lang w:eastAsia="pl-PL"/>
                <w14:ligatures w14:val="standardContextual"/>
              </w:rPr>
              <w:tab/>
            </w:r>
            <w:r w:rsidRPr="0093238A">
              <w:rPr>
                <w:rStyle w:val="Hipercze"/>
                <w:rFonts w:cstheme="minorHAnsi"/>
                <w:noProof/>
                <w:sz w:val="24"/>
                <w:szCs w:val="24"/>
              </w:rPr>
              <w:t>Wymiana doświadczeń i wiedzy pomiędzy instytucjami systemu wdrażania</w:t>
            </w:r>
            <w:r w:rsidRPr="0093238A">
              <w:rPr>
                <w:rFonts w:cstheme="minorHAnsi"/>
                <w:noProof/>
                <w:webHidden/>
                <w:sz w:val="24"/>
                <w:szCs w:val="24"/>
              </w:rPr>
              <w:tab/>
            </w:r>
            <w:r w:rsidRPr="0093238A">
              <w:rPr>
                <w:rFonts w:cstheme="minorHAnsi"/>
                <w:noProof/>
                <w:webHidden/>
                <w:sz w:val="24"/>
                <w:szCs w:val="24"/>
              </w:rPr>
              <w:fldChar w:fldCharType="begin"/>
            </w:r>
            <w:r w:rsidRPr="0093238A">
              <w:rPr>
                <w:rFonts w:cstheme="minorHAnsi"/>
                <w:noProof/>
                <w:webHidden/>
                <w:sz w:val="24"/>
                <w:szCs w:val="24"/>
              </w:rPr>
              <w:instrText xml:space="preserve"> PAGEREF _Toc146710243 \h </w:instrText>
            </w:r>
            <w:r w:rsidRPr="0093238A">
              <w:rPr>
                <w:rFonts w:cstheme="minorHAnsi"/>
                <w:noProof/>
                <w:webHidden/>
                <w:sz w:val="24"/>
                <w:szCs w:val="24"/>
              </w:rPr>
            </w:r>
            <w:r w:rsidRPr="0093238A">
              <w:rPr>
                <w:rFonts w:cstheme="minorHAnsi"/>
                <w:noProof/>
                <w:webHidden/>
                <w:sz w:val="24"/>
                <w:szCs w:val="24"/>
              </w:rPr>
              <w:fldChar w:fldCharType="separate"/>
            </w:r>
            <w:r w:rsidR="00DE5069">
              <w:rPr>
                <w:rFonts w:cstheme="minorHAnsi"/>
                <w:noProof/>
                <w:webHidden/>
                <w:sz w:val="24"/>
                <w:szCs w:val="24"/>
              </w:rPr>
              <w:t>25</w:t>
            </w:r>
            <w:r w:rsidRPr="0093238A">
              <w:rPr>
                <w:rFonts w:cstheme="minorHAnsi"/>
                <w:noProof/>
                <w:webHidden/>
                <w:sz w:val="24"/>
                <w:szCs w:val="24"/>
              </w:rPr>
              <w:fldChar w:fldCharType="end"/>
            </w:r>
          </w:hyperlink>
        </w:p>
        <w:p w14:paraId="37B87609" w14:textId="2145E5A9" w:rsidR="002D6A04" w:rsidRPr="0093238A" w:rsidRDefault="002D6A04" w:rsidP="001016C8">
          <w:pPr>
            <w:pStyle w:val="Spistreci1"/>
            <w:spacing w:line="276" w:lineRule="auto"/>
            <w:rPr>
              <w:rFonts w:cstheme="minorHAnsi"/>
              <w:noProof/>
              <w:kern w:val="2"/>
              <w:sz w:val="24"/>
              <w:szCs w:val="24"/>
              <w:lang w:eastAsia="pl-PL"/>
              <w14:ligatures w14:val="standardContextual"/>
            </w:rPr>
          </w:pPr>
          <w:hyperlink w:anchor="_Toc146710244" w:history="1">
            <w:r w:rsidRPr="0093238A">
              <w:rPr>
                <w:rStyle w:val="Hipercze"/>
                <w:rFonts w:cstheme="minorHAnsi"/>
                <w:b/>
                <w:bCs/>
                <w:noProof/>
                <w:sz w:val="24"/>
                <w:szCs w:val="24"/>
              </w:rPr>
              <w:t>2.</w:t>
            </w:r>
            <w:r w:rsidRPr="0093238A">
              <w:rPr>
                <w:rFonts w:cstheme="minorHAnsi"/>
                <w:noProof/>
                <w:kern w:val="2"/>
                <w:sz w:val="24"/>
                <w:szCs w:val="24"/>
                <w:lang w:eastAsia="pl-PL"/>
                <w14:ligatures w14:val="standardContextual"/>
              </w:rPr>
              <w:tab/>
            </w:r>
            <w:r w:rsidRPr="0093238A">
              <w:rPr>
                <w:rStyle w:val="Hipercze"/>
                <w:rFonts w:cstheme="minorHAnsi"/>
                <w:b/>
                <w:bCs/>
                <w:noProof/>
                <w:sz w:val="24"/>
                <w:szCs w:val="24"/>
              </w:rPr>
              <w:t>Organizacja procesu ewaluacji FEO 2021-2027</w:t>
            </w:r>
            <w:r w:rsidRPr="0093238A">
              <w:rPr>
                <w:rFonts w:cstheme="minorHAnsi"/>
                <w:noProof/>
                <w:webHidden/>
                <w:sz w:val="24"/>
                <w:szCs w:val="24"/>
              </w:rPr>
              <w:tab/>
            </w:r>
            <w:r w:rsidRPr="0093238A">
              <w:rPr>
                <w:rFonts w:cstheme="minorHAnsi"/>
                <w:noProof/>
                <w:webHidden/>
                <w:sz w:val="24"/>
                <w:szCs w:val="24"/>
              </w:rPr>
              <w:fldChar w:fldCharType="begin"/>
            </w:r>
            <w:r w:rsidRPr="0093238A">
              <w:rPr>
                <w:rFonts w:cstheme="minorHAnsi"/>
                <w:noProof/>
                <w:webHidden/>
                <w:sz w:val="24"/>
                <w:szCs w:val="24"/>
              </w:rPr>
              <w:instrText xml:space="preserve"> PAGEREF _Toc146710244 \h </w:instrText>
            </w:r>
            <w:r w:rsidRPr="0093238A">
              <w:rPr>
                <w:rFonts w:cstheme="minorHAnsi"/>
                <w:noProof/>
                <w:webHidden/>
                <w:sz w:val="24"/>
                <w:szCs w:val="24"/>
              </w:rPr>
            </w:r>
            <w:r w:rsidRPr="0093238A">
              <w:rPr>
                <w:rFonts w:cstheme="minorHAnsi"/>
                <w:noProof/>
                <w:webHidden/>
                <w:sz w:val="24"/>
                <w:szCs w:val="24"/>
              </w:rPr>
              <w:fldChar w:fldCharType="separate"/>
            </w:r>
            <w:r w:rsidR="00DE5069">
              <w:rPr>
                <w:rFonts w:cstheme="minorHAnsi"/>
                <w:noProof/>
                <w:webHidden/>
                <w:sz w:val="24"/>
                <w:szCs w:val="24"/>
              </w:rPr>
              <w:t>28</w:t>
            </w:r>
            <w:r w:rsidRPr="0093238A">
              <w:rPr>
                <w:rFonts w:cstheme="minorHAnsi"/>
                <w:noProof/>
                <w:webHidden/>
                <w:sz w:val="24"/>
                <w:szCs w:val="24"/>
              </w:rPr>
              <w:fldChar w:fldCharType="end"/>
            </w:r>
          </w:hyperlink>
        </w:p>
        <w:p w14:paraId="3A9504D2" w14:textId="337AC4AC" w:rsidR="002D6A04" w:rsidRPr="0093238A" w:rsidRDefault="002D6A04" w:rsidP="001016C8">
          <w:pPr>
            <w:pStyle w:val="Spistreci2"/>
            <w:tabs>
              <w:tab w:val="left" w:pos="880"/>
              <w:tab w:val="right" w:leader="dot" w:pos="9062"/>
            </w:tabs>
            <w:spacing w:line="276" w:lineRule="auto"/>
            <w:rPr>
              <w:rFonts w:cstheme="minorHAnsi"/>
              <w:noProof/>
              <w:kern w:val="2"/>
              <w:sz w:val="24"/>
              <w:szCs w:val="24"/>
              <w:lang w:eastAsia="pl-PL"/>
              <w14:ligatures w14:val="standardContextual"/>
            </w:rPr>
          </w:pPr>
          <w:hyperlink w:anchor="_Toc146710245" w:history="1">
            <w:r w:rsidRPr="0093238A">
              <w:rPr>
                <w:rStyle w:val="Hipercze"/>
                <w:rFonts w:cstheme="minorHAnsi"/>
                <w:noProof/>
                <w:sz w:val="24"/>
                <w:szCs w:val="24"/>
              </w:rPr>
              <w:t>2.1</w:t>
            </w:r>
            <w:r w:rsidRPr="0093238A">
              <w:rPr>
                <w:rFonts w:cstheme="minorHAnsi"/>
                <w:noProof/>
                <w:kern w:val="2"/>
                <w:sz w:val="24"/>
                <w:szCs w:val="24"/>
                <w:lang w:eastAsia="pl-PL"/>
                <w14:ligatures w14:val="standardContextual"/>
              </w:rPr>
              <w:tab/>
            </w:r>
            <w:r w:rsidRPr="0093238A">
              <w:rPr>
                <w:rStyle w:val="Hipercze"/>
                <w:rFonts w:cstheme="minorHAnsi"/>
                <w:noProof/>
                <w:sz w:val="24"/>
                <w:szCs w:val="24"/>
              </w:rPr>
              <w:t>System ewaluacji - zaangażowane podmioty i ich zadania</w:t>
            </w:r>
            <w:r w:rsidRPr="0093238A">
              <w:rPr>
                <w:rFonts w:cstheme="minorHAnsi"/>
                <w:noProof/>
                <w:webHidden/>
                <w:sz w:val="24"/>
                <w:szCs w:val="24"/>
              </w:rPr>
              <w:tab/>
            </w:r>
            <w:r w:rsidRPr="0093238A">
              <w:rPr>
                <w:rFonts w:cstheme="minorHAnsi"/>
                <w:noProof/>
                <w:webHidden/>
                <w:sz w:val="24"/>
                <w:szCs w:val="24"/>
              </w:rPr>
              <w:fldChar w:fldCharType="begin"/>
            </w:r>
            <w:r w:rsidRPr="0093238A">
              <w:rPr>
                <w:rFonts w:cstheme="minorHAnsi"/>
                <w:noProof/>
                <w:webHidden/>
                <w:sz w:val="24"/>
                <w:szCs w:val="24"/>
              </w:rPr>
              <w:instrText xml:space="preserve"> PAGEREF _Toc146710245 \h </w:instrText>
            </w:r>
            <w:r w:rsidRPr="0093238A">
              <w:rPr>
                <w:rFonts w:cstheme="minorHAnsi"/>
                <w:noProof/>
                <w:webHidden/>
                <w:sz w:val="24"/>
                <w:szCs w:val="24"/>
              </w:rPr>
            </w:r>
            <w:r w:rsidRPr="0093238A">
              <w:rPr>
                <w:rFonts w:cstheme="minorHAnsi"/>
                <w:noProof/>
                <w:webHidden/>
                <w:sz w:val="24"/>
                <w:szCs w:val="24"/>
              </w:rPr>
              <w:fldChar w:fldCharType="separate"/>
            </w:r>
            <w:r w:rsidR="00DE5069">
              <w:rPr>
                <w:rFonts w:cstheme="minorHAnsi"/>
                <w:noProof/>
                <w:webHidden/>
                <w:sz w:val="24"/>
                <w:szCs w:val="24"/>
              </w:rPr>
              <w:t>28</w:t>
            </w:r>
            <w:r w:rsidRPr="0093238A">
              <w:rPr>
                <w:rFonts w:cstheme="minorHAnsi"/>
                <w:noProof/>
                <w:webHidden/>
                <w:sz w:val="24"/>
                <w:szCs w:val="24"/>
              </w:rPr>
              <w:fldChar w:fldCharType="end"/>
            </w:r>
          </w:hyperlink>
        </w:p>
        <w:p w14:paraId="01E6C60F" w14:textId="7F1B98C2" w:rsidR="002D6A04" w:rsidRPr="0093238A" w:rsidRDefault="002D6A04" w:rsidP="001016C8">
          <w:pPr>
            <w:pStyle w:val="Spistreci2"/>
            <w:tabs>
              <w:tab w:val="left" w:pos="880"/>
              <w:tab w:val="right" w:leader="dot" w:pos="9062"/>
            </w:tabs>
            <w:spacing w:line="276" w:lineRule="auto"/>
            <w:rPr>
              <w:rFonts w:cstheme="minorHAnsi"/>
              <w:noProof/>
              <w:kern w:val="2"/>
              <w:sz w:val="24"/>
              <w:szCs w:val="24"/>
              <w:lang w:eastAsia="pl-PL"/>
              <w14:ligatures w14:val="standardContextual"/>
            </w:rPr>
          </w:pPr>
          <w:hyperlink w:anchor="_Toc146710246" w:history="1">
            <w:r w:rsidRPr="0093238A">
              <w:rPr>
                <w:rStyle w:val="Hipercze"/>
                <w:rFonts w:cstheme="minorHAnsi"/>
                <w:noProof/>
                <w:sz w:val="24"/>
                <w:szCs w:val="24"/>
              </w:rPr>
              <w:t>2.2</w:t>
            </w:r>
            <w:r w:rsidRPr="0093238A">
              <w:rPr>
                <w:rFonts w:cstheme="minorHAnsi"/>
                <w:noProof/>
                <w:kern w:val="2"/>
                <w:sz w:val="24"/>
                <w:szCs w:val="24"/>
                <w:lang w:eastAsia="pl-PL"/>
                <w14:ligatures w14:val="standardContextual"/>
              </w:rPr>
              <w:tab/>
            </w:r>
            <w:r w:rsidRPr="0093238A">
              <w:rPr>
                <w:rStyle w:val="Hipercze"/>
                <w:rFonts w:cstheme="minorHAnsi"/>
                <w:noProof/>
                <w:sz w:val="24"/>
                <w:szCs w:val="24"/>
              </w:rPr>
              <w:t>Typy badań ewaluacyjnych i podejście do ich realizacji</w:t>
            </w:r>
            <w:r w:rsidRPr="0093238A">
              <w:rPr>
                <w:rFonts w:cstheme="minorHAnsi"/>
                <w:noProof/>
                <w:webHidden/>
                <w:sz w:val="24"/>
                <w:szCs w:val="24"/>
              </w:rPr>
              <w:tab/>
            </w:r>
            <w:r w:rsidRPr="0093238A">
              <w:rPr>
                <w:rFonts w:cstheme="minorHAnsi"/>
                <w:noProof/>
                <w:webHidden/>
                <w:sz w:val="24"/>
                <w:szCs w:val="24"/>
              </w:rPr>
              <w:fldChar w:fldCharType="begin"/>
            </w:r>
            <w:r w:rsidRPr="0093238A">
              <w:rPr>
                <w:rFonts w:cstheme="minorHAnsi"/>
                <w:noProof/>
                <w:webHidden/>
                <w:sz w:val="24"/>
                <w:szCs w:val="24"/>
              </w:rPr>
              <w:instrText xml:space="preserve"> PAGEREF _Toc146710246 \h </w:instrText>
            </w:r>
            <w:r w:rsidRPr="0093238A">
              <w:rPr>
                <w:rFonts w:cstheme="minorHAnsi"/>
                <w:noProof/>
                <w:webHidden/>
                <w:sz w:val="24"/>
                <w:szCs w:val="24"/>
              </w:rPr>
            </w:r>
            <w:r w:rsidRPr="0093238A">
              <w:rPr>
                <w:rFonts w:cstheme="minorHAnsi"/>
                <w:noProof/>
                <w:webHidden/>
                <w:sz w:val="24"/>
                <w:szCs w:val="24"/>
              </w:rPr>
              <w:fldChar w:fldCharType="separate"/>
            </w:r>
            <w:r w:rsidR="00DE5069">
              <w:rPr>
                <w:rFonts w:cstheme="minorHAnsi"/>
                <w:noProof/>
                <w:webHidden/>
                <w:sz w:val="24"/>
                <w:szCs w:val="24"/>
              </w:rPr>
              <w:t>33</w:t>
            </w:r>
            <w:r w:rsidRPr="0093238A">
              <w:rPr>
                <w:rFonts w:cstheme="minorHAnsi"/>
                <w:noProof/>
                <w:webHidden/>
                <w:sz w:val="24"/>
                <w:szCs w:val="24"/>
              </w:rPr>
              <w:fldChar w:fldCharType="end"/>
            </w:r>
          </w:hyperlink>
        </w:p>
        <w:p w14:paraId="0D48D1CB" w14:textId="4CC9DDDA" w:rsidR="002D6A04" w:rsidRPr="0093238A" w:rsidRDefault="002D6A04" w:rsidP="001016C8">
          <w:pPr>
            <w:pStyle w:val="Spistreci2"/>
            <w:tabs>
              <w:tab w:val="left" w:pos="880"/>
              <w:tab w:val="right" w:leader="dot" w:pos="9062"/>
            </w:tabs>
            <w:spacing w:line="276" w:lineRule="auto"/>
            <w:rPr>
              <w:rFonts w:cstheme="minorHAnsi"/>
              <w:noProof/>
              <w:kern w:val="2"/>
              <w:sz w:val="24"/>
              <w:szCs w:val="24"/>
              <w:lang w:eastAsia="pl-PL"/>
              <w14:ligatures w14:val="standardContextual"/>
            </w:rPr>
          </w:pPr>
          <w:hyperlink w:anchor="_Toc146710247" w:history="1">
            <w:r w:rsidRPr="0093238A">
              <w:rPr>
                <w:rStyle w:val="Hipercze"/>
                <w:rFonts w:cstheme="minorHAnsi"/>
                <w:noProof/>
                <w:sz w:val="24"/>
                <w:szCs w:val="24"/>
              </w:rPr>
              <w:t>2.3</w:t>
            </w:r>
            <w:r w:rsidRPr="0093238A">
              <w:rPr>
                <w:rFonts w:cstheme="minorHAnsi"/>
                <w:noProof/>
                <w:kern w:val="2"/>
                <w:sz w:val="24"/>
                <w:szCs w:val="24"/>
                <w:lang w:eastAsia="pl-PL"/>
                <w14:ligatures w14:val="standardContextual"/>
              </w:rPr>
              <w:tab/>
            </w:r>
            <w:r w:rsidRPr="0093238A">
              <w:rPr>
                <w:rStyle w:val="Hipercze"/>
                <w:rFonts w:cstheme="minorHAnsi"/>
                <w:noProof/>
                <w:sz w:val="24"/>
                <w:szCs w:val="24"/>
              </w:rPr>
              <w:t>Rozwój potencjału ewaluacyjnego w województwie opolskim</w:t>
            </w:r>
            <w:r w:rsidRPr="0093238A">
              <w:rPr>
                <w:rFonts w:cstheme="minorHAnsi"/>
                <w:noProof/>
                <w:webHidden/>
                <w:sz w:val="24"/>
                <w:szCs w:val="24"/>
              </w:rPr>
              <w:tab/>
            </w:r>
            <w:r w:rsidRPr="0093238A">
              <w:rPr>
                <w:rFonts w:cstheme="minorHAnsi"/>
                <w:noProof/>
                <w:webHidden/>
                <w:sz w:val="24"/>
                <w:szCs w:val="24"/>
              </w:rPr>
              <w:fldChar w:fldCharType="begin"/>
            </w:r>
            <w:r w:rsidRPr="0093238A">
              <w:rPr>
                <w:rFonts w:cstheme="minorHAnsi"/>
                <w:noProof/>
                <w:webHidden/>
                <w:sz w:val="24"/>
                <w:szCs w:val="24"/>
              </w:rPr>
              <w:instrText xml:space="preserve"> PAGEREF _Toc146710247 \h </w:instrText>
            </w:r>
            <w:r w:rsidRPr="0093238A">
              <w:rPr>
                <w:rFonts w:cstheme="minorHAnsi"/>
                <w:noProof/>
                <w:webHidden/>
                <w:sz w:val="24"/>
                <w:szCs w:val="24"/>
              </w:rPr>
            </w:r>
            <w:r w:rsidRPr="0093238A">
              <w:rPr>
                <w:rFonts w:cstheme="minorHAnsi"/>
                <w:noProof/>
                <w:webHidden/>
                <w:sz w:val="24"/>
                <w:szCs w:val="24"/>
              </w:rPr>
              <w:fldChar w:fldCharType="separate"/>
            </w:r>
            <w:r w:rsidR="00DE5069">
              <w:rPr>
                <w:rFonts w:cstheme="minorHAnsi"/>
                <w:noProof/>
                <w:webHidden/>
                <w:sz w:val="24"/>
                <w:szCs w:val="24"/>
              </w:rPr>
              <w:t>36</w:t>
            </w:r>
            <w:r w:rsidRPr="0093238A">
              <w:rPr>
                <w:rFonts w:cstheme="minorHAnsi"/>
                <w:noProof/>
                <w:webHidden/>
                <w:sz w:val="24"/>
                <w:szCs w:val="24"/>
              </w:rPr>
              <w:fldChar w:fldCharType="end"/>
            </w:r>
          </w:hyperlink>
        </w:p>
        <w:p w14:paraId="3DA50FE5" w14:textId="7067B32C" w:rsidR="002D6A04" w:rsidRPr="0093238A" w:rsidRDefault="002D6A04" w:rsidP="001016C8">
          <w:pPr>
            <w:pStyle w:val="Spistreci2"/>
            <w:tabs>
              <w:tab w:val="left" w:pos="880"/>
              <w:tab w:val="right" w:leader="dot" w:pos="9062"/>
            </w:tabs>
            <w:spacing w:line="276" w:lineRule="auto"/>
            <w:rPr>
              <w:rFonts w:cstheme="minorHAnsi"/>
              <w:noProof/>
              <w:kern w:val="2"/>
              <w:sz w:val="24"/>
              <w:szCs w:val="24"/>
              <w:lang w:eastAsia="pl-PL"/>
              <w14:ligatures w14:val="standardContextual"/>
            </w:rPr>
          </w:pPr>
          <w:hyperlink w:anchor="_Toc146710248" w:history="1">
            <w:r w:rsidRPr="0093238A">
              <w:rPr>
                <w:rStyle w:val="Hipercze"/>
                <w:rFonts w:cstheme="minorHAnsi"/>
                <w:noProof/>
                <w:sz w:val="24"/>
                <w:szCs w:val="24"/>
              </w:rPr>
              <w:t>2.4</w:t>
            </w:r>
            <w:r w:rsidRPr="0093238A">
              <w:rPr>
                <w:rFonts w:cstheme="minorHAnsi"/>
                <w:noProof/>
                <w:kern w:val="2"/>
                <w:sz w:val="24"/>
                <w:szCs w:val="24"/>
                <w:lang w:eastAsia="pl-PL"/>
                <w14:ligatures w14:val="standardContextual"/>
              </w:rPr>
              <w:tab/>
            </w:r>
            <w:r w:rsidRPr="0093238A">
              <w:rPr>
                <w:rStyle w:val="Hipercze"/>
                <w:rFonts w:cstheme="minorHAnsi"/>
                <w:noProof/>
                <w:sz w:val="24"/>
                <w:szCs w:val="24"/>
              </w:rPr>
              <w:t>Strategia upowszechniania wyników badań, w tym formy i kanały komunikacji</w:t>
            </w:r>
            <w:r w:rsidRPr="0093238A">
              <w:rPr>
                <w:rFonts w:cstheme="minorHAnsi"/>
                <w:noProof/>
                <w:webHidden/>
                <w:sz w:val="24"/>
                <w:szCs w:val="24"/>
              </w:rPr>
              <w:tab/>
            </w:r>
            <w:r w:rsidRPr="0093238A">
              <w:rPr>
                <w:rFonts w:cstheme="minorHAnsi"/>
                <w:noProof/>
                <w:webHidden/>
                <w:sz w:val="24"/>
                <w:szCs w:val="24"/>
              </w:rPr>
              <w:fldChar w:fldCharType="begin"/>
            </w:r>
            <w:r w:rsidRPr="0093238A">
              <w:rPr>
                <w:rFonts w:cstheme="minorHAnsi"/>
                <w:noProof/>
                <w:webHidden/>
                <w:sz w:val="24"/>
                <w:szCs w:val="24"/>
              </w:rPr>
              <w:instrText xml:space="preserve"> PAGEREF _Toc146710248 \h </w:instrText>
            </w:r>
            <w:r w:rsidRPr="0093238A">
              <w:rPr>
                <w:rFonts w:cstheme="minorHAnsi"/>
                <w:noProof/>
                <w:webHidden/>
                <w:sz w:val="24"/>
                <w:szCs w:val="24"/>
              </w:rPr>
            </w:r>
            <w:r w:rsidRPr="0093238A">
              <w:rPr>
                <w:rFonts w:cstheme="minorHAnsi"/>
                <w:noProof/>
                <w:webHidden/>
                <w:sz w:val="24"/>
                <w:szCs w:val="24"/>
              </w:rPr>
              <w:fldChar w:fldCharType="separate"/>
            </w:r>
            <w:r w:rsidR="00DE5069">
              <w:rPr>
                <w:rFonts w:cstheme="minorHAnsi"/>
                <w:noProof/>
                <w:webHidden/>
                <w:sz w:val="24"/>
                <w:szCs w:val="24"/>
              </w:rPr>
              <w:t>40</w:t>
            </w:r>
            <w:r w:rsidRPr="0093238A">
              <w:rPr>
                <w:rFonts w:cstheme="minorHAnsi"/>
                <w:noProof/>
                <w:webHidden/>
                <w:sz w:val="24"/>
                <w:szCs w:val="24"/>
              </w:rPr>
              <w:fldChar w:fldCharType="end"/>
            </w:r>
          </w:hyperlink>
        </w:p>
        <w:p w14:paraId="005FA90A" w14:textId="381DFD22" w:rsidR="002D6A04" w:rsidRPr="0093238A" w:rsidRDefault="002D6A04" w:rsidP="001016C8">
          <w:pPr>
            <w:pStyle w:val="Spistreci2"/>
            <w:tabs>
              <w:tab w:val="left" w:pos="880"/>
              <w:tab w:val="right" w:leader="dot" w:pos="9062"/>
            </w:tabs>
            <w:spacing w:line="276" w:lineRule="auto"/>
            <w:rPr>
              <w:rFonts w:cstheme="minorHAnsi"/>
              <w:noProof/>
              <w:kern w:val="2"/>
              <w:sz w:val="24"/>
              <w:szCs w:val="24"/>
              <w:lang w:eastAsia="pl-PL"/>
              <w14:ligatures w14:val="standardContextual"/>
            </w:rPr>
          </w:pPr>
          <w:hyperlink w:anchor="_Toc146710249" w:history="1">
            <w:r w:rsidRPr="0093238A">
              <w:rPr>
                <w:rStyle w:val="Hipercze"/>
                <w:rFonts w:eastAsiaTheme="majorEastAsia" w:cstheme="minorHAnsi"/>
                <w:noProof/>
                <w:sz w:val="24"/>
                <w:szCs w:val="24"/>
              </w:rPr>
              <w:t>2.5</w:t>
            </w:r>
            <w:r w:rsidRPr="0093238A">
              <w:rPr>
                <w:rFonts w:cstheme="minorHAnsi"/>
                <w:noProof/>
                <w:kern w:val="2"/>
                <w:sz w:val="24"/>
                <w:szCs w:val="24"/>
                <w:lang w:eastAsia="pl-PL"/>
                <w14:ligatures w14:val="standardContextual"/>
              </w:rPr>
              <w:tab/>
            </w:r>
            <w:r w:rsidRPr="0093238A">
              <w:rPr>
                <w:rStyle w:val="Hipercze"/>
                <w:rFonts w:eastAsiaTheme="majorEastAsia" w:cstheme="minorHAnsi"/>
                <w:noProof/>
                <w:sz w:val="24"/>
                <w:szCs w:val="24"/>
              </w:rPr>
              <w:t>Zasoby niezbędne do realizacji procesu ewaluacji</w:t>
            </w:r>
            <w:r w:rsidRPr="0093238A">
              <w:rPr>
                <w:rFonts w:cstheme="minorHAnsi"/>
                <w:noProof/>
                <w:webHidden/>
                <w:sz w:val="24"/>
                <w:szCs w:val="24"/>
              </w:rPr>
              <w:tab/>
            </w:r>
            <w:r w:rsidRPr="0093238A">
              <w:rPr>
                <w:rFonts w:cstheme="minorHAnsi"/>
                <w:noProof/>
                <w:webHidden/>
                <w:sz w:val="24"/>
                <w:szCs w:val="24"/>
              </w:rPr>
              <w:fldChar w:fldCharType="begin"/>
            </w:r>
            <w:r w:rsidRPr="0093238A">
              <w:rPr>
                <w:rFonts w:cstheme="minorHAnsi"/>
                <w:noProof/>
                <w:webHidden/>
                <w:sz w:val="24"/>
                <w:szCs w:val="24"/>
              </w:rPr>
              <w:instrText xml:space="preserve"> PAGEREF _Toc146710249 \h </w:instrText>
            </w:r>
            <w:r w:rsidRPr="0093238A">
              <w:rPr>
                <w:rFonts w:cstheme="minorHAnsi"/>
                <w:noProof/>
                <w:webHidden/>
                <w:sz w:val="24"/>
                <w:szCs w:val="24"/>
              </w:rPr>
            </w:r>
            <w:r w:rsidRPr="0093238A">
              <w:rPr>
                <w:rFonts w:cstheme="minorHAnsi"/>
                <w:noProof/>
                <w:webHidden/>
                <w:sz w:val="24"/>
                <w:szCs w:val="24"/>
              </w:rPr>
              <w:fldChar w:fldCharType="separate"/>
            </w:r>
            <w:r w:rsidR="00DE5069">
              <w:rPr>
                <w:rFonts w:cstheme="minorHAnsi"/>
                <w:noProof/>
                <w:webHidden/>
                <w:sz w:val="24"/>
                <w:szCs w:val="24"/>
              </w:rPr>
              <w:t>44</w:t>
            </w:r>
            <w:r w:rsidRPr="0093238A">
              <w:rPr>
                <w:rFonts w:cstheme="minorHAnsi"/>
                <w:noProof/>
                <w:webHidden/>
                <w:sz w:val="24"/>
                <w:szCs w:val="24"/>
              </w:rPr>
              <w:fldChar w:fldCharType="end"/>
            </w:r>
          </w:hyperlink>
        </w:p>
        <w:p w14:paraId="70E49B8D" w14:textId="0ED72FA0" w:rsidR="002D6A04" w:rsidRPr="0093238A" w:rsidRDefault="002D6A04" w:rsidP="001016C8">
          <w:pPr>
            <w:pStyle w:val="Spistreci2"/>
            <w:tabs>
              <w:tab w:val="left" w:pos="880"/>
              <w:tab w:val="right" w:leader="dot" w:pos="9062"/>
            </w:tabs>
            <w:spacing w:line="276" w:lineRule="auto"/>
            <w:rPr>
              <w:rFonts w:cstheme="minorHAnsi"/>
              <w:noProof/>
              <w:kern w:val="2"/>
              <w:sz w:val="24"/>
              <w:szCs w:val="24"/>
              <w:lang w:eastAsia="pl-PL"/>
              <w14:ligatures w14:val="standardContextual"/>
            </w:rPr>
          </w:pPr>
          <w:hyperlink w:anchor="_Toc146710250" w:history="1">
            <w:r w:rsidRPr="0093238A">
              <w:rPr>
                <w:rStyle w:val="Hipercze"/>
                <w:rFonts w:eastAsiaTheme="majorEastAsia" w:cstheme="minorHAnsi"/>
                <w:noProof/>
                <w:sz w:val="24"/>
                <w:szCs w:val="24"/>
              </w:rPr>
              <w:t>2.6</w:t>
            </w:r>
            <w:r w:rsidRPr="0093238A">
              <w:rPr>
                <w:rFonts w:cstheme="minorHAnsi"/>
                <w:noProof/>
                <w:kern w:val="2"/>
                <w:sz w:val="24"/>
                <w:szCs w:val="24"/>
                <w:lang w:eastAsia="pl-PL"/>
                <w14:ligatures w14:val="standardContextual"/>
              </w:rPr>
              <w:tab/>
            </w:r>
            <w:r w:rsidRPr="0093238A">
              <w:rPr>
                <w:rStyle w:val="Hipercze"/>
                <w:rFonts w:eastAsiaTheme="majorEastAsia" w:cstheme="minorHAnsi"/>
                <w:noProof/>
                <w:sz w:val="24"/>
                <w:szCs w:val="24"/>
              </w:rPr>
              <w:t>Sposoby i mechanizm zapewnienia wysokiej jakości działań ewaluacyjnych</w:t>
            </w:r>
            <w:r w:rsidRPr="0093238A">
              <w:rPr>
                <w:rFonts w:cstheme="minorHAnsi"/>
                <w:noProof/>
                <w:webHidden/>
                <w:sz w:val="24"/>
                <w:szCs w:val="24"/>
              </w:rPr>
              <w:tab/>
            </w:r>
            <w:r w:rsidRPr="0093238A">
              <w:rPr>
                <w:rFonts w:cstheme="minorHAnsi"/>
                <w:noProof/>
                <w:webHidden/>
                <w:sz w:val="24"/>
                <w:szCs w:val="24"/>
              </w:rPr>
              <w:fldChar w:fldCharType="begin"/>
            </w:r>
            <w:r w:rsidRPr="0093238A">
              <w:rPr>
                <w:rFonts w:cstheme="minorHAnsi"/>
                <w:noProof/>
                <w:webHidden/>
                <w:sz w:val="24"/>
                <w:szCs w:val="24"/>
              </w:rPr>
              <w:instrText xml:space="preserve"> PAGEREF _Toc146710250 \h </w:instrText>
            </w:r>
            <w:r w:rsidRPr="0093238A">
              <w:rPr>
                <w:rFonts w:cstheme="minorHAnsi"/>
                <w:noProof/>
                <w:webHidden/>
                <w:sz w:val="24"/>
                <w:szCs w:val="24"/>
              </w:rPr>
            </w:r>
            <w:r w:rsidRPr="0093238A">
              <w:rPr>
                <w:rFonts w:cstheme="minorHAnsi"/>
                <w:noProof/>
                <w:webHidden/>
                <w:sz w:val="24"/>
                <w:szCs w:val="24"/>
              </w:rPr>
              <w:fldChar w:fldCharType="separate"/>
            </w:r>
            <w:r w:rsidR="00DE5069">
              <w:rPr>
                <w:rFonts w:cstheme="minorHAnsi"/>
                <w:noProof/>
                <w:webHidden/>
                <w:sz w:val="24"/>
                <w:szCs w:val="24"/>
              </w:rPr>
              <w:t>46</w:t>
            </w:r>
            <w:r w:rsidRPr="0093238A">
              <w:rPr>
                <w:rFonts w:cstheme="minorHAnsi"/>
                <w:noProof/>
                <w:webHidden/>
                <w:sz w:val="24"/>
                <w:szCs w:val="24"/>
              </w:rPr>
              <w:fldChar w:fldCharType="end"/>
            </w:r>
          </w:hyperlink>
        </w:p>
        <w:p w14:paraId="0D3075E6" w14:textId="000D9723" w:rsidR="002D6A04" w:rsidRPr="0093238A" w:rsidRDefault="002D6A04" w:rsidP="001016C8">
          <w:pPr>
            <w:pStyle w:val="Spistreci1"/>
            <w:spacing w:line="276" w:lineRule="auto"/>
            <w:rPr>
              <w:rFonts w:cstheme="minorHAnsi"/>
              <w:noProof/>
              <w:kern w:val="2"/>
              <w:sz w:val="24"/>
              <w:szCs w:val="24"/>
              <w:lang w:eastAsia="pl-PL"/>
              <w14:ligatures w14:val="standardContextual"/>
            </w:rPr>
          </w:pPr>
          <w:hyperlink w:anchor="_Toc146710251" w:history="1">
            <w:r w:rsidRPr="0093238A">
              <w:rPr>
                <w:rStyle w:val="Hipercze"/>
                <w:rFonts w:cstheme="minorHAnsi"/>
                <w:b/>
                <w:bCs/>
                <w:noProof/>
                <w:sz w:val="24"/>
                <w:szCs w:val="24"/>
              </w:rPr>
              <w:t>3.</w:t>
            </w:r>
            <w:r w:rsidRPr="0093238A">
              <w:rPr>
                <w:rFonts w:cstheme="minorHAnsi"/>
                <w:noProof/>
                <w:kern w:val="2"/>
                <w:sz w:val="24"/>
                <w:szCs w:val="24"/>
                <w:lang w:eastAsia="pl-PL"/>
                <w14:ligatures w14:val="standardContextual"/>
              </w:rPr>
              <w:tab/>
            </w:r>
            <w:r w:rsidRPr="0093238A">
              <w:rPr>
                <w:rStyle w:val="Hipercze"/>
                <w:rFonts w:cstheme="minorHAnsi"/>
                <w:b/>
                <w:bCs/>
                <w:noProof/>
                <w:sz w:val="24"/>
                <w:szCs w:val="24"/>
              </w:rPr>
              <w:t>Spis badań ewaluacyjnych FEO 2021-2027</w:t>
            </w:r>
            <w:r w:rsidRPr="0093238A">
              <w:rPr>
                <w:rFonts w:cstheme="minorHAnsi"/>
                <w:noProof/>
                <w:webHidden/>
                <w:sz w:val="24"/>
                <w:szCs w:val="24"/>
              </w:rPr>
              <w:tab/>
            </w:r>
            <w:r w:rsidRPr="0093238A">
              <w:rPr>
                <w:rFonts w:cstheme="minorHAnsi"/>
                <w:noProof/>
                <w:webHidden/>
                <w:sz w:val="24"/>
                <w:szCs w:val="24"/>
              </w:rPr>
              <w:fldChar w:fldCharType="begin"/>
            </w:r>
            <w:r w:rsidRPr="0093238A">
              <w:rPr>
                <w:rFonts w:cstheme="minorHAnsi"/>
                <w:noProof/>
                <w:webHidden/>
                <w:sz w:val="24"/>
                <w:szCs w:val="24"/>
              </w:rPr>
              <w:instrText xml:space="preserve"> PAGEREF _Toc146710251 \h </w:instrText>
            </w:r>
            <w:r w:rsidRPr="0093238A">
              <w:rPr>
                <w:rFonts w:cstheme="minorHAnsi"/>
                <w:noProof/>
                <w:webHidden/>
                <w:sz w:val="24"/>
                <w:szCs w:val="24"/>
              </w:rPr>
            </w:r>
            <w:r w:rsidRPr="0093238A">
              <w:rPr>
                <w:rFonts w:cstheme="minorHAnsi"/>
                <w:noProof/>
                <w:webHidden/>
                <w:sz w:val="24"/>
                <w:szCs w:val="24"/>
              </w:rPr>
              <w:fldChar w:fldCharType="separate"/>
            </w:r>
            <w:r w:rsidR="00DE5069">
              <w:rPr>
                <w:rFonts w:cstheme="minorHAnsi"/>
                <w:noProof/>
                <w:webHidden/>
                <w:sz w:val="24"/>
                <w:szCs w:val="24"/>
              </w:rPr>
              <w:t>49</w:t>
            </w:r>
            <w:r w:rsidRPr="0093238A">
              <w:rPr>
                <w:rFonts w:cstheme="minorHAnsi"/>
                <w:noProof/>
                <w:webHidden/>
                <w:sz w:val="24"/>
                <w:szCs w:val="24"/>
              </w:rPr>
              <w:fldChar w:fldCharType="end"/>
            </w:r>
          </w:hyperlink>
        </w:p>
        <w:p w14:paraId="1727BC38" w14:textId="5672250F" w:rsidR="002D6A04" w:rsidRPr="0093238A" w:rsidRDefault="002D6A04" w:rsidP="001016C8">
          <w:pPr>
            <w:pStyle w:val="Spistreci1"/>
            <w:spacing w:line="276" w:lineRule="auto"/>
            <w:rPr>
              <w:rFonts w:cstheme="minorHAnsi"/>
              <w:noProof/>
              <w:kern w:val="2"/>
              <w:sz w:val="24"/>
              <w:szCs w:val="24"/>
              <w:lang w:eastAsia="pl-PL"/>
              <w14:ligatures w14:val="standardContextual"/>
            </w:rPr>
          </w:pPr>
          <w:hyperlink w:anchor="_Toc146710252" w:history="1">
            <w:r w:rsidRPr="0093238A">
              <w:rPr>
                <w:rStyle w:val="Hipercze"/>
                <w:rFonts w:cstheme="minorHAnsi"/>
                <w:noProof/>
                <w:sz w:val="24"/>
                <w:szCs w:val="24"/>
              </w:rPr>
              <w:t>Spis tabel</w:t>
            </w:r>
            <w:r w:rsidRPr="0093238A">
              <w:rPr>
                <w:rFonts w:cstheme="minorHAnsi"/>
                <w:noProof/>
                <w:webHidden/>
                <w:sz w:val="24"/>
                <w:szCs w:val="24"/>
              </w:rPr>
              <w:tab/>
            </w:r>
            <w:r w:rsidRPr="0093238A">
              <w:rPr>
                <w:rFonts w:cstheme="minorHAnsi"/>
                <w:noProof/>
                <w:webHidden/>
                <w:sz w:val="24"/>
                <w:szCs w:val="24"/>
              </w:rPr>
              <w:fldChar w:fldCharType="begin"/>
            </w:r>
            <w:r w:rsidRPr="0093238A">
              <w:rPr>
                <w:rFonts w:cstheme="minorHAnsi"/>
                <w:noProof/>
                <w:webHidden/>
                <w:sz w:val="24"/>
                <w:szCs w:val="24"/>
              </w:rPr>
              <w:instrText xml:space="preserve"> PAGEREF _Toc146710252 \h </w:instrText>
            </w:r>
            <w:r w:rsidRPr="0093238A">
              <w:rPr>
                <w:rFonts w:cstheme="minorHAnsi"/>
                <w:noProof/>
                <w:webHidden/>
                <w:sz w:val="24"/>
                <w:szCs w:val="24"/>
              </w:rPr>
            </w:r>
            <w:r w:rsidRPr="0093238A">
              <w:rPr>
                <w:rFonts w:cstheme="minorHAnsi"/>
                <w:noProof/>
                <w:webHidden/>
                <w:sz w:val="24"/>
                <w:szCs w:val="24"/>
              </w:rPr>
              <w:fldChar w:fldCharType="separate"/>
            </w:r>
            <w:r w:rsidR="00DE5069">
              <w:rPr>
                <w:rFonts w:cstheme="minorHAnsi"/>
                <w:noProof/>
                <w:webHidden/>
                <w:sz w:val="24"/>
                <w:szCs w:val="24"/>
              </w:rPr>
              <w:t>77</w:t>
            </w:r>
            <w:r w:rsidRPr="0093238A">
              <w:rPr>
                <w:rFonts w:cstheme="minorHAnsi"/>
                <w:noProof/>
                <w:webHidden/>
                <w:sz w:val="24"/>
                <w:szCs w:val="24"/>
              </w:rPr>
              <w:fldChar w:fldCharType="end"/>
            </w:r>
          </w:hyperlink>
        </w:p>
        <w:p w14:paraId="6A6C64A4" w14:textId="700E69F6" w:rsidR="002D6A04" w:rsidRPr="0093238A" w:rsidRDefault="002D6A04" w:rsidP="001016C8">
          <w:pPr>
            <w:pStyle w:val="Spistreci1"/>
            <w:spacing w:line="276" w:lineRule="auto"/>
            <w:rPr>
              <w:rFonts w:cstheme="minorHAnsi"/>
              <w:noProof/>
              <w:kern w:val="2"/>
              <w:sz w:val="24"/>
              <w:szCs w:val="24"/>
              <w:lang w:eastAsia="pl-PL"/>
              <w14:ligatures w14:val="standardContextual"/>
            </w:rPr>
          </w:pPr>
          <w:hyperlink w:anchor="_Toc146710253" w:history="1">
            <w:r w:rsidRPr="0093238A">
              <w:rPr>
                <w:rStyle w:val="Hipercze"/>
                <w:rFonts w:cstheme="minorHAnsi"/>
                <w:noProof/>
                <w:sz w:val="24"/>
                <w:szCs w:val="24"/>
              </w:rPr>
              <w:t>Spis schematów</w:t>
            </w:r>
            <w:r w:rsidRPr="0093238A">
              <w:rPr>
                <w:rFonts w:cstheme="minorHAnsi"/>
                <w:noProof/>
                <w:webHidden/>
                <w:sz w:val="24"/>
                <w:szCs w:val="24"/>
              </w:rPr>
              <w:tab/>
            </w:r>
            <w:r w:rsidRPr="0093238A">
              <w:rPr>
                <w:rFonts w:cstheme="minorHAnsi"/>
                <w:noProof/>
                <w:webHidden/>
                <w:sz w:val="24"/>
                <w:szCs w:val="24"/>
              </w:rPr>
              <w:fldChar w:fldCharType="begin"/>
            </w:r>
            <w:r w:rsidRPr="0093238A">
              <w:rPr>
                <w:rFonts w:cstheme="minorHAnsi"/>
                <w:noProof/>
                <w:webHidden/>
                <w:sz w:val="24"/>
                <w:szCs w:val="24"/>
              </w:rPr>
              <w:instrText xml:space="preserve"> PAGEREF _Toc146710253 \h </w:instrText>
            </w:r>
            <w:r w:rsidRPr="0093238A">
              <w:rPr>
                <w:rFonts w:cstheme="minorHAnsi"/>
                <w:noProof/>
                <w:webHidden/>
                <w:sz w:val="24"/>
                <w:szCs w:val="24"/>
              </w:rPr>
            </w:r>
            <w:r w:rsidRPr="0093238A">
              <w:rPr>
                <w:rFonts w:cstheme="minorHAnsi"/>
                <w:noProof/>
                <w:webHidden/>
                <w:sz w:val="24"/>
                <w:szCs w:val="24"/>
              </w:rPr>
              <w:fldChar w:fldCharType="separate"/>
            </w:r>
            <w:r w:rsidR="00DE5069">
              <w:rPr>
                <w:rFonts w:cstheme="minorHAnsi"/>
                <w:noProof/>
                <w:webHidden/>
                <w:sz w:val="24"/>
                <w:szCs w:val="24"/>
              </w:rPr>
              <w:t>77</w:t>
            </w:r>
            <w:r w:rsidRPr="0093238A">
              <w:rPr>
                <w:rFonts w:cstheme="minorHAnsi"/>
                <w:noProof/>
                <w:webHidden/>
                <w:sz w:val="24"/>
                <w:szCs w:val="24"/>
              </w:rPr>
              <w:fldChar w:fldCharType="end"/>
            </w:r>
          </w:hyperlink>
        </w:p>
        <w:p w14:paraId="5B5DDF89" w14:textId="587071F5" w:rsidR="002D6A04" w:rsidRPr="0093238A" w:rsidRDefault="002D6A04" w:rsidP="001016C8">
          <w:pPr>
            <w:pStyle w:val="Spistreci1"/>
            <w:spacing w:line="276" w:lineRule="auto"/>
            <w:rPr>
              <w:rFonts w:cstheme="minorHAnsi"/>
              <w:noProof/>
              <w:kern w:val="2"/>
              <w:sz w:val="24"/>
              <w:szCs w:val="24"/>
              <w:lang w:eastAsia="pl-PL"/>
              <w14:ligatures w14:val="standardContextual"/>
            </w:rPr>
          </w:pPr>
          <w:hyperlink w:anchor="_Toc146710254" w:history="1">
            <w:r w:rsidRPr="0093238A">
              <w:rPr>
                <w:rStyle w:val="Hipercze"/>
                <w:rFonts w:cstheme="minorHAnsi"/>
                <w:noProof/>
                <w:sz w:val="24"/>
                <w:szCs w:val="24"/>
              </w:rPr>
              <w:t>Spis wykresów</w:t>
            </w:r>
            <w:r w:rsidRPr="0093238A">
              <w:rPr>
                <w:rFonts w:cstheme="minorHAnsi"/>
                <w:noProof/>
                <w:webHidden/>
                <w:sz w:val="24"/>
                <w:szCs w:val="24"/>
              </w:rPr>
              <w:tab/>
            </w:r>
            <w:r w:rsidRPr="0093238A">
              <w:rPr>
                <w:rFonts w:cstheme="minorHAnsi"/>
                <w:noProof/>
                <w:webHidden/>
                <w:sz w:val="24"/>
                <w:szCs w:val="24"/>
              </w:rPr>
              <w:fldChar w:fldCharType="begin"/>
            </w:r>
            <w:r w:rsidRPr="0093238A">
              <w:rPr>
                <w:rFonts w:cstheme="minorHAnsi"/>
                <w:noProof/>
                <w:webHidden/>
                <w:sz w:val="24"/>
                <w:szCs w:val="24"/>
              </w:rPr>
              <w:instrText xml:space="preserve"> PAGEREF _Toc146710254 \h </w:instrText>
            </w:r>
            <w:r w:rsidRPr="0093238A">
              <w:rPr>
                <w:rFonts w:cstheme="minorHAnsi"/>
                <w:noProof/>
                <w:webHidden/>
                <w:sz w:val="24"/>
                <w:szCs w:val="24"/>
              </w:rPr>
            </w:r>
            <w:r w:rsidRPr="0093238A">
              <w:rPr>
                <w:rFonts w:cstheme="minorHAnsi"/>
                <w:noProof/>
                <w:webHidden/>
                <w:sz w:val="24"/>
                <w:szCs w:val="24"/>
              </w:rPr>
              <w:fldChar w:fldCharType="separate"/>
            </w:r>
            <w:r w:rsidR="00DE5069">
              <w:rPr>
                <w:rFonts w:cstheme="minorHAnsi"/>
                <w:noProof/>
                <w:webHidden/>
                <w:sz w:val="24"/>
                <w:szCs w:val="24"/>
              </w:rPr>
              <w:t>77</w:t>
            </w:r>
            <w:r w:rsidRPr="0093238A">
              <w:rPr>
                <w:rFonts w:cstheme="minorHAnsi"/>
                <w:noProof/>
                <w:webHidden/>
                <w:sz w:val="24"/>
                <w:szCs w:val="24"/>
              </w:rPr>
              <w:fldChar w:fldCharType="end"/>
            </w:r>
          </w:hyperlink>
        </w:p>
        <w:p w14:paraId="021A9AE5" w14:textId="3B55838E" w:rsidR="00815ACB" w:rsidRPr="003A29E8" w:rsidRDefault="00815ACB" w:rsidP="001016C8">
          <w:pPr>
            <w:spacing w:line="276" w:lineRule="auto"/>
            <w:rPr>
              <w:rFonts w:cstheme="minorHAnsi"/>
            </w:rPr>
          </w:pPr>
          <w:r w:rsidRPr="0093238A">
            <w:rPr>
              <w:rFonts w:cstheme="minorHAnsi"/>
              <w:b/>
              <w:bCs/>
              <w:sz w:val="24"/>
              <w:szCs w:val="24"/>
            </w:rPr>
            <w:fldChar w:fldCharType="end"/>
          </w:r>
        </w:p>
      </w:sdtContent>
    </w:sdt>
    <w:p w14:paraId="56118468" w14:textId="79117E37" w:rsidR="00711E4C" w:rsidRPr="003A29E8" w:rsidRDefault="0093238A" w:rsidP="0093238A">
      <w:pPr>
        <w:rPr>
          <w:rFonts w:cstheme="minorHAnsi"/>
        </w:rPr>
      </w:pPr>
      <w:r>
        <w:rPr>
          <w:rFonts w:cstheme="minorHAnsi"/>
        </w:rPr>
        <w:br w:type="page"/>
      </w:r>
    </w:p>
    <w:p w14:paraId="4069BFB3" w14:textId="5954B728" w:rsidR="00546928" w:rsidRPr="003A29E8" w:rsidRDefault="00546928" w:rsidP="001B275D">
      <w:pPr>
        <w:pStyle w:val="Nagwek1"/>
        <w:spacing w:after="240" w:line="276" w:lineRule="auto"/>
        <w:rPr>
          <w:rFonts w:asciiTheme="minorHAnsi" w:hAnsiTheme="minorHAnsi" w:cstheme="minorHAnsi"/>
          <w:b/>
          <w:bCs/>
          <w:sz w:val="28"/>
          <w:szCs w:val="28"/>
        </w:rPr>
      </w:pPr>
      <w:bookmarkStart w:id="1" w:name="_Toc146710237"/>
      <w:bookmarkStart w:id="2" w:name="_Hlk145572572"/>
      <w:r w:rsidRPr="003A29E8">
        <w:rPr>
          <w:rFonts w:asciiTheme="minorHAnsi" w:hAnsiTheme="minorHAnsi" w:cstheme="minorHAnsi"/>
          <w:b/>
          <w:bCs/>
          <w:sz w:val="28"/>
          <w:szCs w:val="28"/>
        </w:rPr>
        <w:lastRenderedPageBreak/>
        <w:t>Spis skrótów</w:t>
      </w:r>
      <w:bookmarkEnd w:id="1"/>
    </w:p>
    <w:tbl>
      <w:tblPr>
        <w:tblStyle w:val="tabelagrafik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8"/>
        <w:gridCol w:w="5774"/>
      </w:tblGrid>
      <w:tr w:rsidR="00110180" w:rsidRPr="00995BF3" w14:paraId="616D40B4" w14:textId="77777777" w:rsidTr="002B37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14" w:type="pct"/>
          </w:tcPr>
          <w:p w14:paraId="7FB39E4F" w14:textId="77777777" w:rsidR="00110180" w:rsidRPr="00995BF3" w:rsidRDefault="00110180" w:rsidP="00995BF3">
            <w:pPr>
              <w:spacing w:before="60" w:after="60" w:line="276" w:lineRule="auto"/>
              <w:jc w:val="left"/>
              <w:rPr>
                <w:rFonts w:asciiTheme="minorHAnsi" w:hAnsiTheme="minorHAnsi" w:cstheme="minorHAnsi"/>
                <w:bCs/>
                <w:color w:val="auto"/>
                <w:sz w:val="24"/>
                <w:szCs w:val="24"/>
                <w:lang w:eastAsia="en-US"/>
              </w:rPr>
            </w:pPr>
            <w:r w:rsidRPr="00995BF3">
              <w:rPr>
                <w:rFonts w:asciiTheme="minorHAnsi" w:hAnsiTheme="minorHAnsi" w:cstheme="minorHAnsi"/>
                <w:bCs/>
                <w:color w:val="auto"/>
                <w:sz w:val="24"/>
                <w:szCs w:val="24"/>
                <w:lang w:eastAsia="en-US"/>
              </w:rPr>
              <w:t>Skrót</w:t>
            </w:r>
          </w:p>
        </w:tc>
        <w:tc>
          <w:tcPr>
            <w:tcW w:w="3186" w:type="pct"/>
          </w:tcPr>
          <w:p w14:paraId="28CD2766" w14:textId="77777777" w:rsidR="00110180" w:rsidRPr="00995BF3" w:rsidRDefault="00110180" w:rsidP="00995BF3">
            <w:pPr>
              <w:spacing w:before="60" w:after="60" w:line="276"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color w:val="auto"/>
                <w:sz w:val="24"/>
                <w:szCs w:val="24"/>
                <w:lang w:eastAsia="en-US"/>
              </w:rPr>
            </w:pPr>
            <w:r w:rsidRPr="00995BF3">
              <w:rPr>
                <w:rFonts w:asciiTheme="minorHAnsi" w:hAnsiTheme="minorHAnsi" w:cstheme="minorHAnsi"/>
                <w:bCs/>
                <w:color w:val="auto"/>
                <w:sz w:val="24"/>
                <w:szCs w:val="24"/>
                <w:lang w:eastAsia="en-US"/>
              </w:rPr>
              <w:t>Rozwinięcie skrótu</w:t>
            </w:r>
          </w:p>
        </w:tc>
      </w:tr>
      <w:tr w:rsidR="00110180" w:rsidRPr="00995BF3" w14:paraId="4D728563" w14:textId="77777777" w:rsidTr="002B37CA">
        <w:trPr>
          <w:trHeight w:val="111"/>
        </w:trPr>
        <w:tc>
          <w:tcPr>
            <w:cnfStyle w:val="001000000000" w:firstRow="0" w:lastRow="0" w:firstColumn="1" w:lastColumn="0" w:oddVBand="0" w:evenVBand="0" w:oddHBand="0" w:evenHBand="0" w:firstRowFirstColumn="0" w:firstRowLastColumn="0" w:lastRowFirstColumn="0" w:lastRowLastColumn="0"/>
            <w:tcW w:w="1814" w:type="pct"/>
          </w:tcPr>
          <w:p w14:paraId="375832A0" w14:textId="77777777" w:rsidR="00110180" w:rsidRPr="00995BF3" w:rsidRDefault="00110180" w:rsidP="00995BF3">
            <w:pPr>
              <w:spacing w:before="60" w:after="60" w:line="276" w:lineRule="auto"/>
              <w:rPr>
                <w:rFonts w:cstheme="minorHAnsi"/>
                <w:bCs/>
                <w:sz w:val="24"/>
                <w:szCs w:val="24"/>
                <w:lang w:eastAsia="en-US"/>
              </w:rPr>
            </w:pPr>
            <w:r w:rsidRPr="00995BF3">
              <w:rPr>
                <w:rFonts w:cstheme="minorHAnsi"/>
                <w:bCs/>
                <w:sz w:val="24"/>
                <w:szCs w:val="24"/>
                <w:lang w:eastAsia="en-US"/>
              </w:rPr>
              <w:t>DFK</w:t>
            </w:r>
          </w:p>
        </w:tc>
        <w:tc>
          <w:tcPr>
            <w:tcW w:w="3186" w:type="pct"/>
          </w:tcPr>
          <w:p w14:paraId="4D9AF9EB" w14:textId="77777777" w:rsidR="00110180" w:rsidRPr="00995BF3" w:rsidRDefault="00110180" w:rsidP="00995BF3">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24"/>
                <w:szCs w:val="24"/>
                <w:lang w:eastAsia="en-US"/>
              </w:rPr>
            </w:pPr>
            <w:r w:rsidRPr="00995BF3">
              <w:rPr>
                <w:rFonts w:cstheme="minorHAnsi"/>
                <w:sz w:val="24"/>
                <w:szCs w:val="24"/>
                <w:lang w:eastAsia="en-US"/>
              </w:rPr>
              <w:t>Departament Finansów w UMWO</w:t>
            </w:r>
          </w:p>
        </w:tc>
      </w:tr>
      <w:tr w:rsidR="00110180" w:rsidRPr="00995BF3" w14:paraId="547E986C" w14:textId="77777777" w:rsidTr="002B37CA">
        <w:trPr>
          <w:trHeight w:val="111"/>
        </w:trPr>
        <w:tc>
          <w:tcPr>
            <w:cnfStyle w:val="001000000000" w:firstRow="0" w:lastRow="0" w:firstColumn="1" w:lastColumn="0" w:oddVBand="0" w:evenVBand="0" w:oddHBand="0" w:evenHBand="0" w:firstRowFirstColumn="0" w:firstRowLastColumn="0" w:lastRowFirstColumn="0" w:lastRowLastColumn="0"/>
            <w:tcW w:w="1814" w:type="pct"/>
          </w:tcPr>
          <w:p w14:paraId="3D73F8B6" w14:textId="77777777" w:rsidR="00110180" w:rsidRPr="00995BF3" w:rsidRDefault="00110180" w:rsidP="00995BF3">
            <w:pPr>
              <w:spacing w:before="60" w:after="60" w:line="276" w:lineRule="auto"/>
              <w:rPr>
                <w:rFonts w:cstheme="minorHAnsi"/>
                <w:bCs/>
                <w:sz w:val="24"/>
                <w:szCs w:val="24"/>
                <w:lang w:eastAsia="en-US"/>
              </w:rPr>
            </w:pPr>
            <w:r w:rsidRPr="00995BF3">
              <w:rPr>
                <w:rFonts w:cstheme="minorHAnsi"/>
                <w:bCs/>
                <w:sz w:val="24"/>
                <w:szCs w:val="24"/>
                <w:lang w:eastAsia="en-US"/>
              </w:rPr>
              <w:t>DPF</w:t>
            </w:r>
          </w:p>
        </w:tc>
        <w:tc>
          <w:tcPr>
            <w:tcW w:w="3186" w:type="pct"/>
          </w:tcPr>
          <w:p w14:paraId="25193E7A" w14:textId="77777777" w:rsidR="00110180" w:rsidRPr="00995BF3" w:rsidRDefault="00110180" w:rsidP="00995BF3">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24"/>
                <w:szCs w:val="24"/>
                <w:lang w:eastAsia="en-US"/>
              </w:rPr>
            </w:pPr>
            <w:r w:rsidRPr="00995BF3">
              <w:rPr>
                <w:rFonts w:cstheme="minorHAnsi"/>
                <w:sz w:val="24"/>
                <w:szCs w:val="24"/>
                <w:lang w:eastAsia="en-US"/>
              </w:rPr>
              <w:t>Departament Programowania Funduszy Europejskich w UMWO</w:t>
            </w:r>
          </w:p>
        </w:tc>
      </w:tr>
      <w:tr w:rsidR="00110180" w:rsidRPr="00995BF3" w14:paraId="4137C1D2" w14:textId="77777777" w:rsidTr="002B37CA">
        <w:trPr>
          <w:trHeight w:val="111"/>
        </w:trPr>
        <w:tc>
          <w:tcPr>
            <w:cnfStyle w:val="001000000000" w:firstRow="0" w:lastRow="0" w:firstColumn="1" w:lastColumn="0" w:oddVBand="0" w:evenVBand="0" w:oddHBand="0" w:evenHBand="0" w:firstRowFirstColumn="0" w:firstRowLastColumn="0" w:lastRowFirstColumn="0" w:lastRowLastColumn="0"/>
            <w:tcW w:w="1814" w:type="pct"/>
          </w:tcPr>
          <w:p w14:paraId="17AA59BA" w14:textId="77777777" w:rsidR="00110180" w:rsidRPr="00995BF3" w:rsidRDefault="00110180" w:rsidP="00995BF3">
            <w:pPr>
              <w:spacing w:before="60" w:after="60" w:line="276" w:lineRule="auto"/>
              <w:rPr>
                <w:rFonts w:cstheme="minorHAnsi"/>
                <w:sz w:val="24"/>
                <w:szCs w:val="24"/>
                <w:lang w:eastAsia="en-US"/>
              </w:rPr>
            </w:pPr>
            <w:r w:rsidRPr="00995BF3">
              <w:rPr>
                <w:rFonts w:cstheme="minorHAnsi"/>
                <w:bCs/>
                <w:sz w:val="24"/>
                <w:szCs w:val="24"/>
                <w:lang w:eastAsia="en-US"/>
              </w:rPr>
              <w:t>DRP</w:t>
            </w:r>
          </w:p>
        </w:tc>
        <w:tc>
          <w:tcPr>
            <w:tcW w:w="3186" w:type="pct"/>
          </w:tcPr>
          <w:p w14:paraId="7D40FD06" w14:textId="77777777" w:rsidR="00110180" w:rsidRPr="00995BF3" w:rsidRDefault="00110180" w:rsidP="00995BF3">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24"/>
                <w:szCs w:val="24"/>
                <w:lang w:eastAsia="en-US"/>
              </w:rPr>
            </w:pPr>
            <w:r w:rsidRPr="00995BF3">
              <w:rPr>
                <w:rFonts w:cstheme="minorHAnsi"/>
                <w:sz w:val="24"/>
                <w:szCs w:val="24"/>
                <w:lang w:eastAsia="en-US"/>
              </w:rPr>
              <w:t>Departament Polityki Regionalnej i Przestrzennej w UMWO</w:t>
            </w:r>
          </w:p>
        </w:tc>
      </w:tr>
      <w:tr w:rsidR="00110180" w:rsidRPr="00995BF3" w14:paraId="43A6F798" w14:textId="77777777" w:rsidTr="002B37CA">
        <w:trPr>
          <w:trHeight w:val="111"/>
        </w:trPr>
        <w:tc>
          <w:tcPr>
            <w:cnfStyle w:val="001000000000" w:firstRow="0" w:lastRow="0" w:firstColumn="1" w:lastColumn="0" w:oddVBand="0" w:evenVBand="0" w:oddHBand="0" w:evenHBand="0" w:firstRowFirstColumn="0" w:firstRowLastColumn="0" w:lastRowFirstColumn="0" w:lastRowLastColumn="0"/>
            <w:tcW w:w="1814" w:type="pct"/>
          </w:tcPr>
          <w:p w14:paraId="13136BD6" w14:textId="77777777" w:rsidR="00110180" w:rsidRPr="00995BF3" w:rsidRDefault="00110180" w:rsidP="00995BF3">
            <w:pPr>
              <w:spacing w:before="60" w:after="60" w:line="276" w:lineRule="auto"/>
              <w:rPr>
                <w:rFonts w:cstheme="minorHAnsi"/>
                <w:bCs/>
                <w:sz w:val="24"/>
                <w:szCs w:val="24"/>
                <w:lang w:eastAsia="en-US"/>
              </w:rPr>
            </w:pPr>
            <w:r w:rsidRPr="00995BF3">
              <w:rPr>
                <w:rFonts w:cstheme="minorHAnsi"/>
                <w:bCs/>
                <w:sz w:val="24"/>
                <w:szCs w:val="24"/>
                <w:lang w:eastAsia="en-US"/>
              </w:rPr>
              <w:t>DWF</w:t>
            </w:r>
          </w:p>
        </w:tc>
        <w:tc>
          <w:tcPr>
            <w:tcW w:w="3186" w:type="pct"/>
          </w:tcPr>
          <w:p w14:paraId="6B1C9C59" w14:textId="77777777" w:rsidR="00110180" w:rsidRPr="00995BF3" w:rsidRDefault="00110180" w:rsidP="00995BF3">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24"/>
                <w:szCs w:val="24"/>
                <w:lang w:eastAsia="en-US"/>
              </w:rPr>
            </w:pPr>
            <w:r w:rsidRPr="00995BF3">
              <w:rPr>
                <w:rFonts w:cstheme="minorHAnsi"/>
                <w:sz w:val="24"/>
                <w:szCs w:val="24"/>
                <w:lang w:eastAsia="en-US"/>
              </w:rPr>
              <w:t>Departament Wdrażania Funduszy Europejskich w UMWO</w:t>
            </w:r>
          </w:p>
        </w:tc>
      </w:tr>
      <w:tr w:rsidR="00110180" w:rsidRPr="00995BF3" w14:paraId="3216FC90" w14:textId="77777777" w:rsidTr="002B37CA">
        <w:trPr>
          <w:trHeight w:val="111"/>
        </w:trPr>
        <w:tc>
          <w:tcPr>
            <w:cnfStyle w:val="001000000000" w:firstRow="0" w:lastRow="0" w:firstColumn="1" w:lastColumn="0" w:oddVBand="0" w:evenVBand="0" w:oddHBand="0" w:evenHBand="0" w:firstRowFirstColumn="0" w:firstRowLastColumn="0" w:lastRowFirstColumn="0" w:lastRowLastColumn="0"/>
            <w:tcW w:w="1814" w:type="pct"/>
          </w:tcPr>
          <w:p w14:paraId="77756665" w14:textId="77777777" w:rsidR="00110180" w:rsidRPr="00995BF3" w:rsidRDefault="00110180" w:rsidP="00995BF3">
            <w:pPr>
              <w:spacing w:before="60" w:after="60" w:line="276" w:lineRule="auto"/>
              <w:rPr>
                <w:rFonts w:cstheme="minorHAnsi"/>
                <w:sz w:val="24"/>
                <w:szCs w:val="24"/>
                <w:lang w:eastAsia="en-US"/>
              </w:rPr>
            </w:pPr>
            <w:r w:rsidRPr="00995BF3">
              <w:rPr>
                <w:rFonts w:cstheme="minorHAnsi"/>
                <w:sz w:val="24"/>
                <w:szCs w:val="24"/>
                <w:lang w:eastAsia="en-US"/>
              </w:rPr>
              <w:t>EFRR</w:t>
            </w:r>
          </w:p>
        </w:tc>
        <w:tc>
          <w:tcPr>
            <w:tcW w:w="3186" w:type="pct"/>
          </w:tcPr>
          <w:p w14:paraId="6DE62B46" w14:textId="77777777" w:rsidR="00110180" w:rsidRPr="00995BF3" w:rsidRDefault="00110180" w:rsidP="00995BF3">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24"/>
                <w:szCs w:val="24"/>
                <w:lang w:eastAsia="en-US"/>
              </w:rPr>
            </w:pPr>
            <w:r w:rsidRPr="00995BF3">
              <w:rPr>
                <w:rFonts w:cstheme="minorHAnsi"/>
                <w:sz w:val="24"/>
                <w:szCs w:val="24"/>
                <w:lang w:eastAsia="en-US"/>
              </w:rPr>
              <w:t>Europejski Fundusz Rozwoju Regionalnego</w:t>
            </w:r>
          </w:p>
        </w:tc>
      </w:tr>
      <w:tr w:rsidR="00110180" w:rsidRPr="00995BF3" w14:paraId="7B35ADDE" w14:textId="77777777" w:rsidTr="002B37CA">
        <w:trPr>
          <w:trHeight w:val="111"/>
        </w:trPr>
        <w:tc>
          <w:tcPr>
            <w:cnfStyle w:val="001000000000" w:firstRow="0" w:lastRow="0" w:firstColumn="1" w:lastColumn="0" w:oddVBand="0" w:evenVBand="0" w:oddHBand="0" w:evenHBand="0" w:firstRowFirstColumn="0" w:firstRowLastColumn="0" w:lastRowFirstColumn="0" w:lastRowLastColumn="0"/>
            <w:tcW w:w="1814" w:type="pct"/>
          </w:tcPr>
          <w:p w14:paraId="36E3FBF3" w14:textId="77777777" w:rsidR="00110180" w:rsidRPr="00995BF3" w:rsidRDefault="00110180" w:rsidP="00995BF3">
            <w:pPr>
              <w:spacing w:before="60" w:after="60" w:line="276" w:lineRule="auto"/>
              <w:rPr>
                <w:rFonts w:cstheme="minorHAnsi"/>
                <w:sz w:val="24"/>
                <w:szCs w:val="24"/>
                <w:lang w:eastAsia="en-US"/>
              </w:rPr>
            </w:pPr>
            <w:r w:rsidRPr="00995BF3">
              <w:rPr>
                <w:rFonts w:cstheme="minorHAnsi"/>
                <w:sz w:val="24"/>
                <w:szCs w:val="24"/>
                <w:lang w:eastAsia="en-US"/>
              </w:rPr>
              <w:t>EFS+</w:t>
            </w:r>
          </w:p>
        </w:tc>
        <w:tc>
          <w:tcPr>
            <w:tcW w:w="3186" w:type="pct"/>
          </w:tcPr>
          <w:p w14:paraId="634578BC" w14:textId="77777777" w:rsidR="00110180" w:rsidRPr="00995BF3" w:rsidRDefault="00110180" w:rsidP="00995BF3">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24"/>
                <w:szCs w:val="24"/>
                <w:lang w:eastAsia="en-US"/>
              </w:rPr>
            </w:pPr>
            <w:r w:rsidRPr="00995BF3">
              <w:rPr>
                <w:rFonts w:cstheme="minorHAnsi"/>
                <w:sz w:val="24"/>
                <w:szCs w:val="24"/>
                <w:lang w:eastAsia="en-US"/>
              </w:rPr>
              <w:t>Europejski Fundusz Społeczny Plus</w:t>
            </w:r>
          </w:p>
        </w:tc>
      </w:tr>
      <w:tr w:rsidR="00110180" w:rsidRPr="00995BF3" w14:paraId="513774DD" w14:textId="77777777" w:rsidTr="002B37CA">
        <w:trPr>
          <w:trHeight w:val="111"/>
        </w:trPr>
        <w:tc>
          <w:tcPr>
            <w:cnfStyle w:val="001000000000" w:firstRow="0" w:lastRow="0" w:firstColumn="1" w:lastColumn="0" w:oddVBand="0" w:evenVBand="0" w:oddHBand="0" w:evenHBand="0" w:firstRowFirstColumn="0" w:firstRowLastColumn="0" w:lastRowFirstColumn="0" w:lastRowLastColumn="0"/>
            <w:tcW w:w="1814" w:type="pct"/>
          </w:tcPr>
          <w:p w14:paraId="555C1B3A" w14:textId="77777777" w:rsidR="00110180" w:rsidRPr="00995BF3" w:rsidRDefault="00110180" w:rsidP="00995BF3">
            <w:pPr>
              <w:spacing w:before="60" w:after="60" w:line="276" w:lineRule="auto"/>
              <w:rPr>
                <w:rFonts w:cstheme="minorHAnsi"/>
                <w:sz w:val="24"/>
                <w:szCs w:val="24"/>
                <w:lang w:eastAsia="en-US"/>
              </w:rPr>
            </w:pPr>
            <w:r w:rsidRPr="00995BF3">
              <w:rPr>
                <w:rFonts w:cstheme="minorHAnsi"/>
                <w:sz w:val="24"/>
                <w:szCs w:val="24"/>
                <w:lang w:eastAsia="en-US"/>
              </w:rPr>
              <w:t xml:space="preserve">Grupa ds. Partnerstwa / </w:t>
            </w:r>
            <w:proofErr w:type="spellStart"/>
            <w:r w:rsidRPr="00995BF3">
              <w:rPr>
                <w:rFonts w:cstheme="minorHAnsi"/>
                <w:sz w:val="24"/>
                <w:szCs w:val="24"/>
                <w:lang w:eastAsia="en-US"/>
              </w:rPr>
              <w:t>GdP</w:t>
            </w:r>
            <w:proofErr w:type="spellEnd"/>
          </w:p>
        </w:tc>
        <w:tc>
          <w:tcPr>
            <w:tcW w:w="3186" w:type="pct"/>
          </w:tcPr>
          <w:p w14:paraId="498D6A65" w14:textId="77777777" w:rsidR="00110180" w:rsidRPr="00995BF3" w:rsidRDefault="00110180" w:rsidP="00995BF3">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24"/>
                <w:szCs w:val="24"/>
                <w:lang w:eastAsia="en-US"/>
              </w:rPr>
            </w:pPr>
            <w:r w:rsidRPr="00995BF3">
              <w:rPr>
                <w:rFonts w:cstheme="minorHAnsi"/>
                <w:sz w:val="24"/>
                <w:szCs w:val="24"/>
                <w:lang w:eastAsia="en-US"/>
              </w:rPr>
              <w:t>Grupa robocza ds. realizacji zasady Partnerstwa</w:t>
            </w:r>
          </w:p>
        </w:tc>
      </w:tr>
      <w:tr w:rsidR="00110180" w:rsidRPr="00995BF3" w14:paraId="47C08A19" w14:textId="77777777" w:rsidTr="002B37CA">
        <w:trPr>
          <w:trHeight w:val="111"/>
        </w:trPr>
        <w:tc>
          <w:tcPr>
            <w:cnfStyle w:val="001000000000" w:firstRow="0" w:lastRow="0" w:firstColumn="1" w:lastColumn="0" w:oddVBand="0" w:evenVBand="0" w:oddHBand="0" w:evenHBand="0" w:firstRowFirstColumn="0" w:firstRowLastColumn="0" w:lastRowFirstColumn="0" w:lastRowLastColumn="0"/>
            <w:tcW w:w="1814" w:type="pct"/>
          </w:tcPr>
          <w:p w14:paraId="578B29C3" w14:textId="77777777" w:rsidR="00110180" w:rsidRPr="00995BF3" w:rsidRDefault="00110180" w:rsidP="00995BF3">
            <w:pPr>
              <w:spacing w:before="60" w:after="60" w:line="276" w:lineRule="auto"/>
              <w:rPr>
                <w:rFonts w:cstheme="minorHAnsi"/>
                <w:sz w:val="24"/>
                <w:szCs w:val="24"/>
                <w:lang w:eastAsia="en-US"/>
              </w:rPr>
            </w:pPr>
            <w:proofErr w:type="spellStart"/>
            <w:r w:rsidRPr="00995BF3">
              <w:rPr>
                <w:rFonts w:cstheme="minorHAnsi"/>
                <w:sz w:val="24"/>
                <w:szCs w:val="24"/>
                <w:lang w:eastAsia="en-US"/>
              </w:rPr>
              <w:t>GSEiM</w:t>
            </w:r>
            <w:proofErr w:type="spellEnd"/>
          </w:p>
        </w:tc>
        <w:tc>
          <w:tcPr>
            <w:tcW w:w="3186" w:type="pct"/>
          </w:tcPr>
          <w:p w14:paraId="10CDF1C3" w14:textId="77777777" w:rsidR="00110180" w:rsidRPr="00995BF3" w:rsidRDefault="00110180" w:rsidP="00995BF3">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24"/>
                <w:szCs w:val="24"/>
                <w:lang w:eastAsia="en-US"/>
              </w:rPr>
            </w:pPr>
            <w:r w:rsidRPr="00995BF3">
              <w:rPr>
                <w:rFonts w:cstheme="minorHAnsi"/>
                <w:sz w:val="24"/>
                <w:szCs w:val="24"/>
                <w:lang w:eastAsia="en-US"/>
              </w:rPr>
              <w:t>Grupa Sterująca Ewaluacją i Monitoringiem</w:t>
            </w:r>
          </w:p>
        </w:tc>
      </w:tr>
      <w:tr w:rsidR="00110180" w:rsidRPr="00995BF3" w14:paraId="48400F9A" w14:textId="77777777" w:rsidTr="002B37CA">
        <w:trPr>
          <w:trHeight w:val="111"/>
        </w:trPr>
        <w:tc>
          <w:tcPr>
            <w:cnfStyle w:val="001000000000" w:firstRow="0" w:lastRow="0" w:firstColumn="1" w:lastColumn="0" w:oddVBand="0" w:evenVBand="0" w:oddHBand="0" w:evenHBand="0" w:firstRowFirstColumn="0" w:firstRowLastColumn="0" w:lastRowFirstColumn="0" w:lastRowLastColumn="0"/>
            <w:tcW w:w="1814" w:type="pct"/>
          </w:tcPr>
          <w:p w14:paraId="407ECD21" w14:textId="77777777" w:rsidR="00110180" w:rsidRPr="00995BF3" w:rsidRDefault="00110180" w:rsidP="00995BF3">
            <w:pPr>
              <w:spacing w:before="60" w:after="60" w:line="276" w:lineRule="auto"/>
              <w:rPr>
                <w:rFonts w:cstheme="minorHAnsi"/>
                <w:sz w:val="24"/>
                <w:szCs w:val="24"/>
                <w:lang w:eastAsia="en-US"/>
              </w:rPr>
            </w:pPr>
            <w:r w:rsidRPr="00995BF3">
              <w:rPr>
                <w:rFonts w:cstheme="minorHAnsi"/>
                <w:sz w:val="24"/>
                <w:szCs w:val="24"/>
                <w:lang w:eastAsia="en-US"/>
              </w:rPr>
              <w:t>IP FEO 2021-2027</w:t>
            </w:r>
          </w:p>
        </w:tc>
        <w:tc>
          <w:tcPr>
            <w:tcW w:w="3186" w:type="pct"/>
          </w:tcPr>
          <w:p w14:paraId="5B9041FB" w14:textId="77777777" w:rsidR="00110180" w:rsidRPr="00995BF3" w:rsidRDefault="00110180" w:rsidP="00995BF3">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24"/>
                <w:szCs w:val="24"/>
                <w:lang w:eastAsia="en-US"/>
              </w:rPr>
            </w:pPr>
            <w:r w:rsidRPr="00995BF3">
              <w:rPr>
                <w:rFonts w:cstheme="minorHAnsi"/>
                <w:sz w:val="24"/>
                <w:szCs w:val="24"/>
                <w:lang w:eastAsia="en-US"/>
              </w:rPr>
              <w:t>Instytucja Pośrednicząca FEO 2021-2027</w:t>
            </w:r>
          </w:p>
        </w:tc>
      </w:tr>
      <w:tr w:rsidR="00110180" w:rsidRPr="00995BF3" w14:paraId="556DD3C1" w14:textId="77777777" w:rsidTr="002B37CA">
        <w:trPr>
          <w:trHeight w:val="111"/>
        </w:trPr>
        <w:tc>
          <w:tcPr>
            <w:cnfStyle w:val="001000000000" w:firstRow="0" w:lastRow="0" w:firstColumn="1" w:lastColumn="0" w:oddVBand="0" w:evenVBand="0" w:oddHBand="0" w:evenHBand="0" w:firstRowFirstColumn="0" w:firstRowLastColumn="0" w:lastRowFirstColumn="0" w:lastRowLastColumn="0"/>
            <w:tcW w:w="1814" w:type="pct"/>
          </w:tcPr>
          <w:p w14:paraId="5CA3637B" w14:textId="77777777" w:rsidR="00110180" w:rsidRPr="00995BF3" w:rsidRDefault="00110180" w:rsidP="00995BF3">
            <w:pPr>
              <w:spacing w:before="60" w:after="60" w:line="276" w:lineRule="auto"/>
              <w:rPr>
                <w:rFonts w:cstheme="minorHAnsi"/>
                <w:sz w:val="24"/>
                <w:szCs w:val="24"/>
                <w:lang w:eastAsia="en-US"/>
              </w:rPr>
            </w:pPr>
            <w:r w:rsidRPr="00995BF3">
              <w:rPr>
                <w:rFonts w:cstheme="minorHAnsi"/>
                <w:sz w:val="24"/>
                <w:szCs w:val="24"/>
                <w:lang w:eastAsia="en-US"/>
              </w:rPr>
              <w:t>IZ</w:t>
            </w:r>
          </w:p>
        </w:tc>
        <w:tc>
          <w:tcPr>
            <w:tcW w:w="3186" w:type="pct"/>
          </w:tcPr>
          <w:p w14:paraId="032C4C0A" w14:textId="77777777" w:rsidR="00110180" w:rsidRPr="00995BF3" w:rsidRDefault="00110180" w:rsidP="00995BF3">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24"/>
                <w:szCs w:val="24"/>
                <w:lang w:eastAsia="en-US"/>
              </w:rPr>
            </w:pPr>
            <w:r w:rsidRPr="00995BF3">
              <w:rPr>
                <w:rFonts w:cstheme="minorHAnsi"/>
                <w:sz w:val="24"/>
                <w:szCs w:val="24"/>
                <w:lang w:eastAsia="en-US"/>
              </w:rPr>
              <w:t>Instytucja Zarządzająca</w:t>
            </w:r>
          </w:p>
        </w:tc>
      </w:tr>
      <w:tr w:rsidR="00110180" w:rsidRPr="00995BF3" w14:paraId="1F220C2B" w14:textId="77777777" w:rsidTr="002B37CA">
        <w:trPr>
          <w:trHeight w:val="111"/>
        </w:trPr>
        <w:tc>
          <w:tcPr>
            <w:cnfStyle w:val="001000000000" w:firstRow="0" w:lastRow="0" w:firstColumn="1" w:lastColumn="0" w:oddVBand="0" w:evenVBand="0" w:oddHBand="0" w:evenHBand="0" w:firstRowFirstColumn="0" w:firstRowLastColumn="0" w:lastRowFirstColumn="0" w:lastRowLastColumn="0"/>
            <w:tcW w:w="1814" w:type="pct"/>
          </w:tcPr>
          <w:p w14:paraId="71616ED3" w14:textId="77777777" w:rsidR="00110180" w:rsidRPr="00995BF3" w:rsidRDefault="00110180" w:rsidP="00995BF3">
            <w:pPr>
              <w:spacing w:before="60" w:after="60" w:line="276" w:lineRule="auto"/>
              <w:rPr>
                <w:rFonts w:cstheme="minorHAnsi"/>
                <w:sz w:val="24"/>
                <w:szCs w:val="24"/>
                <w:lang w:eastAsia="en-US"/>
              </w:rPr>
            </w:pPr>
            <w:r w:rsidRPr="00995BF3">
              <w:rPr>
                <w:rFonts w:cstheme="minorHAnsi"/>
                <w:sz w:val="24"/>
                <w:szCs w:val="24"/>
                <w:lang w:eastAsia="en-US"/>
              </w:rPr>
              <w:t>IZ FEO 2021-2027</w:t>
            </w:r>
          </w:p>
        </w:tc>
        <w:tc>
          <w:tcPr>
            <w:tcW w:w="3186" w:type="pct"/>
          </w:tcPr>
          <w:p w14:paraId="41E59215" w14:textId="77777777" w:rsidR="00110180" w:rsidRPr="00995BF3" w:rsidRDefault="00110180" w:rsidP="00995BF3">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24"/>
                <w:szCs w:val="24"/>
                <w:lang w:eastAsia="en-US"/>
              </w:rPr>
            </w:pPr>
            <w:r w:rsidRPr="00995BF3">
              <w:rPr>
                <w:rFonts w:cstheme="minorHAnsi"/>
                <w:sz w:val="24"/>
                <w:szCs w:val="24"/>
                <w:lang w:eastAsia="en-US"/>
              </w:rPr>
              <w:t>Instytucja Zarządzająca FEO 2021-2027</w:t>
            </w:r>
          </w:p>
        </w:tc>
      </w:tr>
      <w:tr w:rsidR="00110180" w:rsidRPr="00995BF3" w14:paraId="6DE07251" w14:textId="77777777" w:rsidTr="002B37CA">
        <w:trPr>
          <w:trHeight w:val="111"/>
        </w:trPr>
        <w:tc>
          <w:tcPr>
            <w:cnfStyle w:val="001000000000" w:firstRow="0" w:lastRow="0" w:firstColumn="1" w:lastColumn="0" w:oddVBand="0" w:evenVBand="0" w:oddHBand="0" w:evenHBand="0" w:firstRowFirstColumn="0" w:firstRowLastColumn="0" w:lastRowFirstColumn="0" w:lastRowLastColumn="0"/>
            <w:tcW w:w="1814" w:type="pct"/>
          </w:tcPr>
          <w:p w14:paraId="78398D9B" w14:textId="77777777" w:rsidR="00110180" w:rsidRPr="00995BF3" w:rsidRDefault="00110180" w:rsidP="00995BF3">
            <w:pPr>
              <w:spacing w:before="60" w:after="60" w:line="276" w:lineRule="auto"/>
              <w:rPr>
                <w:rFonts w:cstheme="minorHAnsi"/>
                <w:sz w:val="24"/>
                <w:szCs w:val="24"/>
                <w:lang w:eastAsia="en-US"/>
              </w:rPr>
            </w:pPr>
            <w:r w:rsidRPr="00995BF3">
              <w:rPr>
                <w:rFonts w:cstheme="minorHAnsi"/>
                <w:sz w:val="24"/>
                <w:szCs w:val="24"/>
                <w:lang w:eastAsia="en-US"/>
              </w:rPr>
              <w:t>JE</w:t>
            </w:r>
          </w:p>
        </w:tc>
        <w:tc>
          <w:tcPr>
            <w:tcW w:w="3186" w:type="pct"/>
          </w:tcPr>
          <w:p w14:paraId="52FA7828" w14:textId="77777777" w:rsidR="00110180" w:rsidRPr="00995BF3" w:rsidRDefault="00110180" w:rsidP="00995BF3">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24"/>
                <w:szCs w:val="24"/>
                <w:lang w:eastAsia="en-US"/>
              </w:rPr>
            </w:pPr>
            <w:r w:rsidRPr="00995BF3">
              <w:rPr>
                <w:rFonts w:cstheme="minorHAnsi"/>
                <w:sz w:val="24"/>
                <w:szCs w:val="24"/>
                <w:lang w:eastAsia="en-US"/>
              </w:rPr>
              <w:t>Jednostka Ewaluacyjna</w:t>
            </w:r>
          </w:p>
        </w:tc>
      </w:tr>
      <w:tr w:rsidR="00110180" w:rsidRPr="00995BF3" w14:paraId="3B66CABA" w14:textId="77777777" w:rsidTr="002B37CA">
        <w:trPr>
          <w:trHeight w:val="111"/>
        </w:trPr>
        <w:tc>
          <w:tcPr>
            <w:cnfStyle w:val="001000000000" w:firstRow="0" w:lastRow="0" w:firstColumn="1" w:lastColumn="0" w:oddVBand="0" w:evenVBand="0" w:oddHBand="0" w:evenHBand="0" w:firstRowFirstColumn="0" w:firstRowLastColumn="0" w:lastRowFirstColumn="0" w:lastRowLastColumn="0"/>
            <w:tcW w:w="1814" w:type="pct"/>
          </w:tcPr>
          <w:p w14:paraId="568E7AD2" w14:textId="77777777" w:rsidR="00110180" w:rsidRPr="00995BF3" w:rsidRDefault="00110180" w:rsidP="00995BF3">
            <w:pPr>
              <w:spacing w:before="60" w:after="60" w:line="276" w:lineRule="auto"/>
              <w:rPr>
                <w:rFonts w:cstheme="minorHAnsi"/>
                <w:sz w:val="24"/>
                <w:szCs w:val="24"/>
                <w:lang w:eastAsia="en-US"/>
              </w:rPr>
            </w:pPr>
            <w:r w:rsidRPr="00995BF3">
              <w:rPr>
                <w:rFonts w:cstheme="minorHAnsi"/>
                <w:sz w:val="24"/>
                <w:szCs w:val="24"/>
                <w:lang w:eastAsia="en-US"/>
              </w:rPr>
              <w:t>KE</w:t>
            </w:r>
          </w:p>
        </w:tc>
        <w:tc>
          <w:tcPr>
            <w:tcW w:w="3186" w:type="pct"/>
          </w:tcPr>
          <w:p w14:paraId="330AAB9F" w14:textId="77777777" w:rsidR="00110180" w:rsidRPr="00995BF3" w:rsidRDefault="00110180" w:rsidP="00995BF3">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24"/>
                <w:szCs w:val="24"/>
                <w:lang w:eastAsia="en-US"/>
              </w:rPr>
            </w:pPr>
            <w:r w:rsidRPr="00995BF3">
              <w:rPr>
                <w:rFonts w:cstheme="minorHAnsi"/>
                <w:sz w:val="24"/>
                <w:szCs w:val="24"/>
                <w:lang w:eastAsia="en-US"/>
              </w:rPr>
              <w:t>Komisja Europejska</w:t>
            </w:r>
          </w:p>
        </w:tc>
      </w:tr>
      <w:tr w:rsidR="00110180" w:rsidRPr="00995BF3" w14:paraId="5781B58A" w14:textId="77777777" w:rsidTr="002B37CA">
        <w:trPr>
          <w:trHeight w:val="111"/>
        </w:trPr>
        <w:tc>
          <w:tcPr>
            <w:cnfStyle w:val="001000000000" w:firstRow="0" w:lastRow="0" w:firstColumn="1" w:lastColumn="0" w:oddVBand="0" w:evenVBand="0" w:oddHBand="0" w:evenHBand="0" w:firstRowFirstColumn="0" w:firstRowLastColumn="0" w:lastRowFirstColumn="0" w:lastRowLastColumn="0"/>
            <w:tcW w:w="1814" w:type="pct"/>
          </w:tcPr>
          <w:p w14:paraId="717C24D9" w14:textId="77777777" w:rsidR="00110180" w:rsidRPr="00995BF3" w:rsidRDefault="00110180" w:rsidP="00995BF3">
            <w:pPr>
              <w:spacing w:before="60" w:after="60" w:line="276" w:lineRule="auto"/>
              <w:rPr>
                <w:rFonts w:cstheme="minorHAnsi"/>
                <w:sz w:val="24"/>
                <w:szCs w:val="24"/>
                <w:lang w:eastAsia="en-US"/>
              </w:rPr>
            </w:pPr>
            <w:r w:rsidRPr="00995BF3">
              <w:rPr>
                <w:rFonts w:cstheme="minorHAnsi"/>
                <w:sz w:val="24"/>
                <w:szCs w:val="24"/>
                <w:lang w:eastAsia="en-US"/>
              </w:rPr>
              <w:t>KM FEO 2021-2027 / Komitet</w:t>
            </w:r>
          </w:p>
        </w:tc>
        <w:tc>
          <w:tcPr>
            <w:tcW w:w="3186" w:type="pct"/>
          </w:tcPr>
          <w:p w14:paraId="429E8C85" w14:textId="77777777" w:rsidR="00110180" w:rsidRPr="00995BF3" w:rsidRDefault="00110180" w:rsidP="00995BF3">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24"/>
                <w:szCs w:val="24"/>
                <w:lang w:eastAsia="en-US"/>
              </w:rPr>
            </w:pPr>
            <w:r w:rsidRPr="00995BF3">
              <w:rPr>
                <w:rFonts w:cstheme="minorHAnsi"/>
                <w:sz w:val="24"/>
                <w:szCs w:val="24"/>
                <w:lang w:eastAsia="en-US"/>
              </w:rPr>
              <w:t>Komitet Monitorujący FEO 2021-2027</w:t>
            </w:r>
          </w:p>
        </w:tc>
      </w:tr>
      <w:tr w:rsidR="00110180" w:rsidRPr="00995BF3" w14:paraId="7E155F6B" w14:textId="77777777" w:rsidTr="002B37CA">
        <w:trPr>
          <w:trHeight w:val="111"/>
        </w:trPr>
        <w:tc>
          <w:tcPr>
            <w:cnfStyle w:val="001000000000" w:firstRow="0" w:lastRow="0" w:firstColumn="1" w:lastColumn="0" w:oddVBand="0" w:evenVBand="0" w:oddHBand="0" w:evenHBand="0" w:firstRowFirstColumn="0" w:firstRowLastColumn="0" w:lastRowFirstColumn="0" w:lastRowLastColumn="0"/>
            <w:tcW w:w="1814" w:type="pct"/>
          </w:tcPr>
          <w:p w14:paraId="261E4634" w14:textId="77777777" w:rsidR="00110180" w:rsidRPr="00995BF3" w:rsidRDefault="00110180" w:rsidP="00995BF3">
            <w:pPr>
              <w:spacing w:before="60" w:after="60" w:line="276" w:lineRule="auto"/>
              <w:rPr>
                <w:rFonts w:cstheme="minorHAnsi"/>
                <w:sz w:val="24"/>
                <w:szCs w:val="24"/>
                <w:lang w:eastAsia="en-US"/>
              </w:rPr>
            </w:pPr>
            <w:r w:rsidRPr="00995BF3">
              <w:rPr>
                <w:rFonts w:cstheme="minorHAnsi"/>
                <w:sz w:val="24"/>
                <w:szCs w:val="24"/>
                <w:lang w:eastAsia="en-US"/>
              </w:rPr>
              <w:t>KJE</w:t>
            </w:r>
          </w:p>
        </w:tc>
        <w:tc>
          <w:tcPr>
            <w:tcW w:w="3186" w:type="pct"/>
          </w:tcPr>
          <w:p w14:paraId="7277EEE9" w14:textId="77777777" w:rsidR="00110180" w:rsidRPr="00995BF3" w:rsidRDefault="00110180" w:rsidP="00995BF3">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24"/>
                <w:szCs w:val="24"/>
                <w:lang w:eastAsia="en-US"/>
              </w:rPr>
            </w:pPr>
            <w:r w:rsidRPr="00995BF3">
              <w:rPr>
                <w:rFonts w:cstheme="minorHAnsi"/>
                <w:sz w:val="24"/>
                <w:szCs w:val="24"/>
                <w:lang w:eastAsia="en-US"/>
              </w:rPr>
              <w:t>Krajowa Jednostka Ewaluacji</w:t>
            </w:r>
          </w:p>
        </w:tc>
      </w:tr>
      <w:tr w:rsidR="00110180" w:rsidRPr="00995BF3" w14:paraId="407593DB" w14:textId="77777777" w:rsidTr="002B37CA">
        <w:trPr>
          <w:trHeight w:val="111"/>
        </w:trPr>
        <w:tc>
          <w:tcPr>
            <w:cnfStyle w:val="001000000000" w:firstRow="0" w:lastRow="0" w:firstColumn="1" w:lastColumn="0" w:oddVBand="0" w:evenVBand="0" w:oddHBand="0" w:evenHBand="0" w:firstRowFirstColumn="0" w:firstRowLastColumn="0" w:lastRowFirstColumn="0" w:lastRowLastColumn="0"/>
            <w:tcW w:w="1814" w:type="pct"/>
          </w:tcPr>
          <w:p w14:paraId="14FA98F7" w14:textId="77777777" w:rsidR="00110180" w:rsidRPr="00995BF3" w:rsidRDefault="00110180" w:rsidP="00995BF3">
            <w:pPr>
              <w:spacing w:before="60" w:after="60" w:line="276" w:lineRule="auto"/>
              <w:rPr>
                <w:rFonts w:cstheme="minorHAnsi"/>
                <w:sz w:val="24"/>
                <w:szCs w:val="24"/>
                <w:lang w:eastAsia="en-US"/>
              </w:rPr>
            </w:pPr>
            <w:r w:rsidRPr="00995BF3">
              <w:rPr>
                <w:rFonts w:cstheme="minorHAnsi"/>
                <w:sz w:val="24"/>
                <w:szCs w:val="24"/>
                <w:lang w:eastAsia="en-US"/>
              </w:rPr>
              <w:t>KPP</w:t>
            </w:r>
          </w:p>
        </w:tc>
        <w:tc>
          <w:tcPr>
            <w:tcW w:w="3186" w:type="pct"/>
          </w:tcPr>
          <w:p w14:paraId="6CCAF067" w14:textId="77777777" w:rsidR="00110180" w:rsidRPr="00995BF3" w:rsidRDefault="00110180" w:rsidP="00995BF3">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24"/>
                <w:szCs w:val="24"/>
                <w:lang w:eastAsia="en-US"/>
              </w:rPr>
            </w:pPr>
            <w:r w:rsidRPr="00995BF3">
              <w:rPr>
                <w:rFonts w:cstheme="minorHAnsi"/>
                <w:sz w:val="24"/>
                <w:szCs w:val="24"/>
                <w:lang w:eastAsia="en-US"/>
              </w:rPr>
              <w:t>Karta Praw Podstawowych</w:t>
            </w:r>
          </w:p>
        </w:tc>
      </w:tr>
      <w:tr w:rsidR="00110180" w:rsidRPr="00995BF3" w14:paraId="57FA35CD" w14:textId="77777777" w:rsidTr="002B37CA">
        <w:trPr>
          <w:trHeight w:val="111"/>
        </w:trPr>
        <w:tc>
          <w:tcPr>
            <w:cnfStyle w:val="001000000000" w:firstRow="0" w:lastRow="0" w:firstColumn="1" w:lastColumn="0" w:oddVBand="0" w:evenVBand="0" w:oddHBand="0" w:evenHBand="0" w:firstRowFirstColumn="0" w:firstRowLastColumn="0" w:lastRowFirstColumn="0" w:lastRowLastColumn="0"/>
            <w:tcW w:w="1814" w:type="pct"/>
          </w:tcPr>
          <w:p w14:paraId="79B61CE2" w14:textId="77777777" w:rsidR="00110180" w:rsidRPr="00995BF3" w:rsidRDefault="00110180" w:rsidP="00995BF3">
            <w:pPr>
              <w:spacing w:before="60" w:after="60" w:line="276" w:lineRule="auto"/>
              <w:rPr>
                <w:rFonts w:cstheme="minorHAnsi"/>
                <w:sz w:val="24"/>
                <w:szCs w:val="24"/>
                <w:lang w:eastAsia="en-US"/>
              </w:rPr>
            </w:pPr>
            <w:r w:rsidRPr="00995BF3">
              <w:rPr>
                <w:rFonts w:cstheme="minorHAnsi"/>
                <w:sz w:val="24"/>
                <w:szCs w:val="24"/>
                <w:lang w:eastAsia="en-US"/>
              </w:rPr>
              <w:t>MFiPR</w:t>
            </w:r>
          </w:p>
        </w:tc>
        <w:tc>
          <w:tcPr>
            <w:tcW w:w="3186" w:type="pct"/>
          </w:tcPr>
          <w:p w14:paraId="5A7F129F" w14:textId="77777777" w:rsidR="00110180" w:rsidRPr="00995BF3" w:rsidRDefault="00110180" w:rsidP="00995BF3">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24"/>
                <w:szCs w:val="24"/>
                <w:lang w:eastAsia="en-US"/>
              </w:rPr>
            </w:pPr>
            <w:r w:rsidRPr="00995BF3">
              <w:rPr>
                <w:rFonts w:cstheme="minorHAnsi"/>
                <w:sz w:val="24"/>
                <w:szCs w:val="24"/>
                <w:lang w:eastAsia="en-US"/>
              </w:rPr>
              <w:t xml:space="preserve">Ministerstwo Funduszy i Polityki Regionalnej </w:t>
            </w:r>
          </w:p>
        </w:tc>
      </w:tr>
      <w:tr w:rsidR="00110180" w:rsidRPr="00995BF3" w14:paraId="46471CBE" w14:textId="77777777" w:rsidTr="002B37CA">
        <w:trPr>
          <w:trHeight w:val="111"/>
        </w:trPr>
        <w:tc>
          <w:tcPr>
            <w:cnfStyle w:val="001000000000" w:firstRow="0" w:lastRow="0" w:firstColumn="1" w:lastColumn="0" w:oddVBand="0" w:evenVBand="0" w:oddHBand="0" w:evenHBand="0" w:firstRowFirstColumn="0" w:firstRowLastColumn="0" w:lastRowFirstColumn="0" w:lastRowLastColumn="0"/>
            <w:tcW w:w="1814" w:type="pct"/>
          </w:tcPr>
          <w:p w14:paraId="34EEE3B9" w14:textId="77777777" w:rsidR="00110180" w:rsidRPr="00995BF3" w:rsidRDefault="00110180" w:rsidP="00995BF3">
            <w:pPr>
              <w:spacing w:before="60" w:after="60" w:line="276" w:lineRule="auto"/>
              <w:rPr>
                <w:rFonts w:cstheme="minorHAnsi"/>
                <w:sz w:val="24"/>
                <w:szCs w:val="24"/>
                <w:lang w:eastAsia="en-US"/>
              </w:rPr>
            </w:pPr>
            <w:r w:rsidRPr="00995BF3">
              <w:rPr>
                <w:rFonts w:cstheme="minorHAnsi"/>
                <w:sz w:val="24"/>
                <w:szCs w:val="24"/>
                <w:lang w:eastAsia="en-US"/>
              </w:rPr>
              <w:t>OCRG</w:t>
            </w:r>
          </w:p>
        </w:tc>
        <w:tc>
          <w:tcPr>
            <w:tcW w:w="3186" w:type="pct"/>
          </w:tcPr>
          <w:p w14:paraId="4BA2F969" w14:textId="77777777" w:rsidR="00110180" w:rsidRPr="00995BF3" w:rsidRDefault="00110180" w:rsidP="00995BF3">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24"/>
                <w:szCs w:val="24"/>
                <w:lang w:eastAsia="en-US"/>
              </w:rPr>
            </w:pPr>
            <w:r w:rsidRPr="00995BF3">
              <w:rPr>
                <w:rFonts w:cstheme="minorHAnsi"/>
                <w:sz w:val="24"/>
                <w:szCs w:val="24"/>
                <w:lang w:eastAsia="en-US"/>
              </w:rPr>
              <w:t xml:space="preserve">Opolskie Centrum Rozwoju Gospodarki </w:t>
            </w:r>
          </w:p>
        </w:tc>
      </w:tr>
      <w:tr w:rsidR="00110180" w:rsidRPr="00995BF3" w14:paraId="217F9294" w14:textId="77777777" w:rsidTr="002B37CA">
        <w:trPr>
          <w:trHeight w:val="111"/>
        </w:trPr>
        <w:tc>
          <w:tcPr>
            <w:cnfStyle w:val="001000000000" w:firstRow="0" w:lastRow="0" w:firstColumn="1" w:lastColumn="0" w:oddVBand="0" w:evenVBand="0" w:oddHBand="0" w:evenHBand="0" w:firstRowFirstColumn="0" w:firstRowLastColumn="0" w:lastRowFirstColumn="0" w:lastRowLastColumn="0"/>
            <w:tcW w:w="1814" w:type="pct"/>
          </w:tcPr>
          <w:p w14:paraId="31267892" w14:textId="77777777" w:rsidR="00110180" w:rsidRPr="00995BF3" w:rsidRDefault="00110180" w:rsidP="00995BF3">
            <w:pPr>
              <w:spacing w:before="60" w:after="60" w:line="276" w:lineRule="auto"/>
              <w:rPr>
                <w:rFonts w:cstheme="minorHAnsi"/>
                <w:sz w:val="24"/>
                <w:szCs w:val="24"/>
                <w:lang w:eastAsia="en-US"/>
              </w:rPr>
            </w:pPr>
            <w:r w:rsidRPr="00995BF3">
              <w:rPr>
                <w:rFonts w:cstheme="minorHAnsi"/>
                <w:sz w:val="24"/>
                <w:szCs w:val="24"/>
                <w:lang w:eastAsia="en-US"/>
              </w:rPr>
              <w:t>OOT</w:t>
            </w:r>
          </w:p>
        </w:tc>
        <w:tc>
          <w:tcPr>
            <w:tcW w:w="3186" w:type="pct"/>
          </w:tcPr>
          <w:p w14:paraId="2BEC40D2" w14:textId="77777777" w:rsidR="00110180" w:rsidRPr="00995BF3" w:rsidRDefault="00110180" w:rsidP="00995BF3">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24"/>
                <w:szCs w:val="24"/>
                <w:lang w:eastAsia="en-US"/>
              </w:rPr>
            </w:pPr>
            <w:r w:rsidRPr="00995BF3">
              <w:rPr>
                <w:rFonts w:cstheme="minorHAnsi"/>
                <w:sz w:val="24"/>
                <w:szCs w:val="24"/>
                <w:lang w:eastAsia="en-US"/>
              </w:rPr>
              <w:t>Opolskie Obserwatorium Terytorialne</w:t>
            </w:r>
          </w:p>
        </w:tc>
      </w:tr>
      <w:tr w:rsidR="00110180" w:rsidRPr="00995BF3" w14:paraId="38D1BF76" w14:textId="77777777" w:rsidTr="002B37CA">
        <w:trPr>
          <w:trHeight w:val="111"/>
        </w:trPr>
        <w:tc>
          <w:tcPr>
            <w:cnfStyle w:val="001000000000" w:firstRow="0" w:lastRow="0" w:firstColumn="1" w:lastColumn="0" w:oddVBand="0" w:evenVBand="0" w:oddHBand="0" w:evenHBand="0" w:firstRowFirstColumn="0" w:firstRowLastColumn="0" w:lastRowFirstColumn="0" w:lastRowLastColumn="0"/>
            <w:tcW w:w="1814" w:type="pct"/>
          </w:tcPr>
          <w:p w14:paraId="36270CE3" w14:textId="77777777" w:rsidR="00110180" w:rsidRPr="00995BF3" w:rsidRDefault="00110180" w:rsidP="00995BF3">
            <w:pPr>
              <w:spacing w:before="60" w:after="60" w:line="276" w:lineRule="auto"/>
              <w:rPr>
                <w:rFonts w:cstheme="minorHAnsi"/>
                <w:sz w:val="24"/>
                <w:szCs w:val="24"/>
                <w:lang w:eastAsia="en-US"/>
              </w:rPr>
            </w:pPr>
            <w:r w:rsidRPr="00995BF3">
              <w:rPr>
                <w:rFonts w:cstheme="minorHAnsi"/>
                <w:sz w:val="24"/>
                <w:szCs w:val="24"/>
                <w:lang w:eastAsia="en-US"/>
              </w:rPr>
              <w:t>OPZ</w:t>
            </w:r>
          </w:p>
        </w:tc>
        <w:tc>
          <w:tcPr>
            <w:tcW w:w="3186" w:type="pct"/>
          </w:tcPr>
          <w:p w14:paraId="13262122" w14:textId="77777777" w:rsidR="00110180" w:rsidRPr="00995BF3" w:rsidRDefault="00110180" w:rsidP="00995BF3">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24"/>
                <w:szCs w:val="24"/>
                <w:lang w:eastAsia="en-US"/>
              </w:rPr>
            </w:pPr>
            <w:r w:rsidRPr="00995BF3">
              <w:rPr>
                <w:rFonts w:cstheme="minorHAnsi"/>
                <w:sz w:val="24"/>
                <w:szCs w:val="24"/>
                <w:lang w:eastAsia="en-US"/>
              </w:rPr>
              <w:t>Opis Przedmiotu Zamówienia</w:t>
            </w:r>
          </w:p>
        </w:tc>
      </w:tr>
      <w:tr w:rsidR="00110180" w:rsidRPr="00995BF3" w14:paraId="31A49E65" w14:textId="77777777" w:rsidTr="002B37CA">
        <w:trPr>
          <w:trHeight w:val="111"/>
        </w:trPr>
        <w:tc>
          <w:tcPr>
            <w:cnfStyle w:val="001000000000" w:firstRow="0" w:lastRow="0" w:firstColumn="1" w:lastColumn="0" w:oddVBand="0" w:evenVBand="0" w:oddHBand="0" w:evenHBand="0" w:firstRowFirstColumn="0" w:firstRowLastColumn="0" w:lastRowFirstColumn="0" w:lastRowLastColumn="0"/>
            <w:tcW w:w="1814" w:type="pct"/>
          </w:tcPr>
          <w:p w14:paraId="61AAEEDA" w14:textId="77777777" w:rsidR="00110180" w:rsidRPr="00995BF3" w:rsidRDefault="00110180" w:rsidP="00995BF3">
            <w:pPr>
              <w:spacing w:before="60" w:after="60" w:line="276" w:lineRule="auto"/>
              <w:rPr>
                <w:rFonts w:cstheme="minorHAnsi"/>
                <w:sz w:val="24"/>
                <w:szCs w:val="24"/>
                <w:lang w:eastAsia="en-US"/>
              </w:rPr>
            </w:pPr>
            <w:r w:rsidRPr="00995BF3">
              <w:rPr>
                <w:rFonts w:cstheme="minorHAnsi"/>
                <w:sz w:val="24"/>
                <w:szCs w:val="24"/>
                <w:lang w:eastAsia="en-US"/>
              </w:rPr>
              <w:t>Plan ewaluacji FEO 2021-2027 Plan / Plan ewaluacji</w:t>
            </w:r>
          </w:p>
        </w:tc>
        <w:tc>
          <w:tcPr>
            <w:tcW w:w="3186" w:type="pct"/>
          </w:tcPr>
          <w:p w14:paraId="759A0AFE" w14:textId="77777777" w:rsidR="00110180" w:rsidRPr="00995BF3" w:rsidRDefault="00110180" w:rsidP="00995BF3">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24"/>
                <w:szCs w:val="24"/>
                <w:lang w:eastAsia="en-US"/>
              </w:rPr>
            </w:pPr>
            <w:r w:rsidRPr="00995BF3">
              <w:rPr>
                <w:rFonts w:cstheme="minorHAnsi"/>
                <w:sz w:val="24"/>
                <w:szCs w:val="24"/>
                <w:lang w:eastAsia="en-US"/>
              </w:rPr>
              <w:t>Plan ewaluacji Funduszy Europejskich dla Opolskiego 2021-2027</w:t>
            </w:r>
          </w:p>
        </w:tc>
      </w:tr>
      <w:tr w:rsidR="00110180" w:rsidRPr="00995BF3" w14:paraId="46C47B88" w14:textId="77777777" w:rsidTr="002B37CA">
        <w:trPr>
          <w:trHeight w:val="111"/>
        </w:trPr>
        <w:tc>
          <w:tcPr>
            <w:cnfStyle w:val="001000000000" w:firstRow="0" w:lastRow="0" w:firstColumn="1" w:lastColumn="0" w:oddVBand="0" w:evenVBand="0" w:oddHBand="0" w:evenHBand="0" w:firstRowFirstColumn="0" w:firstRowLastColumn="0" w:lastRowFirstColumn="0" w:lastRowLastColumn="0"/>
            <w:tcW w:w="1814" w:type="pct"/>
          </w:tcPr>
          <w:p w14:paraId="135D66BB" w14:textId="77777777" w:rsidR="00110180" w:rsidRPr="00995BF3" w:rsidRDefault="00110180" w:rsidP="00995BF3">
            <w:pPr>
              <w:spacing w:before="60" w:after="60" w:line="276" w:lineRule="auto"/>
              <w:rPr>
                <w:rFonts w:cstheme="minorHAnsi"/>
                <w:sz w:val="24"/>
                <w:szCs w:val="24"/>
                <w:lang w:eastAsia="en-US"/>
              </w:rPr>
            </w:pPr>
            <w:r w:rsidRPr="00995BF3">
              <w:rPr>
                <w:rFonts w:cstheme="minorHAnsi"/>
                <w:sz w:val="24"/>
                <w:szCs w:val="24"/>
                <w:lang w:eastAsia="en-US"/>
              </w:rPr>
              <w:t>Plan OOT</w:t>
            </w:r>
          </w:p>
        </w:tc>
        <w:tc>
          <w:tcPr>
            <w:tcW w:w="3186" w:type="pct"/>
          </w:tcPr>
          <w:p w14:paraId="013AC5D7" w14:textId="77777777" w:rsidR="00110180" w:rsidRPr="00995BF3" w:rsidRDefault="00110180" w:rsidP="00995BF3">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24"/>
                <w:szCs w:val="24"/>
                <w:lang w:eastAsia="en-US"/>
              </w:rPr>
            </w:pPr>
            <w:r w:rsidRPr="00995BF3">
              <w:rPr>
                <w:rFonts w:cstheme="minorHAnsi"/>
                <w:sz w:val="24"/>
                <w:szCs w:val="24"/>
                <w:lang w:eastAsia="en-US"/>
              </w:rPr>
              <w:t>Plan badań, analiz i ekspertyz Opolskiego Obserwatorium Terytorialnego w zakresie rozwoju regionalnego województwa opolskiego do 2030 roku</w:t>
            </w:r>
          </w:p>
        </w:tc>
      </w:tr>
      <w:tr w:rsidR="00110180" w:rsidRPr="00995BF3" w14:paraId="37B27BE3" w14:textId="77777777" w:rsidTr="002B37CA">
        <w:trPr>
          <w:trHeight w:val="111"/>
        </w:trPr>
        <w:tc>
          <w:tcPr>
            <w:cnfStyle w:val="001000000000" w:firstRow="0" w:lastRow="0" w:firstColumn="1" w:lastColumn="0" w:oddVBand="0" w:evenVBand="0" w:oddHBand="0" w:evenHBand="0" w:firstRowFirstColumn="0" w:firstRowLastColumn="0" w:lastRowFirstColumn="0" w:lastRowLastColumn="0"/>
            <w:tcW w:w="1814" w:type="pct"/>
          </w:tcPr>
          <w:p w14:paraId="7AC3F39C" w14:textId="77777777" w:rsidR="00110180" w:rsidRPr="00995BF3" w:rsidRDefault="00110180" w:rsidP="00995BF3">
            <w:pPr>
              <w:spacing w:before="60" w:after="60" w:line="276" w:lineRule="auto"/>
              <w:rPr>
                <w:rFonts w:cstheme="minorHAnsi"/>
                <w:sz w:val="24"/>
                <w:szCs w:val="24"/>
                <w:lang w:eastAsia="en-US"/>
              </w:rPr>
            </w:pPr>
            <w:r w:rsidRPr="00995BF3">
              <w:rPr>
                <w:rFonts w:cstheme="minorHAnsi"/>
                <w:sz w:val="24"/>
                <w:szCs w:val="24"/>
                <w:lang w:eastAsia="en-US"/>
              </w:rPr>
              <w:t>PO KL</w:t>
            </w:r>
          </w:p>
        </w:tc>
        <w:tc>
          <w:tcPr>
            <w:tcW w:w="3186" w:type="pct"/>
          </w:tcPr>
          <w:p w14:paraId="4A659FDB" w14:textId="77777777" w:rsidR="00110180" w:rsidRPr="00995BF3" w:rsidRDefault="00110180" w:rsidP="00995BF3">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24"/>
                <w:szCs w:val="24"/>
                <w:lang w:eastAsia="en-US"/>
              </w:rPr>
            </w:pPr>
            <w:r w:rsidRPr="00995BF3">
              <w:rPr>
                <w:rFonts w:cstheme="minorHAnsi"/>
                <w:sz w:val="24"/>
                <w:szCs w:val="24"/>
                <w:lang w:eastAsia="en-US"/>
              </w:rPr>
              <w:t>Program Operacyjny Kapitał Ludzki 2007-2013</w:t>
            </w:r>
          </w:p>
        </w:tc>
      </w:tr>
      <w:tr w:rsidR="00110180" w:rsidRPr="00995BF3" w14:paraId="6AA37817" w14:textId="77777777" w:rsidTr="002B37CA">
        <w:trPr>
          <w:trHeight w:val="111"/>
        </w:trPr>
        <w:tc>
          <w:tcPr>
            <w:cnfStyle w:val="001000000000" w:firstRow="0" w:lastRow="0" w:firstColumn="1" w:lastColumn="0" w:oddVBand="0" w:evenVBand="0" w:oddHBand="0" w:evenHBand="0" w:firstRowFirstColumn="0" w:firstRowLastColumn="0" w:lastRowFirstColumn="0" w:lastRowLastColumn="0"/>
            <w:tcW w:w="1814" w:type="pct"/>
          </w:tcPr>
          <w:p w14:paraId="55477972" w14:textId="77777777" w:rsidR="00110180" w:rsidRPr="00995BF3" w:rsidRDefault="00110180" w:rsidP="00995BF3">
            <w:pPr>
              <w:spacing w:before="60" w:after="60" w:line="276" w:lineRule="auto"/>
              <w:rPr>
                <w:rFonts w:cstheme="minorHAnsi"/>
                <w:sz w:val="24"/>
                <w:szCs w:val="24"/>
                <w:lang w:eastAsia="en-US"/>
              </w:rPr>
            </w:pPr>
            <w:r w:rsidRPr="00995BF3">
              <w:rPr>
                <w:rFonts w:cstheme="minorHAnsi"/>
                <w:sz w:val="24"/>
                <w:szCs w:val="24"/>
                <w:lang w:eastAsia="en-US"/>
              </w:rPr>
              <w:lastRenderedPageBreak/>
              <w:t>PT</w:t>
            </w:r>
          </w:p>
        </w:tc>
        <w:tc>
          <w:tcPr>
            <w:tcW w:w="3186" w:type="pct"/>
          </w:tcPr>
          <w:p w14:paraId="320AFD48" w14:textId="77777777" w:rsidR="00110180" w:rsidRPr="00995BF3" w:rsidRDefault="00110180" w:rsidP="00995BF3">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24"/>
                <w:szCs w:val="24"/>
                <w:lang w:eastAsia="en-US"/>
              </w:rPr>
            </w:pPr>
            <w:r w:rsidRPr="00995BF3">
              <w:rPr>
                <w:rFonts w:cstheme="minorHAnsi"/>
                <w:sz w:val="24"/>
                <w:szCs w:val="24"/>
                <w:lang w:eastAsia="en-US"/>
              </w:rPr>
              <w:t>Pomoc Techniczna</w:t>
            </w:r>
          </w:p>
        </w:tc>
      </w:tr>
      <w:tr w:rsidR="00110180" w:rsidRPr="00995BF3" w14:paraId="4387CC02" w14:textId="77777777" w:rsidTr="002B37CA">
        <w:trPr>
          <w:trHeight w:val="111"/>
        </w:trPr>
        <w:tc>
          <w:tcPr>
            <w:cnfStyle w:val="001000000000" w:firstRow="0" w:lastRow="0" w:firstColumn="1" w:lastColumn="0" w:oddVBand="0" w:evenVBand="0" w:oddHBand="0" w:evenHBand="0" w:firstRowFirstColumn="0" w:firstRowLastColumn="0" w:lastRowFirstColumn="0" w:lastRowLastColumn="0"/>
            <w:tcW w:w="1814" w:type="pct"/>
          </w:tcPr>
          <w:p w14:paraId="1C42E865" w14:textId="77777777" w:rsidR="00110180" w:rsidRPr="00995BF3" w:rsidRDefault="00110180" w:rsidP="00995BF3">
            <w:pPr>
              <w:spacing w:before="60" w:after="60" w:line="276" w:lineRule="auto"/>
              <w:rPr>
                <w:rFonts w:cstheme="minorHAnsi"/>
                <w:sz w:val="24"/>
                <w:szCs w:val="24"/>
                <w:lang w:eastAsia="en-US"/>
              </w:rPr>
            </w:pPr>
            <w:r w:rsidRPr="00995BF3">
              <w:rPr>
                <w:rFonts w:cstheme="minorHAnsi"/>
                <w:sz w:val="24"/>
                <w:szCs w:val="24"/>
                <w:lang w:eastAsia="en-US"/>
              </w:rPr>
              <w:t>RBE</w:t>
            </w:r>
          </w:p>
        </w:tc>
        <w:tc>
          <w:tcPr>
            <w:tcW w:w="3186" w:type="pct"/>
          </w:tcPr>
          <w:p w14:paraId="4DDA1C98" w14:textId="77777777" w:rsidR="00110180" w:rsidRPr="00995BF3" w:rsidRDefault="00110180" w:rsidP="00995BF3">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24"/>
                <w:szCs w:val="24"/>
                <w:lang w:eastAsia="en-US"/>
              </w:rPr>
            </w:pPr>
            <w:r w:rsidRPr="00995BF3">
              <w:rPr>
                <w:rFonts w:cstheme="minorHAnsi"/>
                <w:sz w:val="24"/>
                <w:szCs w:val="24"/>
                <w:lang w:eastAsia="en-US"/>
              </w:rPr>
              <w:t>Referat Badań i Ewaluacji w Departamencie Polityki Regionalnej i Przestrzennej w UMWO</w:t>
            </w:r>
          </w:p>
        </w:tc>
      </w:tr>
      <w:tr w:rsidR="00110180" w:rsidRPr="00995BF3" w14:paraId="4938920E" w14:textId="77777777" w:rsidTr="002B37CA">
        <w:trPr>
          <w:trHeight w:val="111"/>
        </w:trPr>
        <w:tc>
          <w:tcPr>
            <w:cnfStyle w:val="001000000000" w:firstRow="0" w:lastRow="0" w:firstColumn="1" w:lastColumn="0" w:oddVBand="0" w:evenVBand="0" w:oddHBand="0" w:evenHBand="0" w:firstRowFirstColumn="0" w:firstRowLastColumn="0" w:lastRowFirstColumn="0" w:lastRowLastColumn="0"/>
            <w:tcW w:w="1814" w:type="pct"/>
          </w:tcPr>
          <w:p w14:paraId="4BAA4BEE" w14:textId="77777777" w:rsidR="00110180" w:rsidRPr="00995BF3" w:rsidRDefault="00110180" w:rsidP="00995BF3">
            <w:pPr>
              <w:spacing w:before="60" w:after="60" w:line="276" w:lineRule="auto"/>
              <w:rPr>
                <w:rFonts w:cstheme="minorHAnsi"/>
                <w:sz w:val="24"/>
                <w:szCs w:val="24"/>
                <w:lang w:eastAsia="en-US"/>
              </w:rPr>
            </w:pPr>
            <w:r w:rsidRPr="00995BF3">
              <w:rPr>
                <w:rFonts w:cstheme="minorHAnsi"/>
                <w:sz w:val="24"/>
                <w:szCs w:val="24"/>
                <w:lang w:eastAsia="en-US"/>
              </w:rPr>
              <w:t>RPO WO 2014-2020</w:t>
            </w:r>
          </w:p>
        </w:tc>
        <w:tc>
          <w:tcPr>
            <w:tcW w:w="3186" w:type="pct"/>
          </w:tcPr>
          <w:p w14:paraId="5F2FD62E" w14:textId="77777777" w:rsidR="00110180" w:rsidRPr="00995BF3" w:rsidRDefault="00110180" w:rsidP="00995BF3">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24"/>
                <w:szCs w:val="24"/>
                <w:lang w:eastAsia="en-US"/>
              </w:rPr>
            </w:pPr>
            <w:r w:rsidRPr="00995BF3">
              <w:rPr>
                <w:rFonts w:cstheme="minorHAnsi"/>
                <w:sz w:val="24"/>
                <w:szCs w:val="24"/>
                <w:lang w:eastAsia="en-US"/>
              </w:rPr>
              <w:t>Regionalny Program Operacyjny Województwa Opolskiego na lata 2014-2020</w:t>
            </w:r>
          </w:p>
        </w:tc>
      </w:tr>
      <w:tr w:rsidR="00110180" w:rsidRPr="00995BF3" w14:paraId="5C5ABC8C" w14:textId="77777777" w:rsidTr="002B37CA">
        <w:tc>
          <w:tcPr>
            <w:cnfStyle w:val="001000000000" w:firstRow="0" w:lastRow="0" w:firstColumn="1" w:lastColumn="0" w:oddVBand="0" w:evenVBand="0" w:oddHBand="0" w:evenHBand="0" w:firstRowFirstColumn="0" w:firstRowLastColumn="0" w:lastRowFirstColumn="0" w:lastRowLastColumn="0"/>
            <w:tcW w:w="1814" w:type="pct"/>
          </w:tcPr>
          <w:p w14:paraId="1A47F9C8" w14:textId="77777777" w:rsidR="00110180" w:rsidRPr="00995BF3" w:rsidRDefault="00110180" w:rsidP="00995BF3">
            <w:pPr>
              <w:spacing w:before="60" w:after="60" w:line="276" w:lineRule="auto"/>
              <w:rPr>
                <w:rFonts w:cstheme="minorHAnsi"/>
                <w:sz w:val="24"/>
                <w:szCs w:val="24"/>
                <w:lang w:eastAsia="en-US"/>
              </w:rPr>
            </w:pPr>
            <w:r w:rsidRPr="00995BF3">
              <w:rPr>
                <w:rFonts w:cstheme="minorHAnsi"/>
                <w:sz w:val="24"/>
                <w:szCs w:val="24"/>
                <w:lang w:eastAsia="en-US"/>
              </w:rPr>
              <w:t>ROT</w:t>
            </w:r>
          </w:p>
        </w:tc>
        <w:tc>
          <w:tcPr>
            <w:tcW w:w="3186" w:type="pct"/>
          </w:tcPr>
          <w:p w14:paraId="56462733" w14:textId="77777777" w:rsidR="00110180" w:rsidRPr="00995BF3" w:rsidRDefault="00110180" w:rsidP="00995BF3">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24"/>
                <w:szCs w:val="24"/>
                <w:lang w:eastAsia="en-US"/>
              </w:rPr>
            </w:pPr>
            <w:r w:rsidRPr="00995BF3">
              <w:rPr>
                <w:rFonts w:cstheme="minorHAnsi"/>
                <w:sz w:val="24"/>
                <w:szCs w:val="24"/>
                <w:lang w:eastAsia="en-US"/>
              </w:rPr>
              <w:t>Regionalne Obserwatorium Terytorialne</w:t>
            </w:r>
          </w:p>
        </w:tc>
      </w:tr>
      <w:tr w:rsidR="00110180" w:rsidRPr="00995BF3" w14:paraId="4C14C4E7" w14:textId="77777777" w:rsidTr="002B37CA">
        <w:tc>
          <w:tcPr>
            <w:cnfStyle w:val="001000000000" w:firstRow="0" w:lastRow="0" w:firstColumn="1" w:lastColumn="0" w:oddVBand="0" w:evenVBand="0" w:oddHBand="0" w:evenHBand="0" w:firstRowFirstColumn="0" w:firstRowLastColumn="0" w:lastRowFirstColumn="0" w:lastRowLastColumn="0"/>
            <w:tcW w:w="1814" w:type="pct"/>
          </w:tcPr>
          <w:p w14:paraId="4199D1B0" w14:textId="6022FAD8" w:rsidR="00110180" w:rsidRPr="00995BF3" w:rsidRDefault="00110180" w:rsidP="00995BF3">
            <w:pPr>
              <w:spacing w:before="60" w:after="60" w:line="276" w:lineRule="auto"/>
              <w:rPr>
                <w:rFonts w:cstheme="minorHAnsi"/>
                <w:sz w:val="24"/>
                <w:szCs w:val="24"/>
                <w:lang w:eastAsia="en-US"/>
              </w:rPr>
            </w:pPr>
            <w:r w:rsidRPr="00995BF3">
              <w:rPr>
                <w:rFonts w:cstheme="minorHAnsi"/>
                <w:sz w:val="24"/>
                <w:szCs w:val="24"/>
                <w:lang w:eastAsia="en-US"/>
              </w:rPr>
              <w:t>FEO 2021-2027 / program regionalny / program</w:t>
            </w:r>
          </w:p>
        </w:tc>
        <w:tc>
          <w:tcPr>
            <w:tcW w:w="3186" w:type="pct"/>
          </w:tcPr>
          <w:p w14:paraId="450E2E58" w14:textId="77777777" w:rsidR="00110180" w:rsidRPr="00995BF3" w:rsidRDefault="00110180" w:rsidP="00995BF3">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24"/>
                <w:szCs w:val="24"/>
                <w:lang w:eastAsia="en-US"/>
              </w:rPr>
            </w:pPr>
            <w:r w:rsidRPr="00995BF3">
              <w:rPr>
                <w:rFonts w:cstheme="minorHAnsi"/>
                <w:sz w:val="24"/>
                <w:szCs w:val="24"/>
                <w:lang w:eastAsia="en-US"/>
              </w:rPr>
              <w:t>Fundusze Europejskie dla Opolskiego 2021-2027</w:t>
            </w:r>
          </w:p>
        </w:tc>
      </w:tr>
      <w:tr w:rsidR="00110180" w:rsidRPr="00995BF3" w14:paraId="3451006F" w14:textId="77777777" w:rsidTr="002B37CA">
        <w:tc>
          <w:tcPr>
            <w:cnfStyle w:val="001000000000" w:firstRow="0" w:lastRow="0" w:firstColumn="1" w:lastColumn="0" w:oddVBand="0" w:evenVBand="0" w:oddHBand="0" w:evenHBand="0" w:firstRowFirstColumn="0" w:firstRowLastColumn="0" w:lastRowFirstColumn="0" w:lastRowLastColumn="0"/>
            <w:tcW w:w="1814" w:type="pct"/>
          </w:tcPr>
          <w:p w14:paraId="53D2B113" w14:textId="77777777" w:rsidR="00110180" w:rsidRPr="00995BF3" w:rsidRDefault="00110180" w:rsidP="00995BF3">
            <w:pPr>
              <w:spacing w:before="60" w:after="60" w:line="276" w:lineRule="auto"/>
              <w:rPr>
                <w:rFonts w:cstheme="minorHAnsi"/>
                <w:sz w:val="24"/>
                <w:szCs w:val="24"/>
                <w:lang w:eastAsia="en-US"/>
              </w:rPr>
            </w:pPr>
            <w:r w:rsidRPr="00995BF3">
              <w:rPr>
                <w:rFonts w:cstheme="minorHAnsi"/>
                <w:sz w:val="24"/>
                <w:szCs w:val="24"/>
                <w:lang w:eastAsia="en-US"/>
              </w:rPr>
              <w:t>SRWO 2020</w:t>
            </w:r>
          </w:p>
        </w:tc>
        <w:tc>
          <w:tcPr>
            <w:tcW w:w="3186" w:type="pct"/>
          </w:tcPr>
          <w:p w14:paraId="54E019F7" w14:textId="77777777" w:rsidR="00110180" w:rsidRPr="00995BF3" w:rsidRDefault="00110180" w:rsidP="00995BF3">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24"/>
                <w:szCs w:val="24"/>
                <w:lang w:eastAsia="en-US"/>
              </w:rPr>
            </w:pPr>
            <w:r w:rsidRPr="00995BF3">
              <w:rPr>
                <w:rFonts w:cstheme="minorHAnsi"/>
                <w:sz w:val="24"/>
                <w:szCs w:val="24"/>
                <w:lang w:eastAsia="en-US"/>
              </w:rPr>
              <w:t xml:space="preserve">Strategia Rozwoju Województwa Opolskiego do 2020 roku </w:t>
            </w:r>
          </w:p>
        </w:tc>
      </w:tr>
      <w:tr w:rsidR="00110180" w:rsidRPr="00995BF3" w14:paraId="41BFFDF7" w14:textId="77777777" w:rsidTr="002B37CA">
        <w:tc>
          <w:tcPr>
            <w:cnfStyle w:val="001000000000" w:firstRow="0" w:lastRow="0" w:firstColumn="1" w:lastColumn="0" w:oddVBand="0" w:evenVBand="0" w:oddHBand="0" w:evenHBand="0" w:firstRowFirstColumn="0" w:firstRowLastColumn="0" w:lastRowFirstColumn="0" w:lastRowLastColumn="0"/>
            <w:tcW w:w="1814" w:type="pct"/>
          </w:tcPr>
          <w:p w14:paraId="228A64CA" w14:textId="77777777" w:rsidR="00110180" w:rsidRPr="00995BF3" w:rsidRDefault="00110180" w:rsidP="00995BF3">
            <w:pPr>
              <w:spacing w:before="60" w:after="60" w:line="276" w:lineRule="auto"/>
              <w:rPr>
                <w:rFonts w:cstheme="minorHAnsi"/>
                <w:sz w:val="24"/>
                <w:szCs w:val="24"/>
                <w:lang w:eastAsia="en-US"/>
              </w:rPr>
            </w:pPr>
            <w:r w:rsidRPr="00995BF3">
              <w:rPr>
                <w:rFonts w:cstheme="minorHAnsi"/>
                <w:sz w:val="24"/>
                <w:szCs w:val="24"/>
                <w:lang w:eastAsia="en-US"/>
              </w:rPr>
              <w:t>Strategia Opolskie 2030</w:t>
            </w:r>
          </w:p>
        </w:tc>
        <w:tc>
          <w:tcPr>
            <w:tcW w:w="3186" w:type="pct"/>
          </w:tcPr>
          <w:p w14:paraId="32495148" w14:textId="77777777" w:rsidR="00110180" w:rsidRPr="00995BF3" w:rsidRDefault="00110180" w:rsidP="00995BF3">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24"/>
                <w:szCs w:val="24"/>
                <w:lang w:eastAsia="en-US"/>
              </w:rPr>
            </w:pPr>
            <w:r w:rsidRPr="00995BF3">
              <w:rPr>
                <w:rFonts w:cstheme="minorHAnsi"/>
                <w:sz w:val="24"/>
                <w:szCs w:val="24"/>
                <w:lang w:eastAsia="en-US"/>
              </w:rPr>
              <w:t>Strategia Rozwoju Województwa Opolskiego Opolskie 2030</w:t>
            </w:r>
          </w:p>
        </w:tc>
      </w:tr>
      <w:tr w:rsidR="00110180" w:rsidRPr="00995BF3" w14:paraId="5CAA3527" w14:textId="77777777" w:rsidTr="002B37CA">
        <w:tc>
          <w:tcPr>
            <w:cnfStyle w:val="001000000000" w:firstRow="0" w:lastRow="0" w:firstColumn="1" w:lastColumn="0" w:oddVBand="0" w:evenVBand="0" w:oddHBand="0" w:evenHBand="0" w:firstRowFirstColumn="0" w:firstRowLastColumn="0" w:lastRowFirstColumn="0" w:lastRowLastColumn="0"/>
            <w:tcW w:w="1814" w:type="pct"/>
          </w:tcPr>
          <w:p w14:paraId="7D7EB927" w14:textId="77777777" w:rsidR="00110180" w:rsidRPr="00995BF3" w:rsidRDefault="00110180" w:rsidP="00995BF3">
            <w:pPr>
              <w:spacing w:before="60" w:after="60" w:line="276" w:lineRule="auto"/>
              <w:rPr>
                <w:rFonts w:cstheme="minorHAnsi"/>
                <w:sz w:val="24"/>
                <w:szCs w:val="24"/>
                <w:lang w:eastAsia="en-US"/>
              </w:rPr>
            </w:pPr>
            <w:r w:rsidRPr="00995BF3">
              <w:rPr>
                <w:rFonts w:cstheme="minorHAnsi"/>
                <w:sz w:val="24"/>
                <w:szCs w:val="24"/>
                <w:lang w:eastAsia="en-US"/>
              </w:rPr>
              <w:t>SWR</w:t>
            </w:r>
          </w:p>
        </w:tc>
        <w:tc>
          <w:tcPr>
            <w:tcW w:w="3186" w:type="pct"/>
          </w:tcPr>
          <w:p w14:paraId="019217DD" w14:textId="77777777" w:rsidR="00110180" w:rsidRPr="00995BF3" w:rsidRDefault="00110180" w:rsidP="00995BF3">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24"/>
                <w:szCs w:val="24"/>
                <w:lang w:eastAsia="en-US"/>
              </w:rPr>
            </w:pPr>
            <w:r w:rsidRPr="00995BF3">
              <w:rPr>
                <w:rFonts w:cstheme="minorHAnsi"/>
                <w:sz w:val="24"/>
                <w:szCs w:val="24"/>
                <w:lang w:eastAsia="en-US"/>
              </w:rPr>
              <w:t>System Wdrażania Rekomendacji</w:t>
            </w:r>
          </w:p>
        </w:tc>
      </w:tr>
      <w:tr w:rsidR="00110180" w:rsidRPr="00995BF3" w14:paraId="144C5656" w14:textId="77777777" w:rsidTr="002B37CA">
        <w:tc>
          <w:tcPr>
            <w:cnfStyle w:val="001000000000" w:firstRow="0" w:lastRow="0" w:firstColumn="1" w:lastColumn="0" w:oddVBand="0" w:evenVBand="0" w:oddHBand="0" w:evenHBand="0" w:firstRowFirstColumn="0" w:firstRowLastColumn="0" w:lastRowFirstColumn="0" w:lastRowLastColumn="0"/>
            <w:tcW w:w="1814" w:type="pct"/>
          </w:tcPr>
          <w:p w14:paraId="08C5F808" w14:textId="77777777" w:rsidR="00110180" w:rsidRPr="00995BF3" w:rsidRDefault="00110180" w:rsidP="00995BF3">
            <w:pPr>
              <w:spacing w:before="60" w:after="60" w:line="276" w:lineRule="auto"/>
              <w:rPr>
                <w:rFonts w:cstheme="minorHAnsi"/>
                <w:sz w:val="24"/>
                <w:szCs w:val="24"/>
                <w:lang w:eastAsia="en-US"/>
              </w:rPr>
            </w:pPr>
            <w:r w:rsidRPr="00995BF3">
              <w:rPr>
                <w:rFonts w:cstheme="minorHAnsi"/>
                <w:sz w:val="24"/>
                <w:szCs w:val="24"/>
                <w:lang w:eastAsia="en-US"/>
              </w:rPr>
              <w:t>UMWO</w:t>
            </w:r>
          </w:p>
        </w:tc>
        <w:tc>
          <w:tcPr>
            <w:tcW w:w="3186" w:type="pct"/>
          </w:tcPr>
          <w:p w14:paraId="2DC90833" w14:textId="77777777" w:rsidR="00110180" w:rsidRPr="00995BF3" w:rsidRDefault="00110180" w:rsidP="00995BF3">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24"/>
                <w:szCs w:val="24"/>
                <w:lang w:eastAsia="en-US"/>
              </w:rPr>
            </w:pPr>
            <w:r w:rsidRPr="00995BF3">
              <w:rPr>
                <w:rFonts w:cstheme="minorHAnsi"/>
                <w:sz w:val="24"/>
                <w:szCs w:val="24"/>
                <w:lang w:eastAsia="en-US"/>
              </w:rPr>
              <w:t>Urząd Marszałkowski Województwa Opolskiego</w:t>
            </w:r>
          </w:p>
        </w:tc>
      </w:tr>
      <w:tr w:rsidR="00110180" w:rsidRPr="00995BF3" w14:paraId="7153A00B" w14:textId="77777777" w:rsidTr="002B37CA">
        <w:tc>
          <w:tcPr>
            <w:cnfStyle w:val="001000000000" w:firstRow="0" w:lastRow="0" w:firstColumn="1" w:lastColumn="0" w:oddVBand="0" w:evenVBand="0" w:oddHBand="0" w:evenHBand="0" w:firstRowFirstColumn="0" w:firstRowLastColumn="0" w:lastRowFirstColumn="0" w:lastRowLastColumn="0"/>
            <w:tcW w:w="1814" w:type="pct"/>
          </w:tcPr>
          <w:p w14:paraId="4F98D17F" w14:textId="77777777" w:rsidR="00110180" w:rsidRPr="00995BF3" w:rsidRDefault="00110180" w:rsidP="00995BF3">
            <w:pPr>
              <w:spacing w:before="60" w:after="60" w:line="276" w:lineRule="auto"/>
              <w:rPr>
                <w:rFonts w:cstheme="minorHAnsi"/>
                <w:sz w:val="24"/>
                <w:szCs w:val="24"/>
                <w:lang w:eastAsia="en-US"/>
              </w:rPr>
            </w:pPr>
            <w:r w:rsidRPr="00995BF3">
              <w:rPr>
                <w:rFonts w:cstheme="minorHAnsi"/>
                <w:sz w:val="24"/>
                <w:szCs w:val="24"/>
                <w:lang w:eastAsia="en-US"/>
              </w:rPr>
              <w:t>US w Opolu</w:t>
            </w:r>
          </w:p>
        </w:tc>
        <w:tc>
          <w:tcPr>
            <w:tcW w:w="3186" w:type="pct"/>
          </w:tcPr>
          <w:p w14:paraId="34A9CE14" w14:textId="77777777" w:rsidR="00110180" w:rsidRPr="00995BF3" w:rsidRDefault="00110180" w:rsidP="00995BF3">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24"/>
                <w:szCs w:val="24"/>
                <w:lang w:eastAsia="en-US"/>
              </w:rPr>
            </w:pPr>
            <w:r w:rsidRPr="00995BF3">
              <w:rPr>
                <w:rFonts w:cstheme="minorHAnsi"/>
                <w:sz w:val="24"/>
                <w:szCs w:val="24"/>
                <w:lang w:eastAsia="en-US"/>
              </w:rPr>
              <w:t>Urząd Statystyczny w Opolu</w:t>
            </w:r>
          </w:p>
        </w:tc>
      </w:tr>
      <w:tr w:rsidR="00110180" w:rsidRPr="00995BF3" w14:paraId="6DF5A63D" w14:textId="77777777" w:rsidTr="002B37CA">
        <w:tc>
          <w:tcPr>
            <w:cnfStyle w:val="001000000000" w:firstRow="0" w:lastRow="0" w:firstColumn="1" w:lastColumn="0" w:oddVBand="0" w:evenVBand="0" w:oddHBand="0" w:evenHBand="0" w:firstRowFirstColumn="0" w:firstRowLastColumn="0" w:lastRowFirstColumn="0" w:lastRowLastColumn="0"/>
            <w:tcW w:w="1814" w:type="pct"/>
          </w:tcPr>
          <w:p w14:paraId="302FAA7A" w14:textId="77777777" w:rsidR="00110180" w:rsidRPr="00995BF3" w:rsidRDefault="00110180" w:rsidP="00995BF3">
            <w:pPr>
              <w:spacing w:before="60" w:after="60" w:line="276" w:lineRule="auto"/>
              <w:rPr>
                <w:rFonts w:cstheme="minorHAnsi"/>
                <w:sz w:val="24"/>
                <w:szCs w:val="24"/>
                <w:lang w:eastAsia="en-US"/>
              </w:rPr>
            </w:pPr>
            <w:r w:rsidRPr="00995BF3">
              <w:rPr>
                <w:rFonts w:cstheme="minorHAnsi"/>
                <w:sz w:val="24"/>
                <w:szCs w:val="24"/>
                <w:lang w:eastAsia="en-US"/>
              </w:rPr>
              <w:t>Wytyczne ewaluacyjne / Wytyczne</w:t>
            </w:r>
          </w:p>
        </w:tc>
        <w:tc>
          <w:tcPr>
            <w:tcW w:w="3186" w:type="pct"/>
          </w:tcPr>
          <w:p w14:paraId="2FABD420" w14:textId="77777777" w:rsidR="00110180" w:rsidRPr="00995BF3" w:rsidRDefault="00110180" w:rsidP="00995BF3">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24"/>
                <w:szCs w:val="24"/>
                <w:lang w:eastAsia="en-US"/>
              </w:rPr>
            </w:pPr>
            <w:r w:rsidRPr="00995BF3">
              <w:rPr>
                <w:rFonts w:cstheme="minorHAnsi"/>
                <w:sz w:val="24"/>
                <w:szCs w:val="24"/>
                <w:lang w:eastAsia="en-US"/>
              </w:rPr>
              <w:t>Wytyczne w zakresie ewaluacji polityki spójności 2021-2027</w:t>
            </w:r>
          </w:p>
        </w:tc>
      </w:tr>
      <w:tr w:rsidR="00110180" w:rsidRPr="00995BF3" w14:paraId="1BA4EA14" w14:textId="77777777" w:rsidTr="002B37CA">
        <w:tc>
          <w:tcPr>
            <w:cnfStyle w:val="001000000000" w:firstRow="0" w:lastRow="0" w:firstColumn="1" w:lastColumn="0" w:oddVBand="0" w:evenVBand="0" w:oddHBand="0" w:evenHBand="0" w:firstRowFirstColumn="0" w:firstRowLastColumn="0" w:lastRowFirstColumn="0" w:lastRowLastColumn="0"/>
            <w:tcW w:w="1814" w:type="pct"/>
          </w:tcPr>
          <w:p w14:paraId="03F77178" w14:textId="77777777" w:rsidR="00110180" w:rsidRPr="00995BF3" w:rsidRDefault="00110180" w:rsidP="00995BF3">
            <w:pPr>
              <w:spacing w:before="60" w:after="60" w:line="276" w:lineRule="auto"/>
              <w:rPr>
                <w:rFonts w:cstheme="minorHAnsi"/>
                <w:sz w:val="24"/>
                <w:szCs w:val="24"/>
                <w:lang w:eastAsia="en-US"/>
              </w:rPr>
            </w:pPr>
            <w:r w:rsidRPr="00995BF3">
              <w:rPr>
                <w:rFonts w:cstheme="minorHAnsi"/>
                <w:sz w:val="24"/>
                <w:szCs w:val="24"/>
                <w:lang w:eastAsia="en-US"/>
              </w:rPr>
              <w:t>WUP w Opolu / WUP</w:t>
            </w:r>
          </w:p>
        </w:tc>
        <w:tc>
          <w:tcPr>
            <w:tcW w:w="3186" w:type="pct"/>
          </w:tcPr>
          <w:p w14:paraId="46C8AD15" w14:textId="77777777" w:rsidR="00110180" w:rsidRPr="00995BF3" w:rsidRDefault="00110180" w:rsidP="00995BF3">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24"/>
                <w:szCs w:val="24"/>
                <w:lang w:eastAsia="en-US"/>
              </w:rPr>
            </w:pPr>
            <w:r w:rsidRPr="00995BF3">
              <w:rPr>
                <w:rFonts w:cstheme="minorHAnsi"/>
                <w:sz w:val="24"/>
                <w:szCs w:val="24"/>
                <w:lang w:eastAsia="en-US"/>
              </w:rPr>
              <w:t>Wojewódzki Urząd Pracy w Opolu</w:t>
            </w:r>
          </w:p>
        </w:tc>
      </w:tr>
      <w:tr w:rsidR="00110180" w:rsidRPr="00995BF3" w14:paraId="3B78D598" w14:textId="77777777" w:rsidTr="002B37CA">
        <w:tc>
          <w:tcPr>
            <w:cnfStyle w:val="001000000000" w:firstRow="0" w:lastRow="0" w:firstColumn="1" w:lastColumn="0" w:oddVBand="0" w:evenVBand="0" w:oddHBand="0" w:evenHBand="0" w:firstRowFirstColumn="0" w:firstRowLastColumn="0" w:lastRowFirstColumn="0" w:lastRowLastColumn="0"/>
            <w:tcW w:w="1814" w:type="pct"/>
          </w:tcPr>
          <w:p w14:paraId="20B4C6E0" w14:textId="77777777" w:rsidR="00110180" w:rsidRPr="00995BF3" w:rsidRDefault="00110180" w:rsidP="00995BF3">
            <w:pPr>
              <w:spacing w:before="60" w:after="60" w:line="276" w:lineRule="auto"/>
              <w:rPr>
                <w:rFonts w:cstheme="minorHAnsi"/>
                <w:sz w:val="24"/>
                <w:szCs w:val="24"/>
                <w:lang w:eastAsia="en-US"/>
              </w:rPr>
            </w:pPr>
            <w:r w:rsidRPr="00995BF3">
              <w:rPr>
                <w:rFonts w:cstheme="minorHAnsi"/>
                <w:sz w:val="24"/>
                <w:szCs w:val="24"/>
                <w:lang w:eastAsia="en-US"/>
              </w:rPr>
              <w:t>ZS</w:t>
            </w:r>
          </w:p>
        </w:tc>
        <w:tc>
          <w:tcPr>
            <w:tcW w:w="3186" w:type="pct"/>
          </w:tcPr>
          <w:p w14:paraId="523E4F66" w14:textId="77777777" w:rsidR="00110180" w:rsidRPr="00995BF3" w:rsidRDefault="00110180" w:rsidP="00995BF3">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24"/>
                <w:szCs w:val="24"/>
                <w:lang w:eastAsia="en-US"/>
              </w:rPr>
            </w:pPr>
            <w:r w:rsidRPr="00995BF3">
              <w:rPr>
                <w:rFonts w:cstheme="minorHAnsi"/>
                <w:sz w:val="24"/>
                <w:szCs w:val="24"/>
                <w:lang w:eastAsia="en-US"/>
              </w:rPr>
              <w:t>Zespół sterujący ewaluacją polityki spójności 2021-2027</w:t>
            </w:r>
          </w:p>
        </w:tc>
      </w:tr>
      <w:tr w:rsidR="00110180" w:rsidRPr="00995BF3" w14:paraId="61321043" w14:textId="77777777" w:rsidTr="002B37CA">
        <w:tc>
          <w:tcPr>
            <w:cnfStyle w:val="001000000000" w:firstRow="0" w:lastRow="0" w:firstColumn="1" w:lastColumn="0" w:oddVBand="0" w:evenVBand="0" w:oddHBand="0" w:evenHBand="0" w:firstRowFirstColumn="0" w:firstRowLastColumn="0" w:lastRowFirstColumn="0" w:lastRowLastColumn="0"/>
            <w:tcW w:w="1814" w:type="pct"/>
          </w:tcPr>
          <w:p w14:paraId="25A70462" w14:textId="77777777" w:rsidR="00110180" w:rsidRPr="00995BF3" w:rsidRDefault="00110180" w:rsidP="00995BF3">
            <w:pPr>
              <w:spacing w:before="60" w:after="60" w:line="276" w:lineRule="auto"/>
              <w:rPr>
                <w:rFonts w:cstheme="minorHAnsi"/>
                <w:sz w:val="24"/>
                <w:szCs w:val="24"/>
                <w:lang w:eastAsia="en-US"/>
              </w:rPr>
            </w:pPr>
            <w:r w:rsidRPr="00995BF3">
              <w:rPr>
                <w:rFonts w:cstheme="minorHAnsi"/>
                <w:sz w:val="24"/>
                <w:szCs w:val="24"/>
                <w:lang w:eastAsia="en-US"/>
              </w:rPr>
              <w:t>ZWO</w:t>
            </w:r>
          </w:p>
        </w:tc>
        <w:tc>
          <w:tcPr>
            <w:tcW w:w="3186" w:type="pct"/>
          </w:tcPr>
          <w:p w14:paraId="135FE71D" w14:textId="77777777" w:rsidR="00110180" w:rsidRPr="00995BF3" w:rsidRDefault="00110180" w:rsidP="00995BF3">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24"/>
                <w:szCs w:val="24"/>
                <w:lang w:eastAsia="en-US"/>
              </w:rPr>
            </w:pPr>
            <w:r w:rsidRPr="00995BF3">
              <w:rPr>
                <w:rFonts w:cstheme="minorHAnsi"/>
                <w:sz w:val="24"/>
                <w:szCs w:val="24"/>
                <w:lang w:eastAsia="en-US"/>
              </w:rPr>
              <w:t>Zarząd Województwa Opolskiego</w:t>
            </w:r>
          </w:p>
        </w:tc>
      </w:tr>
      <w:tr w:rsidR="00110180" w:rsidRPr="00995BF3" w14:paraId="580FFAFD" w14:textId="77777777" w:rsidTr="002B37CA">
        <w:tc>
          <w:tcPr>
            <w:cnfStyle w:val="001000000000" w:firstRow="0" w:lastRow="0" w:firstColumn="1" w:lastColumn="0" w:oddVBand="0" w:evenVBand="0" w:oddHBand="0" w:evenHBand="0" w:firstRowFirstColumn="0" w:firstRowLastColumn="0" w:lastRowFirstColumn="0" w:lastRowLastColumn="0"/>
            <w:tcW w:w="1814" w:type="pct"/>
          </w:tcPr>
          <w:p w14:paraId="58A6B42D" w14:textId="77777777" w:rsidR="00110180" w:rsidRPr="00995BF3" w:rsidRDefault="00110180" w:rsidP="00995BF3">
            <w:pPr>
              <w:spacing w:before="60" w:after="60" w:line="276" w:lineRule="auto"/>
              <w:rPr>
                <w:rFonts w:cstheme="minorHAnsi"/>
                <w:sz w:val="24"/>
                <w:szCs w:val="24"/>
                <w:lang w:eastAsia="en-US"/>
              </w:rPr>
            </w:pPr>
            <w:r w:rsidRPr="00995BF3">
              <w:rPr>
                <w:rFonts w:cstheme="minorHAnsi"/>
                <w:sz w:val="24"/>
                <w:szCs w:val="24"/>
                <w:lang w:eastAsia="en-US"/>
              </w:rPr>
              <w:t>ZZ</w:t>
            </w:r>
          </w:p>
        </w:tc>
        <w:tc>
          <w:tcPr>
            <w:tcW w:w="3186" w:type="pct"/>
          </w:tcPr>
          <w:p w14:paraId="0E5B1A63" w14:textId="77777777" w:rsidR="00110180" w:rsidRPr="00995BF3" w:rsidRDefault="00110180" w:rsidP="00995BF3">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24"/>
                <w:szCs w:val="24"/>
                <w:lang w:eastAsia="en-US"/>
              </w:rPr>
            </w:pPr>
            <w:r w:rsidRPr="00995BF3">
              <w:rPr>
                <w:rFonts w:cstheme="minorHAnsi"/>
                <w:sz w:val="24"/>
                <w:szCs w:val="24"/>
                <w:lang w:eastAsia="en-US"/>
              </w:rPr>
              <w:t>Zespół Zadaniowy ds. ewaluacji tematycznych</w:t>
            </w:r>
          </w:p>
        </w:tc>
      </w:tr>
    </w:tbl>
    <w:p w14:paraId="3FAEBC8B" w14:textId="131EFAE6" w:rsidR="00110180" w:rsidRPr="003A29E8" w:rsidRDefault="00110180" w:rsidP="00110180">
      <w:pPr>
        <w:rPr>
          <w:rFonts w:cstheme="minorHAnsi"/>
        </w:rPr>
      </w:pPr>
      <w:r>
        <w:rPr>
          <w:rFonts w:cstheme="minorHAnsi"/>
        </w:rPr>
        <w:br w:type="page"/>
      </w:r>
    </w:p>
    <w:p w14:paraId="455B2B2C" w14:textId="6D5F6C86" w:rsidR="00546928" w:rsidRPr="003A29E8" w:rsidRDefault="00546928" w:rsidP="007E1B58">
      <w:pPr>
        <w:pStyle w:val="Nagwek1"/>
        <w:spacing w:before="0" w:line="276" w:lineRule="auto"/>
        <w:rPr>
          <w:rFonts w:asciiTheme="minorHAnsi" w:hAnsiTheme="minorHAnsi" w:cstheme="minorHAnsi"/>
          <w:b/>
          <w:bCs/>
          <w:sz w:val="32"/>
          <w:szCs w:val="32"/>
        </w:rPr>
      </w:pPr>
      <w:bookmarkStart w:id="3" w:name="_Toc146710238"/>
      <w:bookmarkEnd w:id="2"/>
      <w:r w:rsidRPr="003A29E8">
        <w:rPr>
          <w:rFonts w:asciiTheme="minorHAnsi" w:hAnsiTheme="minorHAnsi" w:cstheme="minorHAnsi"/>
          <w:b/>
          <w:bCs/>
          <w:sz w:val="32"/>
          <w:szCs w:val="32"/>
        </w:rPr>
        <w:lastRenderedPageBreak/>
        <w:t>Wprowadzenie</w:t>
      </w:r>
      <w:bookmarkEnd w:id="3"/>
    </w:p>
    <w:p w14:paraId="31A004A6" w14:textId="367841D0" w:rsidR="00F8186F" w:rsidRPr="00874228" w:rsidRDefault="00F8186F" w:rsidP="00722D1A">
      <w:pPr>
        <w:spacing w:line="276" w:lineRule="auto"/>
        <w:rPr>
          <w:rFonts w:eastAsia="Times New Roman" w:cstheme="minorHAnsi"/>
          <w:sz w:val="24"/>
          <w:szCs w:val="24"/>
          <w:lang w:eastAsia="pl-PL"/>
        </w:rPr>
      </w:pPr>
      <w:r w:rsidRPr="00874228">
        <w:rPr>
          <w:rFonts w:eastAsia="Times New Roman" w:cstheme="minorHAnsi"/>
          <w:sz w:val="24"/>
          <w:szCs w:val="24"/>
          <w:lang w:eastAsia="pl-PL"/>
        </w:rPr>
        <w:t xml:space="preserve">Podstawą dla opracowania Planu ewaluacji Funduszy Europejskich dla Opolskiego 2021-2027 (dalej </w:t>
      </w:r>
      <w:r w:rsidR="00D86949" w:rsidRPr="00874228">
        <w:rPr>
          <w:rFonts w:eastAsia="Times New Roman" w:cstheme="minorHAnsi"/>
          <w:sz w:val="24"/>
          <w:szCs w:val="24"/>
          <w:lang w:eastAsia="pl-PL"/>
        </w:rPr>
        <w:t xml:space="preserve">plan, </w:t>
      </w:r>
      <w:r w:rsidRPr="00874228">
        <w:rPr>
          <w:rFonts w:eastAsia="Times New Roman" w:cstheme="minorHAnsi"/>
          <w:sz w:val="24"/>
          <w:szCs w:val="24"/>
          <w:lang w:eastAsia="pl-PL"/>
        </w:rPr>
        <w:t xml:space="preserve">Plan ewaluacji </w:t>
      </w:r>
      <w:bookmarkStart w:id="4" w:name="_Hlk145580264"/>
      <w:r w:rsidRPr="00874228">
        <w:rPr>
          <w:rFonts w:eastAsia="Times New Roman" w:cstheme="minorHAnsi"/>
          <w:sz w:val="24"/>
          <w:szCs w:val="24"/>
          <w:lang w:eastAsia="pl-PL"/>
        </w:rPr>
        <w:t>FEO 2021-2027</w:t>
      </w:r>
      <w:bookmarkEnd w:id="4"/>
      <w:r w:rsidRPr="00874228">
        <w:rPr>
          <w:rFonts w:eastAsia="Times New Roman" w:cstheme="minorHAnsi"/>
          <w:sz w:val="24"/>
          <w:szCs w:val="24"/>
          <w:lang w:eastAsia="pl-PL"/>
        </w:rPr>
        <w:t xml:space="preserve">) są dokumenty i wytyczne opracowane zarówno na szczeblu unijnym, krajowym i regionalnym. </w:t>
      </w:r>
    </w:p>
    <w:p w14:paraId="7C351513" w14:textId="5DEC220D" w:rsidR="00D56CF1" w:rsidRPr="00874228" w:rsidRDefault="00F8186F" w:rsidP="00722D1A">
      <w:pPr>
        <w:spacing w:line="276" w:lineRule="auto"/>
        <w:rPr>
          <w:rFonts w:eastAsia="Times New Roman" w:cstheme="minorHAnsi"/>
          <w:sz w:val="24"/>
          <w:szCs w:val="24"/>
          <w:lang w:eastAsia="pl-PL"/>
        </w:rPr>
      </w:pPr>
      <w:r w:rsidRPr="00874228">
        <w:rPr>
          <w:rFonts w:eastAsia="Times New Roman" w:cstheme="minorHAnsi"/>
          <w:sz w:val="24"/>
          <w:szCs w:val="24"/>
          <w:lang w:eastAsia="pl-PL"/>
        </w:rPr>
        <w:t xml:space="preserve">Plan ewaluacji FEO 2021-2027 </w:t>
      </w:r>
      <w:r w:rsidR="00D56CF1" w:rsidRPr="00874228">
        <w:rPr>
          <w:rFonts w:eastAsia="Times New Roman" w:cstheme="minorHAnsi"/>
          <w:sz w:val="24"/>
          <w:szCs w:val="24"/>
          <w:lang w:eastAsia="pl-PL"/>
        </w:rPr>
        <w:t>jest dokumentem o charakterze strategicznym, wyznaczającym ramy i założenia dla procesu ewaluacji programu regionalnego pn. Fundusze Europejskie dla Opolskiego 2021-2027</w:t>
      </w:r>
      <w:r w:rsidR="005E2189" w:rsidRPr="00874228">
        <w:rPr>
          <w:rStyle w:val="Odwoanieprzypisudolnego"/>
          <w:rFonts w:eastAsia="Times New Roman" w:cstheme="minorHAnsi"/>
          <w:sz w:val="24"/>
          <w:szCs w:val="24"/>
          <w:lang w:eastAsia="pl-PL"/>
        </w:rPr>
        <w:footnoteReference w:id="1"/>
      </w:r>
      <w:r w:rsidR="00D56CF1" w:rsidRPr="00874228">
        <w:rPr>
          <w:rFonts w:eastAsia="Times New Roman" w:cstheme="minorHAnsi"/>
          <w:sz w:val="24"/>
          <w:szCs w:val="24"/>
          <w:lang w:eastAsia="pl-PL"/>
        </w:rPr>
        <w:t xml:space="preserve"> (dalej: FEO 2021-2027</w:t>
      </w:r>
      <w:r w:rsidR="00D86949" w:rsidRPr="00874228">
        <w:rPr>
          <w:rFonts w:eastAsia="Times New Roman" w:cstheme="minorHAnsi"/>
          <w:sz w:val="24"/>
          <w:szCs w:val="24"/>
          <w:lang w:eastAsia="pl-PL"/>
        </w:rPr>
        <w:t>, program regionalny</w:t>
      </w:r>
      <w:r w:rsidR="00D56CF1" w:rsidRPr="00874228">
        <w:rPr>
          <w:rFonts w:eastAsia="Times New Roman" w:cstheme="minorHAnsi"/>
          <w:sz w:val="24"/>
          <w:szCs w:val="24"/>
          <w:lang w:eastAsia="pl-PL"/>
        </w:rPr>
        <w:t xml:space="preserve">), w całym okresie jego </w:t>
      </w:r>
      <w:r w:rsidR="002F5E78" w:rsidRPr="00874228">
        <w:rPr>
          <w:rFonts w:eastAsia="Times New Roman" w:cstheme="minorHAnsi"/>
          <w:sz w:val="24"/>
          <w:szCs w:val="24"/>
          <w:lang w:eastAsia="pl-PL"/>
        </w:rPr>
        <w:t>realizacji,</w:t>
      </w:r>
      <w:r w:rsidR="00D56CF1" w:rsidRPr="00874228">
        <w:rPr>
          <w:rFonts w:eastAsia="Times New Roman" w:cstheme="minorHAnsi"/>
          <w:sz w:val="24"/>
          <w:szCs w:val="24"/>
          <w:lang w:eastAsia="pl-PL"/>
        </w:rPr>
        <w:t xml:space="preserve"> a więc do</w:t>
      </w:r>
      <w:r w:rsidR="00D86949" w:rsidRPr="00874228">
        <w:rPr>
          <w:rFonts w:eastAsia="Times New Roman" w:cstheme="minorHAnsi"/>
          <w:sz w:val="24"/>
          <w:szCs w:val="24"/>
          <w:lang w:eastAsia="pl-PL"/>
        </w:rPr>
        <w:t> </w:t>
      </w:r>
      <w:r w:rsidR="00D56CF1" w:rsidRPr="00874228">
        <w:rPr>
          <w:rFonts w:eastAsia="Times New Roman" w:cstheme="minorHAnsi"/>
          <w:sz w:val="24"/>
          <w:szCs w:val="24"/>
          <w:lang w:eastAsia="pl-PL"/>
        </w:rPr>
        <w:t>końca 2029 roku.</w:t>
      </w:r>
    </w:p>
    <w:p w14:paraId="0007A433" w14:textId="7B416A00" w:rsidR="002F5E78" w:rsidRPr="00874228" w:rsidRDefault="002F5E78" w:rsidP="00722D1A">
      <w:pPr>
        <w:pStyle w:val="planewaluacji"/>
        <w:spacing w:before="0" w:after="120" w:line="276" w:lineRule="auto"/>
        <w:jc w:val="left"/>
        <w:rPr>
          <w:rFonts w:cstheme="minorHAnsi"/>
          <w:sz w:val="24"/>
          <w:szCs w:val="24"/>
        </w:rPr>
      </w:pPr>
      <w:r w:rsidRPr="00874228">
        <w:rPr>
          <w:rFonts w:cstheme="minorHAnsi"/>
          <w:sz w:val="24"/>
          <w:szCs w:val="24"/>
        </w:rPr>
        <w:t>Jednocześnie plan stanowi operacjonalizację podejścia do procesu ewaluacji z perspektywy potrzeb i</w:t>
      </w:r>
      <w:r w:rsidR="00D86949" w:rsidRPr="00874228">
        <w:rPr>
          <w:rFonts w:cstheme="minorHAnsi"/>
          <w:sz w:val="24"/>
          <w:szCs w:val="24"/>
        </w:rPr>
        <w:t> </w:t>
      </w:r>
      <w:r w:rsidRPr="00874228">
        <w:rPr>
          <w:rFonts w:cstheme="minorHAnsi"/>
          <w:sz w:val="24"/>
          <w:szCs w:val="24"/>
        </w:rPr>
        <w:t>możliwości regionalnych, jak również konkretyzuje działania badawcz</w:t>
      </w:r>
      <w:r w:rsidR="00D86949" w:rsidRPr="00874228">
        <w:rPr>
          <w:rFonts w:cstheme="minorHAnsi"/>
          <w:sz w:val="24"/>
          <w:szCs w:val="24"/>
        </w:rPr>
        <w:t>e</w:t>
      </w:r>
      <w:r w:rsidRPr="00874228">
        <w:rPr>
          <w:rFonts w:cstheme="minorHAnsi"/>
          <w:sz w:val="24"/>
          <w:szCs w:val="24"/>
        </w:rPr>
        <w:t xml:space="preserve"> w aspekcie interwencji wskazanych w </w:t>
      </w:r>
      <w:bookmarkStart w:id="5" w:name="_Hlk145584542"/>
      <w:r w:rsidR="00D86949" w:rsidRPr="00874228">
        <w:rPr>
          <w:rFonts w:cstheme="minorHAnsi"/>
          <w:sz w:val="24"/>
          <w:szCs w:val="24"/>
        </w:rPr>
        <w:t>FEO</w:t>
      </w:r>
      <w:r w:rsidRPr="00874228">
        <w:rPr>
          <w:rFonts w:cstheme="minorHAnsi"/>
          <w:sz w:val="24"/>
          <w:szCs w:val="24"/>
        </w:rPr>
        <w:t xml:space="preserve"> 20</w:t>
      </w:r>
      <w:r w:rsidR="00D86949" w:rsidRPr="00874228">
        <w:rPr>
          <w:rFonts w:cstheme="minorHAnsi"/>
          <w:sz w:val="24"/>
          <w:szCs w:val="24"/>
        </w:rPr>
        <w:t>21</w:t>
      </w:r>
      <w:r w:rsidRPr="00874228">
        <w:rPr>
          <w:rFonts w:cstheme="minorHAnsi"/>
          <w:sz w:val="24"/>
          <w:szCs w:val="24"/>
        </w:rPr>
        <w:t>-202</w:t>
      </w:r>
      <w:r w:rsidR="00D86949" w:rsidRPr="00874228">
        <w:rPr>
          <w:rFonts w:cstheme="minorHAnsi"/>
          <w:sz w:val="24"/>
          <w:szCs w:val="24"/>
        </w:rPr>
        <w:t>7</w:t>
      </w:r>
      <w:bookmarkEnd w:id="5"/>
      <w:r w:rsidRPr="00874228">
        <w:rPr>
          <w:rFonts w:cstheme="minorHAnsi"/>
          <w:sz w:val="24"/>
          <w:szCs w:val="24"/>
        </w:rPr>
        <w:t xml:space="preserve">. </w:t>
      </w:r>
    </w:p>
    <w:p w14:paraId="4032E543" w14:textId="77777777" w:rsidR="002F5E78" w:rsidRPr="00874228" w:rsidRDefault="002F5E78" w:rsidP="001016C8">
      <w:pPr>
        <w:spacing w:before="60" w:after="60" w:line="276" w:lineRule="auto"/>
        <w:rPr>
          <w:rFonts w:cstheme="minorHAnsi"/>
          <w:sz w:val="24"/>
          <w:szCs w:val="24"/>
        </w:rPr>
      </w:pPr>
      <w:r w:rsidRPr="00874228">
        <w:rPr>
          <w:rFonts w:cstheme="minorHAnsi"/>
          <w:noProof/>
          <w:sz w:val="24"/>
          <w:szCs w:val="24"/>
        </w:rPr>
        <mc:AlternateContent>
          <mc:Choice Requires="wps">
            <w:drawing>
              <wp:inline distT="0" distB="0" distL="0" distR="0" wp14:anchorId="7321A233" wp14:editId="59D17404">
                <wp:extent cx="5772150" cy="1049572"/>
                <wp:effectExtent l="0" t="0" r="19050" b="17780"/>
                <wp:docPr id="189" name="Prostokąt zaokrąglony 189" descr="Celem Planu ewaluacji FEO 2021-2027 jest wskazanie głównych kierunków działań w zakresie badań ewaluacyjnych i rozwoju potencjału ewaluacyjnego – planowanych do realizacji w okresie 2023-2029 oraz określenie sposobu organizacji tego procesu w województwie opolskim."/>
                <wp:cNvGraphicFramePr/>
                <a:graphic xmlns:a="http://schemas.openxmlformats.org/drawingml/2006/main">
                  <a:graphicData uri="http://schemas.microsoft.com/office/word/2010/wordprocessingShape">
                    <wps:wsp>
                      <wps:cNvSpPr/>
                      <wps:spPr>
                        <a:xfrm>
                          <a:off x="0" y="0"/>
                          <a:ext cx="5772150" cy="1049572"/>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594088C7" w14:textId="08253C6C" w:rsidR="002F5E78" w:rsidRPr="00E72AC2" w:rsidRDefault="002F5E78" w:rsidP="00961196">
                            <w:pPr>
                              <w:pStyle w:val="planewaluacji"/>
                              <w:spacing w:before="0" w:after="120" w:line="276" w:lineRule="auto"/>
                              <w:jc w:val="center"/>
                              <w:rPr>
                                <w:b/>
                                <w:sz w:val="24"/>
                                <w:szCs w:val="24"/>
                              </w:rPr>
                            </w:pPr>
                            <w:r w:rsidRPr="00E72AC2">
                              <w:rPr>
                                <w:b/>
                                <w:sz w:val="24"/>
                                <w:szCs w:val="24"/>
                              </w:rPr>
                              <w:t xml:space="preserve">Celem </w:t>
                            </w:r>
                            <w:r w:rsidRPr="00E72AC2">
                              <w:rPr>
                                <w:b/>
                                <w:iCs/>
                                <w:sz w:val="24"/>
                                <w:szCs w:val="24"/>
                              </w:rPr>
                              <w:t xml:space="preserve">Planu ewaluacji </w:t>
                            </w:r>
                            <w:r w:rsidR="00D86949" w:rsidRPr="00E72AC2">
                              <w:rPr>
                                <w:b/>
                                <w:iCs/>
                                <w:sz w:val="24"/>
                                <w:szCs w:val="24"/>
                              </w:rPr>
                              <w:t>FEO 2021-2027</w:t>
                            </w:r>
                            <w:r w:rsidR="00D86949" w:rsidRPr="00E72AC2">
                              <w:rPr>
                                <w:b/>
                                <w:i/>
                                <w:sz w:val="24"/>
                                <w:szCs w:val="24"/>
                              </w:rPr>
                              <w:t xml:space="preserve"> </w:t>
                            </w:r>
                            <w:r w:rsidRPr="00E72AC2">
                              <w:rPr>
                                <w:b/>
                                <w:sz w:val="24"/>
                                <w:szCs w:val="24"/>
                              </w:rPr>
                              <w:t>jest wskazanie głównych kierunków działań w</w:t>
                            </w:r>
                            <w:r w:rsidR="00E72AC2">
                              <w:rPr>
                                <w:b/>
                                <w:sz w:val="24"/>
                                <w:szCs w:val="24"/>
                              </w:rPr>
                              <w:t> </w:t>
                            </w:r>
                            <w:r w:rsidRPr="00E72AC2">
                              <w:rPr>
                                <w:b/>
                                <w:sz w:val="24"/>
                                <w:szCs w:val="24"/>
                              </w:rPr>
                              <w:t>zakresie badań ewaluacyjnych i rozwoju potencjału ewaluacyjnego –</w:t>
                            </w:r>
                            <w:r w:rsidR="00D86949" w:rsidRPr="00E72AC2">
                              <w:rPr>
                                <w:b/>
                                <w:sz w:val="24"/>
                                <w:szCs w:val="24"/>
                              </w:rPr>
                              <w:t xml:space="preserve"> </w:t>
                            </w:r>
                            <w:r w:rsidRPr="00E72AC2">
                              <w:rPr>
                                <w:b/>
                                <w:sz w:val="24"/>
                                <w:szCs w:val="24"/>
                              </w:rPr>
                              <w:t>planowanych do realizacji w okresie 20</w:t>
                            </w:r>
                            <w:r w:rsidR="00D86949" w:rsidRPr="00E72AC2">
                              <w:rPr>
                                <w:b/>
                                <w:sz w:val="24"/>
                                <w:szCs w:val="24"/>
                              </w:rPr>
                              <w:t>23</w:t>
                            </w:r>
                            <w:r w:rsidRPr="00E72AC2">
                              <w:rPr>
                                <w:b/>
                                <w:sz w:val="24"/>
                                <w:szCs w:val="24"/>
                              </w:rPr>
                              <w:t>-202</w:t>
                            </w:r>
                            <w:r w:rsidR="00D86949" w:rsidRPr="00E72AC2">
                              <w:rPr>
                                <w:b/>
                                <w:sz w:val="24"/>
                                <w:szCs w:val="24"/>
                              </w:rPr>
                              <w:t>9</w:t>
                            </w:r>
                            <w:r w:rsidRPr="00E72AC2">
                              <w:rPr>
                                <w:b/>
                                <w:sz w:val="24"/>
                                <w:szCs w:val="24"/>
                              </w:rPr>
                              <w:t xml:space="preserve"> oraz określenie sposobu organizacji tego procesu w</w:t>
                            </w:r>
                            <w:r w:rsidR="00E72AC2">
                              <w:rPr>
                                <w:b/>
                                <w:sz w:val="24"/>
                                <w:szCs w:val="24"/>
                              </w:rPr>
                              <w:t> w</w:t>
                            </w:r>
                            <w:r w:rsidRPr="00E72AC2">
                              <w:rPr>
                                <w:b/>
                                <w:sz w:val="24"/>
                                <w:szCs w:val="24"/>
                              </w:rPr>
                              <w:t>ojewództwie opolskim</w:t>
                            </w:r>
                            <w:r w:rsidR="00D86949" w:rsidRPr="00E72AC2">
                              <w:rPr>
                                <w:b/>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321A233" id="Prostokąt zaokrąglony 189" o:spid="_x0000_s1026" alt="Celem Planu ewaluacji FEO 2021-2027 jest wskazanie głównych kierunków działań w zakresie badań ewaluacyjnych i rozwoju potencjału ewaluacyjnego – planowanych do realizacji w okresie 2023-2029 oraz określenie sposobu organizacji tego procesu w województwie opolskim." style="width:454.5pt;height:8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" fillcolor="#4f7ac7 [3028]" strokecolor="#4472c4 [3204]" strokeweight=".5pt">
                <v:fill color2="#416fc3 [3172]" rotate="t" colors="0 #6083cb;.5 #3e70ca;1 #2e61ba" focus="100%" type="gradient">
                  <o:fill v:ext="view" type="gradientUnscaled"/>
                </v:fill>
                <v:stroke joinstyle="miter"/>
                <v:textbox>
                  <w:txbxContent>
                    <w:p w14:paraId="594088C7" w14:textId="08253C6C" w:rsidR="002F5E78" w:rsidRPr="00E72AC2" w:rsidRDefault="002F5E78" w:rsidP="00961196">
                      <w:pPr>
                        <w:pStyle w:val="planewaluacji"/>
                        <w:spacing w:before="0" w:after="120" w:line="276" w:lineRule="auto"/>
                        <w:jc w:val="center"/>
                        <w:rPr>
                          <w:b/>
                          <w:sz w:val="24"/>
                          <w:szCs w:val="24"/>
                        </w:rPr>
                      </w:pPr>
                      <w:r w:rsidRPr="00E72AC2">
                        <w:rPr>
                          <w:b/>
                          <w:sz w:val="24"/>
                          <w:szCs w:val="24"/>
                        </w:rPr>
                        <w:t xml:space="preserve">Celem </w:t>
                      </w:r>
                      <w:r w:rsidRPr="00E72AC2">
                        <w:rPr>
                          <w:b/>
                          <w:iCs/>
                          <w:sz w:val="24"/>
                          <w:szCs w:val="24"/>
                        </w:rPr>
                        <w:t xml:space="preserve">Planu ewaluacji </w:t>
                      </w:r>
                      <w:r w:rsidR="00D86949" w:rsidRPr="00E72AC2">
                        <w:rPr>
                          <w:b/>
                          <w:iCs/>
                          <w:sz w:val="24"/>
                          <w:szCs w:val="24"/>
                        </w:rPr>
                        <w:t>FEO 2021-2027</w:t>
                      </w:r>
                      <w:r w:rsidR="00D86949" w:rsidRPr="00E72AC2">
                        <w:rPr>
                          <w:b/>
                          <w:i/>
                          <w:sz w:val="24"/>
                          <w:szCs w:val="24"/>
                        </w:rPr>
                        <w:t xml:space="preserve"> </w:t>
                      </w:r>
                      <w:r w:rsidRPr="00E72AC2">
                        <w:rPr>
                          <w:b/>
                          <w:sz w:val="24"/>
                          <w:szCs w:val="24"/>
                        </w:rPr>
                        <w:t>jest wskazanie głównych kierunków działań w</w:t>
                      </w:r>
                      <w:r w:rsidR="00E72AC2">
                        <w:rPr>
                          <w:b/>
                          <w:sz w:val="24"/>
                          <w:szCs w:val="24"/>
                        </w:rPr>
                        <w:t> </w:t>
                      </w:r>
                      <w:r w:rsidRPr="00E72AC2">
                        <w:rPr>
                          <w:b/>
                          <w:sz w:val="24"/>
                          <w:szCs w:val="24"/>
                        </w:rPr>
                        <w:t>zakresie badań ewaluacyjnych i rozwoju potencjału ewaluacyjnego –</w:t>
                      </w:r>
                      <w:r w:rsidR="00D86949" w:rsidRPr="00E72AC2">
                        <w:rPr>
                          <w:b/>
                          <w:sz w:val="24"/>
                          <w:szCs w:val="24"/>
                        </w:rPr>
                        <w:t xml:space="preserve"> </w:t>
                      </w:r>
                      <w:r w:rsidRPr="00E72AC2">
                        <w:rPr>
                          <w:b/>
                          <w:sz w:val="24"/>
                          <w:szCs w:val="24"/>
                        </w:rPr>
                        <w:t>planowanych do realizacji w okresie 20</w:t>
                      </w:r>
                      <w:r w:rsidR="00D86949" w:rsidRPr="00E72AC2">
                        <w:rPr>
                          <w:b/>
                          <w:sz w:val="24"/>
                          <w:szCs w:val="24"/>
                        </w:rPr>
                        <w:t>23</w:t>
                      </w:r>
                      <w:r w:rsidRPr="00E72AC2">
                        <w:rPr>
                          <w:b/>
                          <w:sz w:val="24"/>
                          <w:szCs w:val="24"/>
                        </w:rPr>
                        <w:t>-202</w:t>
                      </w:r>
                      <w:r w:rsidR="00D86949" w:rsidRPr="00E72AC2">
                        <w:rPr>
                          <w:b/>
                          <w:sz w:val="24"/>
                          <w:szCs w:val="24"/>
                        </w:rPr>
                        <w:t>9</w:t>
                      </w:r>
                      <w:r w:rsidRPr="00E72AC2">
                        <w:rPr>
                          <w:b/>
                          <w:sz w:val="24"/>
                          <w:szCs w:val="24"/>
                        </w:rPr>
                        <w:t xml:space="preserve"> oraz określenie sposobu organizacji tego procesu w</w:t>
                      </w:r>
                      <w:r w:rsidR="00E72AC2">
                        <w:rPr>
                          <w:b/>
                          <w:sz w:val="24"/>
                          <w:szCs w:val="24"/>
                        </w:rPr>
                        <w:t> w</w:t>
                      </w:r>
                      <w:r w:rsidRPr="00E72AC2">
                        <w:rPr>
                          <w:b/>
                          <w:sz w:val="24"/>
                          <w:szCs w:val="24"/>
                        </w:rPr>
                        <w:t>ojewództwie opolskim</w:t>
                      </w:r>
                      <w:r w:rsidR="00D86949" w:rsidRPr="00E72AC2">
                        <w:rPr>
                          <w:b/>
                          <w:sz w:val="24"/>
                          <w:szCs w:val="24"/>
                        </w:rPr>
                        <w:t>.</w:t>
                      </w:r>
                    </w:p>
                  </w:txbxContent>
                </v:textbox>
                <w10:anchorlock/>
              </v:roundrect>
            </w:pict>
          </mc:Fallback>
        </mc:AlternateContent>
      </w:r>
    </w:p>
    <w:p w14:paraId="7B91FFAC" w14:textId="2D106F42" w:rsidR="002F5E78" w:rsidRPr="00874228" w:rsidRDefault="002F5E78" w:rsidP="00722D1A">
      <w:pPr>
        <w:pStyle w:val="planewaluacji"/>
        <w:spacing w:before="0" w:after="120" w:line="276" w:lineRule="auto"/>
        <w:jc w:val="left"/>
        <w:rPr>
          <w:rFonts w:cstheme="minorHAnsi"/>
          <w:sz w:val="24"/>
          <w:szCs w:val="24"/>
          <w:u w:val="single"/>
        </w:rPr>
      </w:pPr>
      <w:r w:rsidRPr="00874228">
        <w:rPr>
          <w:rFonts w:cstheme="minorHAnsi"/>
          <w:sz w:val="24"/>
          <w:szCs w:val="24"/>
          <w:u w:val="single"/>
        </w:rPr>
        <w:t xml:space="preserve">Plan ewaluacji </w:t>
      </w:r>
      <w:r w:rsidR="00D86949" w:rsidRPr="00874228">
        <w:rPr>
          <w:rFonts w:cstheme="minorHAnsi"/>
          <w:sz w:val="24"/>
          <w:szCs w:val="24"/>
          <w:u w:val="single"/>
        </w:rPr>
        <w:t xml:space="preserve">FEO </w:t>
      </w:r>
      <w:r w:rsidRPr="00874228">
        <w:rPr>
          <w:rFonts w:cstheme="minorHAnsi"/>
          <w:sz w:val="24"/>
          <w:szCs w:val="24"/>
          <w:u w:val="single"/>
        </w:rPr>
        <w:t>20</w:t>
      </w:r>
      <w:r w:rsidR="00D86949" w:rsidRPr="00874228">
        <w:rPr>
          <w:rFonts w:cstheme="minorHAnsi"/>
          <w:sz w:val="24"/>
          <w:szCs w:val="24"/>
          <w:u w:val="single"/>
        </w:rPr>
        <w:t>21</w:t>
      </w:r>
      <w:r w:rsidRPr="00874228">
        <w:rPr>
          <w:rFonts w:cstheme="minorHAnsi"/>
          <w:sz w:val="24"/>
          <w:szCs w:val="24"/>
          <w:u w:val="single"/>
        </w:rPr>
        <w:t>-202</w:t>
      </w:r>
      <w:r w:rsidR="00D86949" w:rsidRPr="00874228">
        <w:rPr>
          <w:rFonts w:cstheme="minorHAnsi"/>
          <w:sz w:val="24"/>
          <w:szCs w:val="24"/>
          <w:u w:val="single"/>
        </w:rPr>
        <w:t>7</w:t>
      </w:r>
      <w:r w:rsidRPr="00874228">
        <w:rPr>
          <w:rFonts w:cstheme="minorHAnsi"/>
          <w:sz w:val="24"/>
          <w:szCs w:val="24"/>
          <w:u w:val="single"/>
        </w:rPr>
        <w:t xml:space="preserve"> określa i opisuje:</w:t>
      </w:r>
    </w:p>
    <w:p w14:paraId="378C253A" w14:textId="065E9196" w:rsidR="00301DDB" w:rsidRPr="00874228" w:rsidRDefault="00301DDB" w:rsidP="00722D1A">
      <w:pPr>
        <w:pStyle w:val="Akapitzlist"/>
        <w:numPr>
          <w:ilvl w:val="0"/>
          <w:numId w:val="60"/>
        </w:numPr>
        <w:spacing w:line="276" w:lineRule="auto"/>
        <w:ind w:left="714" w:hanging="357"/>
        <w:contextualSpacing w:val="0"/>
        <w:rPr>
          <w:rFonts w:cstheme="minorHAnsi"/>
          <w:sz w:val="24"/>
          <w:szCs w:val="24"/>
        </w:rPr>
      </w:pPr>
      <w:r w:rsidRPr="00874228">
        <w:rPr>
          <w:rFonts w:cstheme="minorHAnsi"/>
          <w:sz w:val="24"/>
          <w:szCs w:val="24"/>
        </w:rPr>
        <w:t>doświadczenia z realizacji procesu ewaluacji w województwie opolskim w</w:t>
      </w:r>
      <w:r w:rsidR="00874228" w:rsidRPr="00874228">
        <w:rPr>
          <w:rFonts w:cstheme="minorHAnsi"/>
          <w:sz w:val="24"/>
          <w:szCs w:val="24"/>
        </w:rPr>
        <w:t> </w:t>
      </w:r>
      <w:r w:rsidRPr="00874228">
        <w:rPr>
          <w:rFonts w:cstheme="minorHAnsi"/>
          <w:sz w:val="24"/>
          <w:szCs w:val="24"/>
        </w:rPr>
        <w:t>perspektywie 2014-2020,</w:t>
      </w:r>
    </w:p>
    <w:p w14:paraId="2B0A6A23" w14:textId="1E22C92A" w:rsidR="002F5E78" w:rsidRPr="00874228" w:rsidRDefault="002F5E78" w:rsidP="00722D1A">
      <w:pPr>
        <w:pStyle w:val="Akapitzlist"/>
        <w:numPr>
          <w:ilvl w:val="0"/>
          <w:numId w:val="60"/>
        </w:numPr>
        <w:spacing w:line="276" w:lineRule="auto"/>
        <w:ind w:left="714" w:hanging="357"/>
        <w:contextualSpacing w:val="0"/>
        <w:rPr>
          <w:rFonts w:cstheme="minorHAnsi"/>
          <w:sz w:val="24"/>
          <w:szCs w:val="24"/>
        </w:rPr>
      </w:pPr>
      <w:r w:rsidRPr="00874228">
        <w:rPr>
          <w:rFonts w:cstheme="minorHAnsi"/>
          <w:sz w:val="24"/>
          <w:szCs w:val="24"/>
        </w:rPr>
        <w:t>cele i zakres tematyczny procesu ewaluacji</w:t>
      </w:r>
      <w:r w:rsidR="00D86949" w:rsidRPr="00874228">
        <w:rPr>
          <w:rFonts w:cstheme="minorHAnsi"/>
          <w:sz w:val="24"/>
          <w:szCs w:val="24"/>
        </w:rPr>
        <w:t xml:space="preserve"> oraz przesłanki dla uruchomienia badań</w:t>
      </w:r>
      <w:r w:rsidRPr="00874228">
        <w:rPr>
          <w:rFonts w:cstheme="minorHAnsi"/>
          <w:sz w:val="24"/>
          <w:szCs w:val="24"/>
        </w:rPr>
        <w:t xml:space="preserve">, </w:t>
      </w:r>
    </w:p>
    <w:p w14:paraId="499695E8" w14:textId="15871454" w:rsidR="002F5E78" w:rsidRPr="00874228" w:rsidRDefault="002F5E78" w:rsidP="00722D1A">
      <w:pPr>
        <w:pStyle w:val="Akapitzlist"/>
        <w:numPr>
          <w:ilvl w:val="0"/>
          <w:numId w:val="60"/>
        </w:numPr>
        <w:spacing w:line="276" w:lineRule="auto"/>
        <w:ind w:left="714" w:hanging="357"/>
        <w:contextualSpacing w:val="0"/>
        <w:rPr>
          <w:rFonts w:cstheme="minorHAnsi"/>
          <w:sz w:val="24"/>
          <w:szCs w:val="24"/>
        </w:rPr>
      </w:pPr>
      <w:r w:rsidRPr="00874228">
        <w:rPr>
          <w:rFonts w:cstheme="minorHAnsi"/>
          <w:sz w:val="24"/>
          <w:szCs w:val="24"/>
        </w:rPr>
        <w:t>system instytucjonalny i organizacyjny procesu ewaluacji</w:t>
      </w:r>
      <w:r w:rsidR="00301DDB" w:rsidRPr="00874228">
        <w:rPr>
          <w:rFonts w:cstheme="minorHAnsi"/>
          <w:sz w:val="24"/>
          <w:szCs w:val="24"/>
        </w:rPr>
        <w:t xml:space="preserve"> oraz rozwiązania w zakresie wymiany informacji pomiędzy interesariuszami procesu ewaluacji</w:t>
      </w:r>
      <w:r w:rsidRPr="00874228">
        <w:rPr>
          <w:rFonts w:cstheme="minorHAnsi"/>
          <w:sz w:val="24"/>
          <w:szCs w:val="24"/>
        </w:rPr>
        <w:t>,</w:t>
      </w:r>
    </w:p>
    <w:p w14:paraId="3101D347" w14:textId="0BDDAA91" w:rsidR="002F5E78" w:rsidRPr="00874228" w:rsidRDefault="005F2E0E" w:rsidP="00722D1A">
      <w:pPr>
        <w:pStyle w:val="Akapitzlist"/>
        <w:numPr>
          <w:ilvl w:val="0"/>
          <w:numId w:val="60"/>
        </w:numPr>
        <w:spacing w:line="276" w:lineRule="auto"/>
        <w:ind w:left="714" w:hanging="357"/>
        <w:contextualSpacing w:val="0"/>
        <w:rPr>
          <w:rFonts w:cstheme="minorHAnsi"/>
          <w:sz w:val="24"/>
          <w:szCs w:val="24"/>
        </w:rPr>
      </w:pPr>
      <w:r w:rsidRPr="00874228">
        <w:rPr>
          <w:rFonts w:cstheme="minorHAnsi"/>
          <w:sz w:val="24"/>
          <w:szCs w:val="24"/>
        </w:rPr>
        <w:t xml:space="preserve">podejście do </w:t>
      </w:r>
      <w:r w:rsidR="002F5E78" w:rsidRPr="00874228">
        <w:rPr>
          <w:rFonts w:cstheme="minorHAnsi"/>
          <w:sz w:val="24"/>
          <w:szCs w:val="24"/>
        </w:rPr>
        <w:t>realizacji</w:t>
      </w:r>
      <w:r w:rsidRPr="00874228">
        <w:rPr>
          <w:rFonts w:cstheme="minorHAnsi"/>
          <w:sz w:val="24"/>
          <w:szCs w:val="24"/>
        </w:rPr>
        <w:t xml:space="preserve"> badań</w:t>
      </w:r>
      <w:r w:rsidR="002F5E78" w:rsidRPr="00874228">
        <w:rPr>
          <w:rFonts w:cstheme="minorHAnsi"/>
          <w:sz w:val="24"/>
          <w:szCs w:val="24"/>
        </w:rPr>
        <w:t xml:space="preserve"> ewaluac</w:t>
      </w:r>
      <w:r w:rsidRPr="00874228">
        <w:rPr>
          <w:rFonts w:cstheme="minorHAnsi"/>
          <w:sz w:val="24"/>
          <w:szCs w:val="24"/>
        </w:rPr>
        <w:t>y</w:t>
      </w:r>
      <w:r w:rsidR="002F5E78" w:rsidRPr="00874228">
        <w:rPr>
          <w:rFonts w:cstheme="minorHAnsi"/>
          <w:sz w:val="24"/>
          <w:szCs w:val="24"/>
        </w:rPr>
        <w:t>j</w:t>
      </w:r>
      <w:r w:rsidRPr="00874228">
        <w:rPr>
          <w:rFonts w:cstheme="minorHAnsi"/>
          <w:sz w:val="24"/>
          <w:szCs w:val="24"/>
        </w:rPr>
        <w:t>nych</w:t>
      </w:r>
      <w:r w:rsidR="002F5E78" w:rsidRPr="00874228">
        <w:rPr>
          <w:rFonts w:cstheme="minorHAnsi"/>
          <w:sz w:val="24"/>
          <w:szCs w:val="24"/>
        </w:rPr>
        <w:t>,</w:t>
      </w:r>
    </w:p>
    <w:p w14:paraId="2E131725" w14:textId="61D0EA31" w:rsidR="002F5E78" w:rsidRPr="00874228" w:rsidRDefault="002F5E78" w:rsidP="00722D1A">
      <w:pPr>
        <w:pStyle w:val="Akapitzlist"/>
        <w:numPr>
          <w:ilvl w:val="0"/>
          <w:numId w:val="60"/>
        </w:numPr>
        <w:spacing w:line="276" w:lineRule="auto"/>
        <w:ind w:left="714" w:hanging="357"/>
        <w:contextualSpacing w:val="0"/>
        <w:rPr>
          <w:rFonts w:cstheme="minorHAnsi"/>
          <w:sz w:val="24"/>
          <w:szCs w:val="24"/>
        </w:rPr>
      </w:pPr>
      <w:r w:rsidRPr="00874228">
        <w:rPr>
          <w:rFonts w:cstheme="minorHAnsi"/>
          <w:sz w:val="24"/>
          <w:szCs w:val="24"/>
        </w:rPr>
        <w:t xml:space="preserve">działania </w:t>
      </w:r>
      <w:r w:rsidR="00D86949" w:rsidRPr="00874228">
        <w:rPr>
          <w:rFonts w:cstheme="minorHAnsi"/>
          <w:sz w:val="24"/>
          <w:szCs w:val="24"/>
        </w:rPr>
        <w:t>rozw</w:t>
      </w:r>
      <w:r w:rsidR="00301DDB" w:rsidRPr="00874228">
        <w:rPr>
          <w:rFonts w:cstheme="minorHAnsi"/>
          <w:sz w:val="24"/>
          <w:szCs w:val="24"/>
        </w:rPr>
        <w:t>ijające</w:t>
      </w:r>
      <w:r w:rsidRPr="00874228">
        <w:rPr>
          <w:rFonts w:cstheme="minorHAnsi"/>
          <w:sz w:val="24"/>
          <w:szCs w:val="24"/>
        </w:rPr>
        <w:t xml:space="preserve"> potencjał ewaluacyjn</w:t>
      </w:r>
      <w:r w:rsidR="00301DDB" w:rsidRPr="00874228">
        <w:rPr>
          <w:rFonts w:cstheme="minorHAnsi"/>
          <w:sz w:val="24"/>
          <w:szCs w:val="24"/>
        </w:rPr>
        <w:t>y</w:t>
      </w:r>
      <w:r w:rsidRPr="00874228">
        <w:rPr>
          <w:rFonts w:cstheme="minorHAnsi"/>
          <w:sz w:val="24"/>
          <w:szCs w:val="24"/>
        </w:rPr>
        <w:t>,</w:t>
      </w:r>
    </w:p>
    <w:p w14:paraId="2D6BC3CE" w14:textId="71F5D7AB" w:rsidR="002F5E78" w:rsidRPr="00874228" w:rsidRDefault="002F5E78" w:rsidP="00722D1A">
      <w:pPr>
        <w:pStyle w:val="Akapitzlist"/>
        <w:numPr>
          <w:ilvl w:val="0"/>
          <w:numId w:val="60"/>
        </w:numPr>
        <w:spacing w:line="276" w:lineRule="auto"/>
        <w:ind w:left="714" w:hanging="357"/>
        <w:contextualSpacing w:val="0"/>
        <w:rPr>
          <w:rFonts w:cstheme="minorHAnsi"/>
          <w:sz w:val="24"/>
          <w:szCs w:val="24"/>
        </w:rPr>
      </w:pPr>
      <w:r w:rsidRPr="00874228">
        <w:rPr>
          <w:rFonts w:cstheme="minorHAnsi"/>
          <w:sz w:val="24"/>
          <w:szCs w:val="24"/>
        </w:rPr>
        <w:t>sposoby upowszechniania wiedzy o wynikach ewaluacji</w:t>
      </w:r>
      <w:r w:rsidR="00D86949" w:rsidRPr="00874228">
        <w:rPr>
          <w:rFonts w:cstheme="minorHAnsi"/>
          <w:sz w:val="24"/>
          <w:szCs w:val="24"/>
        </w:rPr>
        <w:t xml:space="preserve"> i gwarantujące ich wykorzystanie</w:t>
      </w:r>
      <w:r w:rsidRPr="00874228">
        <w:rPr>
          <w:rFonts w:cstheme="minorHAnsi"/>
          <w:sz w:val="24"/>
          <w:szCs w:val="24"/>
        </w:rPr>
        <w:t>,</w:t>
      </w:r>
    </w:p>
    <w:p w14:paraId="1A4375C1" w14:textId="53FE2D72" w:rsidR="002F5E78" w:rsidRPr="00874228" w:rsidRDefault="00D86949" w:rsidP="00722D1A">
      <w:pPr>
        <w:pStyle w:val="Akapitzlist"/>
        <w:numPr>
          <w:ilvl w:val="0"/>
          <w:numId w:val="60"/>
        </w:numPr>
        <w:spacing w:line="276" w:lineRule="auto"/>
        <w:ind w:left="714" w:hanging="357"/>
        <w:contextualSpacing w:val="0"/>
        <w:rPr>
          <w:rFonts w:cstheme="minorHAnsi"/>
          <w:sz w:val="24"/>
          <w:szCs w:val="24"/>
        </w:rPr>
      </w:pPr>
      <w:r w:rsidRPr="00874228">
        <w:rPr>
          <w:rFonts w:cstheme="minorHAnsi"/>
          <w:sz w:val="24"/>
          <w:szCs w:val="24"/>
        </w:rPr>
        <w:t>mechanizmy zapewniające wysoką jakość działań ewaluacyjnych</w:t>
      </w:r>
      <w:r w:rsidR="002F5E78" w:rsidRPr="00874228">
        <w:rPr>
          <w:rFonts w:cstheme="minorHAnsi"/>
          <w:sz w:val="24"/>
          <w:szCs w:val="24"/>
        </w:rPr>
        <w:t>,</w:t>
      </w:r>
    </w:p>
    <w:p w14:paraId="06AABB0F" w14:textId="507A2F55" w:rsidR="00301DDB" w:rsidRPr="00874228" w:rsidRDefault="00301DDB" w:rsidP="00722D1A">
      <w:pPr>
        <w:pStyle w:val="Akapitzlist"/>
        <w:numPr>
          <w:ilvl w:val="0"/>
          <w:numId w:val="60"/>
        </w:numPr>
        <w:spacing w:line="276" w:lineRule="auto"/>
        <w:ind w:left="714" w:hanging="357"/>
        <w:contextualSpacing w:val="0"/>
        <w:rPr>
          <w:rFonts w:cstheme="minorHAnsi"/>
          <w:sz w:val="24"/>
          <w:szCs w:val="24"/>
        </w:rPr>
      </w:pPr>
      <w:r w:rsidRPr="00874228">
        <w:rPr>
          <w:rFonts w:cstheme="minorHAnsi"/>
          <w:sz w:val="24"/>
          <w:szCs w:val="24"/>
        </w:rPr>
        <w:t xml:space="preserve">zasoby </w:t>
      </w:r>
      <w:r w:rsidR="005F2E0E" w:rsidRPr="00874228">
        <w:rPr>
          <w:rFonts w:cstheme="minorHAnsi"/>
          <w:sz w:val="24"/>
          <w:szCs w:val="24"/>
        </w:rPr>
        <w:t>niezbędne do realizacji procesu ewaluacji w regionie,</w:t>
      </w:r>
    </w:p>
    <w:p w14:paraId="29091E45" w14:textId="66D14E03" w:rsidR="002F5E78" w:rsidRPr="00874228" w:rsidRDefault="002F5E78" w:rsidP="00722D1A">
      <w:pPr>
        <w:pStyle w:val="Akapitzlist"/>
        <w:numPr>
          <w:ilvl w:val="0"/>
          <w:numId w:val="60"/>
        </w:numPr>
        <w:spacing w:line="276" w:lineRule="auto"/>
        <w:ind w:left="714" w:hanging="357"/>
        <w:contextualSpacing w:val="0"/>
        <w:rPr>
          <w:rFonts w:cstheme="minorHAnsi"/>
          <w:sz w:val="24"/>
          <w:szCs w:val="24"/>
        </w:rPr>
      </w:pPr>
      <w:r w:rsidRPr="00874228">
        <w:rPr>
          <w:rFonts w:cstheme="minorHAnsi"/>
          <w:sz w:val="24"/>
          <w:szCs w:val="24"/>
        </w:rPr>
        <w:t>planowane do realizacji badania ewaluacyjne.</w:t>
      </w:r>
    </w:p>
    <w:p w14:paraId="28ED98B7" w14:textId="3984B1D1" w:rsidR="00874228" w:rsidRPr="00874228" w:rsidRDefault="005E2189" w:rsidP="00722D1A">
      <w:pPr>
        <w:spacing w:line="276" w:lineRule="auto"/>
        <w:rPr>
          <w:rFonts w:eastAsia="Times New Roman" w:cstheme="minorHAnsi"/>
          <w:sz w:val="24"/>
          <w:szCs w:val="24"/>
          <w:lang w:eastAsia="pl-PL"/>
        </w:rPr>
      </w:pPr>
      <w:r w:rsidRPr="00874228">
        <w:rPr>
          <w:rFonts w:eastAsia="Times New Roman" w:cstheme="minorHAnsi"/>
          <w:sz w:val="24"/>
          <w:szCs w:val="24"/>
          <w:lang w:eastAsia="pl-PL"/>
        </w:rPr>
        <w:t>Niniejszy dokument, przedstawia podejście do ewaluacji na poziomie regionalnym, w oparciu o</w:t>
      </w:r>
      <w:r w:rsidR="00874228" w:rsidRPr="00874228">
        <w:rPr>
          <w:rFonts w:eastAsia="Times New Roman" w:cstheme="minorHAnsi"/>
          <w:sz w:val="24"/>
          <w:szCs w:val="24"/>
          <w:lang w:eastAsia="pl-PL"/>
        </w:rPr>
        <w:t> </w:t>
      </w:r>
      <w:r w:rsidRPr="00874228">
        <w:rPr>
          <w:rFonts w:eastAsia="Times New Roman" w:cstheme="minorHAnsi"/>
          <w:sz w:val="24"/>
          <w:szCs w:val="24"/>
          <w:lang w:eastAsia="pl-PL"/>
        </w:rPr>
        <w:t xml:space="preserve">zapisy zawarte w </w:t>
      </w:r>
      <w:r w:rsidR="008D1B47" w:rsidRPr="00874228">
        <w:rPr>
          <w:rFonts w:eastAsia="Times New Roman" w:cstheme="minorHAnsi"/>
          <w:sz w:val="24"/>
          <w:szCs w:val="24"/>
          <w:lang w:eastAsia="pl-PL"/>
        </w:rPr>
        <w:t xml:space="preserve">wytycznych i </w:t>
      </w:r>
      <w:r w:rsidRPr="00874228">
        <w:rPr>
          <w:rFonts w:eastAsia="Times New Roman" w:cstheme="minorHAnsi"/>
          <w:sz w:val="24"/>
          <w:szCs w:val="24"/>
          <w:lang w:eastAsia="pl-PL"/>
        </w:rPr>
        <w:t xml:space="preserve">rozporządzeniu </w:t>
      </w:r>
      <w:r w:rsidR="00B1332E" w:rsidRPr="00874228">
        <w:rPr>
          <w:rFonts w:eastAsia="Times New Roman" w:cstheme="minorHAnsi"/>
          <w:sz w:val="24"/>
          <w:szCs w:val="24"/>
          <w:lang w:eastAsia="pl-PL"/>
        </w:rPr>
        <w:t>Parlamentu</w:t>
      </w:r>
      <w:r w:rsidRPr="00874228">
        <w:rPr>
          <w:rFonts w:eastAsia="Times New Roman" w:cstheme="minorHAnsi"/>
          <w:sz w:val="24"/>
          <w:szCs w:val="24"/>
          <w:lang w:eastAsia="pl-PL"/>
        </w:rPr>
        <w:t xml:space="preserve"> Europejskie</w:t>
      </w:r>
      <w:r w:rsidR="00B1332E" w:rsidRPr="00874228">
        <w:rPr>
          <w:rFonts w:eastAsia="Times New Roman" w:cstheme="minorHAnsi"/>
          <w:sz w:val="24"/>
          <w:szCs w:val="24"/>
          <w:lang w:eastAsia="pl-PL"/>
        </w:rPr>
        <w:t>go i Rady UE</w:t>
      </w:r>
      <w:r w:rsidRPr="00874228">
        <w:rPr>
          <w:rStyle w:val="Odwoanieprzypisudolnego"/>
          <w:rFonts w:eastAsia="Times New Roman" w:cstheme="minorHAnsi"/>
          <w:sz w:val="24"/>
          <w:szCs w:val="24"/>
          <w:lang w:eastAsia="pl-PL"/>
        </w:rPr>
        <w:footnoteReference w:id="2"/>
      </w:r>
      <w:r w:rsidRPr="00874228">
        <w:rPr>
          <w:rFonts w:eastAsia="Times New Roman" w:cstheme="minorHAnsi"/>
          <w:sz w:val="24"/>
          <w:szCs w:val="24"/>
          <w:lang w:eastAsia="pl-PL"/>
        </w:rPr>
        <w:t xml:space="preserve">oraz </w:t>
      </w:r>
      <w:bookmarkStart w:id="7" w:name="_Hlk145667535"/>
      <w:r w:rsidRPr="00874228">
        <w:rPr>
          <w:rFonts w:eastAsia="Times New Roman" w:cstheme="minorHAnsi"/>
          <w:sz w:val="24"/>
          <w:szCs w:val="24"/>
          <w:lang w:eastAsia="pl-PL"/>
        </w:rPr>
        <w:lastRenderedPageBreak/>
        <w:t>Wytycznych w</w:t>
      </w:r>
      <w:r w:rsidR="004A403B" w:rsidRPr="00874228">
        <w:rPr>
          <w:rFonts w:eastAsia="Times New Roman" w:cstheme="minorHAnsi"/>
          <w:sz w:val="24"/>
          <w:szCs w:val="24"/>
          <w:lang w:eastAsia="pl-PL"/>
        </w:rPr>
        <w:t> </w:t>
      </w:r>
      <w:r w:rsidRPr="00874228">
        <w:rPr>
          <w:rFonts w:eastAsia="Times New Roman" w:cstheme="minorHAnsi"/>
          <w:sz w:val="24"/>
          <w:szCs w:val="24"/>
          <w:lang w:eastAsia="pl-PL"/>
        </w:rPr>
        <w:t>zakresie ewaluacji polityki spójności 2021-2027</w:t>
      </w:r>
      <w:bookmarkEnd w:id="7"/>
      <w:r w:rsidR="007E6CB5" w:rsidRPr="00874228">
        <w:rPr>
          <w:rStyle w:val="Odwoanieprzypisudolnego"/>
          <w:rFonts w:eastAsia="Times New Roman" w:cstheme="minorHAnsi"/>
          <w:sz w:val="24"/>
          <w:szCs w:val="24"/>
          <w:lang w:eastAsia="pl-PL"/>
        </w:rPr>
        <w:footnoteReference w:id="3"/>
      </w:r>
      <w:r w:rsidR="008B4B75" w:rsidRPr="00874228">
        <w:rPr>
          <w:rFonts w:eastAsia="Times New Roman" w:cstheme="minorHAnsi"/>
          <w:sz w:val="24"/>
          <w:szCs w:val="24"/>
          <w:lang w:eastAsia="pl-PL"/>
        </w:rPr>
        <w:t xml:space="preserve"> (</w:t>
      </w:r>
      <w:bookmarkStart w:id="8" w:name="_Hlk145961193"/>
      <w:r w:rsidR="008B4B75" w:rsidRPr="00874228">
        <w:rPr>
          <w:rFonts w:eastAsia="Times New Roman" w:cstheme="minorHAnsi"/>
          <w:sz w:val="24"/>
          <w:szCs w:val="24"/>
          <w:lang w:eastAsia="pl-PL"/>
        </w:rPr>
        <w:t>Wytyczne</w:t>
      </w:r>
      <w:r w:rsidR="00C33184" w:rsidRPr="00874228">
        <w:rPr>
          <w:rFonts w:eastAsia="Times New Roman" w:cstheme="minorHAnsi"/>
          <w:sz w:val="24"/>
          <w:szCs w:val="24"/>
          <w:lang w:eastAsia="pl-PL"/>
        </w:rPr>
        <w:t xml:space="preserve"> ewaluacyjne</w:t>
      </w:r>
      <w:bookmarkEnd w:id="8"/>
      <w:r w:rsidR="008B4B75" w:rsidRPr="00874228">
        <w:rPr>
          <w:rFonts w:eastAsia="Times New Roman" w:cstheme="minorHAnsi"/>
          <w:sz w:val="24"/>
          <w:szCs w:val="24"/>
          <w:lang w:eastAsia="pl-PL"/>
        </w:rPr>
        <w:t>)</w:t>
      </w:r>
      <w:r w:rsidRPr="00874228">
        <w:rPr>
          <w:rFonts w:eastAsia="Times New Roman" w:cstheme="minorHAnsi"/>
          <w:sz w:val="24"/>
          <w:szCs w:val="24"/>
          <w:lang w:eastAsia="pl-PL"/>
        </w:rPr>
        <w:t>. Jednocześnie uwzględnia doświadczenia płynące z ewaluacji programów operacyjnych wdrażanych w województwie opolskim w ramach poprzednich perspektyw unijnych, tj.</w:t>
      </w:r>
      <w:bookmarkStart w:id="9" w:name="_Hlk145582834"/>
      <w:r w:rsidR="00874228">
        <w:rPr>
          <w:rFonts w:eastAsia="Times New Roman" w:cstheme="minorHAnsi"/>
          <w:sz w:val="24"/>
          <w:szCs w:val="24"/>
          <w:lang w:eastAsia="pl-PL"/>
        </w:rPr>
        <w:t> </w:t>
      </w:r>
      <w:r w:rsidRPr="00874228">
        <w:rPr>
          <w:rFonts w:eastAsia="Times New Roman" w:cstheme="minorHAnsi"/>
          <w:sz w:val="24"/>
          <w:szCs w:val="24"/>
          <w:lang w:eastAsia="pl-PL"/>
        </w:rPr>
        <w:t xml:space="preserve">Regionalnego Programu Operacyjnego Województwa Opolskiego na lata 2007-2013 </w:t>
      </w:r>
      <w:bookmarkEnd w:id="9"/>
      <w:r w:rsidRPr="00874228">
        <w:rPr>
          <w:rFonts w:eastAsia="Times New Roman" w:cstheme="minorHAnsi"/>
          <w:sz w:val="24"/>
          <w:szCs w:val="24"/>
          <w:lang w:eastAsia="pl-PL"/>
        </w:rPr>
        <w:t>i</w:t>
      </w:r>
      <w:r w:rsidR="00BB1EA7" w:rsidRPr="00874228">
        <w:rPr>
          <w:rFonts w:eastAsia="Times New Roman" w:cstheme="minorHAnsi"/>
          <w:sz w:val="24"/>
          <w:szCs w:val="24"/>
          <w:lang w:eastAsia="pl-PL"/>
        </w:rPr>
        <w:t> </w:t>
      </w:r>
      <w:r w:rsidRPr="00874228">
        <w:rPr>
          <w:rFonts w:eastAsia="Times New Roman" w:cstheme="minorHAnsi"/>
          <w:sz w:val="24"/>
          <w:szCs w:val="24"/>
          <w:lang w:eastAsia="pl-PL"/>
        </w:rPr>
        <w:t>regionalnego komponentu Programu Operacyjnego Kapitał Ludzki</w:t>
      </w:r>
      <w:r w:rsidR="008E405B" w:rsidRPr="00874228">
        <w:rPr>
          <w:rFonts w:eastAsia="Times New Roman" w:cstheme="minorHAnsi"/>
          <w:sz w:val="24"/>
          <w:szCs w:val="24"/>
          <w:lang w:eastAsia="pl-PL"/>
        </w:rPr>
        <w:t xml:space="preserve"> 2007-2013</w:t>
      </w:r>
      <w:r w:rsidRPr="00874228">
        <w:rPr>
          <w:rFonts w:eastAsia="Times New Roman" w:cstheme="minorHAnsi"/>
          <w:sz w:val="24"/>
          <w:szCs w:val="24"/>
          <w:lang w:eastAsia="pl-PL"/>
        </w:rPr>
        <w:t xml:space="preserve"> </w:t>
      </w:r>
      <w:r w:rsidR="004D6D40" w:rsidRPr="00874228">
        <w:rPr>
          <w:rFonts w:eastAsia="Times New Roman" w:cstheme="minorHAnsi"/>
          <w:sz w:val="24"/>
          <w:szCs w:val="24"/>
          <w:lang w:eastAsia="pl-PL"/>
        </w:rPr>
        <w:t xml:space="preserve">(PO KL) </w:t>
      </w:r>
      <w:r w:rsidRPr="00874228">
        <w:rPr>
          <w:rFonts w:eastAsia="Times New Roman" w:cstheme="minorHAnsi"/>
          <w:sz w:val="24"/>
          <w:szCs w:val="24"/>
          <w:lang w:eastAsia="pl-PL"/>
        </w:rPr>
        <w:t>oraz Regionalnego Programu Operacyjnego Województwa Opolskiego na lata 2014-2020 (RPO</w:t>
      </w:r>
      <w:r w:rsidR="00A777D8" w:rsidRPr="00874228">
        <w:rPr>
          <w:rFonts w:eastAsia="Times New Roman" w:cstheme="minorHAnsi"/>
          <w:sz w:val="24"/>
          <w:szCs w:val="24"/>
          <w:lang w:eastAsia="pl-PL"/>
        </w:rPr>
        <w:t> </w:t>
      </w:r>
      <w:r w:rsidRPr="00874228">
        <w:rPr>
          <w:rFonts w:eastAsia="Times New Roman" w:cstheme="minorHAnsi"/>
          <w:sz w:val="24"/>
          <w:szCs w:val="24"/>
          <w:lang w:eastAsia="pl-PL"/>
        </w:rPr>
        <w:t>WO 2014-2020).</w:t>
      </w:r>
    </w:p>
    <w:p w14:paraId="5D02A011" w14:textId="77777777" w:rsidR="00874228" w:rsidRDefault="002F5E78" w:rsidP="00722D1A">
      <w:pPr>
        <w:spacing w:line="276" w:lineRule="auto"/>
        <w:rPr>
          <w:rFonts w:cstheme="minorHAnsi"/>
          <w:sz w:val="24"/>
          <w:szCs w:val="24"/>
        </w:rPr>
      </w:pPr>
      <w:r w:rsidRPr="00874228">
        <w:rPr>
          <w:rFonts w:cstheme="minorHAnsi"/>
          <w:sz w:val="24"/>
          <w:szCs w:val="24"/>
        </w:rPr>
        <w:t xml:space="preserve">Adresatami dokumentu są przede wszystkim: </w:t>
      </w:r>
      <w:r w:rsidR="00963920" w:rsidRPr="00874228">
        <w:rPr>
          <w:rFonts w:cstheme="minorHAnsi"/>
          <w:sz w:val="24"/>
          <w:szCs w:val="24"/>
        </w:rPr>
        <w:t xml:space="preserve">Zarząd Województwa Opolskiego – </w:t>
      </w:r>
      <w:r w:rsidR="00B1332E" w:rsidRPr="00874228">
        <w:rPr>
          <w:rFonts w:cstheme="minorHAnsi"/>
          <w:sz w:val="24"/>
          <w:szCs w:val="24"/>
        </w:rPr>
        <w:t>reprezentujący</w:t>
      </w:r>
      <w:r w:rsidR="00963920" w:rsidRPr="00874228">
        <w:rPr>
          <w:rFonts w:cstheme="minorHAnsi"/>
          <w:sz w:val="24"/>
          <w:szCs w:val="24"/>
        </w:rPr>
        <w:t xml:space="preserve"> Instytucj</w:t>
      </w:r>
      <w:r w:rsidR="00B1332E" w:rsidRPr="00874228">
        <w:rPr>
          <w:rFonts w:cstheme="minorHAnsi"/>
          <w:sz w:val="24"/>
          <w:szCs w:val="24"/>
        </w:rPr>
        <w:t>ę</w:t>
      </w:r>
      <w:r w:rsidR="00963920" w:rsidRPr="00874228">
        <w:rPr>
          <w:rFonts w:cstheme="minorHAnsi"/>
          <w:sz w:val="24"/>
          <w:szCs w:val="24"/>
        </w:rPr>
        <w:t xml:space="preserve"> Zarządzając</w:t>
      </w:r>
      <w:r w:rsidR="00B1332E" w:rsidRPr="00874228">
        <w:rPr>
          <w:rFonts w:cstheme="minorHAnsi"/>
          <w:sz w:val="24"/>
          <w:szCs w:val="24"/>
        </w:rPr>
        <w:t>ą</w:t>
      </w:r>
      <w:r w:rsidR="00963920" w:rsidRPr="00874228">
        <w:rPr>
          <w:rFonts w:cstheme="minorHAnsi"/>
          <w:sz w:val="24"/>
          <w:szCs w:val="24"/>
        </w:rPr>
        <w:t xml:space="preserve"> FEO 2021-2027 (</w:t>
      </w:r>
      <w:r w:rsidR="00FD2B4B" w:rsidRPr="00874228">
        <w:rPr>
          <w:rFonts w:cstheme="minorHAnsi"/>
          <w:sz w:val="24"/>
          <w:szCs w:val="24"/>
        </w:rPr>
        <w:t xml:space="preserve">ZWO, </w:t>
      </w:r>
      <w:r w:rsidR="00963920" w:rsidRPr="00874228">
        <w:rPr>
          <w:rFonts w:cstheme="minorHAnsi"/>
          <w:sz w:val="24"/>
          <w:szCs w:val="24"/>
        </w:rPr>
        <w:t xml:space="preserve">IZ FEO 2021-2027), </w:t>
      </w:r>
      <w:r w:rsidR="00D44B2F" w:rsidRPr="00874228">
        <w:rPr>
          <w:rFonts w:cstheme="minorHAnsi"/>
          <w:sz w:val="24"/>
          <w:szCs w:val="24"/>
        </w:rPr>
        <w:t>Referat Badań i Ewaluacji w</w:t>
      </w:r>
      <w:r w:rsidR="00B1332E" w:rsidRPr="00874228">
        <w:rPr>
          <w:rFonts w:cstheme="minorHAnsi"/>
          <w:sz w:val="24"/>
          <w:szCs w:val="24"/>
        </w:rPr>
        <w:t> </w:t>
      </w:r>
      <w:r w:rsidR="00D44B2F" w:rsidRPr="00874228">
        <w:rPr>
          <w:rFonts w:cstheme="minorHAnsi"/>
          <w:sz w:val="24"/>
          <w:szCs w:val="24"/>
        </w:rPr>
        <w:t xml:space="preserve">Departamencie Polityki Regionalnej i Przestrzennej jako </w:t>
      </w:r>
      <w:r w:rsidRPr="00874228">
        <w:rPr>
          <w:rFonts w:cstheme="minorHAnsi"/>
          <w:sz w:val="24"/>
          <w:szCs w:val="24"/>
        </w:rPr>
        <w:t xml:space="preserve">Jednostka Ewaluacyjna (JE), instytucje zaangażowane we wdrażanie </w:t>
      </w:r>
      <w:r w:rsidR="00963920" w:rsidRPr="00874228">
        <w:rPr>
          <w:rFonts w:cstheme="minorHAnsi"/>
          <w:sz w:val="24"/>
          <w:szCs w:val="24"/>
        </w:rPr>
        <w:t xml:space="preserve">FEO 2021-2027 </w:t>
      </w:r>
      <w:r w:rsidRPr="00874228">
        <w:rPr>
          <w:rFonts w:cstheme="minorHAnsi"/>
          <w:sz w:val="24"/>
          <w:szCs w:val="24"/>
        </w:rPr>
        <w:t xml:space="preserve">oraz przedstawiciele </w:t>
      </w:r>
      <w:r w:rsidR="00B1332E" w:rsidRPr="00874228">
        <w:rPr>
          <w:rFonts w:cstheme="minorHAnsi"/>
          <w:sz w:val="24"/>
          <w:szCs w:val="24"/>
        </w:rPr>
        <w:t>podmiotów</w:t>
      </w:r>
      <w:r w:rsidRPr="00874228">
        <w:rPr>
          <w:rFonts w:cstheme="minorHAnsi"/>
          <w:sz w:val="24"/>
          <w:szCs w:val="24"/>
        </w:rPr>
        <w:t xml:space="preserve"> regionalnych i</w:t>
      </w:r>
      <w:r w:rsidR="00B1332E" w:rsidRPr="00874228">
        <w:rPr>
          <w:rFonts w:cstheme="minorHAnsi"/>
          <w:sz w:val="24"/>
          <w:szCs w:val="24"/>
        </w:rPr>
        <w:t> </w:t>
      </w:r>
      <w:r w:rsidRPr="00874228">
        <w:rPr>
          <w:rFonts w:cstheme="minorHAnsi"/>
          <w:sz w:val="24"/>
          <w:szCs w:val="24"/>
        </w:rPr>
        <w:t xml:space="preserve">partnerów społeczno-gospodarczych, zaangażowani w prace Komitetu Monitorującego </w:t>
      </w:r>
      <w:r w:rsidR="00963920" w:rsidRPr="00874228">
        <w:rPr>
          <w:rFonts w:cstheme="minorHAnsi"/>
          <w:sz w:val="24"/>
          <w:szCs w:val="24"/>
        </w:rPr>
        <w:t xml:space="preserve">FEO 2021-2027 </w:t>
      </w:r>
      <w:r w:rsidRPr="00874228">
        <w:rPr>
          <w:rFonts w:cstheme="minorHAnsi"/>
          <w:sz w:val="24"/>
          <w:szCs w:val="24"/>
        </w:rPr>
        <w:t>(KM</w:t>
      </w:r>
      <w:r w:rsidR="00963920" w:rsidRPr="00874228">
        <w:rPr>
          <w:rFonts w:cstheme="minorHAnsi"/>
          <w:sz w:val="24"/>
          <w:szCs w:val="24"/>
        </w:rPr>
        <w:t xml:space="preserve"> FEO 2021-2027</w:t>
      </w:r>
      <w:r w:rsidRPr="00874228">
        <w:rPr>
          <w:rFonts w:cstheme="minorHAnsi"/>
          <w:sz w:val="24"/>
          <w:szCs w:val="24"/>
        </w:rPr>
        <w:t>)</w:t>
      </w:r>
      <w:r w:rsidR="00963920" w:rsidRPr="00874228">
        <w:rPr>
          <w:rFonts w:cstheme="minorHAnsi"/>
          <w:sz w:val="24"/>
          <w:szCs w:val="24"/>
        </w:rPr>
        <w:t xml:space="preserve"> oraz Grupy roboczej ds. realizacji zasady Partnerstwa</w:t>
      </w:r>
      <w:r w:rsidR="00FD2B4B" w:rsidRPr="00874228">
        <w:rPr>
          <w:rFonts w:cstheme="minorHAnsi"/>
          <w:sz w:val="24"/>
          <w:szCs w:val="24"/>
        </w:rPr>
        <w:t xml:space="preserve"> (Grupa ds.</w:t>
      </w:r>
      <w:r w:rsidR="00B1332E" w:rsidRPr="00874228">
        <w:rPr>
          <w:rFonts w:cstheme="minorHAnsi"/>
          <w:sz w:val="24"/>
          <w:szCs w:val="24"/>
        </w:rPr>
        <w:t> </w:t>
      </w:r>
      <w:r w:rsidR="00FD2B4B" w:rsidRPr="00874228">
        <w:rPr>
          <w:rFonts w:cstheme="minorHAnsi"/>
          <w:sz w:val="24"/>
          <w:szCs w:val="24"/>
        </w:rPr>
        <w:t xml:space="preserve">Partnerstwa, </w:t>
      </w:r>
      <w:proofErr w:type="spellStart"/>
      <w:r w:rsidR="00FD2B4B" w:rsidRPr="00874228">
        <w:rPr>
          <w:rFonts w:cstheme="minorHAnsi"/>
          <w:sz w:val="24"/>
          <w:szCs w:val="24"/>
        </w:rPr>
        <w:t>GdP</w:t>
      </w:r>
      <w:proofErr w:type="spellEnd"/>
      <w:r w:rsidR="00FD2B4B" w:rsidRPr="00874228">
        <w:rPr>
          <w:rFonts w:cstheme="minorHAnsi"/>
          <w:sz w:val="24"/>
          <w:szCs w:val="24"/>
        </w:rPr>
        <w:t>)</w:t>
      </w:r>
      <w:r w:rsidR="00963920" w:rsidRPr="00874228">
        <w:rPr>
          <w:rFonts w:cstheme="minorHAnsi"/>
          <w:sz w:val="24"/>
          <w:szCs w:val="24"/>
        </w:rPr>
        <w:t xml:space="preserve">, </w:t>
      </w:r>
      <w:r w:rsidRPr="00874228">
        <w:rPr>
          <w:rFonts w:cstheme="minorHAnsi"/>
          <w:sz w:val="24"/>
          <w:szCs w:val="24"/>
        </w:rPr>
        <w:t>członkowie Grupy Sterującej Ewaluacją i Monitoringiem (</w:t>
      </w:r>
      <w:proofErr w:type="spellStart"/>
      <w:r w:rsidRPr="00874228">
        <w:rPr>
          <w:rFonts w:cstheme="minorHAnsi"/>
          <w:sz w:val="24"/>
          <w:szCs w:val="24"/>
        </w:rPr>
        <w:t>GSEiM</w:t>
      </w:r>
      <w:proofErr w:type="spellEnd"/>
      <w:r w:rsidRPr="00874228">
        <w:rPr>
          <w:rFonts w:cstheme="minorHAnsi"/>
          <w:sz w:val="24"/>
          <w:szCs w:val="24"/>
        </w:rPr>
        <w:t>)</w:t>
      </w:r>
      <w:r w:rsidR="00B1332E" w:rsidRPr="00874228">
        <w:rPr>
          <w:rFonts w:cstheme="minorHAnsi"/>
          <w:sz w:val="24"/>
          <w:szCs w:val="24"/>
        </w:rPr>
        <w:t>, a także</w:t>
      </w:r>
      <w:r w:rsidRPr="00874228">
        <w:rPr>
          <w:rFonts w:cstheme="minorHAnsi"/>
          <w:sz w:val="24"/>
          <w:szCs w:val="24"/>
        </w:rPr>
        <w:t xml:space="preserve"> osoby współpracujące z</w:t>
      </w:r>
      <w:r w:rsidR="004D6D40" w:rsidRPr="00874228">
        <w:rPr>
          <w:rFonts w:cstheme="minorHAnsi"/>
          <w:sz w:val="24"/>
          <w:szCs w:val="24"/>
        </w:rPr>
        <w:t> </w:t>
      </w:r>
      <w:r w:rsidRPr="00874228">
        <w:rPr>
          <w:rFonts w:cstheme="minorHAnsi"/>
          <w:sz w:val="24"/>
          <w:szCs w:val="24"/>
        </w:rPr>
        <w:t>JE</w:t>
      </w:r>
      <w:r w:rsidR="004D6D40" w:rsidRPr="00874228">
        <w:rPr>
          <w:rFonts w:cstheme="minorHAnsi"/>
          <w:sz w:val="24"/>
          <w:szCs w:val="24"/>
        </w:rPr>
        <w:t> </w:t>
      </w:r>
      <w:r w:rsidRPr="00874228">
        <w:rPr>
          <w:rFonts w:cstheme="minorHAnsi"/>
          <w:sz w:val="24"/>
          <w:szCs w:val="24"/>
        </w:rPr>
        <w:t>w ramach Zespołów Zadaniowych ds.</w:t>
      </w:r>
      <w:r w:rsidR="00963920" w:rsidRPr="00874228">
        <w:rPr>
          <w:rFonts w:cstheme="minorHAnsi"/>
          <w:sz w:val="24"/>
          <w:szCs w:val="24"/>
        </w:rPr>
        <w:t> </w:t>
      </w:r>
      <w:r w:rsidRPr="00874228">
        <w:rPr>
          <w:rFonts w:cstheme="minorHAnsi"/>
          <w:sz w:val="24"/>
          <w:szCs w:val="24"/>
        </w:rPr>
        <w:t xml:space="preserve">ewaluacji tematycznych (ZZ). </w:t>
      </w:r>
      <w:r w:rsidR="00FD2B4B" w:rsidRPr="00874228">
        <w:rPr>
          <w:rFonts w:cstheme="minorHAnsi"/>
          <w:sz w:val="24"/>
          <w:szCs w:val="24"/>
        </w:rPr>
        <w:t>Dodatkowym adresatem tego dokumentu jest Krajowa Jednostka Ewaluacji (KJE) – jako główny koordynator ewaluacji polityki spójności do 2027 roku.</w:t>
      </w:r>
    </w:p>
    <w:p w14:paraId="05CA968A" w14:textId="624524E4" w:rsidR="002F5E78" w:rsidRPr="00874228" w:rsidRDefault="002F5E78" w:rsidP="00722D1A">
      <w:pPr>
        <w:spacing w:line="276" w:lineRule="auto"/>
        <w:rPr>
          <w:rFonts w:eastAsia="Times New Roman" w:cstheme="minorHAnsi"/>
          <w:sz w:val="24"/>
          <w:szCs w:val="24"/>
          <w:lang w:eastAsia="pl-PL"/>
        </w:rPr>
      </w:pPr>
      <w:r w:rsidRPr="00874228">
        <w:rPr>
          <w:rFonts w:cstheme="minorHAnsi"/>
          <w:sz w:val="24"/>
          <w:szCs w:val="24"/>
        </w:rPr>
        <w:t xml:space="preserve">Plan ewaluacji jest efektem prac </w:t>
      </w:r>
      <w:r w:rsidR="00D44B2F" w:rsidRPr="00874228">
        <w:rPr>
          <w:rFonts w:cstheme="minorHAnsi"/>
          <w:sz w:val="24"/>
          <w:szCs w:val="24"/>
        </w:rPr>
        <w:t>JE</w:t>
      </w:r>
      <w:r w:rsidR="00FD2B4B" w:rsidRPr="00874228">
        <w:rPr>
          <w:rFonts w:cstheme="minorHAnsi"/>
          <w:sz w:val="24"/>
          <w:szCs w:val="24"/>
        </w:rPr>
        <w:t>, która w pierwszej kolejności skonsultowała</w:t>
      </w:r>
      <w:r w:rsidR="00963920" w:rsidRPr="00874228">
        <w:rPr>
          <w:rFonts w:cstheme="minorHAnsi"/>
          <w:sz w:val="24"/>
          <w:szCs w:val="24"/>
        </w:rPr>
        <w:t xml:space="preserve"> </w:t>
      </w:r>
      <w:r w:rsidR="00FD2B4B" w:rsidRPr="00874228">
        <w:rPr>
          <w:rFonts w:cstheme="minorHAnsi"/>
          <w:sz w:val="24"/>
          <w:szCs w:val="24"/>
        </w:rPr>
        <w:t>wykaz</w:t>
      </w:r>
      <w:r w:rsidRPr="00874228">
        <w:rPr>
          <w:rFonts w:cstheme="minorHAnsi"/>
          <w:sz w:val="24"/>
          <w:szCs w:val="24"/>
        </w:rPr>
        <w:t xml:space="preserve"> badań </w:t>
      </w:r>
      <w:r w:rsidR="00FD2B4B" w:rsidRPr="00874228">
        <w:rPr>
          <w:rFonts w:cstheme="minorHAnsi"/>
          <w:sz w:val="24"/>
          <w:szCs w:val="24"/>
        </w:rPr>
        <w:t>ewaluacyjnych</w:t>
      </w:r>
      <w:r w:rsidR="002428BA" w:rsidRPr="00874228">
        <w:rPr>
          <w:rFonts w:cstheme="minorHAnsi"/>
          <w:sz w:val="24"/>
          <w:szCs w:val="24"/>
        </w:rPr>
        <w:t xml:space="preserve"> (jako kluczowego elementu dokumentu)</w:t>
      </w:r>
      <w:r w:rsidR="00FD2B4B" w:rsidRPr="00874228">
        <w:rPr>
          <w:rFonts w:cstheme="minorHAnsi"/>
          <w:sz w:val="24"/>
          <w:szCs w:val="24"/>
        </w:rPr>
        <w:t>, niezbędnych do</w:t>
      </w:r>
      <w:r w:rsidR="004D6D40" w:rsidRPr="00874228">
        <w:rPr>
          <w:rFonts w:cstheme="minorHAnsi"/>
          <w:sz w:val="24"/>
          <w:szCs w:val="24"/>
        </w:rPr>
        <w:t> </w:t>
      </w:r>
      <w:r w:rsidR="00FD2B4B" w:rsidRPr="00874228">
        <w:rPr>
          <w:rFonts w:cstheme="minorHAnsi"/>
          <w:sz w:val="24"/>
          <w:szCs w:val="24"/>
        </w:rPr>
        <w:t>uruchomienia w</w:t>
      </w:r>
      <w:r w:rsidR="00874228">
        <w:rPr>
          <w:rFonts w:cstheme="minorHAnsi"/>
          <w:sz w:val="24"/>
          <w:szCs w:val="24"/>
        </w:rPr>
        <w:t> </w:t>
      </w:r>
      <w:r w:rsidR="00FD2B4B" w:rsidRPr="00874228">
        <w:rPr>
          <w:rFonts w:cstheme="minorHAnsi"/>
          <w:sz w:val="24"/>
          <w:szCs w:val="24"/>
        </w:rPr>
        <w:t>ramach FEO</w:t>
      </w:r>
      <w:r w:rsidR="003C497A" w:rsidRPr="00874228">
        <w:rPr>
          <w:rFonts w:cstheme="minorHAnsi"/>
          <w:sz w:val="24"/>
          <w:szCs w:val="24"/>
        </w:rPr>
        <w:t> </w:t>
      </w:r>
      <w:r w:rsidR="00FD2B4B" w:rsidRPr="00874228">
        <w:rPr>
          <w:rFonts w:cstheme="minorHAnsi"/>
          <w:sz w:val="24"/>
          <w:szCs w:val="24"/>
        </w:rPr>
        <w:t>2021-2027 wśród</w:t>
      </w:r>
      <w:r w:rsidRPr="00874228">
        <w:rPr>
          <w:rFonts w:cstheme="minorHAnsi"/>
          <w:sz w:val="24"/>
          <w:szCs w:val="24"/>
        </w:rPr>
        <w:t xml:space="preserve"> </w:t>
      </w:r>
      <w:r w:rsidR="00FD2B4B" w:rsidRPr="00874228">
        <w:rPr>
          <w:rFonts w:cstheme="minorHAnsi"/>
          <w:sz w:val="24"/>
          <w:szCs w:val="24"/>
        </w:rPr>
        <w:t>głównych interesariuszy tego procesu (ZWO, KM</w:t>
      </w:r>
      <w:r w:rsidR="004D6D40" w:rsidRPr="00874228">
        <w:rPr>
          <w:rFonts w:cstheme="minorHAnsi"/>
          <w:sz w:val="24"/>
          <w:szCs w:val="24"/>
        </w:rPr>
        <w:t> F</w:t>
      </w:r>
      <w:r w:rsidR="00FD2B4B" w:rsidRPr="00874228">
        <w:rPr>
          <w:rFonts w:cstheme="minorHAnsi"/>
          <w:sz w:val="24"/>
          <w:szCs w:val="24"/>
        </w:rPr>
        <w:t>EO 2021-2027</w:t>
      </w:r>
      <w:r w:rsidR="006A79A5">
        <w:rPr>
          <w:rFonts w:cstheme="minorHAnsi"/>
          <w:sz w:val="24"/>
          <w:szCs w:val="24"/>
        </w:rPr>
        <w:t> </w:t>
      </w:r>
      <w:r w:rsidR="00FD2B4B" w:rsidRPr="00874228">
        <w:rPr>
          <w:rFonts w:cstheme="minorHAnsi"/>
          <w:sz w:val="24"/>
          <w:szCs w:val="24"/>
        </w:rPr>
        <w:t>i</w:t>
      </w:r>
      <w:r w:rsidR="004A403B" w:rsidRPr="00874228">
        <w:rPr>
          <w:rFonts w:cstheme="minorHAnsi"/>
          <w:sz w:val="24"/>
          <w:szCs w:val="24"/>
        </w:rPr>
        <w:t> </w:t>
      </w:r>
      <w:proofErr w:type="spellStart"/>
      <w:r w:rsidR="00FD2B4B" w:rsidRPr="00874228">
        <w:rPr>
          <w:rFonts w:cstheme="minorHAnsi"/>
          <w:sz w:val="24"/>
          <w:szCs w:val="24"/>
        </w:rPr>
        <w:t>GdP</w:t>
      </w:r>
      <w:proofErr w:type="spellEnd"/>
      <w:r w:rsidR="004A403B" w:rsidRPr="00874228">
        <w:rPr>
          <w:rFonts w:cstheme="minorHAnsi"/>
          <w:sz w:val="24"/>
          <w:szCs w:val="24"/>
        </w:rPr>
        <w:t> </w:t>
      </w:r>
      <w:r w:rsidR="00FD2B4B" w:rsidRPr="00874228">
        <w:rPr>
          <w:rFonts w:cstheme="minorHAnsi"/>
          <w:sz w:val="24"/>
          <w:szCs w:val="24"/>
        </w:rPr>
        <w:t xml:space="preserve">oraz </w:t>
      </w:r>
      <w:proofErr w:type="spellStart"/>
      <w:r w:rsidR="00FD2B4B" w:rsidRPr="00874228">
        <w:rPr>
          <w:rFonts w:cstheme="minorHAnsi"/>
          <w:sz w:val="24"/>
          <w:szCs w:val="24"/>
        </w:rPr>
        <w:t>GSEiM</w:t>
      </w:r>
      <w:proofErr w:type="spellEnd"/>
      <w:r w:rsidR="00FD2B4B" w:rsidRPr="00874228">
        <w:rPr>
          <w:rFonts w:cstheme="minorHAnsi"/>
          <w:sz w:val="24"/>
          <w:szCs w:val="24"/>
        </w:rPr>
        <w:t xml:space="preserve"> i KJE). </w:t>
      </w:r>
      <w:r w:rsidR="002428BA" w:rsidRPr="00874228">
        <w:rPr>
          <w:rFonts w:cstheme="minorHAnsi"/>
          <w:sz w:val="24"/>
          <w:szCs w:val="24"/>
        </w:rPr>
        <w:t>Ostatecznym etapem prac nad planem było skonsultowanie całego materiału wśród ww.</w:t>
      </w:r>
      <w:r w:rsidR="003C497A" w:rsidRPr="00874228">
        <w:rPr>
          <w:rFonts w:cstheme="minorHAnsi"/>
          <w:sz w:val="24"/>
          <w:szCs w:val="24"/>
        </w:rPr>
        <w:t> </w:t>
      </w:r>
      <w:r w:rsidR="002428BA" w:rsidRPr="00874228">
        <w:rPr>
          <w:rFonts w:cstheme="minorHAnsi"/>
          <w:sz w:val="24"/>
          <w:szCs w:val="24"/>
        </w:rPr>
        <w:t>grup i podmiotów.</w:t>
      </w:r>
      <w:r w:rsidR="00706411" w:rsidRPr="00874228">
        <w:rPr>
          <w:rFonts w:cstheme="minorHAnsi"/>
          <w:sz w:val="24"/>
          <w:szCs w:val="24"/>
        </w:rPr>
        <w:t xml:space="preserve"> </w:t>
      </w:r>
    </w:p>
    <w:p w14:paraId="2D86EB0F" w14:textId="57616BB2" w:rsidR="00874228" w:rsidRDefault="00F549C8" w:rsidP="00722D1A">
      <w:pPr>
        <w:pStyle w:val="planewaluacji"/>
        <w:spacing w:before="0" w:after="120" w:line="276" w:lineRule="auto"/>
        <w:jc w:val="left"/>
        <w:rPr>
          <w:rFonts w:cstheme="minorHAnsi"/>
          <w:sz w:val="24"/>
          <w:szCs w:val="24"/>
        </w:rPr>
      </w:pPr>
      <w:r w:rsidRPr="00874228">
        <w:rPr>
          <w:rFonts w:cstheme="minorHAnsi"/>
          <w:sz w:val="24"/>
          <w:szCs w:val="24"/>
        </w:rPr>
        <w:t xml:space="preserve">Plan ewaluacji FEO 2021-2027 </w:t>
      </w:r>
      <w:r w:rsidR="003C497A" w:rsidRPr="00874228">
        <w:rPr>
          <w:rFonts w:cstheme="minorHAnsi"/>
          <w:sz w:val="24"/>
          <w:szCs w:val="24"/>
        </w:rPr>
        <w:t>został opracowany na podstawie treści</w:t>
      </w:r>
      <w:r w:rsidRPr="00874228">
        <w:rPr>
          <w:rFonts w:cstheme="minorHAnsi"/>
          <w:sz w:val="24"/>
          <w:szCs w:val="24"/>
        </w:rPr>
        <w:t xml:space="preserve"> Planu ewaluacji RPO</w:t>
      </w:r>
      <w:r w:rsidR="006A79A5">
        <w:rPr>
          <w:rFonts w:cstheme="minorHAnsi"/>
          <w:sz w:val="24"/>
          <w:szCs w:val="24"/>
        </w:rPr>
        <w:t> </w:t>
      </w:r>
      <w:r w:rsidRPr="00874228">
        <w:rPr>
          <w:rFonts w:cstheme="minorHAnsi"/>
          <w:sz w:val="24"/>
          <w:szCs w:val="24"/>
        </w:rPr>
        <w:t>WO 2014-2020</w:t>
      </w:r>
      <w:r w:rsidR="00D44B2F" w:rsidRPr="00874228">
        <w:rPr>
          <w:rStyle w:val="Odwoanieprzypisudolnego"/>
          <w:rFonts w:cstheme="minorHAnsi"/>
          <w:sz w:val="24"/>
          <w:szCs w:val="24"/>
        </w:rPr>
        <w:footnoteReference w:id="4"/>
      </w:r>
      <w:r w:rsidRPr="00874228">
        <w:rPr>
          <w:rFonts w:cstheme="minorHAnsi"/>
          <w:sz w:val="24"/>
          <w:szCs w:val="24"/>
        </w:rPr>
        <w:t>, po</w:t>
      </w:r>
      <w:r w:rsidR="004D6D40" w:rsidRPr="00874228">
        <w:rPr>
          <w:rFonts w:cstheme="minorHAnsi"/>
          <w:sz w:val="24"/>
          <w:szCs w:val="24"/>
        </w:rPr>
        <w:t> </w:t>
      </w:r>
      <w:r w:rsidRPr="00874228">
        <w:rPr>
          <w:rFonts w:cstheme="minorHAnsi"/>
          <w:sz w:val="24"/>
          <w:szCs w:val="24"/>
        </w:rPr>
        <w:t>uwzględnieniu Wytycznych ewaluacyjnych, doświadczeń z ostatniej perspektywy finansowej oraz potrzeb informacyjnych interesariuszy procesu ewaluacji w</w:t>
      </w:r>
      <w:r w:rsidR="006A79A5">
        <w:rPr>
          <w:rFonts w:cstheme="minorHAnsi"/>
          <w:sz w:val="24"/>
          <w:szCs w:val="24"/>
        </w:rPr>
        <w:t> </w:t>
      </w:r>
      <w:r w:rsidRPr="00874228">
        <w:rPr>
          <w:rFonts w:cstheme="minorHAnsi"/>
          <w:sz w:val="24"/>
          <w:szCs w:val="24"/>
        </w:rPr>
        <w:t>województwie opolskim.</w:t>
      </w:r>
      <w:r w:rsidR="00874228">
        <w:rPr>
          <w:rFonts w:cstheme="minorHAnsi"/>
          <w:sz w:val="24"/>
          <w:szCs w:val="24"/>
        </w:rPr>
        <w:t xml:space="preserve"> </w:t>
      </w:r>
    </w:p>
    <w:p w14:paraId="6F0FAFFA" w14:textId="55780FBE" w:rsidR="00F53085" w:rsidRPr="003A29E8" w:rsidRDefault="003105DB" w:rsidP="00961196">
      <w:pPr>
        <w:pStyle w:val="Nagwek1"/>
        <w:numPr>
          <w:ilvl w:val="0"/>
          <w:numId w:val="1"/>
        </w:numPr>
        <w:spacing w:after="240" w:line="276" w:lineRule="auto"/>
        <w:ind w:left="425" w:hanging="425"/>
        <w:rPr>
          <w:rFonts w:asciiTheme="minorHAnsi" w:hAnsiTheme="minorHAnsi" w:cstheme="minorHAnsi"/>
          <w:b/>
          <w:bCs/>
          <w:sz w:val="32"/>
          <w:szCs w:val="32"/>
        </w:rPr>
      </w:pPr>
      <w:bookmarkStart w:id="10" w:name="_Hlk145574104"/>
      <w:bookmarkStart w:id="11" w:name="_Toc146710239"/>
      <w:r w:rsidRPr="003A29E8">
        <w:rPr>
          <w:rFonts w:asciiTheme="minorHAnsi" w:hAnsiTheme="minorHAnsi" w:cstheme="minorHAnsi"/>
          <w:b/>
          <w:bCs/>
          <w:sz w:val="32"/>
          <w:szCs w:val="32"/>
        </w:rPr>
        <w:lastRenderedPageBreak/>
        <w:t>Ramowy</w:t>
      </w:r>
      <w:r w:rsidR="00891B59" w:rsidRPr="003A29E8">
        <w:rPr>
          <w:rFonts w:asciiTheme="minorHAnsi" w:hAnsiTheme="minorHAnsi" w:cstheme="minorHAnsi"/>
          <w:b/>
          <w:bCs/>
          <w:sz w:val="32"/>
          <w:szCs w:val="32"/>
        </w:rPr>
        <w:t xml:space="preserve"> </w:t>
      </w:r>
      <w:r w:rsidR="00170F99" w:rsidRPr="003A29E8">
        <w:rPr>
          <w:rFonts w:asciiTheme="minorHAnsi" w:hAnsiTheme="minorHAnsi" w:cstheme="minorHAnsi"/>
          <w:b/>
          <w:bCs/>
          <w:sz w:val="32"/>
          <w:szCs w:val="32"/>
        </w:rPr>
        <w:t>zakres Planu</w:t>
      </w:r>
      <w:r w:rsidR="00546928" w:rsidRPr="003A29E8">
        <w:rPr>
          <w:rFonts w:asciiTheme="minorHAnsi" w:hAnsiTheme="minorHAnsi" w:cstheme="minorHAnsi"/>
          <w:b/>
          <w:bCs/>
          <w:sz w:val="32"/>
          <w:szCs w:val="32"/>
        </w:rPr>
        <w:t xml:space="preserve"> ewaluacji FEO 2021-2027</w:t>
      </w:r>
      <w:bookmarkEnd w:id="10"/>
      <w:bookmarkEnd w:id="11"/>
    </w:p>
    <w:p w14:paraId="5ABD1092" w14:textId="20498D7B" w:rsidR="00C46DD7" w:rsidRPr="00723D46" w:rsidRDefault="00CD2B47" w:rsidP="00723D46">
      <w:pPr>
        <w:spacing w:before="120" w:line="276" w:lineRule="auto"/>
        <w:rPr>
          <w:rFonts w:cstheme="minorHAnsi"/>
          <w:color w:val="538135" w:themeColor="accent6" w:themeShade="BF"/>
          <w:sz w:val="22"/>
          <w:szCs w:val="22"/>
        </w:rPr>
      </w:pPr>
      <w:r w:rsidRPr="003A29E8">
        <w:rPr>
          <w:rFonts w:cstheme="minorHAnsi"/>
          <w:b/>
          <w:bCs/>
          <w:noProof/>
          <w:color w:val="70AD47" w:themeColor="accent6"/>
          <w:sz w:val="22"/>
          <w:szCs w:val="22"/>
        </w:rPr>
        <mc:AlternateContent>
          <mc:Choice Requires="wps">
            <w:drawing>
              <wp:inline distT="0" distB="0" distL="0" distR="0" wp14:anchorId="5342895F" wp14:editId="5B413BA4">
                <wp:extent cx="5854700" cy="1685677"/>
                <wp:effectExtent l="0" t="0" r="12700" b="10160"/>
                <wp:docPr id="413577658" name="Prostokąt: zaokrąglone rogi 11" descr="KLUCZOWE WYZWANIA REGIONALNE:&#10;- zwiększenie stopnia wykorzystania wiedzy wynikającej z badań ewaluacyjnych&#10;- wzmocnienie sieci współpracy, w tym wymiany doświadczeń i informacji pomiędzy interesariuszami procesu ewaluacji&#10;- wsparcie wiedzą analityczną – w istotnych momentach decyzyjnych, w tym udostępnienie wyników badań ewaluacyjnych w terminie adekwatnym do potrzeb interesariuszy procesu ewaluacji"/>
                <wp:cNvGraphicFramePr/>
                <a:graphic xmlns:a="http://schemas.openxmlformats.org/drawingml/2006/main">
                  <a:graphicData uri="http://schemas.microsoft.com/office/word/2010/wordprocessingShape">
                    <wps:wsp>
                      <wps:cNvSpPr/>
                      <wps:spPr>
                        <a:xfrm>
                          <a:off x="0" y="0"/>
                          <a:ext cx="5854700" cy="1685677"/>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3DABF9DF" w14:textId="77777777" w:rsidR="00CD2B47" w:rsidRPr="006A79A5" w:rsidRDefault="00CD2B47" w:rsidP="00D03DCF">
                            <w:pPr>
                              <w:spacing w:line="240" w:lineRule="auto"/>
                              <w:rPr>
                                <w:b/>
                                <w:bCs/>
                                <w:color w:val="1F3864" w:themeColor="accent1" w:themeShade="80"/>
                                <w:sz w:val="24"/>
                                <w:szCs w:val="24"/>
                              </w:rPr>
                            </w:pPr>
                            <w:r w:rsidRPr="006A79A5">
                              <w:rPr>
                                <w:b/>
                                <w:bCs/>
                                <w:color w:val="1F3864" w:themeColor="accent1" w:themeShade="80"/>
                                <w:sz w:val="24"/>
                                <w:szCs w:val="24"/>
                              </w:rPr>
                              <w:t>KLUCZOWE WYZWANIA REGIONALNE:</w:t>
                            </w:r>
                          </w:p>
                          <w:p w14:paraId="0FDFF6D2" w14:textId="60D1B17A" w:rsidR="00CD2B47" w:rsidRPr="006A79A5" w:rsidRDefault="00CD2B47" w:rsidP="00D03DCF">
                            <w:pPr>
                              <w:pStyle w:val="Akapitzlist"/>
                              <w:numPr>
                                <w:ilvl w:val="0"/>
                                <w:numId w:val="27"/>
                              </w:numPr>
                              <w:spacing w:line="240" w:lineRule="auto"/>
                              <w:ind w:left="357" w:hanging="357"/>
                              <w:contextualSpacing w:val="0"/>
                              <w:rPr>
                                <w:sz w:val="24"/>
                                <w:szCs w:val="24"/>
                              </w:rPr>
                            </w:pPr>
                            <w:r w:rsidRPr="006A79A5">
                              <w:rPr>
                                <w:sz w:val="24"/>
                                <w:szCs w:val="24"/>
                              </w:rPr>
                              <w:t xml:space="preserve">zwiększenie </w:t>
                            </w:r>
                            <w:r w:rsidR="003C497A" w:rsidRPr="006A79A5">
                              <w:rPr>
                                <w:sz w:val="24"/>
                                <w:szCs w:val="24"/>
                              </w:rPr>
                              <w:t xml:space="preserve">stopnia </w:t>
                            </w:r>
                            <w:r w:rsidRPr="006A79A5">
                              <w:rPr>
                                <w:sz w:val="24"/>
                                <w:szCs w:val="24"/>
                              </w:rPr>
                              <w:t xml:space="preserve">wykorzystania wiedzy </w:t>
                            </w:r>
                            <w:r w:rsidR="003C497A" w:rsidRPr="006A79A5">
                              <w:rPr>
                                <w:sz w:val="24"/>
                                <w:szCs w:val="24"/>
                              </w:rPr>
                              <w:t xml:space="preserve">wynikającej </w:t>
                            </w:r>
                            <w:r w:rsidRPr="006A79A5">
                              <w:rPr>
                                <w:sz w:val="24"/>
                                <w:szCs w:val="24"/>
                              </w:rPr>
                              <w:t>z badań ewaluacyjnych</w:t>
                            </w:r>
                          </w:p>
                          <w:p w14:paraId="1E73DC06" w14:textId="47C4B7F3" w:rsidR="00CE2521" w:rsidRPr="006A79A5" w:rsidRDefault="004042BF" w:rsidP="00D03DCF">
                            <w:pPr>
                              <w:pStyle w:val="Akapitzlist"/>
                              <w:numPr>
                                <w:ilvl w:val="0"/>
                                <w:numId w:val="27"/>
                              </w:numPr>
                              <w:spacing w:line="240" w:lineRule="auto"/>
                              <w:ind w:left="357" w:hanging="357"/>
                              <w:contextualSpacing w:val="0"/>
                              <w:rPr>
                                <w:sz w:val="24"/>
                                <w:szCs w:val="24"/>
                              </w:rPr>
                            </w:pPr>
                            <w:r w:rsidRPr="006A79A5">
                              <w:rPr>
                                <w:sz w:val="24"/>
                                <w:szCs w:val="24"/>
                              </w:rPr>
                              <w:t xml:space="preserve">wzmocnienie sieci współpracy, w tym wymiany doświadczeń i </w:t>
                            </w:r>
                            <w:r w:rsidR="000B42C2" w:rsidRPr="006A79A5">
                              <w:rPr>
                                <w:sz w:val="24"/>
                                <w:szCs w:val="24"/>
                              </w:rPr>
                              <w:t>informacji</w:t>
                            </w:r>
                            <w:r w:rsidRPr="006A79A5">
                              <w:rPr>
                                <w:sz w:val="24"/>
                                <w:szCs w:val="24"/>
                              </w:rPr>
                              <w:t xml:space="preserve"> pomiędzy interesariuszami procesu ewaluacji</w:t>
                            </w:r>
                          </w:p>
                          <w:p w14:paraId="493838B1" w14:textId="0DF21AA6" w:rsidR="00700B2A" w:rsidRPr="006A79A5" w:rsidRDefault="00C46DD7" w:rsidP="00D03DCF">
                            <w:pPr>
                              <w:pStyle w:val="Akapitzlist"/>
                              <w:numPr>
                                <w:ilvl w:val="0"/>
                                <w:numId w:val="27"/>
                              </w:numPr>
                              <w:spacing w:line="240" w:lineRule="auto"/>
                              <w:ind w:left="357" w:hanging="357"/>
                              <w:contextualSpacing w:val="0"/>
                              <w:rPr>
                                <w:sz w:val="24"/>
                                <w:szCs w:val="24"/>
                              </w:rPr>
                            </w:pPr>
                            <w:r w:rsidRPr="006A79A5">
                              <w:rPr>
                                <w:sz w:val="24"/>
                                <w:szCs w:val="24"/>
                              </w:rPr>
                              <w:t xml:space="preserve">wsparcie wiedzą analityczną – w istotnych momentach decyzyjnych, </w:t>
                            </w:r>
                            <w:r w:rsidR="000B42C2" w:rsidRPr="006A79A5">
                              <w:rPr>
                                <w:sz w:val="24"/>
                                <w:szCs w:val="24"/>
                              </w:rPr>
                              <w:t xml:space="preserve">w tym </w:t>
                            </w:r>
                            <w:r w:rsidRPr="006A79A5">
                              <w:rPr>
                                <w:sz w:val="24"/>
                                <w:szCs w:val="24"/>
                              </w:rPr>
                              <w:t xml:space="preserve">udostępnienie wyników badań ewaluacyjnych </w:t>
                            </w:r>
                            <w:r w:rsidR="00A777D8" w:rsidRPr="006A79A5">
                              <w:rPr>
                                <w:sz w:val="24"/>
                                <w:szCs w:val="24"/>
                              </w:rPr>
                              <w:t>w terminie adekwatnym do</w:t>
                            </w:r>
                            <w:r w:rsidRPr="006A79A5">
                              <w:rPr>
                                <w:sz w:val="24"/>
                                <w:szCs w:val="24"/>
                              </w:rPr>
                              <w:t xml:space="preserve"> potrzeb interesariuszy procesu ewaluacji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342895F" id="Prostokąt: zaokrąglone rogi 11" o:spid="_x0000_s1027" alt="KLUCZOWE WYZWANIA REGIONALNE:&#10;- zwiększenie stopnia wykorzystania wiedzy wynikającej z badań ewaluacyjnych&#10;- wzmocnienie sieci współpracy, w tym wymiany doświadczeń i informacji pomiędzy interesariuszami procesu ewaluacji&#10;- wsparcie wiedzą analityczną – w istotnych momentach decyzyjnych, w tym udostępnienie wyników badań ewaluacyjnych w terminie adekwatnym do potrzeb interesariuszy procesu ewaluacji" style="width:461pt;height:132.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" fillcolor="#91bce3 [2168]" strokecolor="#5b9bd5 [3208]" strokeweight=".5pt">
                <v:fill color2="#7aaddd [2616]" rotate="t" colors="0 #b1cbe9;.5 #a3c1e5;1 #92b9e4" focus="100%" type="gradient">
                  <o:fill v:ext="view" type="gradientUnscaled"/>
                </v:fill>
                <v:stroke joinstyle="miter"/>
                <v:textbox>
                  <w:txbxContent>
                    <w:p w14:paraId="3DABF9DF" w14:textId="77777777" w:rsidR="00CD2B47" w:rsidRPr="006A79A5" w:rsidRDefault="00CD2B47" w:rsidP="00D03DCF">
                      <w:pPr>
                        <w:spacing w:line="240" w:lineRule="auto"/>
                        <w:rPr>
                          <w:b/>
                          <w:bCs/>
                          <w:color w:val="1F3864" w:themeColor="accent1" w:themeShade="80"/>
                          <w:sz w:val="24"/>
                          <w:szCs w:val="24"/>
                        </w:rPr>
                      </w:pPr>
                      <w:r w:rsidRPr="006A79A5">
                        <w:rPr>
                          <w:b/>
                          <w:bCs/>
                          <w:color w:val="1F3864" w:themeColor="accent1" w:themeShade="80"/>
                          <w:sz w:val="24"/>
                          <w:szCs w:val="24"/>
                        </w:rPr>
                        <w:t>KLUCZOWE WYZWANIA REGIONALNE:</w:t>
                      </w:r>
                    </w:p>
                    <w:p w14:paraId="0FDFF6D2" w14:textId="60D1B17A" w:rsidR="00CD2B47" w:rsidRPr="006A79A5" w:rsidRDefault="00CD2B47" w:rsidP="00D03DCF">
                      <w:pPr>
                        <w:pStyle w:val="Akapitzlist"/>
                        <w:numPr>
                          <w:ilvl w:val="0"/>
                          <w:numId w:val="27"/>
                        </w:numPr>
                        <w:spacing w:line="240" w:lineRule="auto"/>
                        <w:ind w:left="357" w:hanging="357"/>
                        <w:contextualSpacing w:val="0"/>
                        <w:rPr>
                          <w:sz w:val="24"/>
                          <w:szCs w:val="24"/>
                        </w:rPr>
                      </w:pPr>
                      <w:r w:rsidRPr="006A79A5">
                        <w:rPr>
                          <w:sz w:val="24"/>
                          <w:szCs w:val="24"/>
                        </w:rPr>
                        <w:t xml:space="preserve">zwiększenie </w:t>
                      </w:r>
                      <w:r w:rsidR="003C497A" w:rsidRPr="006A79A5">
                        <w:rPr>
                          <w:sz w:val="24"/>
                          <w:szCs w:val="24"/>
                        </w:rPr>
                        <w:t xml:space="preserve">stopnia </w:t>
                      </w:r>
                      <w:r w:rsidRPr="006A79A5">
                        <w:rPr>
                          <w:sz w:val="24"/>
                          <w:szCs w:val="24"/>
                        </w:rPr>
                        <w:t xml:space="preserve">wykorzystania wiedzy </w:t>
                      </w:r>
                      <w:r w:rsidR="003C497A" w:rsidRPr="006A79A5">
                        <w:rPr>
                          <w:sz w:val="24"/>
                          <w:szCs w:val="24"/>
                        </w:rPr>
                        <w:t xml:space="preserve">wynikającej </w:t>
                      </w:r>
                      <w:r w:rsidRPr="006A79A5">
                        <w:rPr>
                          <w:sz w:val="24"/>
                          <w:szCs w:val="24"/>
                        </w:rPr>
                        <w:t>z badań ewaluacyjnych</w:t>
                      </w:r>
                    </w:p>
                    <w:p w14:paraId="1E73DC06" w14:textId="47C4B7F3" w:rsidR="00CE2521" w:rsidRPr="006A79A5" w:rsidRDefault="004042BF" w:rsidP="00D03DCF">
                      <w:pPr>
                        <w:pStyle w:val="Akapitzlist"/>
                        <w:numPr>
                          <w:ilvl w:val="0"/>
                          <w:numId w:val="27"/>
                        </w:numPr>
                        <w:spacing w:line="240" w:lineRule="auto"/>
                        <w:ind w:left="357" w:hanging="357"/>
                        <w:contextualSpacing w:val="0"/>
                        <w:rPr>
                          <w:sz w:val="24"/>
                          <w:szCs w:val="24"/>
                        </w:rPr>
                      </w:pPr>
                      <w:r w:rsidRPr="006A79A5">
                        <w:rPr>
                          <w:sz w:val="24"/>
                          <w:szCs w:val="24"/>
                        </w:rPr>
                        <w:t xml:space="preserve">wzmocnienie sieci współpracy, w tym wymiany doświadczeń i </w:t>
                      </w:r>
                      <w:r w:rsidR="000B42C2" w:rsidRPr="006A79A5">
                        <w:rPr>
                          <w:sz w:val="24"/>
                          <w:szCs w:val="24"/>
                        </w:rPr>
                        <w:t>informacji</w:t>
                      </w:r>
                      <w:r w:rsidRPr="006A79A5">
                        <w:rPr>
                          <w:sz w:val="24"/>
                          <w:szCs w:val="24"/>
                        </w:rPr>
                        <w:t xml:space="preserve"> pomiędzy interesariuszami procesu ewaluacji</w:t>
                      </w:r>
                    </w:p>
                    <w:p w14:paraId="493838B1" w14:textId="0DF21AA6" w:rsidR="00700B2A" w:rsidRPr="006A79A5" w:rsidRDefault="00C46DD7" w:rsidP="00D03DCF">
                      <w:pPr>
                        <w:pStyle w:val="Akapitzlist"/>
                        <w:numPr>
                          <w:ilvl w:val="0"/>
                          <w:numId w:val="27"/>
                        </w:numPr>
                        <w:spacing w:line="240" w:lineRule="auto"/>
                        <w:ind w:left="357" w:hanging="357"/>
                        <w:contextualSpacing w:val="0"/>
                        <w:rPr>
                          <w:sz w:val="24"/>
                          <w:szCs w:val="24"/>
                        </w:rPr>
                      </w:pPr>
                      <w:r w:rsidRPr="006A79A5">
                        <w:rPr>
                          <w:sz w:val="24"/>
                          <w:szCs w:val="24"/>
                        </w:rPr>
                        <w:t xml:space="preserve">wsparcie wiedzą analityczną – w istotnych momentach decyzyjnych, </w:t>
                      </w:r>
                      <w:r w:rsidR="000B42C2" w:rsidRPr="006A79A5">
                        <w:rPr>
                          <w:sz w:val="24"/>
                          <w:szCs w:val="24"/>
                        </w:rPr>
                        <w:t xml:space="preserve">w tym </w:t>
                      </w:r>
                      <w:r w:rsidRPr="006A79A5">
                        <w:rPr>
                          <w:sz w:val="24"/>
                          <w:szCs w:val="24"/>
                        </w:rPr>
                        <w:t xml:space="preserve">udostępnienie wyników badań ewaluacyjnych </w:t>
                      </w:r>
                      <w:r w:rsidR="00A777D8" w:rsidRPr="006A79A5">
                        <w:rPr>
                          <w:sz w:val="24"/>
                          <w:szCs w:val="24"/>
                        </w:rPr>
                        <w:t>w terminie adekwatnym do</w:t>
                      </w:r>
                      <w:r w:rsidRPr="006A79A5">
                        <w:rPr>
                          <w:sz w:val="24"/>
                          <w:szCs w:val="24"/>
                        </w:rPr>
                        <w:t xml:space="preserve"> potrzeb interesariuszy procesu ewaluacji</w:t>
                      </w:r>
                    </w:p>
                  </w:txbxContent>
                </v:textbox>
                <w10:anchorlock/>
              </v:roundrect>
            </w:pict>
          </mc:Fallback>
        </mc:AlternateContent>
      </w:r>
    </w:p>
    <w:p w14:paraId="7880D140" w14:textId="634EA281" w:rsidR="00F53085" w:rsidRPr="003A29E8" w:rsidRDefault="00F53085" w:rsidP="00461EBD">
      <w:pPr>
        <w:pStyle w:val="Nagwek2"/>
        <w:numPr>
          <w:ilvl w:val="1"/>
          <w:numId w:val="1"/>
        </w:numPr>
        <w:spacing w:before="360" w:after="120" w:line="276" w:lineRule="auto"/>
        <w:rPr>
          <w:rFonts w:asciiTheme="minorHAnsi" w:hAnsiTheme="minorHAnsi" w:cstheme="minorHAnsi"/>
          <w:b/>
          <w:bCs/>
          <w:sz w:val="26"/>
          <w:szCs w:val="26"/>
        </w:rPr>
      </w:pPr>
      <w:bookmarkStart w:id="12" w:name="_Toc146710240"/>
      <w:r w:rsidRPr="003A29E8">
        <w:rPr>
          <w:rFonts w:asciiTheme="minorHAnsi" w:hAnsiTheme="minorHAnsi" w:cstheme="minorHAnsi"/>
          <w:b/>
          <w:bCs/>
          <w:sz w:val="26"/>
          <w:szCs w:val="26"/>
        </w:rPr>
        <w:t>Doświadczenia z realizacji procesu ewaluacji w województwie opolskim</w:t>
      </w:r>
      <w:bookmarkEnd w:id="12"/>
      <w:r w:rsidR="00F549C8" w:rsidRPr="003A29E8">
        <w:rPr>
          <w:rFonts w:asciiTheme="minorHAnsi" w:eastAsia="Times New Roman" w:hAnsiTheme="minorHAnsi" w:cstheme="minorHAnsi"/>
          <w:snapToGrid w:val="0"/>
          <w:color w:val="000000"/>
          <w:w w:val="0"/>
          <w:sz w:val="0"/>
          <w:szCs w:val="0"/>
          <w:u w:color="000000"/>
          <w:bdr w:val="none" w:sz="0" w:space="0" w:color="000000"/>
          <w:shd w:val="clear" w:color="000000" w:fill="000000"/>
          <w:lang w:val="x-none" w:eastAsia="x-none" w:bidi="x-none"/>
        </w:rPr>
        <w:t xml:space="preserve"> </w:t>
      </w:r>
    </w:p>
    <w:p w14:paraId="00E86A88" w14:textId="112C5482" w:rsidR="00F53085" w:rsidRPr="006A79A5" w:rsidRDefault="008C62BA" w:rsidP="00D03DCF">
      <w:pPr>
        <w:spacing w:line="276" w:lineRule="auto"/>
        <w:rPr>
          <w:rFonts w:eastAsia="Batang" w:cstheme="minorHAnsi"/>
          <w:sz w:val="24"/>
          <w:szCs w:val="24"/>
        </w:rPr>
      </w:pPr>
      <w:r w:rsidRPr="006A79A5">
        <w:rPr>
          <w:rFonts w:eastAsia="Batang" w:cstheme="minorHAnsi"/>
          <w:noProof/>
          <w:sz w:val="24"/>
          <w:szCs w:val="24"/>
        </w:rPr>
        <w:drawing>
          <wp:anchor distT="0" distB="0" distL="114300" distR="114300" simplePos="0" relativeHeight="251764736" behindDoc="0" locked="0" layoutInCell="1" allowOverlap="1" wp14:anchorId="6EEB183D" wp14:editId="3D8443EF">
            <wp:simplePos x="0" y="0"/>
            <wp:positionH relativeFrom="column">
              <wp:posOffset>-4445</wp:posOffset>
            </wp:positionH>
            <wp:positionV relativeFrom="paragraph">
              <wp:posOffset>-3810</wp:posOffset>
            </wp:positionV>
            <wp:extent cx="914400" cy="914400"/>
            <wp:effectExtent l="0" t="0" r="0" b="0"/>
            <wp:wrapSquare wrapText="bothSides"/>
            <wp:docPr id="1417614959" name="Grafika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614959" name="Grafika 7">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914400" cy="914400"/>
                    </a:xfrm>
                    <a:prstGeom prst="rect">
                      <a:avLst/>
                    </a:prstGeom>
                  </pic:spPr>
                </pic:pic>
              </a:graphicData>
            </a:graphic>
          </wp:anchor>
        </w:drawing>
      </w:r>
      <w:r w:rsidR="00F53085" w:rsidRPr="006A79A5">
        <w:rPr>
          <w:rFonts w:eastAsia="Batang" w:cstheme="minorHAnsi"/>
          <w:sz w:val="24"/>
          <w:szCs w:val="24"/>
        </w:rPr>
        <w:t>Badania, ewaluacje i analizy realizowane w województwie opolskim wspierają proces budowania wiedzy o regionie oraz dostarczają informacji o</w:t>
      </w:r>
      <w:r w:rsidR="0092609D">
        <w:rPr>
          <w:rFonts w:eastAsia="Batang" w:cstheme="minorHAnsi"/>
          <w:sz w:val="24"/>
          <w:szCs w:val="24"/>
        </w:rPr>
        <w:t> </w:t>
      </w:r>
      <w:r w:rsidR="00F53085" w:rsidRPr="006A79A5">
        <w:rPr>
          <w:rFonts w:eastAsia="Batang" w:cstheme="minorHAnsi"/>
          <w:sz w:val="24"/>
          <w:szCs w:val="24"/>
        </w:rPr>
        <w:t>skuteczności, efektywności oraz użyteczności wdrażanych interwencji unijnych, już</w:t>
      </w:r>
      <w:r w:rsidR="00A777D8" w:rsidRPr="006A79A5">
        <w:rPr>
          <w:rFonts w:eastAsia="Batang" w:cstheme="minorHAnsi"/>
          <w:sz w:val="24"/>
          <w:szCs w:val="24"/>
        </w:rPr>
        <w:t> </w:t>
      </w:r>
      <w:r w:rsidR="00F53085" w:rsidRPr="006A79A5">
        <w:rPr>
          <w:rFonts w:eastAsia="Batang" w:cstheme="minorHAnsi"/>
          <w:sz w:val="24"/>
          <w:szCs w:val="24"/>
        </w:rPr>
        <w:t>od 2006 roku. W perspektywie finansowej 2014-2020 badania i ewaluacje wynikały głównie z</w:t>
      </w:r>
      <w:r w:rsidR="009F7B67" w:rsidRPr="006A79A5">
        <w:rPr>
          <w:rFonts w:eastAsia="Batang" w:cstheme="minorHAnsi"/>
          <w:sz w:val="24"/>
          <w:szCs w:val="24"/>
        </w:rPr>
        <w:t> </w:t>
      </w:r>
      <w:r w:rsidR="00F53085" w:rsidRPr="006A79A5">
        <w:rPr>
          <w:rFonts w:eastAsia="Batang" w:cstheme="minorHAnsi"/>
          <w:sz w:val="24"/>
          <w:szCs w:val="24"/>
        </w:rPr>
        <w:t>zaprojektowanego systemu ewaluacji i monitoringu na poziomie regionalnym i</w:t>
      </w:r>
      <w:r w:rsidR="009F7B67" w:rsidRPr="006A79A5">
        <w:rPr>
          <w:rFonts w:eastAsia="Batang" w:cstheme="minorHAnsi"/>
          <w:sz w:val="24"/>
          <w:szCs w:val="24"/>
        </w:rPr>
        <w:t> </w:t>
      </w:r>
      <w:r w:rsidR="00F53085" w:rsidRPr="006A79A5">
        <w:rPr>
          <w:rFonts w:eastAsia="Batang" w:cstheme="minorHAnsi"/>
          <w:sz w:val="24"/>
          <w:szCs w:val="24"/>
        </w:rPr>
        <w:t>określonego w:</w:t>
      </w:r>
    </w:p>
    <w:p w14:paraId="6F4B94A2" w14:textId="6A9D11AB" w:rsidR="00F53085" w:rsidRPr="006A79A5" w:rsidRDefault="00F53085" w:rsidP="00D03DCF">
      <w:pPr>
        <w:pStyle w:val="Akapitzlist"/>
        <w:numPr>
          <w:ilvl w:val="0"/>
          <w:numId w:val="16"/>
        </w:numPr>
        <w:spacing w:line="276" w:lineRule="auto"/>
        <w:ind w:left="714" w:hanging="357"/>
        <w:contextualSpacing w:val="0"/>
        <w:rPr>
          <w:rFonts w:eastAsia="Batang" w:cstheme="minorHAnsi"/>
          <w:sz w:val="24"/>
          <w:szCs w:val="24"/>
        </w:rPr>
      </w:pPr>
      <w:r w:rsidRPr="006A79A5">
        <w:rPr>
          <w:rFonts w:eastAsia="Batang" w:cstheme="minorHAnsi"/>
          <w:sz w:val="24"/>
          <w:szCs w:val="24"/>
        </w:rPr>
        <w:t>Planie ewaluacji Regionalnego Programu Operacyjnego Województwa Opolskiego na</w:t>
      </w:r>
      <w:r w:rsidR="0092609D">
        <w:rPr>
          <w:rFonts w:eastAsia="Batang" w:cstheme="minorHAnsi"/>
          <w:sz w:val="24"/>
          <w:szCs w:val="24"/>
        </w:rPr>
        <w:t> </w:t>
      </w:r>
      <w:r w:rsidRPr="006A79A5">
        <w:rPr>
          <w:rFonts w:eastAsia="Batang" w:cstheme="minorHAnsi"/>
          <w:sz w:val="24"/>
          <w:szCs w:val="24"/>
        </w:rPr>
        <w:t>lata 2014-2020</w:t>
      </w:r>
    </w:p>
    <w:p w14:paraId="4191F1A8" w14:textId="49B70EC0" w:rsidR="00F53085" w:rsidRPr="006A79A5" w:rsidRDefault="00F53085" w:rsidP="00D03DCF">
      <w:pPr>
        <w:pStyle w:val="Akapitzlist"/>
        <w:numPr>
          <w:ilvl w:val="0"/>
          <w:numId w:val="16"/>
        </w:numPr>
        <w:spacing w:line="276" w:lineRule="auto"/>
        <w:ind w:left="714" w:hanging="357"/>
        <w:contextualSpacing w:val="0"/>
        <w:rPr>
          <w:rFonts w:eastAsia="Batang" w:cstheme="minorHAnsi"/>
          <w:sz w:val="24"/>
          <w:szCs w:val="24"/>
        </w:rPr>
      </w:pPr>
      <w:r w:rsidRPr="006A79A5">
        <w:rPr>
          <w:rFonts w:eastAsia="Batang" w:cstheme="minorHAnsi"/>
          <w:sz w:val="24"/>
          <w:szCs w:val="24"/>
        </w:rPr>
        <w:t>rocznych Planach badań, analiz i ekspertyz Opolskiego Obserwatorium Terytorialnego w zakresie rozwoju regionalnego województwa opolskiego.</w:t>
      </w:r>
      <w:r w:rsidR="005C1A44" w:rsidRPr="005C1A44">
        <w:rPr>
          <w:rFonts w:cstheme="minorHAnsi"/>
          <w:noProof/>
          <w:sz w:val="24"/>
          <w:szCs w:val="24"/>
        </w:rPr>
        <w:t xml:space="preserve"> </w:t>
      </w:r>
      <w:r w:rsidR="005C1A44" w:rsidRPr="006A79A5">
        <w:rPr>
          <w:rFonts w:cstheme="minorHAnsi"/>
          <w:noProof/>
          <w:sz w:val="24"/>
          <w:szCs w:val="24"/>
        </w:rPr>
        <mc:AlternateContent>
          <mc:Choice Requires="wpg">
            <w:drawing>
              <wp:inline distT="0" distB="0" distL="0" distR="0" wp14:anchorId="16D12DB4" wp14:editId="649FB3CA">
                <wp:extent cx="5127189" cy="2736000"/>
                <wp:effectExtent l="76200" t="95250" r="92710" b="102870"/>
                <wp:docPr id="747872349" name="Grupa 3" descr="Okładki Planu ewaluacji RPO WO 2014-2020 oraz Planu badań, analiz i ekspertyz na 2021 rok OOT w zakresie rozwoju regionalnego województwa opolskiego"/>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127189" cy="2736000"/>
                          <a:chOff x="0" y="0"/>
                          <a:chExt cx="5448300" cy="2953385"/>
                        </a:xfrm>
                      </wpg:grpSpPr>
                      <pic:pic xmlns:pic="http://schemas.openxmlformats.org/drawingml/2006/picture">
                        <pic:nvPicPr>
                          <pic:cNvPr id="1783661064" name="Obraz 1" descr="Obraz zawierający tekst, zrzut ekranu, Czcionka, Strona internetowa&#10;&#10;Opis wygenerowany automatycznie"/>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81225" cy="2953385"/>
                          </a:xfrm>
                          <a:prstGeom prst="rect">
                            <a:avLst/>
                          </a:prstGeom>
                          <a:effectLst>
                            <a:outerShdw blurRad="63500" sx="102000" sy="102000" algn="ctr" rotWithShape="0">
                              <a:prstClr val="black">
                                <a:alpha val="40000"/>
                              </a:prstClr>
                            </a:outerShdw>
                          </a:effectLst>
                        </pic:spPr>
                      </pic:pic>
                      <pic:pic xmlns:pic="http://schemas.openxmlformats.org/drawingml/2006/picture">
                        <pic:nvPicPr>
                          <pic:cNvPr id="1779676774" name="Obraz 1" descr="Obraz zawierający tekst, zrzut ekranu, Czcionka&#10;&#10;Opis wygenerowany automatycznie"/>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2419350" y="571500"/>
                            <a:ext cx="3028950" cy="1948815"/>
                          </a:xfrm>
                          <a:prstGeom prst="rect">
                            <a:avLst/>
                          </a:prstGeom>
                          <a:effectLst>
                            <a:outerShdw blurRad="63500" sx="102000" sy="102000" algn="ctr" rotWithShape="0">
                              <a:prstClr val="black">
                                <a:alpha val="40000"/>
                              </a:prstClr>
                            </a:outerShdw>
                          </a:effectLst>
                        </pic:spPr>
                      </pic:pic>
                    </wpg:wgp>
                  </a:graphicData>
                </a:graphic>
              </wp:inline>
            </w:drawing>
          </mc:Choice>
          <mc:Fallback>
            <w:pict>
              <v:group w14:anchorId="5770EDC3" id="Grupa 3" o:spid="_x0000_s1026" alt="Okładki Planu ewaluacji RPO WO 2014-2020 oraz Planu badań, analiz i ekspertyz na 2021 rok OOT w zakresie rozwoju regionalnego województwa opolskiego" style="width:403.7pt;height:215.45pt;mso-position-horizontal-relative:char;mso-position-vertical-relative:line" coordsize="54483,295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 o:spid="_x0000_s1027" type="#_x0000_t75" alt="Obraz zawierający tekst, zrzut ekranu, Czcionka, Strona internetowa&#10;&#10;Opis wygenerowany automatycznie" style="position:absolute;width:21812;height:29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">
                  <v:imagedata r:id="rId16" o:title="Obraz zawierający tekst, zrzut ekranu, Czcionka, Strona internetowa&#10;&#10;Opis wygenerowany automatycznie"/>
                  <v:shadow on="t" type="perspective" color="black" opacity="26214f" offset="0,0" matrix="66847f,,,66847f"/>
                </v:shape>
                <v:shape id="Obraz 1" o:spid="_x0000_s1028" type="#_x0000_t75" alt="Obraz zawierający tekst, zrzut ekranu, Czcionka&#10;&#10;Opis wygenerowany automatycznie" style="position:absolute;left:24193;top:5715;width:30290;height:19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">
                  <v:imagedata r:id="rId17" o:title="Obraz zawierający tekst, zrzut ekranu, Czcionka&#10;&#10;Opis wygenerowany automatycznie"/>
                  <v:shadow on="t" type="perspective" color="black" opacity="26214f" offset="0,0" matrix="66847f,,,66847f"/>
                </v:shape>
                <w10:anchorlock/>
              </v:group>
            </w:pict>
          </mc:Fallback>
        </mc:AlternateContent>
      </w:r>
    </w:p>
    <w:p w14:paraId="2AC50DD7" w14:textId="77777777" w:rsidR="007510C2" w:rsidRDefault="009F7B67" w:rsidP="00961196">
      <w:pPr>
        <w:pStyle w:val="planewaluacji"/>
        <w:spacing w:before="0" w:after="120" w:line="276" w:lineRule="auto"/>
        <w:jc w:val="left"/>
        <w:rPr>
          <w:rFonts w:cstheme="minorHAnsi"/>
          <w:sz w:val="24"/>
          <w:szCs w:val="24"/>
        </w:rPr>
      </w:pPr>
      <w:r w:rsidRPr="006A79A5">
        <w:rPr>
          <w:rFonts w:cstheme="minorHAnsi"/>
          <w:bCs/>
          <w:sz w:val="24"/>
          <w:szCs w:val="24"/>
        </w:rPr>
        <w:t>D</w:t>
      </w:r>
      <w:r w:rsidR="00F53085" w:rsidRPr="006A79A5">
        <w:rPr>
          <w:rFonts w:cstheme="minorHAnsi"/>
          <w:bCs/>
          <w:sz w:val="24"/>
          <w:szCs w:val="24"/>
        </w:rPr>
        <w:t xml:space="preserve">oświadczenia </w:t>
      </w:r>
      <w:r w:rsidR="00A777D8" w:rsidRPr="006A79A5">
        <w:rPr>
          <w:rFonts w:cstheme="minorHAnsi"/>
          <w:bCs/>
          <w:sz w:val="24"/>
          <w:szCs w:val="24"/>
        </w:rPr>
        <w:t xml:space="preserve">z </w:t>
      </w:r>
      <w:r w:rsidRPr="006A79A5">
        <w:rPr>
          <w:rFonts w:cstheme="minorHAnsi"/>
          <w:bCs/>
          <w:sz w:val="24"/>
          <w:szCs w:val="24"/>
        </w:rPr>
        <w:t>realizacji</w:t>
      </w:r>
      <w:r w:rsidR="00F53085" w:rsidRPr="006A79A5">
        <w:rPr>
          <w:rFonts w:cstheme="minorHAnsi"/>
          <w:bCs/>
          <w:sz w:val="24"/>
          <w:szCs w:val="24"/>
        </w:rPr>
        <w:t xml:space="preserve"> procesu ewaluacji RPO WO 2014-2020,</w:t>
      </w:r>
      <w:r w:rsidR="00F53085" w:rsidRPr="006A79A5">
        <w:rPr>
          <w:rFonts w:cstheme="minorHAnsi"/>
          <w:sz w:val="24"/>
          <w:szCs w:val="24"/>
        </w:rPr>
        <w:t xml:space="preserve"> stanowiły bardzo istotną wartość dla określenia zakresu tematycznego badań ewaluacyjnych oraz harmonogram</w:t>
      </w:r>
      <w:r w:rsidR="00A777D8" w:rsidRPr="006A79A5">
        <w:rPr>
          <w:rFonts w:cstheme="minorHAnsi"/>
          <w:sz w:val="24"/>
          <w:szCs w:val="24"/>
        </w:rPr>
        <w:t>u</w:t>
      </w:r>
      <w:r w:rsidR="00F53085" w:rsidRPr="006A79A5">
        <w:rPr>
          <w:rFonts w:cstheme="minorHAnsi"/>
          <w:sz w:val="24"/>
          <w:szCs w:val="24"/>
        </w:rPr>
        <w:t xml:space="preserve"> </w:t>
      </w:r>
      <w:r w:rsidR="00A777D8" w:rsidRPr="006A79A5">
        <w:rPr>
          <w:rFonts w:cstheme="minorHAnsi"/>
          <w:sz w:val="24"/>
          <w:szCs w:val="24"/>
        </w:rPr>
        <w:t>ich realizacji</w:t>
      </w:r>
      <w:r w:rsidR="00F53085" w:rsidRPr="006A79A5">
        <w:rPr>
          <w:rFonts w:cstheme="minorHAnsi"/>
          <w:sz w:val="24"/>
          <w:szCs w:val="24"/>
        </w:rPr>
        <w:t>, jak</w:t>
      </w:r>
      <w:r w:rsidRPr="006A79A5">
        <w:rPr>
          <w:rFonts w:cstheme="minorHAnsi"/>
          <w:sz w:val="24"/>
          <w:szCs w:val="24"/>
        </w:rPr>
        <w:t> </w:t>
      </w:r>
      <w:r w:rsidR="00F53085" w:rsidRPr="006A79A5">
        <w:rPr>
          <w:rFonts w:cstheme="minorHAnsi"/>
          <w:sz w:val="24"/>
          <w:szCs w:val="24"/>
        </w:rPr>
        <w:t xml:space="preserve">również zdefiniowania potrzeb </w:t>
      </w:r>
      <w:r w:rsidR="00A777D8" w:rsidRPr="006A79A5">
        <w:rPr>
          <w:rFonts w:cstheme="minorHAnsi"/>
          <w:sz w:val="24"/>
          <w:szCs w:val="24"/>
        </w:rPr>
        <w:t>pod kątem</w:t>
      </w:r>
      <w:r w:rsidR="00F53085" w:rsidRPr="006A79A5">
        <w:rPr>
          <w:rFonts w:cstheme="minorHAnsi"/>
          <w:sz w:val="24"/>
          <w:szCs w:val="24"/>
        </w:rPr>
        <w:t xml:space="preserve"> rozwoju potencjału ewaluacyjnego</w:t>
      </w:r>
      <w:r w:rsidR="00A777D8" w:rsidRPr="006A79A5">
        <w:rPr>
          <w:rFonts w:cstheme="minorHAnsi"/>
          <w:sz w:val="24"/>
          <w:szCs w:val="24"/>
        </w:rPr>
        <w:t xml:space="preserve"> na poziomie regionalnym</w:t>
      </w:r>
      <w:r w:rsidR="00F53085" w:rsidRPr="006A79A5">
        <w:rPr>
          <w:rFonts w:cstheme="minorHAnsi"/>
          <w:sz w:val="24"/>
          <w:szCs w:val="24"/>
        </w:rPr>
        <w:t xml:space="preserve">. System, rozwiązania organizacyjne, procedury </w:t>
      </w:r>
      <w:r w:rsidR="00F53085" w:rsidRPr="006A79A5">
        <w:rPr>
          <w:rFonts w:cstheme="minorHAnsi"/>
          <w:sz w:val="24"/>
          <w:szCs w:val="24"/>
        </w:rPr>
        <w:lastRenderedPageBreak/>
        <w:t xml:space="preserve">stosowane w działaniach ewaluacyjnych w perspektywie 2021-2027 w większości są tożsame </w:t>
      </w:r>
      <w:r w:rsidR="003C497A" w:rsidRPr="006A79A5">
        <w:rPr>
          <w:rFonts w:cstheme="minorHAnsi"/>
          <w:sz w:val="24"/>
          <w:szCs w:val="24"/>
        </w:rPr>
        <w:t>z</w:t>
      </w:r>
      <w:r w:rsidR="00F53085" w:rsidRPr="006A79A5">
        <w:rPr>
          <w:rFonts w:cstheme="minorHAnsi"/>
          <w:sz w:val="24"/>
          <w:szCs w:val="24"/>
        </w:rPr>
        <w:t xml:space="preserve"> realizowany</w:t>
      </w:r>
      <w:r w:rsidR="003C497A" w:rsidRPr="006A79A5">
        <w:rPr>
          <w:rFonts w:cstheme="minorHAnsi"/>
          <w:sz w:val="24"/>
          <w:szCs w:val="24"/>
        </w:rPr>
        <w:t>mi</w:t>
      </w:r>
      <w:r w:rsidR="00F53085" w:rsidRPr="006A79A5">
        <w:rPr>
          <w:rFonts w:cstheme="minorHAnsi"/>
          <w:sz w:val="24"/>
          <w:szCs w:val="24"/>
        </w:rPr>
        <w:t xml:space="preserve"> w okresie 2014-2020. </w:t>
      </w:r>
      <w:r w:rsidR="00A777D8" w:rsidRPr="006A79A5">
        <w:rPr>
          <w:rFonts w:cstheme="minorHAnsi"/>
          <w:sz w:val="24"/>
          <w:szCs w:val="24"/>
        </w:rPr>
        <w:t>Nieznaczne</w:t>
      </w:r>
      <w:r w:rsidR="00F53085" w:rsidRPr="006A79A5">
        <w:rPr>
          <w:rFonts w:cstheme="minorHAnsi"/>
          <w:sz w:val="24"/>
          <w:szCs w:val="24"/>
        </w:rPr>
        <w:t xml:space="preserve"> różnice wynikają wyłącznie ze zmian wprowadzonych na poziomie krajowym w ramach Wytycznych ewaluacyjnych.</w:t>
      </w:r>
    </w:p>
    <w:p w14:paraId="6E984AEA" w14:textId="488D0C91" w:rsidR="007510C2" w:rsidRDefault="00F53085" w:rsidP="00961196">
      <w:pPr>
        <w:pStyle w:val="planewaluacji"/>
        <w:spacing w:before="0" w:after="120" w:line="276" w:lineRule="auto"/>
        <w:jc w:val="left"/>
        <w:rPr>
          <w:rFonts w:cstheme="minorHAnsi"/>
          <w:sz w:val="24"/>
          <w:szCs w:val="24"/>
        </w:rPr>
      </w:pPr>
      <w:r w:rsidRPr="006A79A5">
        <w:rPr>
          <w:rFonts w:cstheme="minorHAnsi"/>
          <w:sz w:val="24"/>
          <w:szCs w:val="24"/>
        </w:rPr>
        <w:t xml:space="preserve">W poprzednim okresie programowania zrealizowano łącznie </w:t>
      </w:r>
      <w:r w:rsidR="00FB7678">
        <w:rPr>
          <w:rFonts w:cstheme="minorHAnsi"/>
          <w:sz w:val="24"/>
          <w:szCs w:val="24"/>
        </w:rPr>
        <w:t xml:space="preserve">16 </w:t>
      </w:r>
      <w:r w:rsidRPr="006A79A5">
        <w:rPr>
          <w:rFonts w:cstheme="minorHAnsi"/>
          <w:sz w:val="24"/>
          <w:szCs w:val="24"/>
        </w:rPr>
        <w:t>badań ewaluacyjnych (gdzie dla</w:t>
      </w:r>
      <w:r w:rsidR="004A403B" w:rsidRPr="006A79A5">
        <w:rPr>
          <w:rFonts w:cstheme="minorHAnsi"/>
          <w:sz w:val="24"/>
          <w:szCs w:val="24"/>
        </w:rPr>
        <w:t> </w:t>
      </w:r>
      <w:r w:rsidRPr="006A79A5">
        <w:rPr>
          <w:rFonts w:cstheme="minorHAnsi"/>
          <w:sz w:val="24"/>
          <w:szCs w:val="24"/>
        </w:rPr>
        <w:t>porównania w</w:t>
      </w:r>
      <w:r w:rsidR="009849E7" w:rsidRPr="006A79A5">
        <w:rPr>
          <w:rFonts w:cstheme="minorHAnsi"/>
          <w:sz w:val="24"/>
          <w:szCs w:val="24"/>
        </w:rPr>
        <w:t xml:space="preserve"> </w:t>
      </w:r>
      <w:r w:rsidRPr="006A79A5">
        <w:rPr>
          <w:rFonts w:cstheme="minorHAnsi"/>
          <w:sz w:val="24"/>
          <w:szCs w:val="24"/>
        </w:rPr>
        <w:t>ramach procesu ewaluacji RPO WO 20</w:t>
      </w:r>
      <w:r w:rsidR="00A777D8" w:rsidRPr="006A79A5">
        <w:rPr>
          <w:rFonts w:cstheme="minorHAnsi"/>
          <w:sz w:val="24"/>
          <w:szCs w:val="24"/>
        </w:rPr>
        <w:t>07</w:t>
      </w:r>
      <w:r w:rsidRPr="006A79A5">
        <w:rPr>
          <w:rFonts w:cstheme="minorHAnsi"/>
          <w:sz w:val="24"/>
          <w:szCs w:val="24"/>
        </w:rPr>
        <w:t>-20</w:t>
      </w:r>
      <w:r w:rsidR="00A777D8" w:rsidRPr="006A79A5">
        <w:rPr>
          <w:rFonts w:cstheme="minorHAnsi"/>
          <w:sz w:val="24"/>
          <w:szCs w:val="24"/>
        </w:rPr>
        <w:t>13</w:t>
      </w:r>
      <w:r w:rsidRPr="006A79A5">
        <w:rPr>
          <w:rFonts w:cstheme="minorHAnsi"/>
          <w:sz w:val="24"/>
          <w:szCs w:val="24"/>
        </w:rPr>
        <w:t xml:space="preserve"> i PO KL w województwie opolskim zrealizowano ich </w:t>
      </w:r>
      <w:r w:rsidR="009849E7" w:rsidRPr="006A79A5">
        <w:rPr>
          <w:rFonts w:cstheme="minorHAnsi"/>
          <w:sz w:val="24"/>
          <w:szCs w:val="24"/>
        </w:rPr>
        <w:t xml:space="preserve">aż </w:t>
      </w:r>
      <w:r w:rsidRPr="006A79A5">
        <w:rPr>
          <w:rFonts w:cstheme="minorHAnsi"/>
          <w:sz w:val="24"/>
          <w:szCs w:val="24"/>
        </w:rPr>
        <w:t xml:space="preserve">24). W porównaniu do okresu programowania 2007-2013, perspektywę 2014-2020 zdominowały ewaluacje skoncentrowane na podsumowaniu efektów realizowanych działań oraz ustaleniu związków </w:t>
      </w:r>
      <w:proofErr w:type="spellStart"/>
      <w:r w:rsidRPr="006A79A5">
        <w:rPr>
          <w:rFonts w:cstheme="minorHAnsi"/>
          <w:sz w:val="24"/>
          <w:szCs w:val="24"/>
        </w:rPr>
        <w:t>przyczynowo-skutkowych</w:t>
      </w:r>
      <w:proofErr w:type="spellEnd"/>
      <w:r w:rsidRPr="006A79A5">
        <w:rPr>
          <w:rFonts w:cstheme="minorHAnsi"/>
          <w:sz w:val="24"/>
          <w:szCs w:val="24"/>
        </w:rPr>
        <w:t xml:space="preserve"> między działaniami i efektami programu. Uzupełnieniem dla nich były realizowane m.in. w ramach OOT badania, analizy i ekspertyzy bieżące dotyczące sytuacji, trendów oraz prognozowani</w:t>
      </w:r>
      <w:r w:rsidR="009849E7" w:rsidRPr="006A79A5">
        <w:rPr>
          <w:rFonts w:cstheme="minorHAnsi"/>
          <w:sz w:val="24"/>
          <w:szCs w:val="24"/>
        </w:rPr>
        <w:t>a</w:t>
      </w:r>
      <w:r w:rsidRPr="006A79A5">
        <w:rPr>
          <w:rFonts w:cstheme="minorHAnsi"/>
          <w:sz w:val="24"/>
          <w:szCs w:val="24"/>
        </w:rPr>
        <w:t xml:space="preserve"> scenariuszy rozwoju województwa w wymiarze gospodarczym, społecznym i przestrzennym - realizowane głównie pod kątem Strategii Rozwoju Województwa Opolskiego do 2020 roku</w:t>
      </w:r>
      <w:r w:rsidR="006F0A7E" w:rsidRPr="006A79A5">
        <w:rPr>
          <w:rFonts w:cstheme="minorHAnsi"/>
          <w:sz w:val="24"/>
          <w:szCs w:val="24"/>
        </w:rPr>
        <w:t xml:space="preserve"> (SRWO 2020)</w:t>
      </w:r>
      <w:r w:rsidRPr="006A79A5">
        <w:rPr>
          <w:rFonts w:cstheme="minorHAnsi"/>
          <w:sz w:val="24"/>
          <w:szCs w:val="24"/>
        </w:rPr>
        <w:t xml:space="preserve"> i wspierające proces wdrażania RPO WO 2014-2020. Zaznaczyć należy, że</w:t>
      </w:r>
      <w:r w:rsidR="004D6D40" w:rsidRPr="006A79A5">
        <w:rPr>
          <w:rFonts w:cstheme="minorHAnsi"/>
          <w:sz w:val="24"/>
          <w:szCs w:val="24"/>
        </w:rPr>
        <w:t> </w:t>
      </w:r>
      <w:r w:rsidRPr="006A79A5">
        <w:rPr>
          <w:rFonts w:cstheme="minorHAnsi"/>
          <w:sz w:val="24"/>
          <w:szCs w:val="24"/>
        </w:rPr>
        <w:t>dodatkowym źródłem wiedzy dla Zarządu Województwa Opolskiego, jak i instytucji zaangażowanych we wdrażanie RPO WO 2014-2020 były badania i ewaluacje realizowane na</w:t>
      </w:r>
      <w:r w:rsidR="007510C2">
        <w:rPr>
          <w:rFonts w:cstheme="minorHAnsi"/>
          <w:sz w:val="24"/>
          <w:szCs w:val="24"/>
        </w:rPr>
        <w:t> </w:t>
      </w:r>
      <w:r w:rsidRPr="006A79A5">
        <w:rPr>
          <w:rFonts w:cstheme="minorHAnsi"/>
          <w:sz w:val="24"/>
          <w:szCs w:val="24"/>
        </w:rPr>
        <w:t>poziomie krajowym – w szczególności przez Ministerstwo Funduszy i Polityki Regionalnej (MFiPR)</w:t>
      </w:r>
      <w:r w:rsidRPr="006A79A5">
        <w:rPr>
          <w:rFonts w:cstheme="minorHAnsi"/>
          <w:sz w:val="24"/>
          <w:szCs w:val="24"/>
          <w:vertAlign w:val="superscript"/>
        </w:rPr>
        <w:footnoteReference w:id="5"/>
      </w:r>
      <w:r w:rsidRPr="006A79A5">
        <w:rPr>
          <w:rFonts w:cstheme="minorHAnsi"/>
          <w:sz w:val="24"/>
          <w:szCs w:val="24"/>
        </w:rPr>
        <w:t>, które w</w:t>
      </w:r>
      <w:r w:rsidR="004D6D40" w:rsidRPr="006A79A5">
        <w:rPr>
          <w:rFonts w:cstheme="minorHAnsi"/>
          <w:sz w:val="24"/>
          <w:szCs w:val="24"/>
        </w:rPr>
        <w:t> </w:t>
      </w:r>
      <w:r w:rsidRPr="006A79A5">
        <w:rPr>
          <w:rFonts w:cstheme="minorHAnsi"/>
          <w:sz w:val="24"/>
          <w:szCs w:val="24"/>
        </w:rPr>
        <w:t xml:space="preserve">istotny sposób dotyczyły </w:t>
      </w:r>
      <w:r w:rsidR="009849E7" w:rsidRPr="006A79A5">
        <w:rPr>
          <w:rFonts w:cstheme="minorHAnsi"/>
          <w:sz w:val="24"/>
          <w:szCs w:val="24"/>
        </w:rPr>
        <w:t>ww. Programu</w:t>
      </w:r>
      <w:r w:rsidRPr="006A79A5">
        <w:rPr>
          <w:rFonts w:cstheme="minorHAnsi"/>
          <w:sz w:val="24"/>
          <w:szCs w:val="24"/>
        </w:rPr>
        <w:t xml:space="preserve"> (w tym uzupełni</w:t>
      </w:r>
      <w:r w:rsidR="00D83CDA" w:rsidRPr="006A79A5">
        <w:rPr>
          <w:rFonts w:cstheme="minorHAnsi"/>
          <w:sz w:val="24"/>
          <w:szCs w:val="24"/>
        </w:rPr>
        <w:t>ały</w:t>
      </w:r>
      <w:r w:rsidRPr="006A79A5">
        <w:rPr>
          <w:rFonts w:cstheme="minorHAnsi"/>
          <w:sz w:val="24"/>
          <w:szCs w:val="24"/>
        </w:rPr>
        <w:t xml:space="preserve"> wiedz</w:t>
      </w:r>
      <w:r w:rsidR="00D83CDA" w:rsidRPr="006A79A5">
        <w:rPr>
          <w:rFonts w:cstheme="minorHAnsi"/>
          <w:sz w:val="24"/>
          <w:szCs w:val="24"/>
        </w:rPr>
        <w:t>ę</w:t>
      </w:r>
      <w:r w:rsidRPr="006A79A5">
        <w:rPr>
          <w:rFonts w:cstheme="minorHAnsi"/>
          <w:sz w:val="24"/>
          <w:szCs w:val="24"/>
        </w:rPr>
        <w:t xml:space="preserve"> pozyskan</w:t>
      </w:r>
      <w:r w:rsidR="00D83CDA" w:rsidRPr="006A79A5">
        <w:rPr>
          <w:rFonts w:cstheme="minorHAnsi"/>
          <w:sz w:val="24"/>
          <w:szCs w:val="24"/>
        </w:rPr>
        <w:t>ą</w:t>
      </w:r>
      <w:r w:rsidRPr="006A79A5">
        <w:rPr>
          <w:rFonts w:cstheme="minorHAnsi"/>
          <w:sz w:val="24"/>
          <w:szCs w:val="24"/>
        </w:rPr>
        <w:t xml:space="preserve"> na</w:t>
      </w:r>
      <w:r w:rsidR="008E405B" w:rsidRPr="006A79A5">
        <w:rPr>
          <w:rFonts w:cstheme="minorHAnsi"/>
          <w:sz w:val="24"/>
          <w:szCs w:val="24"/>
        </w:rPr>
        <w:t> </w:t>
      </w:r>
      <w:r w:rsidRPr="006A79A5">
        <w:rPr>
          <w:rFonts w:cstheme="minorHAnsi"/>
          <w:sz w:val="24"/>
          <w:szCs w:val="24"/>
        </w:rPr>
        <w:t>poziomie regionalnym).</w:t>
      </w:r>
    </w:p>
    <w:p w14:paraId="794858F9" w14:textId="4B9A0400" w:rsidR="00221D21" w:rsidRPr="007510C2" w:rsidRDefault="00077C70" w:rsidP="00961196">
      <w:pPr>
        <w:pStyle w:val="planewaluacji"/>
        <w:spacing w:before="0" w:after="120" w:line="276" w:lineRule="auto"/>
        <w:jc w:val="left"/>
        <w:rPr>
          <w:rFonts w:cstheme="minorHAnsi"/>
          <w:sz w:val="24"/>
          <w:szCs w:val="24"/>
        </w:rPr>
      </w:pPr>
      <w:r w:rsidRPr="006A79A5">
        <w:rPr>
          <w:rFonts w:eastAsia="Batang" w:cstheme="minorHAnsi"/>
          <w:sz w:val="24"/>
          <w:szCs w:val="24"/>
        </w:rPr>
        <w:t>Poniżej przedstawion</w:t>
      </w:r>
      <w:r w:rsidR="000B2D63" w:rsidRPr="006A79A5">
        <w:rPr>
          <w:rFonts w:eastAsia="Batang" w:cstheme="minorHAnsi"/>
          <w:sz w:val="24"/>
          <w:szCs w:val="24"/>
        </w:rPr>
        <w:t>a została</w:t>
      </w:r>
      <w:r w:rsidRPr="006A79A5">
        <w:rPr>
          <w:rFonts w:eastAsia="Batang" w:cstheme="minorHAnsi"/>
          <w:sz w:val="24"/>
          <w:szCs w:val="24"/>
        </w:rPr>
        <w:t xml:space="preserve"> </w:t>
      </w:r>
      <w:r w:rsidR="000B2D63" w:rsidRPr="006A79A5">
        <w:rPr>
          <w:rFonts w:eastAsia="Batang" w:cstheme="minorHAnsi"/>
          <w:sz w:val="24"/>
          <w:szCs w:val="24"/>
        </w:rPr>
        <w:t>lista</w:t>
      </w:r>
      <w:r w:rsidR="00F84B5F" w:rsidRPr="006A79A5">
        <w:rPr>
          <w:rFonts w:eastAsia="Batang" w:cstheme="minorHAnsi"/>
          <w:sz w:val="24"/>
          <w:szCs w:val="24"/>
        </w:rPr>
        <w:t xml:space="preserve"> </w:t>
      </w:r>
      <w:r w:rsidRPr="006A79A5">
        <w:rPr>
          <w:rFonts w:eastAsia="Batang" w:cstheme="minorHAnsi"/>
          <w:sz w:val="24"/>
          <w:szCs w:val="24"/>
        </w:rPr>
        <w:t xml:space="preserve">ewaluacji </w:t>
      </w:r>
      <w:r w:rsidR="00F84B5F" w:rsidRPr="006A79A5">
        <w:rPr>
          <w:rFonts w:eastAsia="Batang" w:cstheme="minorHAnsi"/>
          <w:sz w:val="24"/>
          <w:szCs w:val="24"/>
        </w:rPr>
        <w:t xml:space="preserve">zrealizowanych </w:t>
      </w:r>
      <w:r w:rsidRPr="006A79A5">
        <w:rPr>
          <w:rFonts w:eastAsia="Batang" w:cstheme="minorHAnsi"/>
          <w:sz w:val="24"/>
          <w:szCs w:val="24"/>
        </w:rPr>
        <w:t>do 2023 roku</w:t>
      </w:r>
      <w:r w:rsidR="00F84B5F" w:rsidRPr="006A79A5">
        <w:rPr>
          <w:rFonts w:eastAsia="Batang" w:cstheme="minorHAnsi"/>
          <w:sz w:val="24"/>
          <w:szCs w:val="24"/>
        </w:rPr>
        <w:t xml:space="preserve"> w</w:t>
      </w:r>
      <w:r w:rsidR="000B2D63" w:rsidRPr="006A79A5">
        <w:rPr>
          <w:rFonts w:eastAsia="Batang" w:cstheme="minorHAnsi"/>
          <w:sz w:val="24"/>
          <w:szCs w:val="24"/>
        </w:rPr>
        <w:t xml:space="preserve"> ramach</w:t>
      </w:r>
      <w:r w:rsidR="00F84B5F" w:rsidRPr="006A79A5">
        <w:rPr>
          <w:rFonts w:eastAsia="Batang" w:cstheme="minorHAnsi"/>
          <w:sz w:val="24"/>
          <w:szCs w:val="24"/>
        </w:rPr>
        <w:t xml:space="preserve"> Plan</w:t>
      </w:r>
      <w:r w:rsidR="000B2D63" w:rsidRPr="006A79A5">
        <w:rPr>
          <w:rFonts w:eastAsia="Batang" w:cstheme="minorHAnsi"/>
          <w:sz w:val="24"/>
          <w:szCs w:val="24"/>
        </w:rPr>
        <w:t>u</w:t>
      </w:r>
      <w:r w:rsidR="00F84B5F" w:rsidRPr="006A79A5">
        <w:rPr>
          <w:rFonts w:eastAsia="Batang" w:cstheme="minorHAnsi"/>
          <w:sz w:val="24"/>
          <w:szCs w:val="24"/>
        </w:rPr>
        <w:t xml:space="preserve"> ewaluacji RPO WO 2014-2020.</w:t>
      </w:r>
      <w:r w:rsidR="00D757AB" w:rsidRPr="006A79A5">
        <w:rPr>
          <w:rFonts w:eastAsia="Batang" w:cstheme="minorHAnsi"/>
          <w:sz w:val="24"/>
          <w:szCs w:val="24"/>
        </w:rPr>
        <w:t xml:space="preserve"> W latach 2014-201</w:t>
      </w:r>
      <w:r w:rsidR="001155AD" w:rsidRPr="006A79A5">
        <w:rPr>
          <w:rFonts w:eastAsia="Batang" w:cstheme="minorHAnsi"/>
          <w:sz w:val="24"/>
          <w:szCs w:val="24"/>
        </w:rPr>
        <w:t>6</w:t>
      </w:r>
      <w:r w:rsidR="00D757AB" w:rsidRPr="006A79A5">
        <w:rPr>
          <w:rFonts w:eastAsia="Batang" w:cstheme="minorHAnsi"/>
          <w:sz w:val="24"/>
          <w:szCs w:val="24"/>
        </w:rPr>
        <w:t xml:space="preserve"> RBE </w:t>
      </w:r>
      <w:r w:rsidR="003C497A" w:rsidRPr="006A79A5">
        <w:rPr>
          <w:rFonts w:eastAsia="Batang" w:cstheme="minorHAnsi"/>
          <w:sz w:val="24"/>
          <w:szCs w:val="24"/>
        </w:rPr>
        <w:t xml:space="preserve">prowadził </w:t>
      </w:r>
      <w:r w:rsidR="00D757AB" w:rsidRPr="006A79A5">
        <w:rPr>
          <w:rFonts w:eastAsia="Batang" w:cstheme="minorHAnsi"/>
          <w:sz w:val="24"/>
          <w:szCs w:val="24"/>
        </w:rPr>
        <w:t xml:space="preserve">jeszcze badania </w:t>
      </w:r>
      <w:r w:rsidR="00221D21" w:rsidRPr="006A79A5">
        <w:rPr>
          <w:rFonts w:eastAsia="Batang" w:cstheme="minorHAnsi"/>
          <w:sz w:val="24"/>
          <w:szCs w:val="24"/>
        </w:rPr>
        <w:t xml:space="preserve">mijającej </w:t>
      </w:r>
      <w:r w:rsidR="00D757AB" w:rsidRPr="006A79A5">
        <w:rPr>
          <w:rFonts w:eastAsia="Batang" w:cstheme="minorHAnsi"/>
          <w:sz w:val="24"/>
          <w:szCs w:val="24"/>
        </w:rPr>
        <w:t>perspektywy 2007-201</w:t>
      </w:r>
      <w:r w:rsidR="008E405B" w:rsidRPr="006A79A5">
        <w:rPr>
          <w:rFonts w:eastAsia="Batang" w:cstheme="minorHAnsi"/>
          <w:sz w:val="24"/>
          <w:szCs w:val="24"/>
        </w:rPr>
        <w:t>3</w:t>
      </w:r>
      <w:r w:rsidR="00D757AB" w:rsidRPr="006A79A5">
        <w:rPr>
          <w:rFonts w:eastAsia="Batang" w:cstheme="minorHAnsi"/>
          <w:sz w:val="24"/>
          <w:szCs w:val="24"/>
        </w:rPr>
        <w:t xml:space="preserve"> (3 ewaluacje)</w:t>
      </w:r>
      <w:r w:rsidR="00221D21" w:rsidRPr="006A79A5">
        <w:rPr>
          <w:rFonts w:eastAsia="Batang" w:cstheme="minorHAnsi"/>
          <w:sz w:val="24"/>
          <w:szCs w:val="24"/>
        </w:rPr>
        <w:t xml:space="preserve">, a także finalizował </w:t>
      </w:r>
      <w:r w:rsidR="001155AD" w:rsidRPr="006A79A5">
        <w:rPr>
          <w:rFonts w:eastAsia="Batang" w:cstheme="minorHAnsi"/>
          <w:sz w:val="24"/>
          <w:szCs w:val="24"/>
        </w:rPr>
        <w:t>7</w:t>
      </w:r>
      <w:r w:rsidR="00221D21" w:rsidRPr="006A79A5">
        <w:rPr>
          <w:rFonts w:eastAsia="Batang" w:cstheme="minorHAnsi"/>
          <w:sz w:val="24"/>
          <w:szCs w:val="24"/>
        </w:rPr>
        <w:t xml:space="preserve"> bada</w:t>
      </w:r>
      <w:r w:rsidR="001155AD" w:rsidRPr="006A79A5">
        <w:rPr>
          <w:rFonts w:eastAsia="Batang" w:cstheme="minorHAnsi"/>
          <w:sz w:val="24"/>
          <w:szCs w:val="24"/>
        </w:rPr>
        <w:t>ń</w:t>
      </w:r>
      <w:r w:rsidR="00221D21" w:rsidRPr="006A79A5">
        <w:rPr>
          <w:rFonts w:eastAsia="Batang" w:cstheme="minorHAnsi"/>
          <w:sz w:val="24"/>
          <w:szCs w:val="24"/>
        </w:rPr>
        <w:t xml:space="preserve"> i analiz w ramach projektu pn. </w:t>
      </w:r>
      <w:r w:rsidR="00221D21" w:rsidRPr="006A79A5">
        <w:rPr>
          <w:rFonts w:eastAsia="Batang" w:cstheme="minorHAnsi"/>
          <w:bCs/>
          <w:sz w:val="24"/>
          <w:szCs w:val="24"/>
        </w:rPr>
        <w:t>Opolskie Obserwatorium Terytorialne – wzmocnienie systemu monitorowania polityk publicznych</w:t>
      </w:r>
      <w:r w:rsidR="003C497A" w:rsidRPr="006A79A5">
        <w:rPr>
          <w:rFonts w:eastAsia="Batang" w:cstheme="minorHAnsi"/>
          <w:bCs/>
          <w:sz w:val="24"/>
          <w:szCs w:val="24"/>
        </w:rPr>
        <w:t xml:space="preserve"> </w:t>
      </w:r>
      <w:r w:rsidR="00221D21" w:rsidRPr="006A79A5">
        <w:rPr>
          <w:rFonts w:eastAsia="Batang" w:cstheme="minorHAnsi"/>
          <w:bCs/>
          <w:sz w:val="24"/>
          <w:szCs w:val="24"/>
        </w:rPr>
        <w:t>z działania 5.2.1 PO KL.</w:t>
      </w:r>
    </w:p>
    <w:p w14:paraId="6DCD1AFD" w14:textId="70B6C235" w:rsidR="00077C70" w:rsidRPr="006A79A5" w:rsidRDefault="00077C70" w:rsidP="00665945">
      <w:pPr>
        <w:pStyle w:val="Legenda"/>
        <w:spacing w:line="276" w:lineRule="auto"/>
        <w:rPr>
          <w:rFonts w:eastAsia="Times New Roman" w:cstheme="minorHAnsi"/>
          <w:color w:val="auto"/>
          <w:sz w:val="24"/>
          <w:szCs w:val="24"/>
          <w:lang w:eastAsia="pl-PL"/>
        </w:rPr>
      </w:pPr>
      <w:bookmarkStart w:id="13" w:name="_Toc146609587"/>
      <w:r w:rsidRPr="006A79A5">
        <w:rPr>
          <w:rFonts w:cstheme="minorHAnsi"/>
          <w:color w:val="auto"/>
          <w:sz w:val="24"/>
          <w:szCs w:val="24"/>
        </w:rPr>
        <w:t xml:space="preserve">Tabela </w:t>
      </w:r>
      <w:r w:rsidRPr="006A79A5">
        <w:rPr>
          <w:rFonts w:cstheme="minorHAnsi"/>
          <w:color w:val="auto"/>
          <w:sz w:val="24"/>
          <w:szCs w:val="24"/>
        </w:rPr>
        <w:fldChar w:fldCharType="begin"/>
      </w:r>
      <w:r w:rsidRPr="006A79A5">
        <w:rPr>
          <w:rFonts w:cstheme="minorHAnsi"/>
          <w:color w:val="auto"/>
          <w:sz w:val="24"/>
          <w:szCs w:val="24"/>
        </w:rPr>
        <w:instrText xml:space="preserve"> SEQ Tabela \* ARABIC </w:instrText>
      </w:r>
      <w:r w:rsidRPr="006A79A5">
        <w:rPr>
          <w:rFonts w:cstheme="minorHAnsi"/>
          <w:color w:val="auto"/>
          <w:sz w:val="24"/>
          <w:szCs w:val="24"/>
        </w:rPr>
        <w:fldChar w:fldCharType="separate"/>
      </w:r>
      <w:r w:rsidR="00DE5069">
        <w:rPr>
          <w:rFonts w:cstheme="minorHAnsi"/>
          <w:noProof/>
          <w:color w:val="auto"/>
          <w:sz w:val="24"/>
          <w:szCs w:val="24"/>
        </w:rPr>
        <w:t>1</w:t>
      </w:r>
      <w:r w:rsidRPr="006A79A5">
        <w:rPr>
          <w:rFonts w:cstheme="minorHAnsi"/>
          <w:color w:val="auto"/>
          <w:sz w:val="24"/>
          <w:szCs w:val="24"/>
        </w:rPr>
        <w:fldChar w:fldCharType="end"/>
      </w:r>
      <w:r w:rsidRPr="006A79A5">
        <w:rPr>
          <w:rFonts w:cstheme="minorHAnsi"/>
          <w:color w:val="auto"/>
          <w:sz w:val="24"/>
          <w:szCs w:val="24"/>
        </w:rPr>
        <w:t xml:space="preserve"> </w:t>
      </w:r>
      <w:r w:rsidR="00B21398" w:rsidRPr="006A79A5">
        <w:rPr>
          <w:rFonts w:cstheme="minorHAnsi"/>
          <w:color w:val="auto"/>
          <w:sz w:val="24"/>
          <w:szCs w:val="24"/>
        </w:rPr>
        <w:t xml:space="preserve">Badania </w:t>
      </w:r>
      <w:r w:rsidRPr="006A79A5">
        <w:rPr>
          <w:rFonts w:eastAsia="Times New Roman" w:cstheme="minorHAnsi"/>
          <w:color w:val="auto"/>
          <w:sz w:val="24"/>
          <w:szCs w:val="24"/>
          <w:lang w:eastAsia="pl-PL"/>
        </w:rPr>
        <w:t>ewaluac</w:t>
      </w:r>
      <w:r w:rsidR="00B21398" w:rsidRPr="006A79A5">
        <w:rPr>
          <w:rFonts w:eastAsia="Times New Roman" w:cstheme="minorHAnsi"/>
          <w:color w:val="auto"/>
          <w:sz w:val="24"/>
          <w:szCs w:val="24"/>
          <w:lang w:eastAsia="pl-PL"/>
        </w:rPr>
        <w:t>yjne</w:t>
      </w:r>
      <w:r w:rsidRPr="006A79A5">
        <w:rPr>
          <w:rFonts w:eastAsia="Times New Roman" w:cstheme="minorHAnsi"/>
          <w:color w:val="auto"/>
          <w:sz w:val="24"/>
          <w:szCs w:val="24"/>
          <w:lang w:eastAsia="pl-PL"/>
        </w:rPr>
        <w:t xml:space="preserve"> zrealizowane w województwie opolskim w ramach Planu ewaluacji RPO WO 2014-2020 </w:t>
      </w:r>
      <w:r w:rsidRPr="006A79A5">
        <w:rPr>
          <w:rFonts w:eastAsia="Calibri" w:cstheme="minorHAnsi"/>
          <w:noProof/>
          <w:color w:val="auto"/>
          <w:sz w:val="24"/>
          <w:szCs w:val="24"/>
          <w:lang w:eastAsia="pl-PL"/>
        </w:rPr>
        <mc:AlternateContent>
          <mc:Choice Requires="wps">
            <w:drawing>
              <wp:anchor distT="0" distB="0" distL="114300" distR="114300" simplePos="0" relativeHeight="251748352" behindDoc="0" locked="0" layoutInCell="1" allowOverlap="1" wp14:anchorId="48D24964" wp14:editId="37CB0453">
                <wp:simplePos x="0" y="0"/>
                <wp:positionH relativeFrom="column">
                  <wp:posOffset>252730</wp:posOffset>
                </wp:positionH>
                <wp:positionV relativeFrom="paragraph">
                  <wp:posOffset>8453755</wp:posOffset>
                </wp:positionV>
                <wp:extent cx="5855820" cy="247650"/>
                <wp:effectExtent l="0" t="0" r="0" b="0"/>
                <wp:wrapNone/>
                <wp:docPr id="119" name="Prostokąt zaokrąglony 1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55820" cy="247650"/>
                        </a:xfrm>
                        <a:prstGeom prst="roundRect">
                          <a:avLst/>
                        </a:prstGeom>
                        <a:gradFill>
                          <a:gsLst>
                            <a:gs pos="55000">
                              <a:srgbClr val="C0CF3A">
                                <a:lumMod val="60000"/>
                                <a:lumOff val="40000"/>
                              </a:srgbClr>
                            </a:gs>
                            <a:gs pos="45000">
                              <a:srgbClr val="4AB5C4">
                                <a:lumMod val="60000"/>
                                <a:lumOff val="40000"/>
                              </a:srgbClr>
                            </a:gs>
                            <a:gs pos="0">
                              <a:srgbClr val="4AB5C4">
                                <a:lumMod val="60000"/>
                                <a:lumOff val="40000"/>
                              </a:srgbClr>
                            </a:gs>
                            <a:gs pos="100000">
                              <a:srgbClr val="8AB833">
                                <a:lumMod val="60000"/>
                                <a:lumOff val="40000"/>
                              </a:srgbClr>
                            </a:gs>
                          </a:gsLst>
                          <a:lin ang="0" scaled="1"/>
                        </a:gradFill>
                        <a:ln w="12700" cap="flat" cmpd="sng" algn="ctr">
                          <a:noFill/>
                          <a:prstDash val="solid"/>
                          <a:miter lim="800000"/>
                        </a:ln>
                        <a:effectLst/>
                      </wps:spPr>
                      <wps:txbx>
                        <w:txbxContent>
                          <w:p w14:paraId="0F333E3F" w14:textId="77777777" w:rsidR="00077C70" w:rsidRPr="00580042" w:rsidRDefault="00077C70" w:rsidP="00077C70">
                            <w:pPr>
                              <w:spacing w:after="0" w:line="240" w:lineRule="auto"/>
                              <w:jc w:val="center"/>
                              <w:rPr>
                                <w:iCs/>
                                <w:sz w:val="16"/>
                                <w:szCs w:val="16"/>
                              </w:rPr>
                            </w:pPr>
                          </w:p>
                        </w:txbxContent>
                      </wps:txbx>
                      <wps:bodyPr rot="0" spcFirstLastPara="0" vertOverflow="overflow" horzOverflow="overflow" vert="horz" wrap="square" lIns="0" tIns="36000" rIns="0" bIns="360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8D24964" id="Prostokąt zaokrąglony 119" o:spid="_x0000_s1028" alt="&quot;&quot;" style="position:absolute;margin-left:19.9pt;margin-top:665.65pt;width:461.1pt;height:19.5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" fillcolor="#92d3dc" stroked="f" strokeweight="1pt">
                <v:fill color2="#bbdb7e" angle="90" colors="0 #92d3dc;29491f #92d3dc;36045f #d9e289;1 #bbdb7e" focus="100%" type="gradient"/>
                <v:stroke joinstyle="miter"/>
                <v:textbox inset="0,1mm,0,1mm">
                  <w:txbxContent>
                    <w:p w14:paraId="0F333E3F" w14:textId="77777777" w:rsidR="00077C70" w:rsidRPr="00580042" w:rsidRDefault="00077C70" w:rsidP="00077C70">
                      <w:pPr>
                        <w:spacing w:after="0" w:line="240" w:lineRule="auto"/>
                        <w:jc w:val="center"/>
                        <w:rPr>
                          <w:iCs/>
                          <w:sz w:val="16"/>
                          <w:szCs w:val="16"/>
                        </w:rPr>
                      </w:pPr>
                    </w:p>
                  </w:txbxContent>
                </v:textbox>
              </v:roundrect>
            </w:pict>
          </mc:Fallback>
        </mc:AlternateContent>
      </w:r>
      <w:r w:rsidRPr="006A79A5">
        <w:rPr>
          <w:rFonts w:eastAsia="Calibri" w:cstheme="minorHAnsi"/>
          <w:noProof/>
          <w:color w:val="auto"/>
          <w:sz w:val="24"/>
          <w:szCs w:val="24"/>
          <w:lang w:eastAsia="pl-PL"/>
        </w:rPr>
        <mc:AlternateContent>
          <mc:Choice Requires="wps">
            <w:drawing>
              <wp:anchor distT="0" distB="0" distL="114300" distR="114300" simplePos="0" relativeHeight="251747328" behindDoc="0" locked="0" layoutInCell="1" allowOverlap="1" wp14:anchorId="7C4FF722" wp14:editId="798D2B82">
                <wp:simplePos x="0" y="0"/>
                <wp:positionH relativeFrom="column">
                  <wp:posOffset>221701</wp:posOffset>
                </wp:positionH>
                <wp:positionV relativeFrom="paragraph">
                  <wp:posOffset>8739505</wp:posOffset>
                </wp:positionV>
                <wp:extent cx="2854100" cy="571500"/>
                <wp:effectExtent l="0" t="0" r="3810" b="0"/>
                <wp:wrapNone/>
                <wp:docPr id="115" name="Prostokąt zaokrąglony 1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54100" cy="571500"/>
                        </a:xfrm>
                        <a:prstGeom prst="roundRect">
                          <a:avLst/>
                        </a:prstGeom>
                        <a:solidFill>
                          <a:srgbClr val="4AB5C4">
                            <a:lumMod val="60000"/>
                            <a:lumOff val="40000"/>
                          </a:srgbClr>
                        </a:solidFill>
                        <a:ln w="12700" cap="flat" cmpd="sng" algn="ctr">
                          <a:noFill/>
                          <a:prstDash val="solid"/>
                          <a:miter lim="800000"/>
                        </a:ln>
                        <a:effectLst/>
                      </wps:spPr>
                      <wps:txbx>
                        <w:txbxContent>
                          <w:p w14:paraId="43CCC8F2" w14:textId="77777777" w:rsidR="00077C70" w:rsidRPr="009541AC" w:rsidRDefault="00077C70" w:rsidP="00077C70">
                            <w:pPr>
                              <w:spacing w:after="0" w:line="240" w:lineRule="auto"/>
                              <w:jc w:val="center"/>
                              <w:rPr>
                                <w:color w:val="262626"/>
                                <w:spacing w:val="-4"/>
                                <w:sz w:val="16"/>
                                <w:szCs w:val="16"/>
                              </w:rPr>
                            </w:pPr>
                          </w:p>
                        </w:txbxContent>
                      </wps:txbx>
                      <wps:bodyPr rot="0" spcFirstLastPara="0" vertOverflow="overflow" horzOverflow="overflow" vert="horz" wrap="square" lIns="0" tIns="36000" rIns="0" bIns="360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C4FF722" id="Prostokąt zaokrąglony 115" o:spid="_x0000_s1029" alt="&quot;&quot;" style="position:absolute;margin-left:17.45pt;margin-top:688.15pt;width:224.75pt;height:45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" fillcolor="#92d3dc" stroked="f" strokeweight="1pt">
                <v:stroke joinstyle="miter"/>
                <v:textbox inset="0,1mm,0,1mm">
                  <w:txbxContent>
                    <w:p w14:paraId="43CCC8F2" w14:textId="77777777" w:rsidR="00077C70" w:rsidRPr="009541AC" w:rsidRDefault="00077C70" w:rsidP="00077C70">
                      <w:pPr>
                        <w:spacing w:after="0" w:line="240" w:lineRule="auto"/>
                        <w:jc w:val="center"/>
                        <w:rPr>
                          <w:color w:val="262626"/>
                          <w:spacing w:val="-4"/>
                          <w:sz w:val="16"/>
                          <w:szCs w:val="16"/>
                        </w:rPr>
                      </w:pPr>
                    </w:p>
                  </w:txbxContent>
                </v:textbox>
              </v:roundrect>
            </w:pict>
          </mc:Fallback>
        </mc:AlternateContent>
      </w:r>
      <w:bookmarkEnd w:id="13"/>
    </w:p>
    <w:tbl>
      <w:tblPr>
        <w:tblStyle w:val="tabelagrafika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11"/>
        <w:gridCol w:w="4587"/>
        <w:gridCol w:w="567"/>
        <w:gridCol w:w="567"/>
        <w:gridCol w:w="567"/>
        <w:gridCol w:w="567"/>
        <w:gridCol w:w="567"/>
        <w:gridCol w:w="567"/>
        <w:gridCol w:w="562"/>
      </w:tblGrid>
      <w:tr w:rsidR="00077C70" w:rsidRPr="00047309" w14:paraId="49FE0200" w14:textId="77777777" w:rsidTr="00722D1A">
        <w:trPr>
          <w:cnfStyle w:val="100000000000" w:firstRow="1" w:lastRow="0" w:firstColumn="0" w:lastColumn="0" w:oddVBand="0" w:evenVBand="0" w:oddHBand="0" w:evenHBand="0" w:firstRowFirstColumn="0" w:firstRowLastColumn="0" w:lastRowFirstColumn="0" w:lastRowLastColumn="0"/>
          <w:trHeight w:val="438"/>
          <w:tblHeader/>
        </w:trPr>
        <w:tc>
          <w:tcPr>
            <w:cnfStyle w:val="001000000000" w:firstRow="0" w:lastRow="0" w:firstColumn="1" w:lastColumn="0" w:oddVBand="0" w:evenVBand="0" w:oddHBand="0" w:evenHBand="0" w:firstRowFirstColumn="0" w:firstRowLastColumn="0" w:lastRowFirstColumn="0" w:lastRowLastColumn="0"/>
            <w:tcW w:w="511" w:type="dxa"/>
            <w:vMerge w:val="restart"/>
            <w:shd w:val="clear" w:color="auto" w:fill="2E74B5" w:themeFill="accent5" w:themeFillShade="BF"/>
          </w:tcPr>
          <w:p w14:paraId="70915345" w14:textId="77777777" w:rsidR="00077C70" w:rsidRPr="00047309" w:rsidRDefault="00077C70" w:rsidP="00047309">
            <w:pPr>
              <w:spacing w:after="120" w:line="276" w:lineRule="auto"/>
              <w:jc w:val="left"/>
              <w:rPr>
                <w:rFonts w:asciiTheme="minorHAnsi" w:eastAsia="Times New Roman" w:hAnsiTheme="minorHAnsi" w:cstheme="minorHAnsi"/>
                <w:sz w:val="24"/>
                <w:szCs w:val="24"/>
              </w:rPr>
            </w:pPr>
            <w:r w:rsidRPr="00047309">
              <w:rPr>
                <w:rFonts w:asciiTheme="minorHAnsi" w:eastAsia="Times New Roman" w:hAnsiTheme="minorHAnsi" w:cstheme="minorHAnsi"/>
                <w:sz w:val="24"/>
                <w:szCs w:val="24"/>
              </w:rPr>
              <w:t>Lp.</w:t>
            </w:r>
          </w:p>
        </w:tc>
        <w:tc>
          <w:tcPr>
            <w:tcW w:w="4587" w:type="dxa"/>
            <w:vMerge w:val="restart"/>
            <w:shd w:val="clear" w:color="auto" w:fill="2E74B5" w:themeFill="accent5" w:themeFillShade="BF"/>
          </w:tcPr>
          <w:p w14:paraId="1234658C" w14:textId="77777777" w:rsidR="00077C70" w:rsidRPr="00047309" w:rsidRDefault="00077C70" w:rsidP="00047309">
            <w:pPr>
              <w:spacing w:after="120" w:line="276" w:lineRule="auto"/>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4"/>
                <w:szCs w:val="24"/>
              </w:rPr>
            </w:pPr>
            <w:r w:rsidRPr="00047309">
              <w:rPr>
                <w:rFonts w:asciiTheme="minorHAnsi" w:eastAsia="Times New Roman" w:hAnsiTheme="minorHAnsi" w:cstheme="minorHAnsi"/>
                <w:sz w:val="24"/>
                <w:szCs w:val="24"/>
              </w:rPr>
              <w:t xml:space="preserve">Tytuł opracowania </w:t>
            </w:r>
          </w:p>
        </w:tc>
        <w:tc>
          <w:tcPr>
            <w:tcW w:w="3964" w:type="dxa"/>
            <w:gridSpan w:val="7"/>
            <w:shd w:val="clear" w:color="auto" w:fill="2E74B5" w:themeFill="accent5" w:themeFillShade="BF"/>
          </w:tcPr>
          <w:p w14:paraId="7F28597D" w14:textId="0B230698" w:rsidR="00077C70" w:rsidRPr="00047309" w:rsidRDefault="00D757AB" w:rsidP="00047309">
            <w:pPr>
              <w:spacing w:after="120" w:line="276" w:lineRule="auto"/>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4"/>
                <w:szCs w:val="24"/>
              </w:rPr>
            </w:pPr>
            <w:r w:rsidRPr="00047309">
              <w:rPr>
                <w:rFonts w:asciiTheme="minorHAnsi" w:eastAsia="Times New Roman" w:hAnsiTheme="minorHAnsi" w:cstheme="minorHAnsi"/>
                <w:sz w:val="24"/>
                <w:szCs w:val="24"/>
              </w:rPr>
              <w:t>Rok odbioru raportu końcowego</w:t>
            </w:r>
          </w:p>
        </w:tc>
      </w:tr>
      <w:tr w:rsidR="00995BF3" w:rsidRPr="00047309" w14:paraId="5B79E477" w14:textId="77777777" w:rsidTr="00995BF3">
        <w:trPr>
          <w:cnfStyle w:val="100000000000" w:firstRow="1" w:lastRow="0" w:firstColumn="0" w:lastColumn="0" w:oddVBand="0" w:evenVBand="0" w:oddHBand="0" w:evenHBand="0" w:firstRowFirstColumn="0" w:firstRowLastColumn="0" w:lastRowFirstColumn="0" w:lastRowLastColumn="0"/>
          <w:trHeight w:val="969"/>
          <w:tblHeader/>
        </w:trPr>
        <w:tc>
          <w:tcPr>
            <w:cnfStyle w:val="001000000000" w:firstRow="0" w:lastRow="0" w:firstColumn="1" w:lastColumn="0" w:oddVBand="0" w:evenVBand="0" w:oddHBand="0" w:evenHBand="0" w:firstRowFirstColumn="0" w:firstRowLastColumn="0" w:lastRowFirstColumn="0" w:lastRowLastColumn="0"/>
            <w:tcW w:w="511" w:type="dxa"/>
            <w:vMerge/>
          </w:tcPr>
          <w:p w14:paraId="309FA1ED" w14:textId="77777777" w:rsidR="00F84B5F" w:rsidRPr="00047309" w:rsidRDefault="00F84B5F" w:rsidP="00047309">
            <w:pPr>
              <w:spacing w:after="120" w:line="276" w:lineRule="auto"/>
              <w:jc w:val="left"/>
              <w:rPr>
                <w:rFonts w:asciiTheme="minorHAnsi" w:eastAsia="Times New Roman" w:hAnsiTheme="minorHAnsi" w:cstheme="minorHAnsi"/>
                <w:sz w:val="24"/>
                <w:szCs w:val="24"/>
              </w:rPr>
            </w:pPr>
          </w:p>
        </w:tc>
        <w:tc>
          <w:tcPr>
            <w:tcW w:w="4587" w:type="dxa"/>
            <w:vMerge/>
          </w:tcPr>
          <w:p w14:paraId="7713D876" w14:textId="77777777" w:rsidR="00F84B5F" w:rsidRPr="00047309" w:rsidRDefault="00F84B5F" w:rsidP="00047309">
            <w:pPr>
              <w:spacing w:after="120" w:line="276" w:lineRule="auto"/>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4"/>
                <w:szCs w:val="24"/>
              </w:rPr>
            </w:pPr>
          </w:p>
        </w:tc>
        <w:tc>
          <w:tcPr>
            <w:tcW w:w="567" w:type="dxa"/>
            <w:shd w:val="clear" w:color="auto" w:fill="E7E6E6" w:themeFill="background2"/>
            <w:textDirection w:val="tbRl"/>
          </w:tcPr>
          <w:p w14:paraId="4F641F20" w14:textId="0977F35E" w:rsidR="00F84B5F" w:rsidRPr="00047309" w:rsidRDefault="00F84B5F" w:rsidP="00047309">
            <w:pPr>
              <w:spacing w:after="120" w:line="276" w:lineRule="auto"/>
              <w:ind w:left="113" w:right="113"/>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595959" w:themeColor="text1" w:themeTint="A6"/>
                <w:sz w:val="24"/>
                <w:szCs w:val="24"/>
              </w:rPr>
            </w:pPr>
            <w:r w:rsidRPr="00047309">
              <w:rPr>
                <w:rFonts w:asciiTheme="minorHAnsi" w:eastAsia="Times New Roman" w:hAnsiTheme="minorHAnsi" w:cstheme="minorHAnsi"/>
                <w:color w:val="595959" w:themeColor="text1" w:themeTint="A6"/>
                <w:sz w:val="24"/>
                <w:szCs w:val="24"/>
              </w:rPr>
              <w:t>2017</w:t>
            </w:r>
          </w:p>
        </w:tc>
        <w:tc>
          <w:tcPr>
            <w:tcW w:w="567" w:type="dxa"/>
            <w:shd w:val="clear" w:color="auto" w:fill="E7E6E6" w:themeFill="background2"/>
            <w:textDirection w:val="tbRl"/>
          </w:tcPr>
          <w:p w14:paraId="4F0AFCFE" w14:textId="6353C9F3" w:rsidR="00F84B5F" w:rsidRPr="00047309" w:rsidRDefault="00F84B5F" w:rsidP="00047309">
            <w:pPr>
              <w:spacing w:after="120" w:line="276" w:lineRule="auto"/>
              <w:ind w:left="113" w:right="113"/>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595959" w:themeColor="text1" w:themeTint="A6"/>
                <w:sz w:val="24"/>
                <w:szCs w:val="24"/>
              </w:rPr>
            </w:pPr>
            <w:r w:rsidRPr="00047309">
              <w:rPr>
                <w:rFonts w:asciiTheme="minorHAnsi" w:eastAsia="Times New Roman" w:hAnsiTheme="minorHAnsi" w:cstheme="minorHAnsi"/>
                <w:color w:val="595959" w:themeColor="text1" w:themeTint="A6"/>
                <w:sz w:val="24"/>
                <w:szCs w:val="24"/>
              </w:rPr>
              <w:t>2018</w:t>
            </w:r>
          </w:p>
        </w:tc>
        <w:tc>
          <w:tcPr>
            <w:tcW w:w="567" w:type="dxa"/>
            <w:shd w:val="clear" w:color="auto" w:fill="E7E6E6" w:themeFill="background2"/>
            <w:textDirection w:val="tbRl"/>
          </w:tcPr>
          <w:p w14:paraId="73988B77" w14:textId="1F41E746" w:rsidR="00F84B5F" w:rsidRPr="00047309" w:rsidRDefault="00F84B5F" w:rsidP="00047309">
            <w:pPr>
              <w:spacing w:after="120" w:line="276" w:lineRule="auto"/>
              <w:ind w:left="113" w:right="113"/>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595959" w:themeColor="text1" w:themeTint="A6"/>
                <w:sz w:val="24"/>
                <w:szCs w:val="24"/>
              </w:rPr>
            </w:pPr>
            <w:r w:rsidRPr="00047309">
              <w:rPr>
                <w:rFonts w:asciiTheme="minorHAnsi" w:eastAsia="Times New Roman" w:hAnsiTheme="minorHAnsi" w:cstheme="minorHAnsi"/>
                <w:color w:val="595959" w:themeColor="text1" w:themeTint="A6"/>
                <w:sz w:val="24"/>
                <w:szCs w:val="24"/>
              </w:rPr>
              <w:t>2019</w:t>
            </w:r>
          </w:p>
        </w:tc>
        <w:tc>
          <w:tcPr>
            <w:tcW w:w="567" w:type="dxa"/>
            <w:shd w:val="clear" w:color="auto" w:fill="E7E6E6" w:themeFill="background2"/>
            <w:textDirection w:val="tbRl"/>
          </w:tcPr>
          <w:p w14:paraId="3E2B4359" w14:textId="14E23E5D" w:rsidR="00F84B5F" w:rsidRPr="00047309" w:rsidRDefault="00F84B5F" w:rsidP="00047309">
            <w:pPr>
              <w:spacing w:after="120" w:line="276" w:lineRule="auto"/>
              <w:ind w:left="113" w:right="113"/>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595959" w:themeColor="text1" w:themeTint="A6"/>
                <w:sz w:val="24"/>
                <w:szCs w:val="24"/>
              </w:rPr>
            </w:pPr>
            <w:r w:rsidRPr="00047309">
              <w:rPr>
                <w:rFonts w:asciiTheme="minorHAnsi" w:eastAsia="Times New Roman" w:hAnsiTheme="minorHAnsi" w:cstheme="minorHAnsi"/>
                <w:color w:val="595959" w:themeColor="text1" w:themeTint="A6"/>
                <w:sz w:val="24"/>
                <w:szCs w:val="24"/>
              </w:rPr>
              <w:t>2020</w:t>
            </w:r>
          </w:p>
        </w:tc>
        <w:tc>
          <w:tcPr>
            <w:tcW w:w="567" w:type="dxa"/>
            <w:shd w:val="clear" w:color="auto" w:fill="E7E6E6" w:themeFill="background2"/>
            <w:textDirection w:val="tbRl"/>
          </w:tcPr>
          <w:p w14:paraId="1CC3958F" w14:textId="3091A1E4" w:rsidR="00F84B5F" w:rsidRPr="00047309" w:rsidRDefault="00F84B5F" w:rsidP="00047309">
            <w:pPr>
              <w:spacing w:after="120" w:line="276" w:lineRule="auto"/>
              <w:ind w:left="113" w:right="113"/>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595959" w:themeColor="text1" w:themeTint="A6"/>
                <w:sz w:val="24"/>
                <w:szCs w:val="24"/>
              </w:rPr>
            </w:pPr>
            <w:r w:rsidRPr="00047309">
              <w:rPr>
                <w:rFonts w:asciiTheme="minorHAnsi" w:eastAsia="Times New Roman" w:hAnsiTheme="minorHAnsi" w:cstheme="minorHAnsi"/>
                <w:color w:val="595959" w:themeColor="text1" w:themeTint="A6"/>
                <w:sz w:val="24"/>
                <w:szCs w:val="24"/>
              </w:rPr>
              <w:t>2021</w:t>
            </w:r>
          </w:p>
        </w:tc>
        <w:tc>
          <w:tcPr>
            <w:tcW w:w="567" w:type="dxa"/>
            <w:shd w:val="clear" w:color="auto" w:fill="E7E6E6" w:themeFill="background2"/>
            <w:textDirection w:val="tbRl"/>
          </w:tcPr>
          <w:p w14:paraId="164D5BD4" w14:textId="1BCBF85B" w:rsidR="00F84B5F" w:rsidRPr="00047309" w:rsidRDefault="00F84B5F" w:rsidP="00047309">
            <w:pPr>
              <w:spacing w:after="120" w:line="276" w:lineRule="auto"/>
              <w:ind w:left="113" w:right="113"/>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595959" w:themeColor="text1" w:themeTint="A6"/>
                <w:sz w:val="24"/>
                <w:szCs w:val="24"/>
              </w:rPr>
            </w:pPr>
            <w:r w:rsidRPr="00047309">
              <w:rPr>
                <w:rFonts w:asciiTheme="minorHAnsi" w:eastAsia="Times New Roman" w:hAnsiTheme="minorHAnsi" w:cstheme="minorHAnsi"/>
                <w:color w:val="595959" w:themeColor="text1" w:themeTint="A6"/>
                <w:sz w:val="24"/>
                <w:szCs w:val="24"/>
              </w:rPr>
              <w:t>2022</w:t>
            </w:r>
          </w:p>
        </w:tc>
        <w:tc>
          <w:tcPr>
            <w:tcW w:w="562" w:type="dxa"/>
            <w:shd w:val="clear" w:color="auto" w:fill="E7E6E6" w:themeFill="background2"/>
            <w:textDirection w:val="tbRl"/>
          </w:tcPr>
          <w:p w14:paraId="1A196665" w14:textId="55DC0CD7" w:rsidR="00F84B5F" w:rsidRPr="00047309" w:rsidRDefault="00F84B5F" w:rsidP="00047309">
            <w:pPr>
              <w:spacing w:after="120" w:line="276" w:lineRule="auto"/>
              <w:ind w:left="113" w:right="113"/>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595959" w:themeColor="text1" w:themeTint="A6"/>
                <w:sz w:val="24"/>
                <w:szCs w:val="24"/>
              </w:rPr>
            </w:pPr>
            <w:r w:rsidRPr="00047309">
              <w:rPr>
                <w:rFonts w:asciiTheme="minorHAnsi" w:eastAsia="Times New Roman" w:hAnsiTheme="minorHAnsi" w:cstheme="minorHAnsi"/>
                <w:color w:val="595959" w:themeColor="text1" w:themeTint="A6"/>
                <w:sz w:val="24"/>
                <w:szCs w:val="24"/>
              </w:rPr>
              <w:t>2023</w:t>
            </w:r>
          </w:p>
        </w:tc>
      </w:tr>
      <w:tr w:rsidR="00047309" w:rsidRPr="00047309" w14:paraId="2362DA11" w14:textId="77777777" w:rsidTr="00995BF3">
        <w:trPr>
          <w:trHeight w:val="454"/>
        </w:trPr>
        <w:tc>
          <w:tcPr>
            <w:cnfStyle w:val="001000000000" w:firstRow="0" w:lastRow="0" w:firstColumn="1" w:lastColumn="0" w:oddVBand="0" w:evenVBand="0" w:oddHBand="0" w:evenHBand="0" w:firstRowFirstColumn="0" w:firstRowLastColumn="0" w:lastRowFirstColumn="0" w:lastRowLastColumn="0"/>
            <w:tcW w:w="511" w:type="dxa"/>
          </w:tcPr>
          <w:p w14:paraId="1A25BEC5" w14:textId="7F745587" w:rsidR="00F84B5F" w:rsidRPr="00047309" w:rsidRDefault="00F84B5F" w:rsidP="00047309">
            <w:pPr>
              <w:spacing w:after="120" w:line="276" w:lineRule="auto"/>
              <w:rPr>
                <w:rFonts w:eastAsia="Times New Roman" w:cstheme="minorHAnsi"/>
                <w:sz w:val="24"/>
                <w:szCs w:val="24"/>
                <w:lang w:val="en-US"/>
              </w:rPr>
            </w:pPr>
            <w:r w:rsidRPr="00047309">
              <w:rPr>
                <w:rFonts w:eastAsia="Times New Roman" w:cstheme="minorHAnsi"/>
                <w:sz w:val="24"/>
                <w:szCs w:val="24"/>
                <w:lang w:val="en-US"/>
              </w:rPr>
              <w:t>1</w:t>
            </w:r>
          </w:p>
        </w:tc>
        <w:tc>
          <w:tcPr>
            <w:tcW w:w="4587" w:type="dxa"/>
          </w:tcPr>
          <w:p w14:paraId="35145B24" w14:textId="49AAFD8F" w:rsidR="00F84B5F" w:rsidRPr="00047309" w:rsidRDefault="00F84B5F"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bookmarkStart w:id="14" w:name="_Toc285904946"/>
            <w:r w:rsidRPr="00047309">
              <w:rPr>
                <w:rFonts w:eastAsia="Times New Roman" w:cstheme="minorHAnsi"/>
                <w:sz w:val="24"/>
                <w:szCs w:val="24"/>
              </w:rPr>
              <w:t>Ewaluacja bieżąca kryteriów i</w:t>
            </w:r>
            <w:r w:rsidR="00306623" w:rsidRPr="00047309">
              <w:rPr>
                <w:rFonts w:eastAsia="Times New Roman" w:cstheme="minorHAnsi"/>
                <w:sz w:val="24"/>
                <w:szCs w:val="24"/>
              </w:rPr>
              <w:t> </w:t>
            </w:r>
            <w:r w:rsidRPr="00047309">
              <w:rPr>
                <w:rFonts w:eastAsia="Times New Roman" w:cstheme="minorHAnsi"/>
                <w:sz w:val="24"/>
                <w:szCs w:val="24"/>
              </w:rPr>
              <w:t xml:space="preserve">systemu wyboru projektów </w:t>
            </w:r>
            <w:bookmarkEnd w:id="14"/>
            <w:r w:rsidRPr="00047309">
              <w:rPr>
                <w:rFonts w:eastAsia="Times New Roman" w:cstheme="minorHAnsi"/>
                <w:sz w:val="24"/>
                <w:szCs w:val="24"/>
              </w:rPr>
              <w:t>RPO</w:t>
            </w:r>
            <w:r w:rsidR="00306623" w:rsidRPr="00047309">
              <w:rPr>
                <w:rFonts w:eastAsia="Times New Roman" w:cstheme="minorHAnsi"/>
                <w:sz w:val="24"/>
                <w:szCs w:val="24"/>
              </w:rPr>
              <w:t> </w:t>
            </w:r>
            <w:r w:rsidRPr="00047309">
              <w:rPr>
                <w:rFonts w:eastAsia="Times New Roman" w:cstheme="minorHAnsi"/>
                <w:sz w:val="24"/>
                <w:szCs w:val="24"/>
              </w:rPr>
              <w:t>WO 2014-2020</w:t>
            </w:r>
          </w:p>
        </w:tc>
        <w:tc>
          <w:tcPr>
            <w:tcW w:w="567" w:type="dxa"/>
            <w:shd w:val="clear" w:color="auto" w:fill="B4C6E7" w:themeFill="accent1" w:themeFillTint="66"/>
          </w:tcPr>
          <w:p w14:paraId="68F94A2B" w14:textId="77777777" w:rsidR="00F84B5F" w:rsidRPr="00047309" w:rsidRDefault="00F84B5F"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p>
        </w:tc>
        <w:tc>
          <w:tcPr>
            <w:tcW w:w="567" w:type="dxa"/>
          </w:tcPr>
          <w:p w14:paraId="3E9F4882" w14:textId="77777777" w:rsidR="00F84B5F" w:rsidRPr="00047309" w:rsidRDefault="00F84B5F"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p>
        </w:tc>
        <w:tc>
          <w:tcPr>
            <w:tcW w:w="567" w:type="dxa"/>
          </w:tcPr>
          <w:p w14:paraId="7FAD8AD9" w14:textId="77777777" w:rsidR="00F84B5F" w:rsidRPr="00047309" w:rsidRDefault="00F84B5F"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p>
        </w:tc>
        <w:tc>
          <w:tcPr>
            <w:tcW w:w="567" w:type="dxa"/>
            <w:shd w:val="clear" w:color="auto" w:fill="FFFFFF" w:themeFill="background1"/>
          </w:tcPr>
          <w:p w14:paraId="3FB4AF0D" w14:textId="77777777" w:rsidR="00F84B5F" w:rsidRPr="00047309" w:rsidRDefault="00F84B5F"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p>
        </w:tc>
        <w:tc>
          <w:tcPr>
            <w:tcW w:w="567" w:type="dxa"/>
          </w:tcPr>
          <w:p w14:paraId="11AC6842" w14:textId="77777777" w:rsidR="00F84B5F" w:rsidRPr="00047309" w:rsidRDefault="00F84B5F"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p>
        </w:tc>
        <w:tc>
          <w:tcPr>
            <w:tcW w:w="567" w:type="dxa"/>
          </w:tcPr>
          <w:p w14:paraId="1E2859FC" w14:textId="77777777" w:rsidR="00F84B5F" w:rsidRPr="00047309" w:rsidRDefault="00F84B5F"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p>
        </w:tc>
        <w:tc>
          <w:tcPr>
            <w:tcW w:w="562" w:type="dxa"/>
          </w:tcPr>
          <w:p w14:paraId="5B77F0EF" w14:textId="77777777" w:rsidR="00F84B5F" w:rsidRPr="00047309" w:rsidRDefault="00F84B5F"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p>
        </w:tc>
      </w:tr>
      <w:tr w:rsidR="00995BF3" w:rsidRPr="00047309" w14:paraId="5673F1DE" w14:textId="77777777" w:rsidTr="00995BF3">
        <w:trPr>
          <w:trHeight w:val="454"/>
        </w:trPr>
        <w:tc>
          <w:tcPr>
            <w:cnfStyle w:val="001000000000" w:firstRow="0" w:lastRow="0" w:firstColumn="1" w:lastColumn="0" w:oddVBand="0" w:evenVBand="0" w:oddHBand="0" w:evenHBand="0" w:firstRowFirstColumn="0" w:firstRowLastColumn="0" w:lastRowFirstColumn="0" w:lastRowLastColumn="0"/>
            <w:tcW w:w="511" w:type="dxa"/>
          </w:tcPr>
          <w:p w14:paraId="18B070B5" w14:textId="67909AD7" w:rsidR="00F84B5F" w:rsidRPr="00047309" w:rsidRDefault="00F84B5F" w:rsidP="00047309">
            <w:pPr>
              <w:spacing w:after="120" w:line="276" w:lineRule="auto"/>
              <w:rPr>
                <w:rFonts w:eastAsia="Times New Roman" w:cstheme="minorHAnsi"/>
                <w:sz w:val="24"/>
                <w:szCs w:val="24"/>
              </w:rPr>
            </w:pPr>
            <w:r w:rsidRPr="00047309">
              <w:rPr>
                <w:rFonts w:eastAsia="Times New Roman" w:cstheme="minorHAnsi"/>
                <w:sz w:val="24"/>
                <w:szCs w:val="24"/>
              </w:rPr>
              <w:t>2</w:t>
            </w:r>
          </w:p>
        </w:tc>
        <w:tc>
          <w:tcPr>
            <w:tcW w:w="4587" w:type="dxa"/>
          </w:tcPr>
          <w:p w14:paraId="43E08C72" w14:textId="09C4850B" w:rsidR="00F84B5F" w:rsidRPr="00047309" w:rsidRDefault="00F84B5F"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262626"/>
                <w:spacing w:val="-4"/>
                <w:sz w:val="24"/>
                <w:szCs w:val="24"/>
              </w:rPr>
            </w:pPr>
            <w:bookmarkStart w:id="15" w:name="_Toc285904948"/>
            <w:r w:rsidRPr="00047309">
              <w:rPr>
                <w:rFonts w:eastAsia="Times New Roman" w:cstheme="minorHAnsi"/>
                <w:color w:val="262626"/>
                <w:spacing w:val="-4"/>
                <w:sz w:val="24"/>
                <w:szCs w:val="24"/>
              </w:rPr>
              <w:t xml:space="preserve">Ewaluacja </w:t>
            </w:r>
            <w:proofErr w:type="spellStart"/>
            <w:r w:rsidRPr="00047309">
              <w:rPr>
                <w:rFonts w:eastAsia="Times New Roman" w:cstheme="minorHAnsi"/>
                <w:color w:val="262626"/>
                <w:spacing w:val="-4"/>
                <w:sz w:val="24"/>
                <w:szCs w:val="24"/>
              </w:rPr>
              <w:t>mid</w:t>
            </w:r>
            <w:proofErr w:type="spellEnd"/>
            <w:r w:rsidRPr="00047309">
              <w:rPr>
                <w:rFonts w:eastAsia="Times New Roman" w:cstheme="minorHAnsi"/>
                <w:color w:val="262626"/>
                <w:spacing w:val="-4"/>
                <w:sz w:val="24"/>
                <w:szCs w:val="24"/>
              </w:rPr>
              <w:t>-term dot. postępu rzeczowego RPO</w:t>
            </w:r>
            <w:r w:rsidR="007510C2" w:rsidRPr="00047309">
              <w:rPr>
                <w:rFonts w:eastAsia="Times New Roman" w:cstheme="minorHAnsi"/>
                <w:color w:val="262626"/>
                <w:spacing w:val="-4"/>
                <w:sz w:val="24"/>
                <w:szCs w:val="24"/>
              </w:rPr>
              <w:t> </w:t>
            </w:r>
            <w:r w:rsidRPr="00047309">
              <w:rPr>
                <w:rFonts w:eastAsia="Times New Roman" w:cstheme="minorHAnsi"/>
                <w:color w:val="262626"/>
                <w:spacing w:val="-4"/>
                <w:sz w:val="24"/>
                <w:szCs w:val="24"/>
              </w:rPr>
              <w:t>WO</w:t>
            </w:r>
            <w:r w:rsidR="007510C2" w:rsidRPr="00047309">
              <w:rPr>
                <w:rFonts w:eastAsia="Times New Roman" w:cstheme="minorHAnsi"/>
                <w:color w:val="262626"/>
                <w:spacing w:val="-4"/>
                <w:sz w:val="24"/>
                <w:szCs w:val="24"/>
              </w:rPr>
              <w:t> </w:t>
            </w:r>
            <w:r w:rsidRPr="00047309">
              <w:rPr>
                <w:rFonts w:eastAsia="Times New Roman" w:cstheme="minorHAnsi"/>
                <w:color w:val="262626"/>
                <w:spacing w:val="-4"/>
                <w:sz w:val="24"/>
                <w:szCs w:val="24"/>
              </w:rPr>
              <w:t xml:space="preserve">2014-2020 dla potrzeb przeglądu </w:t>
            </w:r>
            <w:r w:rsidRPr="00047309">
              <w:rPr>
                <w:rFonts w:eastAsia="Times New Roman" w:cstheme="minorHAnsi"/>
                <w:color w:val="262626"/>
                <w:spacing w:val="-4"/>
                <w:sz w:val="24"/>
                <w:szCs w:val="24"/>
              </w:rPr>
              <w:lastRenderedPageBreak/>
              <w:t>śródokresowego, w</w:t>
            </w:r>
            <w:r w:rsidR="007510C2" w:rsidRPr="00047309">
              <w:rPr>
                <w:rFonts w:eastAsia="Times New Roman" w:cstheme="minorHAnsi"/>
                <w:color w:val="262626"/>
                <w:spacing w:val="-4"/>
                <w:sz w:val="24"/>
                <w:szCs w:val="24"/>
              </w:rPr>
              <w:t> </w:t>
            </w:r>
            <w:r w:rsidRPr="00047309">
              <w:rPr>
                <w:rFonts w:eastAsia="Times New Roman" w:cstheme="minorHAnsi"/>
                <w:color w:val="262626"/>
                <w:spacing w:val="-4"/>
                <w:sz w:val="24"/>
                <w:szCs w:val="24"/>
              </w:rPr>
              <w:t>tym realizacji zapisów ram i rezerwy wykonania</w:t>
            </w:r>
            <w:bookmarkEnd w:id="15"/>
          </w:p>
        </w:tc>
        <w:tc>
          <w:tcPr>
            <w:tcW w:w="567" w:type="dxa"/>
          </w:tcPr>
          <w:p w14:paraId="1878D033" w14:textId="77777777" w:rsidR="00F84B5F" w:rsidRPr="00047309" w:rsidRDefault="00F84B5F"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p>
        </w:tc>
        <w:tc>
          <w:tcPr>
            <w:tcW w:w="567" w:type="dxa"/>
            <w:shd w:val="clear" w:color="auto" w:fill="B4C6E7" w:themeFill="accent1" w:themeFillTint="66"/>
          </w:tcPr>
          <w:p w14:paraId="6DD805BF" w14:textId="77777777" w:rsidR="00F84B5F" w:rsidRPr="00047309" w:rsidRDefault="00F84B5F"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p>
        </w:tc>
        <w:tc>
          <w:tcPr>
            <w:tcW w:w="567" w:type="dxa"/>
          </w:tcPr>
          <w:p w14:paraId="13616CB2" w14:textId="77777777" w:rsidR="00F84B5F" w:rsidRPr="00047309" w:rsidRDefault="00F84B5F"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p>
        </w:tc>
        <w:tc>
          <w:tcPr>
            <w:tcW w:w="567" w:type="dxa"/>
          </w:tcPr>
          <w:p w14:paraId="1B93A954" w14:textId="77777777" w:rsidR="00F84B5F" w:rsidRPr="00047309" w:rsidRDefault="00F84B5F"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p>
        </w:tc>
        <w:tc>
          <w:tcPr>
            <w:tcW w:w="567" w:type="dxa"/>
            <w:shd w:val="clear" w:color="auto" w:fill="FFFFFF" w:themeFill="background1"/>
          </w:tcPr>
          <w:p w14:paraId="0AD3CBFE" w14:textId="77777777" w:rsidR="00F84B5F" w:rsidRPr="00047309" w:rsidRDefault="00F84B5F"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p>
        </w:tc>
        <w:tc>
          <w:tcPr>
            <w:tcW w:w="567" w:type="dxa"/>
            <w:shd w:val="clear" w:color="auto" w:fill="FFFFFF" w:themeFill="background1"/>
          </w:tcPr>
          <w:p w14:paraId="7A4585E5" w14:textId="77777777" w:rsidR="00F84B5F" w:rsidRPr="00047309" w:rsidRDefault="00F84B5F"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p>
        </w:tc>
        <w:tc>
          <w:tcPr>
            <w:tcW w:w="562" w:type="dxa"/>
            <w:shd w:val="clear" w:color="auto" w:fill="FFFFFF" w:themeFill="background1"/>
          </w:tcPr>
          <w:p w14:paraId="0CBD5509" w14:textId="77777777" w:rsidR="00F84B5F" w:rsidRPr="00047309" w:rsidRDefault="00F84B5F"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p>
        </w:tc>
      </w:tr>
      <w:tr w:rsidR="00995BF3" w:rsidRPr="00047309" w14:paraId="4383F404" w14:textId="77777777" w:rsidTr="00995BF3">
        <w:trPr>
          <w:trHeight w:val="454"/>
        </w:trPr>
        <w:tc>
          <w:tcPr>
            <w:cnfStyle w:val="001000000000" w:firstRow="0" w:lastRow="0" w:firstColumn="1" w:lastColumn="0" w:oddVBand="0" w:evenVBand="0" w:oddHBand="0" w:evenHBand="0" w:firstRowFirstColumn="0" w:firstRowLastColumn="0" w:lastRowFirstColumn="0" w:lastRowLastColumn="0"/>
            <w:tcW w:w="511" w:type="dxa"/>
          </w:tcPr>
          <w:p w14:paraId="03D62995" w14:textId="509D1EFB" w:rsidR="00F84B5F" w:rsidRPr="00047309" w:rsidRDefault="00F84B5F" w:rsidP="00047309">
            <w:pPr>
              <w:spacing w:after="120" w:line="276" w:lineRule="auto"/>
              <w:rPr>
                <w:rFonts w:eastAsia="Times New Roman" w:cstheme="minorHAnsi"/>
                <w:sz w:val="24"/>
                <w:szCs w:val="24"/>
              </w:rPr>
            </w:pPr>
            <w:r w:rsidRPr="00047309">
              <w:rPr>
                <w:rFonts w:eastAsia="Times New Roman" w:cstheme="minorHAnsi"/>
                <w:sz w:val="24"/>
                <w:szCs w:val="24"/>
              </w:rPr>
              <w:t>3</w:t>
            </w:r>
          </w:p>
        </w:tc>
        <w:tc>
          <w:tcPr>
            <w:tcW w:w="4587" w:type="dxa"/>
          </w:tcPr>
          <w:p w14:paraId="4A05DCF2" w14:textId="7F2D5DC5" w:rsidR="00F84B5F" w:rsidRPr="00047309" w:rsidRDefault="00F84B5F"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262626"/>
                <w:spacing w:val="-4"/>
                <w:sz w:val="24"/>
                <w:szCs w:val="24"/>
              </w:rPr>
            </w:pPr>
            <w:r w:rsidRPr="00047309">
              <w:rPr>
                <w:rFonts w:eastAsia="Times New Roman" w:cstheme="minorHAnsi"/>
                <w:color w:val="262626"/>
                <w:spacing w:val="-4"/>
                <w:sz w:val="24"/>
                <w:szCs w:val="24"/>
              </w:rPr>
              <w:t>Oszacowanie wartości wskaźnika rezultatu długoterminowego – Liczba osób znajdujących się w</w:t>
            </w:r>
            <w:r w:rsidR="007510C2" w:rsidRPr="00047309">
              <w:rPr>
                <w:rFonts w:eastAsia="Times New Roman" w:cstheme="minorHAnsi"/>
                <w:color w:val="262626"/>
                <w:spacing w:val="-4"/>
                <w:sz w:val="24"/>
                <w:szCs w:val="24"/>
              </w:rPr>
              <w:t> </w:t>
            </w:r>
            <w:r w:rsidRPr="00047309">
              <w:rPr>
                <w:rFonts w:eastAsia="Times New Roman" w:cstheme="minorHAnsi"/>
                <w:color w:val="262626"/>
                <w:spacing w:val="-4"/>
                <w:sz w:val="24"/>
                <w:szCs w:val="24"/>
              </w:rPr>
              <w:t>lepszej sytuacji na</w:t>
            </w:r>
            <w:r w:rsidR="00306623" w:rsidRPr="00047309">
              <w:rPr>
                <w:rFonts w:eastAsia="Times New Roman" w:cstheme="minorHAnsi"/>
                <w:color w:val="262626"/>
                <w:spacing w:val="-4"/>
                <w:sz w:val="24"/>
                <w:szCs w:val="24"/>
              </w:rPr>
              <w:t> </w:t>
            </w:r>
            <w:r w:rsidRPr="00047309">
              <w:rPr>
                <w:rFonts w:eastAsia="Times New Roman" w:cstheme="minorHAnsi"/>
                <w:color w:val="262626"/>
                <w:spacing w:val="-4"/>
                <w:sz w:val="24"/>
                <w:szCs w:val="24"/>
              </w:rPr>
              <w:t>rynku pracy sześć miesięcy po</w:t>
            </w:r>
            <w:r w:rsidR="007510C2" w:rsidRPr="00047309">
              <w:rPr>
                <w:rFonts w:eastAsia="Times New Roman" w:cstheme="minorHAnsi"/>
                <w:color w:val="262626"/>
                <w:spacing w:val="-4"/>
                <w:sz w:val="24"/>
                <w:szCs w:val="24"/>
              </w:rPr>
              <w:t> </w:t>
            </w:r>
            <w:r w:rsidRPr="00047309">
              <w:rPr>
                <w:rFonts w:eastAsia="Times New Roman" w:cstheme="minorHAnsi"/>
                <w:color w:val="262626"/>
                <w:spacing w:val="-4"/>
                <w:sz w:val="24"/>
                <w:szCs w:val="24"/>
              </w:rPr>
              <w:t>opuszczeniu RPO WO 2014-2020</w:t>
            </w:r>
          </w:p>
        </w:tc>
        <w:tc>
          <w:tcPr>
            <w:tcW w:w="567" w:type="dxa"/>
          </w:tcPr>
          <w:p w14:paraId="5DFA0302" w14:textId="77777777" w:rsidR="00F84B5F" w:rsidRPr="00047309" w:rsidRDefault="00F84B5F"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p>
        </w:tc>
        <w:tc>
          <w:tcPr>
            <w:tcW w:w="567" w:type="dxa"/>
          </w:tcPr>
          <w:p w14:paraId="5B524E6C" w14:textId="77777777" w:rsidR="00F84B5F" w:rsidRPr="00047309" w:rsidRDefault="00F84B5F"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p>
        </w:tc>
        <w:tc>
          <w:tcPr>
            <w:tcW w:w="567" w:type="dxa"/>
            <w:shd w:val="clear" w:color="auto" w:fill="E2EFD9" w:themeFill="accent6" w:themeFillTint="33"/>
          </w:tcPr>
          <w:p w14:paraId="7F97783F" w14:textId="77777777" w:rsidR="00F84B5F" w:rsidRPr="00047309" w:rsidRDefault="00F84B5F"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E2EFD9" w:themeColor="accent6" w:themeTint="33"/>
                <w:sz w:val="24"/>
                <w:szCs w:val="24"/>
              </w:rPr>
            </w:pPr>
          </w:p>
        </w:tc>
        <w:tc>
          <w:tcPr>
            <w:tcW w:w="567" w:type="dxa"/>
          </w:tcPr>
          <w:p w14:paraId="70ED021E" w14:textId="77777777" w:rsidR="00F84B5F" w:rsidRPr="00047309" w:rsidRDefault="00F84B5F"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p>
        </w:tc>
        <w:tc>
          <w:tcPr>
            <w:tcW w:w="567" w:type="dxa"/>
            <w:shd w:val="clear" w:color="auto" w:fill="FFFFFF" w:themeFill="background1"/>
          </w:tcPr>
          <w:p w14:paraId="4F773534" w14:textId="77777777" w:rsidR="00F84B5F" w:rsidRPr="00047309" w:rsidRDefault="00F84B5F"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p>
        </w:tc>
        <w:tc>
          <w:tcPr>
            <w:tcW w:w="567" w:type="dxa"/>
            <w:shd w:val="clear" w:color="auto" w:fill="FFFFFF" w:themeFill="background1"/>
          </w:tcPr>
          <w:p w14:paraId="2B40F2EB" w14:textId="77777777" w:rsidR="00F84B5F" w:rsidRPr="00047309" w:rsidRDefault="00F84B5F"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p>
        </w:tc>
        <w:tc>
          <w:tcPr>
            <w:tcW w:w="562" w:type="dxa"/>
            <w:shd w:val="clear" w:color="auto" w:fill="FFFFFF" w:themeFill="background1"/>
          </w:tcPr>
          <w:p w14:paraId="1351C875" w14:textId="77777777" w:rsidR="00F84B5F" w:rsidRPr="00047309" w:rsidRDefault="00F84B5F"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p>
        </w:tc>
      </w:tr>
      <w:tr w:rsidR="00995BF3" w:rsidRPr="00047309" w14:paraId="2C221170" w14:textId="77777777" w:rsidTr="00995BF3">
        <w:trPr>
          <w:trHeight w:val="454"/>
        </w:trPr>
        <w:tc>
          <w:tcPr>
            <w:cnfStyle w:val="001000000000" w:firstRow="0" w:lastRow="0" w:firstColumn="1" w:lastColumn="0" w:oddVBand="0" w:evenVBand="0" w:oddHBand="0" w:evenHBand="0" w:firstRowFirstColumn="0" w:firstRowLastColumn="0" w:lastRowFirstColumn="0" w:lastRowLastColumn="0"/>
            <w:tcW w:w="511" w:type="dxa"/>
          </w:tcPr>
          <w:p w14:paraId="308DDB42" w14:textId="3F212B01" w:rsidR="00F84B5F" w:rsidRPr="00047309" w:rsidRDefault="00F84B5F" w:rsidP="00047309">
            <w:pPr>
              <w:spacing w:after="120" w:line="276" w:lineRule="auto"/>
              <w:rPr>
                <w:rFonts w:eastAsia="Times New Roman" w:cstheme="minorHAnsi"/>
                <w:sz w:val="24"/>
                <w:szCs w:val="24"/>
              </w:rPr>
            </w:pPr>
            <w:r w:rsidRPr="00047309">
              <w:rPr>
                <w:rFonts w:eastAsia="Times New Roman" w:cstheme="minorHAnsi"/>
                <w:sz w:val="24"/>
                <w:szCs w:val="24"/>
              </w:rPr>
              <w:t>4</w:t>
            </w:r>
          </w:p>
        </w:tc>
        <w:tc>
          <w:tcPr>
            <w:tcW w:w="4587" w:type="dxa"/>
          </w:tcPr>
          <w:p w14:paraId="4D215236" w14:textId="77F41F86" w:rsidR="00F84B5F" w:rsidRPr="00047309" w:rsidRDefault="00F84B5F"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262626"/>
                <w:spacing w:val="-4"/>
                <w:sz w:val="24"/>
                <w:szCs w:val="24"/>
              </w:rPr>
            </w:pPr>
            <w:r w:rsidRPr="00047309">
              <w:rPr>
                <w:rFonts w:eastAsia="Times New Roman" w:cstheme="minorHAnsi"/>
                <w:color w:val="262626"/>
                <w:spacing w:val="-4"/>
                <w:sz w:val="24"/>
                <w:szCs w:val="24"/>
              </w:rPr>
              <w:t>Pogłębiona analiza i ocena wpływu projektów realizowanych w ramach Działań 7.1, 7.2, 7.3 RPO</w:t>
            </w:r>
            <w:r w:rsidR="007510C2" w:rsidRPr="00047309">
              <w:rPr>
                <w:rFonts w:eastAsia="Times New Roman" w:cstheme="minorHAnsi"/>
                <w:color w:val="262626"/>
                <w:spacing w:val="-4"/>
                <w:sz w:val="24"/>
                <w:szCs w:val="24"/>
              </w:rPr>
              <w:t> </w:t>
            </w:r>
            <w:r w:rsidRPr="00047309">
              <w:rPr>
                <w:rFonts w:eastAsia="Times New Roman" w:cstheme="minorHAnsi"/>
                <w:color w:val="262626"/>
                <w:spacing w:val="-4"/>
                <w:sz w:val="24"/>
                <w:szCs w:val="24"/>
              </w:rPr>
              <w:t>WO</w:t>
            </w:r>
            <w:r w:rsidR="007510C2" w:rsidRPr="00047309">
              <w:rPr>
                <w:rFonts w:eastAsia="Times New Roman" w:cstheme="minorHAnsi"/>
                <w:color w:val="262626"/>
                <w:spacing w:val="-4"/>
                <w:sz w:val="24"/>
                <w:szCs w:val="24"/>
              </w:rPr>
              <w:t> </w:t>
            </w:r>
            <w:r w:rsidRPr="00047309">
              <w:rPr>
                <w:rFonts w:eastAsia="Times New Roman" w:cstheme="minorHAnsi"/>
                <w:color w:val="262626"/>
                <w:spacing w:val="-4"/>
                <w:sz w:val="24"/>
                <w:szCs w:val="24"/>
              </w:rPr>
              <w:t>2014-2020 na poprawę sytuacji mieszkańców Opolszczyzny na rynku pracy</w:t>
            </w:r>
          </w:p>
        </w:tc>
        <w:tc>
          <w:tcPr>
            <w:tcW w:w="567" w:type="dxa"/>
          </w:tcPr>
          <w:p w14:paraId="125BB64A" w14:textId="77777777" w:rsidR="00F84B5F" w:rsidRPr="00047309" w:rsidRDefault="00F84B5F"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p>
        </w:tc>
        <w:tc>
          <w:tcPr>
            <w:tcW w:w="567" w:type="dxa"/>
          </w:tcPr>
          <w:p w14:paraId="636CF219" w14:textId="77777777" w:rsidR="00F84B5F" w:rsidRPr="00047309" w:rsidRDefault="00F84B5F"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p>
        </w:tc>
        <w:tc>
          <w:tcPr>
            <w:tcW w:w="567" w:type="dxa"/>
          </w:tcPr>
          <w:p w14:paraId="65909248" w14:textId="77777777" w:rsidR="00F84B5F" w:rsidRPr="00047309" w:rsidRDefault="00F84B5F"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p>
        </w:tc>
        <w:tc>
          <w:tcPr>
            <w:tcW w:w="567" w:type="dxa"/>
            <w:shd w:val="clear" w:color="auto" w:fill="B4C6E7" w:themeFill="accent1" w:themeFillTint="66"/>
          </w:tcPr>
          <w:p w14:paraId="7648AEE4" w14:textId="77777777" w:rsidR="00F84B5F" w:rsidRPr="00047309" w:rsidRDefault="00F84B5F"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B4C6E7" w:themeColor="accent1" w:themeTint="66"/>
                <w:sz w:val="24"/>
                <w:szCs w:val="24"/>
              </w:rPr>
            </w:pPr>
          </w:p>
        </w:tc>
        <w:tc>
          <w:tcPr>
            <w:tcW w:w="567" w:type="dxa"/>
            <w:shd w:val="clear" w:color="auto" w:fill="FFFFFF" w:themeFill="background1"/>
          </w:tcPr>
          <w:p w14:paraId="5D6A5FC1" w14:textId="77777777" w:rsidR="00F84B5F" w:rsidRPr="00047309" w:rsidRDefault="00F84B5F"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p>
        </w:tc>
        <w:tc>
          <w:tcPr>
            <w:tcW w:w="567" w:type="dxa"/>
            <w:shd w:val="clear" w:color="auto" w:fill="FFFFFF" w:themeFill="background1"/>
          </w:tcPr>
          <w:p w14:paraId="54E863ED" w14:textId="77777777" w:rsidR="00F84B5F" w:rsidRPr="00047309" w:rsidRDefault="00F84B5F"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p>
        </w:tc>
        <w:tc>
          <w:tcPr>
            <w:tcW w:w="562" w:type="dxa"/>
            <w:shd w:val="clear" w:color="auto" w:fill="FFFFFF" w:themeFill="background1"/>
          </w:tcPr>
          <w:p w14:paraId="4322E117" w14:textId="77777777" w:rsidR="00F84B5F" w:rsidRPr="00047309" w:rsidRDefault="00F84B5F"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p>
        </w:tc>
      </w:tr>
      <w:tr w:rsidR="00995BF3" w:rsidRPr="00047309" w14:paraId="67FDCB4A" w14:textId="77777777" w:rsidTr="00995BF3">
        <w:trPr>
          <w:trHeight w:val="454"/>
        </w:trPr>
        <w:tc>
          <w:tcPr>
            <w:cnfStyle w:val="001000000000" w:firstRow="0" w:lastRow="0" w:firstColumn="1" w:lastColumn="0" w:oddVBand="0" w:evenVBand="0" w:oddHBand="0" w:evenHBand="0" w:firstRowFirstColumn="0" w:firstRowLastColumn="0" w:lastRowFirstColumn="0" w:lastRowLastColumn="0"/>
            <w:tcW w:w="511" w:type="dxa"/>
          </w:tcPr>
          <w:p w14:paraId="54031B25" w14:textId="5D865BE9" w:rsidR="00F84B5F" w:rsidRPr="00047309" w:rsidRDefault="00F84B5F" w:rsidP="00047309">
            <w:pPr>
              <w:spacing w:after="120" w:line="276" w:lineRule="auto"/>
              <w:rPr>
                <w:rFonts w:eastAsia="Times New Roman" w:cstheme="minorHAnsi"/>
                <w:sz w:val="24"/>
                <w:szCs w:val="24"/>
              </w:rPr>
            </w:pPr>
            <w:r w:rsidRPr="00047309">
              <w:rPr>
                <w:rFonts w:eastAsia="Times New Roman" w:cstheme="minorHAnsi"/>
                <w:sz w:val="24"/>
                <w:szCs w:val="24"/>
              </w:rPr>
              <w:t>5</w:t>
            </w:r>
          </w:p>
        </w:tc>
        <w:tc>
          <w:tcPr>
            <w:tcW w:w="4587" w:type="dxa"/>
          </w:tcPr>
          <w:p w14:paraId="16354CC9" w14:textId="1EE7FA93" w:rsidR="00F84B5F" w:rsidRPr="00047309" w:rsidRDefault="00F84B5F"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262626"/>
                <w:spacing w:val="-4"/>
                <w:sz w:val="24"/>
                <w:szCs w:val="24"/>
              </w:rPr>
            </w:pPr>
            <w:r w:rsidRPr="00047309">
              <w:rPr>
                <w:rFonts w:eastAsia="Times New Roman" w:cstheme="minorHAnsi"/>
                <w:color w:val="262626"/>
                <w:spacing w:val="-4"/>
                <w:sz w:val="24"/>
                <w:szCs w:val="24"/>
              </w:rPr>
              <w:t>Zastosowanie instrumentów finansowych w</w:t>
            </w:r>
            <w:r w:rsidR="007510C2" w:rsidRPr="00047309">
              <w:rPr>
                <w:rFonts w:eastAsia="Times New Roman" w:cstheme="minorHAnsi"/>
                <w:color w:val="262626"/>
                <w:spacing w:val="-4"/>
                <w:sz w:val="24"/>
                <w:szCs w:val="24"/>
              </w:rPr>
              <w:t> </w:t>
            </w:r>
            <w:r w:rsidRPr="00047309">
              <w:rPr>
                <w:rFonts w:eastAsia="Times New Roman" w:cstheme="minorHAnsi"/>
                <w:color w:val="262626"/>
                <w:spacing w:val="-4"/>
                <w:sz w:val="24"/>
                <w:szCs w:val="24"/>
              </w:rPr>
              <w:t>województwie opolskim w ramach funduszy unijnych do</w:t>
            </w:r>
            <w:r w:rsidR="007510C2" w:rsidRPr="00047309">
              <w:rPr>
                <w:rFonts w:eastAsia="Times New Roman" w:cstheme="minorHAnsi"/>
                <w:color w:val="262626"/>
                <w:spacing w:val="-4"/>
                <w:sz w:val="24"/>
                <w:szCs w:val="24"/>
              </w:rPr>
              <w:t> </w:t>
            </w:r>
            <w:r w:rsidRPr="00047309">
              <w:rPr>
                <w:rFonts w:eastAsia="Times New Roman" w:cstheme="minorHAnsi"/>
                <w:color w:val="262626"/>
                <w:spacing w:val="-4"/>
                <w:sz w:val="24"/>
                <w:szCs w:val="24"/>
              </w:rPr>
              <w:t>2027 roku</w:t>
            </w:r>
          </w:p>
        </w:tc>
        <w:tc>
          <w:tcPr>
            <w:tcW w:w="567" w:type="dxa"/>
          </w:tcPr>
          <w:p w14:paraId="15CF758B" w14:textId="77777777" w:rsidR="00F84B5F" w:rsidRPr="00047309" w:rsidRDefault="00F84B5F"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p>
        </w:tc>
        <w:tc>
          <w:tcPr>
            <w:tcW w:w="567" w:type="dxa"/>
          </w:tcPr>
          <w:p w14:paraId="52DD03A7" w14:textId="77777777" w:rsidR="00F84B5F" w:rsidRPr="00047309" w:rsidRDefault="00F84B5F"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p>
        </w:tc>
        <w:tc>
          <w:tcPr>
            <w:tcW w:w="567" w:type="dxa"/>
          </w:tcPr>
          <w:p w14:paraId="03E1F351" w14:textId="77777777" w:rsidR="00F84B5F" w:rsidRPr="00047309" w:rsidRDefault="00F84B5F"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p>
        </w:tc>
        <w:tc>
          <w:tcPr>
            <w:tcW w:w="567" w:type="dxa"/>
          </w:tcPr>
          <w:p w14:paraId="0E400F25" w14:textId="77777777" w:rsidR="00F84B5F" w:rsidRPr="00047309" w:rsidRDefault="00F84B5F"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p>
        </w:tc>
        <w:tc>
          <w:tcPr>
            <w:tcW w:w="567" w:type="dxa"/>
            <w:shd w:val="clear" w:color="auto" w:fill="E2EFD9" w:themeFill="accent6" w:themeFillTint="33"/>
          </w:tcPr>
          <w:p w14:paraId="4A91B211" w14:textId="77777777" w:rsidR="00F84B5F" w:rsidRPr="00047309" w:rsidRDefault="00F84B5F"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p>
        </w:tc>
        <w:tc>
          <w:tcPr>
            <w:tcW w:w="567" w:type="dxa"/>
            <w:shd w:val="clear" w:color="auto" w:fill="FFFFFF" w:themeFill="background1"/>
          </w:tcPr>
          <w:p w14:paraId="526915C9" w14:textId="77777777" w:rsidR="00F84B5F" w:rsidRPr="00047309" w:rsidRDefault="00F84B5F"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p>
        </w:tc>
        <w:tc>
          <w:tcPr>
            <w:tcW w:w="562" w:type="dxa"/>
            <w:shd w:val="clear" w:color="auto" w:fill="FFFFFF" w:themeFill="background1"/>
          </w:tcPr>
          <w:p w14:paraId="4D4EED98" w14:textId="77777777" w:rsidR="00F84B5F" w:rsidRPr="00047309" w:rsidRDefault="00F84B5F"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p>
        </w:tc>
      </w:tr>
      <w:tr w:rsidR="00995BF3" w:rsidRPr="00047309" w14:paraId="5DF2CD56" w14:textId="77777777" w:rsidTr="00995BF3">
        <w:trPr>
          <w:trHeight w:val="454"/>
        </w:trPr>
        <w:tc>
          <w:tcPr>
            <w:cnfStyle w:val="001000000000" w:firstRow="0" w:lastRow="0" w:firstColumn="1" w:lastColumn="0" w:oddVBand="0" w:evenVBand="0" w:oddHBand="0" w:evenHBand="0" w:firstRowFirstColumn="0" w:firstRowLastColumn="0" w:lastRowFirstColumn="0" w:lastRowLastColumn="0"/>
            <w:tcW w:w="511" w:type="dxa"/>
          </w:tcPr>
          <w:p w14:paraId="0E6CC561" w14:textId="0680F1C2" w:rsidR="00F84B5F" w:rsidRPr="00047309" w:rsidRDefault="00F84B5F" w:rsidP="00047309">
            <w:pPr>
              <w:spacing w:after="120" w:line="276" w:lineRule="auto"/>
              <w:rPr>
                <w:rFonts w:eastAsia="Times New Roman" w:cstheme="minorHAnsi"/>
                <w:sz w:val="24"/>
                <w:szCs w:val="24"/>
              </w:rPr>
            </w:pPr>
            <w:r w:rsidRPr="00047309">
              <w:rPr>
                <w:rFonts w:eastAsia="Times New Roman" w:cstheme="minorHAnsi"/>
                <w:sz w:val="24"/>
                <w:szCs w:val="24"/>
              </w:rPr>
              <w:t>6</w:t>
            </w:r>
          </w:p>
        </w:tc>
        <w:tc>
          <w:tcPr>
            <w:tcW w:w="4587" w:type="dxa"/>
          </w:tcPr>
          <w:p w14:paraId="7DDCD880" w14:textId="30FBCD4C" w:rsidR="00F84B5F" w:rsidRPr="00047309" w:rsidRDefault="00F84B5F"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262626"/>
                <w:spacing w:val="-4"/>
                <w:sz w:val="24"/>
                <w:szCs w:val="24"/>
              </w:rPr>
            </w:pPr>
            <w:r w:rsidRPr="00047309">
              <w:rPr>
                <w:rFonts w:eastAsia="Times New Roman" w:cstheme="minorHAnsi"/>
                <w:color w:val="262626"/>
                <w:spacing w:val="-4"/>
                <w:sz w:val="24"/>
                <w:szCs w:val="24"/>
              </w:rPr>
              <w:t>Efekty wsparcia konkurencyjności, innowacyjności i</w:t>
            </w:r>
            <w:r w:rsidR="007510C2" w:rsidRPr="00047309">
              <w:rPr>
                <w:rFonts w:eastAsia="Times New Roman" w:cstheme="minorHAnsi"/>
                <w:color w:val="262626"/>
                <w:spacing w:val="-4"/>
                <w:sz w:val="24"/>
                <w:szCs w:val="24"/>
              </w:rPr>
              <w:t> </w:t>
            </w:r>
            <w:r w:rsidRPr="00047309">
              <w:rPr>
                <w:rFonts w:eastAsia="Times New Roman" w:cstheme="minorHAnsi"/>
                <w:color w:val="262626"/>
                <w:spacing w:val="-4"/>
                <w:sz w:val="24"/>
                <w:szCs w:val="24"/>
              </w:rPr>
              <w:t>internacjonalizacji MSP oraz rozwój potencjału jednostek naukowo-badawczych w</w:t>
            </w:r>
            <w:r w:rsidR="00306623" w:rsidRPr="00047309">
              <w:rPr>
                <w:rFonts w:eastAsia="Times New Roman" w:cstheme="minorHAnsi"/>
                <w:color w:val="262626"/>
                <w:spacing w:val="-4"/>
                <w:sz w:val="24"/>
                <w:szCs w:val="24"/>
              </w:rPr>
              <w:t> </w:t>
            </w:r>
            <w:r w:rsidRPr="00047309">
              <w:rPr>
                <w:rFonts w:eastAsia="Times New Roman" w:cstheme="minorHAnsi"/>
                <w:color w:val="262626"/>
                <w:spacing w:val="-4"/>
                <w:sz w:val="24"/>
                <w:szCs w:val="24"/>
              </w:rPr>
              <w:t>województwie opolskim w</w:t>
            </w:r>
            <w:r w:rsidR="00306623" w:rsidRPr="00047309">
              <w:rPr>
                <w:rFonts w:eastAsia="Times New Roman" w:cstheme="minorHAnsi"/>
                <w:color w:val="262626"/>
                <w:spacing w:val="-4"/>
                <w:sz w:val="24"/>
                <w:szCs w:val="24"/>
              </w:rPr>
              <w:t> </w:t>
            </w:r>
            <w:r w:rsidRPr="00047309">
              <w:rPr>
                <w:rFonts w:eastAsia="Times New Roman" w:cstheme="minorHAnsi"/>
                <w:color w:val="262626"/>
                <w:spacing w:val="-4"/>
                <w:sz w:val="24"/>
                <w:szCs w:val="24"/>
              </w:rPr>
              <w:t>perspektywie 2014-2020</w:t>
            </w:r>
          </w:p>
        </w:tc>
        <w:tc>
          <w:tcPr>
            <w:tcW w:w="567" w:type="dxa"/>
          </w:tcPr>
          <w:p w14:paraId="1C6AA488" w14:textId="77777777" w:rsidR="00F84B5F" w:rsidRPr="00047309" w:rsidRDefault="00F84B5F"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p>
        </w:tc>
        <w:tc>
          <w:tcPr>
            <w:tcW w:w="567" w:type="dxa"/>
          </w:tcPr>
          <w:p w14:paraId="4236BCF7" w14:textId="77777777" w:rsidR="00F84B5F" w:rsidRPr="00047309" w:rsidRDefault="00F84B5F"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p>
        </w:tc>
        <w:tc>
          <w:tcPr>
            <w:tcW w:w="567" w:type="dxa"/>
          </w:tcPr>
          <w:p w14:paraId="48FC151D" w14:textId="77777777" w:rsidR="00F84B5F" w:rsidRPr="00047309" w:rsidRDefault="00F84B5F"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p>
        </w:tc>
        <w:tc>
          <w:tcPr>
            <w:tcW w:w="567" w:type="dxa"/>
          </w:tcPr>
          <w:p w14:paraId="09C2DB05" w14:textId="77777777" w:rsidR="00F84B5F" w:rsidRPr="00047309" w:rsidRDefault="00F84B5F"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p>
        </w:tc>
        <w:tc>
          <w:tcPr>
            <w:tcW w:w="567" w:type="dxa"/>
            <w:shd w:val="clear" w:color="auto" w:fill="B4C6E7" w:themeFill="accent1" w:themeFillTint="66"/>
          </w:tcPr>
          <w:p w14:paraId="13590E5C" w14:textId="77777777" w:rsidR="00F84B5F" w:rsidRPr="00047309" w:rsidRDefault="00F84B5F"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p>
        </w:tc>
        <w:tc>
          <w:tcPr>
            <w:tcW w:w="567" w:type="dxa"/>
            <w:shd w:val="clear" w:color="auto" w:fill="FFFFFF" w:themeFill="background1"/>
          </w:tcPr>
          <w:p w14:paraId="5A889418" w14:textId="77777777" w:rsidR="00F84B5F" w:rsidRPr="00047309" w:rsidRDefault="00F84B5F"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p>
        </w:tc>
        <w:tc>
          <w:tcPr>
            <w:tcW w:w="562" w:type="dxa"/>
            <w:shd w:val="clear" w:color="auto" w:fill="FFFFFF" w:themeFill="background1"/>
          </w:tcPr>
          <w:p w14:paraId="3B844FB6" w14:textId="77777777" w:rsidR="00F84B5F" w:rsidRPr="00047309" w:rsidRDefault="00F84B5F"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p>
        </w:tc>
      </w:tr>
      <w:tr w:rsidR="00995BF3" w:rsidRPr="00047309" w14:paraId="037C9CF8" w14:textId="77777777" w:rsidTr="00995BF3">
        <w:trPr>
          <w:trHeight w:val="454"/>
        </w:trPr>
        <w:tc>
          <w:tcPr>
            <w:cnfStyle w:val="001000000000" w:firstRow="0" w:lastRow="0" w:firstColumn="1" w:lastColumn="0" w:oddVBand="0" w:evenVBand="0" w:oddHBand="0" w:evenHBand="0" w:firstRowFirstColumn="0" w:firstRowLastColumn="0" w:lastRowFirstColumn="0" w:lastRowLastColumn="0"/>
            <w:tcW w:w="511" w:type="dxa"/>
          </w:tcPr>
          <w:p w14:paraId="46BC3C60" w14:textId="1BC75979" w:rsidR="00F84B5F" w:rsidRPr="00047309" w:rsidRDefault="00F84B5F" w:rsidP="00047309">
            <w:pPr>
              <w:spacing w:after="120" w:line="276" w:lineRule="auto"/>
              <w:rPr>
                <w:rFonts w:eastAsia="Times New Roman" w:cstheme="minorHAnsi"/>
                <w:sz w:val="24"/>
                <w:szCs w:val="24"/>
              </w:rPr>
            </w:pPr>
            <w:r w:rsidRPr="00047309">
              <w:rPr>
                <w:rFonts w:eastAsia="Times New Roman" w:cstheme="minorHAnsi"/>
                <w:sz w:val="24"/>
                <w:szCs w:val="24"/>
              </w:rPr>
              <w:t>7</w:t>
            </w:r>
          </w:p>
        </w:tc>
        <w:tc>
          <w:tcPr>
            <w:tcW w:w="4587" w:type="dxa"/>
          </w:tcPr>
          <w:p w14:paraId="3E650A70" w14:textId="4484A35B" w:rsidR="00F84B5F" w:rsidRPr="00047309" w:rsidRDefault="00F84B5F"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262626"/>
                <w:spacing w:val="-4"/>
                <w:sz w:val="24"/>
                <w:szCs w:val="24"/>
              </w:rPr>
            </w:pPr>
            <w:r w:rsidRPr="00047309">
              <w:rPr>
                <w:rFonts w:eastAsia="Times New Roman" w:cstheme="minorHAnsi"/>
                <w:color w:val="262626"/>
                <w:spacing w:val="-4"/>
                <w:sz w:val="24"/>
                <w:szCs w:val="24"/>
              </w:rPr>
              <w:t>Efekty wsparcia w zakresie przygotowania terenów inwestycyjnych w województwie opolskim</w:t>
            </w:r>
          </w:p>
        </w:tc>
        <w:tc>
          <w:tcPr>
            <w:tcW w:w="567" w:type="dxa"/>
          </w:tcPr>
          <w:p w14:paraId="454E432E" w14:textId="77777777" w:rsidR="00F84B5F" w:rsidRPr="00047309" w:rsidRDefault="00F84B5F"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p>
        </w:tc>
        <w:tc>
          <w:tcPr>
            <w:tcW w:w="567" w:type="dxa"/>
          </w:tcPr>
          <w:p w14:paraId="6674030A" w14:textId="77777777" w:rsidR="00F84B5F" w:rsidRPr="00047309" w:rsidRDefault="00F84B5F"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p>
        </w:tc>
        <w:tc>
          <w:tcPr>
            <w:tcW w:w="567" w:type="dxa"/>
          </w:tcPr>
          <w:p w14:paraId="0BA593D7" w14:textId="77777777" w:rsidR="00F84B5F" w:rsidRPr="00047309" w:rsidRDefault="00F84B5F"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p>
        </w:tc>
        <w:tc>
          <w:tcPr>
            <w:tcW w:w="567" w:type="dxa"/>
          </w:tcPr>
          <w:p w14:paraId="6A256696" w14:textId="77777777" w:rsidR="00F84B5F" w:rsidRPr="00047309" w:rsidRDefault="00F84B5F"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p>
        </w:tc>
        <w:tc>
          <w:tcPr>
            <w:tcW w:w="567" w:type="dxa"/>
          </w:tcPr>
          <w:p w14:paraId="37DD6D46" w14:textId="77777777" w:rsidR="00F84B5F" w:rsidRPr="00047309" w:rsidRDefault="00F84B5F"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p>
        </w:tc>
        <w:tc>
          <w:tcPr>
            <w:tcW w:w="567" w:type="dxa"/>
            <w:shd w:val="clear" w:color="auto" w:fill="B4C6E7" w:themeFill="accent1" w:themeFillTint="66"/>
          </w:tcPr>
          <w:p w14:paraId="44B5D5AB" w14:textId="77777777" w:rsidR="00F84B5F" w:rsidRPr="00047309" w:rsidRDefault="00F84B5F"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p>
        </w:tc>
        <w:tc>
          <w:tcPr>
            <w:tcW w:w="562" w:type="dxa"/>
            <w:shd w:val="clear" w:color="auto" w:fill="FFFFFF" w:themeFill="background1"/>
          </w:tcPr>
          <w:p w14:paraId="4BE74CDD" w14:textId="77777777" w:rsidR="00F84B5F" w:rsidRPr="00047309" w:rsidRDefault="00F84B5F"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p>
        </w:tc>
      </w:tr>
      <w:tr w:rsidR="00995BF3" w:rsidRPr="00047309" w14:paraId="66971EE9" w14:textId="77777777" w:rsidTr="00995BF3">
        <w:trPr>
          <w:trHeight w:val="454"/>
        </w:trPr>
        <w:tc>
          <w:tcPr>
            <w:cnfStyle w:val="001000000000" w:firstRow="0" w:lastRow="0" w:firstColumn="1" w:lastColumn="0" w:oddVBand="0" w:evenVBand="0" w:oddHBand="0" w:evenHBand="0" w:firstRowFirstColumn="0" w:firstRowLastColumn="0" w:lastRowFirstColumn="0" w:lastRowLastColumn="0"/>
            <w:tcW w:w="511" w:type="dxa"/>
          </w:tcPr>
          <w:p w14:paraId="5E9E9209" w14:textId="49C04110" w:rsidR="00F84B5F" w:rsidRPr="00047309" w:rsidRDefault="00F84B5F" w:rsidP="00047309">
            <w:pPr>
              <w:spacing w:after="120" w:line="276" w:lineRule="auto"/>
              <w:rPr>
                <w:rFonts w:eastAsia="Times New Roman" w:cstheme="minorHAnsi"/>
                <w:sz w:val="24"/>
                <w:szCs w:val="24"/>
              </w:rPr>
            </w:pPr>
            <w:r w:rsidRPr="00047309">
              <w:rPr>
                <w:rFonts w:eastAsia="Times New Roman" w:cstheme="minorHAnsi"/>
                <w:sz w:val="24"/>
                <w:szCs w:val="24"/>
              </w:rPr>
              <w:t>8</w:t>
            </w:r>
          </w:p>
        </w:tc>
        <w:tc>
          <w:tcPr>
            <w:tcW w:w="4587" w:type="dxa"/>
            <w:vAlign w:val="top"/>
          </w:tcPr>
          <w:p w14:paraId="56E21827" w14:textId="1265B8E6" w:rsidR="00F84B5F" w:rsidRPr="00047309" w:rsidRDefault="00F84B5F"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262626"/>
                <w:spacing w:val="-4"/>
                <w:sz w:val="24"/>
                <w:szCs w:val="24"/>
              </w:rPr>
            </w:pPr>
            <w:r w:rsidRPr="00047309">
              <w:rPr>
                <w:rFonts w:cstheme="minorHAnsi"/>
                <w:sz w:val="24"/>
                <w:szCs w:val="24"/>
              </w:rPr>
              <w:t>Działania wspierające gospodarkę niskoemisyjną i</w:t>
            </w:r>
            <w:r w:rsidR="007510C2" w:rsidRPr="00047309">
              <w:rPr>
                <w:rFonts w:cstheme="minorHAnsi"/>
                <w:sz w:val="24"/>
                <w:szCs w:val="24"/>
              </w:rPr>
              <w:t> </w:t>
            </w:r>
            <w:r w:rsidRPr="00047309">
              <w:rPr>
                <w:rFonts w:cstheme="minorHAnsi"/>
                <w:sz w:val="24"/>
                <w:szCs w:val="24"/>
              </w:rPr>
              <w:t>poprawę jakości powietrza w</w:t>
            </w:r>
            <w:r w:rsidR="00306623" w:rsidRPr="00047309">
              <w:rPr>
                <w:rFonts w:cstheme="minorHAnsi"/>
                <w:sz w:val="24"/>
                <w:szCs w:val="24"/>
              </w:rPr>
              <w:t> </w:t>
            </w:r>
            <w:r w:rsidRPr="00047309">
              <w:rPr>
                <w:rFonts w:cstheme="minorHAnsi"/>
                <w:sz w:val="24"/>
                <w:szCs w:val="24"/>
              </w:rPr>
              <w:t>województwie opolskim w</w:t>
            </w:r>
            <w:r w:rsidR="00306623" w:rsidRPr="00047309">
              <w:rPr>
                <w:rFonts w:cstheme="minorHAnsi"/>
                <w:sz w:val="24"/>
                <w:szCs w:val="24"/>
              </w:rPr>
              <w:t> </w:t>
            </w:r>
            <w:r w:rsidRPr="00047309">
              <w:rPr>
                <w:rFonts w:cstheme="minorHAnsi"/>
                <w:sz w:val="24"/>
                <w:szCs w:val="24"/>
              </w:rPr>
              <w:t>ramach Osi Priorytetowej III i</w:t>
            </w:r>
            <w:r w:rsidR="00306623" w:rsidRPr="00047309">
              <w:rPr>
                <w:rFonts w:cstheme="minorHAnsi"/>
                <w:sz w:val="24"/>
                <w:szCs w:val="24"/>
              </w:rPr>
              <w:t> </w:t>
            </w:r>
            <w:r w:rsidRPr="00047309">
              <w:rPr>
                <w:rFonts w:cstheme="minorHAnsi"/>
                <w:sz w:val="24"/>
                <w:szCs w:val="24"/>
              </w:rPr>
              <w:t>V RPO</w:t>
            </w:r>
            <w:r w:rsidR="007510C2" w:rsidRPr="00047309">
              <w:rPr>
                <w:rFonts w:cstheme="minorHAnsi"/>
                <w:sz w:val="24"/>
                <w:szCs w:val="24"/>
              </w:rPr>
              <w:t> </w:t>
            </w:r>
            <w:r w:rsidRPr="00047309">
              <w:rPr>
                <w:rFonts w:cstheme="minorHAnsi"/>
                <w:sz w:val="24"/>
                <w:szCs w:val="24"/>
              </w:rPr>
              <w:t>WO</w:t>
            </w:r>
            <w:r w:rsidR="007510C2" w:rsidRPr="00047309">
              <w:rPr>
                <w:rFonts w:cstheme="minorHAnsi"/>
                <w:sz w:val="24"/>
                <w:szCs w:val="24"/>
              </w:rPr>
              <w:t> </w:t>
            </w:r>
            <w:r w:rsidRPr="00047309">
              <w:rPr>
                <w:rFonts w:cstheme="minorHAnsi"/>
                <w:sz w:val="24"/>
                <w:szCs w:val="24"/>
              </w:rPr>
              <w:t>2014-2020</w:t>
            </w:r>
          </w:p>
        </w:tc>
        <w:tc>
          <w:tcPr>
            <w:tcW w:w="567" w:type="dxa"/>
          </w:tcPr>
          <w:p w14:paraId="3AC5625D" w14:textId="77777777" w:rsidR="00F84B5F" w:rsidRPr="00047309" w:rsidRDefault="00F84B5F"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p>
        </w:tc>
        <w:tc>
          <w:tcPr>
            <w:tcW w:w="567" w:type="dxa"/>
          </w:tcPr>
          <w:p w14:paraId="415B6D97" w14:textId="77777777" w:rsidR="00F84B5F" w:rsidRPr="00047309" w:rsidRDefault="00F84B5F"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p>
        </w:tc>
        <w:tc>
          <w:tcPr>
            <w:tcW w:w="567" w:type="dxa"/>
          </w:tcPr>
          <w:p w14:paraId="6B881198" w14:textId="77777777" w:rsidR="00F84B5F" w:rsidRPr="00047309" w:rsidRDefault="00F84B5F"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p>
        </w:tc>
        <w:tc>
          <w:tcPr>
            <w:tcW w:w="567" w:type="dxa"/>
          </w:tcPr>
          <w:p w14:paraId="5E17E8F5" w14:textId="77777777" w:rsidR="00F84B5F" w:rsidRPr="00047309" w:rsidRDefault="00F84B5F"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p>
        </w:tc>
        <w:tc>
          <w:tcPr>
            <w:tcW w:w="567" w:type="dxa"/>
          </w:tcPr>
          <w:p w14:paraId="5650D8D8" w14:textId="77777777" w:rsidR="00F84B5F" w:rsidRPr="00047309" w:rsidRDefault="00F84B5F"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p>
        </w:tc>
        <w:tc>
          <w:tcPr>
            <w:tcW w:w="567" w:type="dxa"/>
            <w:shd w:val="clear" w:color="auto" w:fill="B4C6E7" w:themeFill="accent1" w:themeFillTint="66"/>
          </w:tcPr>
          <w:p w14:paraId="769BA823" w14:textId="77777777" w:rsidR="00F84B5F" w:rsidRPr="00047309" w:rsidRDefault="00F84B5F"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p>
        </w:tc>
        <w:tc>
          <w:tcPr>
            <w:tcW w:w="562" w:type="dxa"/>
            <w:shd w:val="clear" w:color="auto" w:fill="FFFFFF" w:themeFill="background1"/>
          </w:tcPr>
          <w:p w14:paraId="093237E6" w14:textId="77777777" w:rsidR="00F84B5F" w:rsidRPr="00047309" w:rsidRDefault="00F84B5F"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p>
        </w:tc>
      </w:tr>
      <w:tr w:rsidR="00995BF3" w:rsidRPr="00047309" w14:paraId="70AFD207" w14:textId="77777777" w:rsidTr="00995BF3">
        <w:trPr>
          <w:trHeight w:val="454"/>
        </w:trPr>
        <w:tc>
          <w:tcPr>
            <w:cnfStyle w:val="001000000000" w:firstRow="0" w:lastRow="0" w:firstColumn="1" w:lastColumn="0" w:oddVBand="0" w:evenVBand="0" w:oddHBand="0" w:evenHBand="0" w:firstRowFirstColumn="0" w:firstRowLastColumn="0" w:lastRowFirstColumn="0" w:lastRowLastColumn="0"/>
            <w:tcW w:w="511" w:type="dxa"/>
          </w:tcPr>
          <w:p w14:paraId="5E0722C3" w14:textId="712EEB50" w:rsidR="00F84B5F" w:rsidRPr="00047309" w:rsidRDefault="00D757AB" w:rsidP="00047309">
            <w:pPr>
              <w:spacing w:after="120" w:line="276" w:lineRule="auto"/>
              <w:rPr>
                <w:rFonts w:eastAsia="Times New Roman" w:cstheme="minorHAnsi"/>
                <w:sz w:val="24"/>
                <w:szCs w:val="24"/>
              </w:rPr>
            </w:pPr>
            <w:r w:rsidRPr="00047309">
              <w:rPr>
                <w:rFonts w:eastAsia="Times New Roman" w:cstheme="minorHAnsi"/>
                <w:sz w:val="24"/>
                <w:szCs w:val="24"/>
              </w:rPr>
              <w:t>9</w:t>
            </w:r>
          </w:p>
        </w:tc>
        <w:tc>
          <w:tcPr>
            <w:tcW w:w="4587" w:type="dxa"/>
            <w:vAlign w:val="top"/>
          </w:tcPr>
          <w:p w14:paraId="52CD7DC3" w14:textId="51B1F443" w:rsidR="00F84B5F" w:rsidRPr="00047309" w:rsidRDefault="00F84B5F"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47309">
              <w:rPr>
                <w:rFonts w:cstheme="minorHAnsi"/>
                <w:sz w:val="24"/>
                <w:szCs w:val="24"/>
              </w:rPr>
              <w:t>Ocena wsparcia w zakresie edukacji w</w:t>
            </w:r>
            <w:r w:rsidR="00306623" w:rsidRPr="00047309">
              <w:rPr>
                <w:rFonts w:cstheme="minorHAnsi"/>
                <w:sz w:val="24"/>
                <w:szCs w:val="24"/>
              </w:rPr>
              <w:t> </w:t>
            </w:r>
            <w:r w:rsidRPr="00047309">
              <w:rPr>
                <w:rFonts w:cstheme="minorHAnsi"/>
                <w:sz w:val="24"/>
                <w:szCs w:val="24"/>
              </w:rPr>
              <w:t>ramach RPO</w:t>
            </w:r>
            <w:r w:rsidR="007510C2" w:rsidRPr="00047309">
              <w:rPr>
                <w:rFonts w:cstheme="minorHAnsi"/>
                <w:sz w:val="24"/>
                <w:szCs w:val="24"/>
              </w:rPr>
              <w:t> </w:t>
            </w:r>
            <w:r w:rsidRPr="00047309">
              <w:rPr>
                <w:rFonts w:cstheme="minorHAnsi"/>
                <w:sz w:val="24"/>
                <w:szCs w:val="24"/>
              </w:rPr>
              <w:t>WO</w:t>
            </w:r>
            <w:r w:rsidR="00306623" w:rsidRPr="00047309">
              <w:rPr>
                <w:rFonts w:cstheme="minorHAnsi"/>
                <w:sz w:val="24"/>
                <w:szCs w:val="24"/>
              </w:rPr>
              <w:t> </w:t>
            </w:r>
            <w:r w:rsidRPr="00047309">
              <w:rPr>
                <w:rFonts w:cstheme="minorHAnsi"/>
                <w:sz w:val="24"/>
                <w:szCs w:val="24"/>
              </w:rPr>
              <w:t>2014-2020 oraz analiza aspiracji edukacyjno-zawodowych uczniów szkół ponadpodstawowych i</w:t>
            </w:r>
            <w:r w:rsidR="007510C2" w:rsidRPr="00047309">
              <w:rPr>
                <w:rFonts w:cstheme="minorHAnsi"/>
                <w:sz w:val="24"/>
                <w:szCs w:val="24"/>
              </w:rPr>
              <w:t> </w:t>
            </w:r>
            <w:r w:rsidRPr="00047309">
              <w:rPr>
                <w:rFonts w:cstheme="minorHAnsi"/>
                <w:sz w:val="24"/>
                <w:szCs w:val="24"/>
              </w:rPr>
              <w:t>osób dorosłych</w:t>
            </w:r>
          </w:p>
        </w:tc>
        <w:tc>
          <w:tcPr>
            <w:tcW w:w="567" w:type="dxa"/>
          </w:tcPr>
          <w:p w14:paraId="305E8366" w14:textId="77777777" w:rsidR="00F84B5F" w:rsidRPr="00047309" w:rsidRDefault="00F84B5F"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p>
        </w:tc>
        <w:tc>
          <w:tcPr>
            <w:tcW w:w="567" w:type="dxa"/>
          </w:tcPr>
          <w:p w14:paraId="34E3A690" w14:textId="77777777" w:rsidR="00F84B5F" w:rsidRPr="00047309" w:rsidRDefault="00F84B5F"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p>
        </w:tc>
        <w:tc>
          <w:tcPr>
            <w:tcW w:w="567" w:type="dxa"/>
          </w:tcPr>
          <w:p w14:paraId="1C79B93B" w14:textId="77777777" w:rsidR="00F84B5F" w:rsidRPr="00047309" w:rsidRDefault="00F84B5F"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p>
        </w:tc>
        <w:tc>
          <w:tcPr>
            <w:tcW w:w="567" w:type="dxa"/>
          </w:tcPr>
          <w:p w14:paraId="04C3DAE3" w14:textId="77777777" w:rsidR="00F84B5F" w:rsidRPr="00047309" w:rsidRDefault="00F84B5F"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p>
        </w:tc>
        <w:tc>
          <w:tcPr>
            <w:tcW w:w="567" w:type="dxa"/>
          </w:tcPr>
          <w:p w14:paraId="68B0F0C2" w14:textId="77777777" w:rsidR="00F84B5F" w:rsidRPr="00047309" w:rsidRDefault="00F84B5F"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p>
        </w:tc>
        <w:tc>
          <w:tcPr>
            <w:tcW w:w="567" w:type="dxa"/>
            <w:shd w:val="clear" w:color="auto" w:fill="B4C6E7" w:themeFill="accent1" w:themeFillTint="66"/>
          </w:tcPr>
          <w:p w14:paraId="67112874" w14:textId="77777777" w:rsidR="00F84B5F" w:rsidRPr="00047309" w:rsidRDefault="00F84B5F"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p>
        </w:tc>
        <w:tc>
          <w:tcPr>
            <w:tcW w:w="562" w:type="dxa"/>
            <w:shd w:val="clear" w:color="auto" w:fill="FFFFFF" w:themeFill="background1"/>
          </w:tcPr>
          <w:p w14:paraId="622997C2" w14:textId="77777777" w:rsidR="00F84B5F" w:rsidRPr="00047309" w:rsidRDefault="00F84B5F"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p>
        </w:tc>
      </w:tr>
      <w:tr w:rsidR="00995BF3" w:rsidRPr="00047309" w14:paraId="144A6C3D" w14:textId="77777777" w:rsidTr="00995BF3">
        <w:trPr>
          <w:trHeight w:val="454"/>
        </w:trPr>
        <w:tc>
          <w:tcPr>
            <w:cnfStyle w:val="001000000000" w:firstRow="0" w:lastRow="0" w:firstColumn="1" w:lastColumn="0" w:oddVBand="0" w:evenVBand="0" w:oddHBand="0" w:evenHBand="0" w:firstRowFirstColumn="0" w:firstRowLastColumn="0" w:lastRowFirstColumn="0" w:lastRowLastColumn="0"/>
            <w:tcW w:w="511" w:type="dxa"/>
          </w:tcPr>
          <w:p w14:paraId="019D5DCB" w14:textId="7B9BF613" w:rsidR="00F84B5F" w:rsidRPr="00047309" w:rsidRDefault="00F84B5F" w:rsidP="00047309">
            <w:pPr>
              <w:spacing w:after="120" w:line="276" w:lineRule="auto"/>
              <w:rPr>
                <w:rFonts w:eastAsia="Times New Roman" w:cstheme="minorHAnsi"/>
                <w:sz w:val="24"/>
                <w:szCs w:val="24"/>
              </w:rPr>
            </w:pPr>
            <w:r w:rsidRPr="00047309">
              <w:rPr>
                <w:rFonts w:eastAsia="Times New Roman" w:cstheme="minorHAnsi"/>
                <w:sz w:val="24"/>
                <w:szCs w:val="24"/>
              </w:rPr>
              <w:t>1</w:t>
            </w:r>
            <w:r w:rsidR="00D757AB" w:rsidRPr="00047309">
              <w:rPr>
                <w:rFonts w:eastAsia="Times New Roman" w:cstheme="minorHAnsi"/>
                <w:sz w:val="24"/>
                <w:szCs w:val="24"/>
              </w:rPr>
              <w:t>0</w:t>
            </w:r>
          </w:p>
        </w:tc>
        <w:tc>
          <w:tcPr>
            <w:tcW w:w="4587" w:type="dxa"/>
            <w:vAlign w:val="top"/>
          </w:tcPr>
          <w:p w14:paraId="0D23F603" w14:textId="7C3431BB" w:rsidR="00F84B5F" w:rsidRPr="00047309" w:rsidRDefault="00A84837"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47309">
              <w:rPr>
                <w:rFonts w:cstheme="minorHAnsi"/>
                <w:sz w:val="24"/>
                <w:szCs w:val="24"/>
              </w:rPr>
              <w:t>Sprawozdanie podsumowujące wnioski z ewaluacji przeprowadzonych na poziomie RPO WO 2014-2020</w:t>
            </w:r>
          </w:p>
        </w:tc>
        <w:tc>
          <w:tcPr>
            <w:tcW w:w="567" w:type="dxa"/>
          </w:tcPr>
          <w:p w14:paraId="37A18C96" w14:textId="77777777" w:rsidR="00F84B5F" w:rsidRPr="00047309" w:rsidRDefault="00F84B5F"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p>
        </w:tc>
        <w:tc>
          <w:tcPr>
            <w:tcW w:w="567" w:type="dxa"/>
          </w:tcPr>
          <w:p w14:paraId="4B9B1E03" w14:textId="77777777" w:rsidR="00F84B5F" w:rsidRPr="00047309" w:rsidRDefault="00F84B5F"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p>
        </w:tc>
        <w:tc>
          <w:tcPr>
            <w:tcW w:w="567" w:type="dxa"/>
          </w:tcPr>
          <w:p w14:paraId="18DB2E36" w14:textId="77777777" w:rsidR="00F84B5F" w:rsidRPr="00047309" w:rsidRDefault="00F84B5F"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p>
        </w:tc>
        <w:tc>
          <w:tcPr>
            <w:tcW w:w="567" w:type="dxa"/>
          </w:tcPr>
          <w:p w14:paraId="2B888E48" w14:textId="77777777" w:rsidR="00F84B5F" w:rsidRPr="00047309" w:rsidRDefault="00F84B5F"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p>
        </w:tc>
        <w:tc>
          <w:tcPr>
            <w:tcW w:w="567" w:type="dxa"/>
          </w:tcPr>
          <w:p w14:paraId="30C730A1" w14:textId="77777777" w:rsidR="00F84B5F" w:rsidRPr="00047309" w:rsidRDefault="00F84B5F"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p>
        </w:tc>
        <w:tc>
          <w:tcPr>
            <w:tcW w:w="567" w:type="dxa"/>
            <w:shd w:val="clear" w:color="auto" w:fill="B4C6E7" w:themeFill="accent1" w:themeFillTint="66"/>
          </w:tcPr>
          <w:p w14:paraId="64A16D79" w14:textId="77777777" w:rsidR="00F84B5F" w:rsidRPr="00047309" w:rsidRDefault="00F84B5F"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p>
        </w:tc>
        <w:tc>
          <w:tcPr>
            <w:tcW w:w="562" w:type="dxa"/>
            <w:shd w:val="clear" w:color="auto" w:fill="FFFFFF" w:themeFill="background1"/>
          </w:tcPr>
          <w:p w14:paraId="1FF1A4C2" w14:textId="77777777" w:rsidR="00F84B5F" w:rsidRPr="00047309" w:rsidRDefault="00F84B5F"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p>
        </w:tc>
      </w:tr>
      <w:tr w:rsidR="00995BF3" w:rsidRPr="00047309" w14:paraId="50852B57" w14:textId="77777777" w:rsidTr="00995BF3">
        <w:trPr>
          <w:trHeight w:val="454"/>
        </w:trPr>
        <w:tc>
          <w:tcPr>
            <w:cnfStyle w:val="001000000000" w:firstRow="0" w:lastRow="0" w:firstColumn="1" w:lastColumn="0" w:oddVBand="0" w:evenVBand="0" w:oddHBand="0" w:evenHBand="0" w:firstRowFirstColumn="0" w:firstRowLastColumn="0" w:lastRowFirstColumn="0" w:lastRowLastColumn="0"/>
            <w:tcW w:w="511" w:type="dxa"/>
          </w:tcPr>
          <w:p w14:paraId="517F763A" w14:textId="381C35BC" w:rsidR="00A84837" w:rsidRPr="00047309" w:rsidRDefault="00A84837" w:rsidP="00047309">
            <w:pPr>
              <w:spacing w:after="120" w:line="276" w:lineRule="auto"/>
              <w:rPr>
                <w:rFonts w:eastAsia="Times New Roman" w:cstheme="minorHAnsi"/>
                <w:sz w:val="24"/>
                <w:szCs w:val="24"/>
              </w:rPr>
            </w:pPr>
            <w:r w:rsidRPr="00047309">
              <w:rPr>
                <w:rFonts w:eastAsia="Times New Roman" w:cstheme="minorHAnsi"/>
                <w:sz w:val="24"/>
                <w:szCs w:val="24"/>
              </w:rPr>
              <w:lastRenderedPageBreak/>
              <w:t>11</w:t>
            </w:r>
          </w:p>
        </w:tc>
        <w:tc>
          <w:tcPr>
            <w:tcW w:w="4587" w:type="dxa"/>
            <w:vAlign w:val="top"/>
          </w:tcPr>
          <w:p w14:paraId="21E77E44" w14:textId="30354E98" w:rsidR="00A84837" w:rsidRPr="00047309" w:rsidRDefault="00A84837"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47309">
              <w:rPr>
                <w:rFonts w:cstheme="minorHAnsi"/>
                <w:sz w:val="24"/>
                <w:szCs w:val="24"/>
              </w:rPr>
              <w:t>Ocena efektów wsparcia i diagnoza potrzeb w zakresie rozwoju usług i infrastruktury ochrony zdrowia i reintegracji społeczno-zawodowej mieszkańców województwa opolskiego</w:t>
            </w:r>
          </w:p>
        </w:tc>
        <w:tc>
          <w:tcPr>
            <w:tcW w:w="567" w:type="dxa"/>
          </w:tcPr>
          <w:p w14:paraId="48E3BF75" w14:textId="77777777" w:rsidR="00A84837" w:rsidRPr="00047309" w:rsidRDefault="00A84837"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p>
        </w:tc>
        <w:tc>
          <w:tcPr>
            <w:tcW w:w="567" w:type="dxa"/>
          </w:tcPr>
          <w:p w14:paraId="6434D3A7" w14:textId="77777777" w:rsidR="00A84837" w:rsidRPr="00047309" w:rsidRDefault="00A84837"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p>
        </w:tc>
        <w:tc>
          <w:tcPr>
            <w:tcW w:w="567" w:type="dxa"/>
          </w:tcPr>
          <w:p w14:paraId="59A899F0" w14:textId="77777777" w:rsidR="00A84837" w:rsidRPr="00047309" w:rsidRDefault="00A84837"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p>
        </w:tc>
        <w:tc>
          <w:tcPr>
            <w:tcW w:w="567" w:type="dxa"/>
          </w:tcPr>
          <w:p w14:paraId="34267816" w14:textId="77777777" w:rsidR="00A84837" w:rsidRPr="00047309" w:rsidRDefault="00A84837"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p>
        </w:tc>
        <w:tc>
          <w:tcPr>
            <w:tcW w:w="567" w:type="dxa"/>
          </w:tcPr>
          <w:p w14:paraId="42D9AD0C" w14:textId="77777777" w:rsidR="00A84837" w:rsidRPr="00047309" w:rsidRDefault="00A84837"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p>
        </w:tc>
        <w:tc>
          <w:tcPr>
            <w:tcW w:w="567" w:type="dxa"/>
            <w:shd w:val="clear" w:color="auto" w:fill="B4C6E7" w:themeFill="accent1" w:themeFillTint="66"/>
          </w:tcPr>
          <w:p w14:paraId="33D08305" w14:textId="77777777" w:rsidR="00A84837" w:rsidRPr="00047309" w:rsidRDefault="00A84837"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p>
        </w:tc>
        <w:tc>
          <w:tcPr>
            <w:tcW w:w="562" w:type="dxa"/>
            <w:shd w:val="clear" w:color="auto" w:fill="auto"/>
          </w:tcPr>
          <w:p w14:paraId="613F329A" w14:textId="77777777" w:rsidR="00A84837" w:rsidRPr="00047309" w:rsidRDefault="00A84837"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p>
        </w:tc>
      </w:tr>
      <w:tr w:rsidR="00995BF3" w:rsidRPr="00047309" w14:paraId="1B0660E3" w14:textId="77777777" w:rsidTr="00995BF3">
        <w:trPr>
          <w:trHeight w:val="454"/>
        </w:trPr>
        <w:tc>
          <w:tcPr>
            <w:cnfStyle w:val="001000000000" w:firstRow="0" w:lastRow="0" w:firstColumn="1" w:lastColumn="0" w:oddVBand="0" w:evenVBand="0" w:oddHBand="0" w:evenHBand="0" w:firstRowFirstColumn="0" w:firstRowLastColumn="0" w:lastRowFirstColumn="0" w:lastRowLastColumn="0"/>
            <w:tcW w:w="511" w:type="dxa"/>
          </w:tcPr>
          <w:p w14:paraId="6FBD0B57" w14:textId="7964DB60" w:rsidR="00D757AB" w:rsidRPr="00047309" w:rsidRDefault="00D757AB" w:rsidP="00047309">
            <w:pPr>
              <w:spacing w:after="120" w:line="276" w:lineRule="auto"/>
              <w:rPr>
                <w:rFonts w:eastAsia="Times New Roman" w:cstheme="minorHAnsi"/>
                <w:sz w:val="24"/>
                <w:szCs w:val="24"/>
              </w:rPr>
            </w:pPr>
            <w:r w:rsidRPr="00047309">
              <w:rPr>
                <w:rFonts w:eastAsia="Times New Roman" w:cstheme="minorHAnsi"/>
                <w:sz w:val="24"/>
                <w:szCs w:val="24"/>
              </w:rPr>
              <w:t>1</w:t>
            </w:r>
            <w:r w:rsidR="00A84837" w:rsidRPr="00047309">
              <w:rPr>
                <w:rFonts w:eastAsia="Times New Roman" w:cstheme="minorHAnsi"/>
                <w:sz w:val="24"/>
                <w:szCs w:val="24"/>
              </w:rPr>
              <w:t>2</w:t>
            </w:r>
          </w:p>
        </w:tc>
        <w:tc>
          <w:tcPr>
            <w:tcW w:w="4587" w:type="dxa"/>
            <w:vAlign w:val="top"/>
          </w:tcPr>
          <w:p w14:paraId="4268F866" w14:textId="75EF170A" w:rsidR="00D757AB" w:rsidRPr="00047309" w:rsidRDefault="00D757AB"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47309">
              <w:rPr>
                <w:rFonts w:cstheme="minorHAnsi"/>
                <w:sz w:val="24"/>
                <w:szCs w:val="24"/>
              </w:rPr>
              <w:t>Ocena efektów ekologicznych, społecznych i gospodarczych inwestycji wspartych w ramach IV i V Osi Priorytetowej RPO</w:t>
            </w:r>
            <w:r w:rsidR="00306623" w:rsidRPr="00047309">
              <w:rPr>
                <w:rFonts w:cstheme="minorHAnsi"/>
                <w:sz w:val="24"/>
                <w:szCs w:val="24"/>
              </w:rPr>
              <w:t> </w:t>
            </w:r>
            <w:r w:rsidRPr="00047309">
              <w:rPr>
                <w:rFonts w:cstheme="minorHAnsi"/>
                <w:sz w:val="24"/>
                <w:szCs w:val="24"/>
              </w:rPr>
              <w:t>WO 2014-2020</w:t>
            </w:r>
          </w:p>
        </w:tc>
        <w:tc>
          <w:tcPr>
            <w:tcW w:w="567" w:type="dxa"/>
          </w:tcPr>
          <w:p w14:paraId="500E3B31" w14:textId="77777777" w:rsidR="00D757AB" w:rsidRPr="00047309" w:rsidRDefault="00D757AB"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p>
        </w:tc>
        <w:tc>
          <w:tcPr>
            <w:tcW w:w="567" w:type="dxa"/>
          </w:tcPr>
          <w:p w14:paraId="4D01B458" w14:textId="77777777" w:rsidR="00D757AB" w:rsidRPr="00047309" w:rsidRDefault="00D757AB"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p>
        </w:tc>
        <w:tc>
          <w:tcPr>
            <w:tcW w:w="567" w:type="dxa"/>
          </w:tcPr>
          <w:p w14:paraId="5570833C" w14:textId="77777777" w:rsidR="00D757AB" w:rsidRPr="00047309" w:rsidRDefault="00D757AB"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p>
        </w:tc>
        <w:tc>
          <w:tcPr>
            <w:tcW w:w="567" w:type="dxa"/>
          </w:tcPr>
          <w:p w14:paraId="58678AE2" w14:textId="77777777" w:rsidR="00D757AB" w:rsidRPr="00047309" w:rsidRDefault="00D757AB"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p>
        </w:tc>
        <w:tc>
          <w:tcPr>
            <w:tcW w:w="567" w:type="dxa"/>
          </w:tcPr>
          <w:p w14:paraId="1747E422" w14:textId="77777777" w:rsidR="00D757AB" w:rsidRPr="00047309" w:rsidRDefault="00D757AB"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p>
        </w:tc>
        <w:tc>
          <w:tcPr>
            <w:tcW w:w="567" w:type="dxa"/>
            <w:shd w:val="clear" w:color="auto" w:fill="FFFFFF" w:themeFill="background1"/>
          </w:tcPr>
          <w:p w14:paraId="3C07B2A3" w14:textId="77777777" w:rsidR="00D757AB" w:rsidRPr="00047309" w:rsidRDefault="00D757AB"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p>
        </w:tc>
        <w:tc>
          <w:tcPr>
            <w:tcW w:w="562" w:type="dxa"/>
            <w:shd w:val="clear" w:color="auto" w:fill="B4C6E7" w:themeFill="accent1" w:themeFillTint="66"/>
          </w:tcPr>
          <w:p w14:paraId="0E5CD93B" w14:textId="77777777" w:rsidR="00D757AB" w:rsidRPr="00047309" w:rsidRDefault="00D757AB"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p>
        </w:tc>
      </w:tr>
      <w:tr w:rsidR="00995BF3" w:rsidRPr="00047309" w14:paraId="382A8DFA" w14:textId="77777777" w:rsidTr="00995BF3">
        <w:trPr>
          <w:trHeight w:val="454"/>
        </w:trPr>
        <w:tc>
          <w:tcPr>
            <w:cnfStyle w:val="001000000000" w:firstRow="0" w:lastRow="0" w:firstColumn="1" w:lastColumn="0" w:oddVBand="0" w:evenVBand="0" w:oddHBand="0" w:evenHBand="0" w:firstRowFirstColumn="0" w:firstRowLastColumn="0" w:lastRowFirstColumn="0" w:lastRowLastColumn="0"/>
            <w:tcW w:w="511" w:type="dxa"/>
          </w:tcPr>
          <w:p w14:paraId="24194D9B" w14:textId="2D40E93D" w:rsidR="00F84B5F" w:rsidRPr="00047309" w:rsidRDefault="00F84B5F" w:rsidP="00047309">
            <w:pPr>
              <w:spacing w:after="120" w:line="276" w:lineRule="auto"/>
              <w:rPr>
                <w:rFonts w:eastAsia="Times New Roman" w:cstheme="minorHAnsi"/>
                <w:sz w:val="24"/>
                <w:szCs w:val="24"/>
              </w:rPr>
            </w:pPr>
            <w:r w:rsidRPr="00047309">
              <w:rPr>
                <w:rFonts w:eastAsia="Times New Roman" w:cstheme="minorHAnsi"/>
                <w:sz w:val="24"/>
                <w:szCs w:val="24"/>
              </w:rPr>
              <w:t>1</w:t>
            </w:r>
            <w:r w:rsidR="00A84837" w:rsidRPr="00047309">
              <w:rPr>
                <w:rFonts w:eastAsia="Times New Roman" w:cstheme="minorHAnsi"/>
                <w:sz w:val="24"/>
                <w:szCs w:val="24"/>
              </w:rPr>
              <w:t>3</w:t>
            </w:r>
          </w:p>
        </w:tc>
        <w:tc>
          <w:tcPr>
            <w:tcW w:w="4587" w:type="dxa"/>
            <w:vAlign w:val="top"/>
          </w:tcPr>
          <w:p w14:paraId="79C2FEE8" w14:textId="32496780" w:rsidR="00F84B5F" w:rsidRPr="00047309" w:rsidRDefault="00F84B5F"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47309">
              <w:rPr>
                <w:rFonts w:cstheme="minorHAnsi"/>
                <w:sz w:val="24"/>
                <w:szCs w:val="24"/>
              </w:rPr>
              <w:t>Wpływ inwestycji transportowych na</w:t>
            </w:r>
            <w:r w:rsidR="00306623" w:rsidRPr="00047309">
              <w:rPr>
                <w:rFonts w:cstheme="minorHAnsi"/>
                <w:sz w:val="24"/>
                <w:szCs w:val="24"/>
              </w:rPr>
              <w:t> </w:t>
            </w:r>
            <w:r w:rsidRPr="00047309">
              <w:rPr>
                <w:rFonts w:cstheme="minorHAnsi"/>
                <w:sz w:val="24"/>
                <w:szCs w:val="24"/>
              </w:rPr>
              <w:t>sytuację społeczno-gospodarczą województwa opolskiego</w:t>
            </w:r>
          </w:p>
        </w:tc>
        <w:tc>
          <w:tcPr>
            <w:tcW w:w="567" w:type="dxa"/>
          </w:tcPr>
          <w:p w14:paraId="48BA150C" w14:textId="77777777" w:rsidR="00F84B5F" w:rsidRPr="00047309" w:rsidRDefault="00F84B5F"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p>
        </w:tc>
        <w:tc>
          <w:tcPr>
            <w:tcW w:w="567" w:type="dxa"/>
          </w:tcPr>
          <w:p w14:paraId="25C6567C" w14:textId="77777777" w:rsidR="00F84B5F" w:rsidRPr="00047309" w:rsidRDefault="00F84B5F"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p>
        </w:tc>
        <w:tc>
          <w:tcPr>
            <w:tcW w:w="567" w:type="dxa"/>
          </w:tcPr>
          <w:p w14:paraId="44F0A6D1" w14:textId="77777777" w:rsidR="00F84B5F" w:rsidRPr="00047309" w:rsidRDefault="00F84B5F"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p>
        </w:tc>
        <w:tc>
          <w:tcPr>
            <w:tcW w:w="567" w:type="dxa"/>
          </w:tcPr>
          <w:p w14:paraId="5F3C7C9C" w14:textId="77777777" w:rsidR="00F84B5F" w:rsidRPr="00047309" w:rsidRDefault="00F84B5F"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p>
        </w:tc>
        <w:tc>
          <w:tcPr>
            <w:tcW w:w="567" w:type="dxa"/>
          </w:tcPr>
          <w:p w14:paraId="2E8560F6" w14:textId="77777777" w:rsidR="00F84B5F" w:rsidRPr="00047309" w:rsidRDefault="00F84B5F"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p>
        </w:tc>
        <w:tc>
          <w:tcPr>
            <w:tcW w:w="567" w:type="dxa"/>
            <w:shd w:val="clear" w:color="auto" w:fill="FFFFFF" w:themeFill="background1"/>
          </w:tcPr>
          <w:p w14:paraId="4DE5939C" w14:textId="77777777" w:rsidR="00F84B5F" w:rsidRPr="00047309" w:rsidRDefault="00F84B5F"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p>
        </w:tc>
        <w:tc>
          <w:tcPr>
            <w:tcW w:w="562" w:type="dxa"/>
            <w:shd w:val="clear" w:color="auto" w:fill="B4C6E7" w:themeFill="accent1" w:themeFillTint="66"/>
          </w:tcPr>
          <w:p w14:paraId="2C118BBD" w14:textId="77777777" w:rsidR="00F84B5F" w:rsidRPr="00047309" w:rsidRDefault="00F84B5F"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p>
        </w:tc>
      </w:tr>
      <w:tr w:rsidR="00995BF3" w:rsidRPr="00047309" w14:paraId="763F1640" w14:textId="77777777" w:rsidTr="00995BF3">
        <w:trPr>
          <w:trHeight w:val="454"/>
        </w:trPr>
        <w:tc>
          <w:tcPr>
            <w:cnfStyle w:val="001000000000" w:firstRow="0" w:lastRow="0" w:firstColumn="1" w:lastColumn="0" w:oddVBand="0" w:evenVBand="0" w:oddHBand="0" w:evenHBand="0" w:firstRowFirstColumn="0" w:firstRowLastColumn="0" w:lastRowFirstColumn="0" w:lastRowLastColumn="0"/>
            <w:tcW w:w="511" w:type="dxa"/>
          </w:tcPr>
          <w:p w14:paraId="53959220" w14:textId="2E408A46" w:rsidR="00F84B5F" w:rsidRPr="00047309" w:rsidRDefault="00F84B5F" w:rsidP="00047309">
            <w:pPr>
              <w:spacing w:after="120" w:line="276" w:lineRule="auto"/>
              <w:rPr>
                <w:rFonts w:eastAsia="Times New Roman" w:cstheme="minorHAnsi"/>
                <w:sz w:val="24"/>
                <w:szCs w:val="24"/>
              </w:rPr>
            </w:pPr>
            <w:r w:rsidRPr="00047309">
              <w:rPr>
                <w:rFonts w:eastAsia="Times New Roman" w:cstheme="minorHAnsi"/>
                <w:sz w:val="24"/>
                <w:szCs w:val="24"/>
              </w:rPr>
              <w:t>1</w:t>
            </w:r>
            <w:r w:rsidR="00A84837" w:rsidRPr="00047309">
              <w:rPr>
                <w:rFonts w:eastAsia="Times New Roman" w:cstheme="minorHAnsi"/>
                <w:sz w:val="24"/>
                <w:szCs w:val="24"/>
              </w:rPr>
              <w:t>4</w:t>
            </w:r>
          </w:p>
        </w:tc>
        <w:tc>
          <w:tcPr>
            <w:tcW w:w="4587" w:type="dxa"/>
            <w:vAlign w:val="top"/>
          </w:tcPr>
          <w:p w14:paraId="2C13BB74" w14:textId="5D32A7B9" w:rsidR="00F84B5F" w:rsidRPr="00047309" w:rsidRDefault="00F84B5F"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47309">
              <w:rPr>
                <w:rFonts w:cstheme="minorHAnsi"/>
                <w:sz w:val="24"/>
                <w:szCs w:val="24"/>
              </w:rPr>
              <w:t>Ocena jakości i efektów działań na rzecz opieki nad dziećmi do</w:t>
            </w:r>
            <w:r w:rsidR="00306623" w:rsidRPr="00047309">
              <w:rPr>
                <w:rFonts w:cstheme="minorHAnsi"/>
                <w:sz w:val="24"/>
                <w:szCs w:val="24"/>
              </w:rPr>
              <w:t> </w:t>
            </w:r>
            <w:r w:rsidRPr="00047309">
              <w:rPr>
                <w:rFonts w:cstheme="minorHAnsi"/>
                <w:sz w:val="24"/>
                <w:szCs w:val="24"/>
              </w:rPr>
              <w:t>lat 3 oraz usług edukacyjno-wychowawczych dzieci do</w:t>
            </w:r>
            <w:r w:rsidR="00306623" w:rsidRPr="00047309">
              <w:rPr>
                <w:rFonts w:cstheme="minorHAnsi"/>
                <w:sz w:val="24"/>
                <w:szCs w:val="24"/>
              </w:rPr>
              <w:t> </w:t>
            </w:r>
            <w:r w:rsidRPr="00047309">
              <w:rPr>
                <w:rFonts w:cstheme="minorHAnsi"/>
                <w:sz w:val="24"/>
                <w:szCs w:val="24"/>
              </w:rPr>
              <w:t>lat 6 w województwie opolskim</w:t>
            </w:r>
          </w:p>
        </w:tc>
        <w:tc>
          <w:tcPr>
            <w:tcW w:w="567" w:type="dxa"/>
          </w:tcPr>
          <w:p w14:paraId="0C0B2537" w14:textId="77777777" w:rsidR="00F84B5F" w:rsidRPr="00047309" w:rsidRDefault="00F84B5F"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p>
        </w:tc>
        <w:tc>
          <w:tcPr>
            <w:tcW w:w="567" w:type="dxa"/>
          </w:tcPr>
          <w:p w14:paraId="229F5AD1" w14:textId="77777777" w:rsidR="00F84B5F" w:rsidRPr="00047309" w:rsidRDefault="00F84B5F"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p>
        </w:tc>
        <w:tc>
          <w:tcPr>
            <w:tcW w:w="567" w:type="dxa"/>
          </w:tcPr>
          <w:p w14:paraId="566BC15E" w14:textId="77777777" w:rsidR="00F84B5F" w:rsidRPr="00047309" w:rsidRDefault="00F84B5F"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p>
        </w:tc>
        <w:tc>
          <w:tcPr>
            <w:tcW w:w="567" w:type="dxa"/>
          </w:tcPr>
          <w:p w14:paraId="7EE60AE3" w14:textId="77777777" w:rsidR="00F84B5F" w:rsidRPr="00047309" w:rsidRDefault="00F84B5F"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p>
        </w:tc>
        <w:tc>
          <w:tcPr>
            <w:tcW w:w="567" w:type="dxa"/>
          </w:tcPr>
          <w:p w14:paraId="5A3C9B34" w14:textId="77777777" w:rsidR="00F84B5F" w:rsidRPr="00047309" w:rsidRDefault="00F84B5F"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p>
        </w:tc>
        <w:tc>
          <w:tcPr>
            <w:tcW w:w="567" w:type="dxa"/>
            <w:shd w:val="clear" w:color="auto" w:fill="FFFFFF" w:themeFill="background1"/>
          </w:tcPr>
          <w:p w14:paraId="621AF3BA" w14:textId="77777777" w:rsidR="00F84B5F" w:rsidRPr="00047309" w:rsidRDefault="00F84B5F"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p>
        </w:tc>
        <w:tc>
          <w:tcPr>
            <w:tcW w:w="562" w:type="dxa"/>
            <w:shd w:val="clear" w:color="auto" w:fill="B4C6E7" w:themeFill="accent1" w:themeFillTint="66"/>
          </w:tcPr>
          <w:p w14:paraId="4273F9B3" w14:textId="77777777" w:rsidR="00F84B5F" w:rsidRPr="00047309" w:rsidRDefault="00F84B5F"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p>
        </w:tc>
      </w:tr>
      <w:tr w:rsidR="00995BF3" w:rsidRPr="00047309" w14:paraId="1ED44B71" w14:textId="77777777" w:rsidTr="00995BF3">
        <w:trPr>
          <w:trHeight w:val="454"/>
        </w:trPr>
        <w:tc>
          <w:tcPr>
            <w:cnfStyle w:val="001000000000" w:firstRow="0" w:lastRow="0" w:firstColumn="1" w:lastColumn="0" w:oddVBand="0" w:evenVBand="0" w:oddHBand="0" w:evenHBand="0" w:firstRowFirstColumn="0" w:firstRowLastColumn="0" w:lastRowFirstColumn="0" w:lastRowLastColumn="0"/>
            <w:tcW w:w="511" w:type="dxa"/>
          </w:tcPr>
          <w:p w14:paraId="6D45875D" w14:textId="7D057359" w:rsidR="00F84B5F" w:rsidRPr="00047309" w:rsidRDefault="00F84B5F" w:rsidP="00047309">
            <w:pPr>
              <w:spacing w:after="120" w:line="276" w:lineRule="auto"/>
              <w:rPr>
                <w:rFonts w:eastAsia="Times New Roman" w:cstheme="minorHAnsi"/>
                <w:sz w:val="24"/>
                <w:szCs w:val="24"/>
              </w:rPr>
            </w:pPr>
            <w:r w:rsidRPr="00047309">
              <w:rPr>
                <w:rFonts w:eastAsia="Times New Roman" w:cstheme="minorHAnsi"/>
                <w:sz w:val="24"/>
                <w:szCs w:val="24"/>
              </w:rPr>
              <w:t>1</w:t>
            </w:r>
            <w:r w:rsidR="00A84837" w:rsidRPr="00047309">
              <w:rPr>
                <w:rFonts w:eastAsia="Times New Roman" w:cstheme="minorHAnsi"/>
                <w:sz w:val="24"/>
                <w:szCs w:val="24"/>
              </w:rPr>
              <w:t>5</w:t>
            </w:r>
          </w:p>
        </w:tc>
        <w:tc>
          <w:tcPr>
            <w:tcW w:w="4587" w:type="dxa"/>
            <w:vAlign w:val="top"/>
          </w:tcPr>
          <w:p w14:paraId="1F66ED34" w14:textId="21788147" w:rsidR="00F84B5F" w:rsidRPr="00047309" w:rsidRDefault="00F84B5F"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47309">
              <w:rPr>
                <w:rFonts w:cstheme="minorHAnsi"/>
                <w:sz w:val="24"/>
                <w:szCs w:val="24"/>
              </w:rPr>
              <w:t>Ewaluacja Regionalnych Programów Zdrowotnych realizowanych w</w:t>
            </w:r>
            <w:r w:rsidR="00306623" w:rsidRPr="00047309">
              <w:rPr>
                <w:rFonts w:cstheme="minorHAnsi"/>
                <w:sz w:val="24"/>
                <w:szCs w:val="24"/>
              </w:rPr>
              <w:t> </w:t>
            </w:r>
            <w:r w:rsidRPr="00047309">
              <w:rPr>
                <w:rFonts w:cstheme="minorHAnsi"/>
                <w:sz w:val="24"/>
                <w:szCs w:val="24"/>
              </w:rPr>
              <w:t>województwie opolskim</w:t>
            </w:r>
          </w:p>
        </w:tc>
        <w:tc>
          <w:tcPr>
            <w:tcW w:w="567" w:type="dxa"/>
          </w:tcPr>
          <w:p w14:paraId="4AA6A574" w14:textId="77777777" w:rsidR="00F84B5F" w:rsidRPr="00047309" w:rsidRDefault="00F84B5F"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p>
        </w:tc>
        <w:tc>
          <w:tcPr>
            <w:tcW w:w="567" w:type="dxa"/>
          </w:tcPr>
          <w:p w14:paraId="76262A81" w14:textId="77777777" w:rsidR="00F84B5F" w:rsidRPr="00047309" w:rsidRDefault="00F84B5F"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p>
        </w:tc>
        <w:tc>
          <w:tcPr>
            <w:tcW w:w="567" w:type="dxa"/>
          </w:tcPr>
          <w:p w14:paraId="31398F20" w14:textId="77777777" w:rsidR="00F84B5F" w:rsidRPr="00047309" w:rsidRDefault="00F84B5F"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p>
        </w:tc>
        <w:tc>
          <w:tcPr>
            <w:tcW w:w="567" w:type="dxa"/>
          </w:tcPr>
          <w:p w14:paraId="083486A3" w14:textId="77777777" w:rsidR="00F84B5F" w:rsidRPr="00047309" w:rsidRDefault="00F84B5F"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p>
        </w:tc>
        <w:tc>
          <w:tcPr>
            <w:tcW w:w="567" w:type="dxa"/>
          </w:tcPr>
          <w:p w14:paraId="621DBDAE" w14:textId="77777777" w:rsidR="00F84B5F" w:rsidRPr="00047309" w:rsidRDefault="00F84B5F"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p>
        </w:tc>
        <w:tc>
          <w:tcPr>
            <w:tcW w:w="567" w:type="dxa"/>
            <w:shd w:val="clear" w:color="auto" w:fill="FFFFFF" w:themeFill="background1"/>
          </w:tcPr>
          <w:p w14:paraId="2A02AB55" w14:textId="77777777" w:rsidR="00F84B5F" w:rsidRPr="00047309" w:rsidRDefault="00F84B5F"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p>
        </w:tc>
        <w:tc>
          <w:tcPr>
            <w:tcW w:w="562" w:type="dxa"/>
            <w:shd w:val="clear" w:color="auto" w:fill="B4C6E7" w:themeFill="accent1" w:themeFillTint="66"/>
          </w:tcPr>
          <w:p w14:paraId="45746F07" w14:textId="77777777" w:rsidR="00F84B5F" w:rsidRPr="00047309" w:rsidRDefault="00F84B5F"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p>
        </w:tc>
      </w:tr>
      <w:tr w:rsidR="00995BF3" w:rsidRPr="00047309" w14:paraId="0639BEC7" w14:textId="77777777" w:rsidTr="00995BF3">
        <w:trPr>
          <w:trHeight w:val="454"/>
        </w:trPr>
        <w:tc>
          <w:tcPr>
            <w:cnfStyle w:val="001000000000" w:firstRow="0" w:lastRow="0" w:firstColumn="1" w:lastColumn="0" w:oddVBand="0" w:evenVBand="0" w:oddHBand="0" w:evenHBand="0" w:firstRowFirstColumn="0" w:firstRowLastColumn="0" w:lastRowFirstColumn="0" w:lastRowLastColumn="0"/>
            <w:tcW w:w="511" w:type="dxa"/>
          </w:tcPr>
          <w:p w14:paraId="515EF71B" w14:textId="552707F4" w:rsidR="00F84B5F" w:rsidRPr="00047309" w:rsidRDefault="00F84B5F" w:rsidP="00047309">
            <w:pPr>
              <w:spacing w:after="120" w:line="276" w:lineRule="auto"/>
              <w:rPr>
                <w:rFonts w:eastAsia="Times New Roman" w:cstheme="minorHAnsi"/>
                <w:sz w:val="24"/>
                <w:szCs w:val="24"/>
              </w:rPr>
            </w:pPr>
            <w:r w:rsidRPr="00047309">
              <w:rPr>
                <w:rFonts w:eastAsia="Times New Roman" w:cstheme="minorHAnsi"/>
                <w:sz w:val="24"/>
                <w:szCs w:val="24"/>
              </w:rPr>
              <w:t>1</w:t>
            </w:r>
            <w:r w:rsidR="00A84837" w:rsidRPr="00047309">
              <w:rPr>
                <w:rFonts w:eastAsia="Times New Roman" w:cstheme="minorHAnsi"/>
                <w:sz w:val="24"/>
                <w:szCs w:val="24"/>
              </w:rPr>
              <w:t>6</w:t>
            </w:r>
          </w:p>
        </w:tc>
        <w:tc>
          <w:tcPr>
            <w:tcW w:w="4587" w:type="dxa"/>
            <w:vAlign w:val="top"/>
          </w:tcPr>
          <w:p w14:paraId="433AA478" w14:textId="281A78B3" w:rsidR="00F84B5F" w:rsidRPr="00047309" w:rsidRDefault="00F84B5F"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47309">
              <w:rPr>
                <w:rFonts w:cstheme="minorHAnsi"/>
                <w:sz w:val="24"/>
                <w:szCs w:val="24"/>
              </w:rPr>
              <w:t>Oszacowanie wartości wskaźnika rezultatu długoterminowego – Liczba osób znajdujących się w</w:t>
            </w:r>
            <w:r w:rsidR="007510C2" w:rsidRPr="00047309">
              <w:rPr>
                <w:rFonts w:cstheme="minorHAnsi"/>
                <w:sz w:val="24"/>
                <w:szCs w:val="24"/>
              </w:rPr>
              <w:t> </w:t>
            </w:r>
            <w:r w:rsidRPr="00047309">
              <w:rPr>
                <w:rFonts w:cstheme="minorHAnsi"/>
                <w:sz w:val="24"/>
                <w:szCs w:val="24"/>
              </w:rPr>
              <w:t>lepszej sytuacji na rynku pracy sześć miesięcy po</w:t>
            </w:r>
            <w:r w:rsidR="007510C2" w:rsidRPr="00047309">
              <w:rPr>
                <w:rFonts w:cstheme="minorHAnsi"/>
                <w:sz w:val="24"/>
                <w:szCs w:val="24"/>
              </w:rPr>
              <w:t> </w:t>
            </w:r>
            <w:r w:rsidRPr="00047309">
              <w:rPr>
                <w:rFonts w:cstheme="minorHAnsi"/>
                <w:sz w:val="24"/>
                <w:szCs w:val="24"/>
              </w:rPr>
              <w:t>opuszczeniu RPO</w:t>
            </w:r>
            <w:r w:rsidR="009E4796" w:rsidRPr="00047309">
              <w:rPr>
                <w:rFonts w:cstheme="minorHAnsi"/>
                <w:sz w:val="24"/>
                <w:szCs w:val="24"/>
              </w:rPr>
              <w:t> </w:t>
            </w:r>
            <w:r w:rsidRPr="00047309">
              <w:rPr>
                <w:rFonts w:cstheme="minorHAnsi"/>
                <w:sz w:val="24"/>
                <w:szCs w:val="24"/>
              </w:rPr>
              <w:t>WO 2014-2020 (pomiar drugi)</w:t>
            </w:r>
          </w:p>
        </w:tc>
        <w:tc>
          <w:tcPr>
            <w:tcW w:w="567" w:type="dxa"/>
          </w:tcPr>
          <w:p w14:paraId="3BC46B62" w14:textId="77777777" w:rsidR="00F84B5F" w:rsidRPr="00047309" w:rsidRDefault="00F84B5F"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p>
        </w:tc>
        <w:tc>
          <w:tcPr>
            <w:tcW w:w="567" w:type="dxa"/>
          </w:tcPr>
          <w:p w14:paraId="795855A1" w14:textId="77777777" w:rsidR="00F84B5F" w:rsidRPr="00047309" w:rsidRDefault="00F84B5F"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p>
        </w:tc>
        <w:tc>
          <w:tcPr>
            <w:tcW w:w="567" w:type="dxa"/>
          </w:tcPr>
          <w:p w14:paraId="4CDA092F" w14:textId="77777777" w:rsidR="00F84B5F" w:rsidRPr="00047309" w:rsidRDefault="00F84B5F"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p>
        </w:tc>
        <w:tc>
          <w:tcPr>
            <w:tcW w:w="567" w:type="dxa"/>
          </w:tcPr>
          <w:p w14:paraId="639F281D" w14:textId="77777777" w:rsidR="00F84B5F" w:rsidRPr="00047309" w:rsidRDefault="00F84B5F"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p>
        </w:tc>
        <w:tc>
          <w:tcPr>
            <w:tcW w:w="567" w:type="dxa"/>
          </w:tcPr>
          <w:p w14:paraId="6BD2CAC8" w14:textId="77777777" w:rsidR="00F84B5F" w:rsidRPr="00047309" w:rsidRDefault="00F84B5F"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p>
        </w:tc>
        <w:tc>
          <w:tcPr>
            <w:tcW w:w="567" w:type="dxa"/>
            <w:shd w:val="clear" w:color="auto" w:fill="FFFFFF" w:themeFill="background1"/>
          </w:tcPr>
          <w:p w14:paraId="10BA4A3A" w14:textId="77777777" w:rsidR="00F84B5F" w:rsidRPr="00047309" w:rsidRDefault="00F84B5F"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p>
        </w:tc>
        <w:tc>
          <w:tcPr>
            <w:tcW w:w="562" w:type="dxa"/>
            <w:shd w:val="clear" w:color="auto" w:fill="E2EFD9" w:themeFill="accent6" w:themeFillTint="33"/>
          </w:tcPr>
          <w:p w14:paraId="02515BC1" w14:textId="77777777" w:rsidR="00F84B5F" w:rsidRPr="00047309" w:rsidRDefault="00F84B5F"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p>
        </w:tc>
      </w:tr>
    </w:tbl>
    <w:p w14:paraId="1AA328F1" w14:textId="433C5089" w:rsidR="00077C70" w:rsidRPr="006A79A5" w:rsidRDefault="00077C70" w:rsidP="00D03DCF">
      <w:pPr>
        <w:spacing w:line="276" w:lineRule="auto"/>
        <w:rPr>
          <w:rFonts w:eastAsia="Times New Roman" w:cstheme="minorHAnsi"/>
          <w:sz w:val="24"/>
          <w:szCs w:val="24"/>
          <w:lang w:eastAsia="pl-PL"/>
        </w:rPr>
      </w:pPr>
      <w:r w:rsidRPr="006A79A5">
        <w:rPr>
          <w:rFonts w:eastAsia="Times New Roman" w:cstheme="minorHAnsi"/>
          <w:sz w:val="24"/>
          <w:szCs w:val="24"/>
          <w:lang w:eastAsia="pl-PL"/>
        </w:rPr>
        <w:t>Źródło</w:t>
      </w:r>
      <w:r w:rsidR="00A60A61">
        <w:rPr>
          <w:rFonts w:eastAsia="Times New Roman" w:cstheme="minorHAnsi"/>
          <w:sz w:val="24"/>
          <w:szCs w:val="24"/>
          <w:lang w:eastAsia="pl-PL"/>
        </w:rPr>
        <w:t>:</w:t>
      </w:r>
      <w:r w:rsidRPr="006A79A5">
        <w:rPr>
          <w:rFonts w:eastAsia="Times New Roman" w:cstheme="minorHAnsi"/>
          <w:sz w:val="24"/>
          <w:szCs w:val="24"/>
          <w:lang w:eastAsia="pl-PL"/>
        </w:rPr>
        <w:t xml:space="preserve"> Opracowanie własne (kolorem </w:t>
      </w:r>
      <w:r w:rsidR="00F61376" w:rsidRPr="006A79A5">
        <w:rPr>
          <w:rFonts w:eastAsia="Times New Roman" w:cstheme="minorHAnsi"/>
          <w:sz w:val="24"/>
          <w:szCs w:val="24"/>
          <w:lang w:eastAsia="pl-PL"/>
        </w:rPr>
        <w:t>zielonym</w:t>
      </w:r>
      <w:r w:rsidRPr="006A79A5">
        <w:rPr>
          <w:rFonts w:eastAsia="Times New Roman" w:cstheme="minorHAnsi"/>
          <w:sz w:val="24"/>
          <w:szCs w:val="24"/>
          <w:lang w:eastAsia="pl-PL"/>
        </w:rPr>
        <w:t xml:space="preserve"> oznaczone są badania zrealizowane w</w:t>
      </w:r>
      <w:r w:rsidR="007510C2">
        <w:rPr>
          <w:rFonts w:eastAsia="Times New Roman" w:cstheme="minorHAnsi"/>
          <w:sz w:val="24"/>
          <w:szCs w:val="24"/>
          <w:lang w:eastAsia="pl-PL"/>
        </w:rPr>
        <w:t> </w:t>
      </w:r>
      <w:r w:rsidRPr="006A79A5">
        <w:rPr>
          <w:rFonts w:eastAsia="Times New Roman" w:cstheme="minorHAnsi"/>
          <w:sz w:val="24"/>
          <w:szCs w:val="24"/>
          <w:lang w:eastAsia="pl-PL"/>
        </w:rPr>
        <w:t xml:space="preserve">ramach </w:t>
      </w:r>
      <w:r w:rsidR="00F61376" w:rsidRPr="006A79A5">
        <w:rPr>
          <w:rFonts w:eastAsia="Times New Roman" w:cstheme="minorHAnsi"/>
          <w:sz w:val="24"/>
          <w:szCs w:val="24"/>
          <w:lang w:eastAsia="pl-PL"/>
        </w:rPr>
        <w:t>OOT, komplementarne do ewaluacji</w:t>
      </w:r>
      <w:r w:rsidRPr="006A79A5">
        <w:rPr>
          <w:rFonts w:eastAsia="Times New Roman" w:cstheme="minorHAnsi"/>
          <w:sz w:val="24"/>
          <w:szCs w:val="24"/>
          <w:lang w:eastAsia="pl-PL"/>
        </w:rPr>
        <w:t>,</w:t>
      </w:r>
      <w:r w:rsidR="00F61376" w:rsidRPr="006A79A5">
        <w:rPr>
          <w:rFonts w:eastAsia="Times New Roman" w:cstheme="minorHAnsi"/>
          <w:sz w:val="24"/>
          <w:szCs w:val="24"/>
          <w:lang w:eastAsia="pl-PL"/>
        </w:rPr>
        <w:t xml:space="preserve"> które </w:t>
      </w:r>
      <w:r w:rsidR="000B2D63" w:rsidRPr="006A79A5">
        <w:rPr>
          <w:rFonts w:eastAsia="Times New Roman" w:cstheme="minorHAnsi"/>
          <w:sz w:val="24"/>
          <w:szCs w:val="24"/>
          <w:lang w:eastAsia="pl-PL"/>
        </w:rPr>
        <w:t xml:space="preserve">zostały </w:t>
      </w:r>
      <w:r w:rsidR="00F61376" w:rsidRPr="006A79A5">
        <w:rPr>
          <w:rFonts w:eastAsia="Times New Roman" w:cstheme="minorHAnsi"/>
          <w:sz w:val="24"/>
          <w:szCs w:val="24"/>
          <w:lang w:eastAsia="pl-PL"/>
        </w:rPr>
        <w:t>wykazane w Planie ewaluacji RPO WO 2014-2020,</w:t>
      </w:r>
      <w:r w:rsidRPr="006A79A5">
        <w:rPr>
          <w:rFonts w:eastAsia="Times New Roman" w:cstheme="minorHAnsi"/>
          <w:sz w:val="24"/>
          <w:szCs w:val="24"/>
          <w:lang w:eastAsia="pl-PL"/>
        </w:rPr>
        <w:t xml:space="preserve"> </w:t>
      </w:r>
      <w:r w:rsidR="001155AD" w:rsidRPr="006A79A5">
        <w:rPr>
          <w:rFonts w:eastAsia="Times New Roman" w:cstheme="minorHAnsi"/>
          <w:sz w:val="24"/>
          <w:szCs w:val="24"/>
          <w:lang w:eastAsia="pl-PL"/>
        </w:rPr>
        <w:t xml:space="preserve">niebieskim </w:t>
      </w:r>
      <w:r w:rsidRPr="006A79A5">
        <w:rPr>
          <w:rFonts w:eastAsia="Times New Roman" w:cstheme="minorHAnsi"/>
          <w:sz w:val="24"/>
          <w:szCs w:val="24"/>
          <w:lang w:eastAsia="pl-PL"/>
        </w:rPr>
        <w:t>ewaluacje dot. gł. RPO WO 2014-2020</w:t>
      </w:r>
      <w:r w:rsidR="00F61376" w:rsidRPr="006A79A5">
        <w:rPr>
          <w:rFonts w:eastAsia="Times New Roman" w:cstheme="minorHAnsi"/>
          <w:sz w:val="24"/>
          <w:szCs w:val="24"/>
          <w:lang w:eastAsia="pl-PL"/>
        </w:rPr>
        <w:t xml:space="preserve"> i </w:t>
      </w:r>
      <w:r w:rsidR="000B2D63" w:rsidRPr="006A79A5">
        <w:rPr>
          <w:rFonts w:eastAsia="Times New Roman" w:cstheme="minorHAnsi"/>
          <w:sz w:val="24"/>
          <w:szCs w:val="24"/>
          <w:lang w:eastAsia="pl-PL"/>
        </w:rPr>
        <w:t>zrealizowane w</w:t>
      </w:r>
      <w:r w:rsidR="007510C2">
        <w:rPr>
          <w:rFonts w:eastAsia="Times New Roman" w:cstheme="minorHAnsi"/>
          <w:sz w:val="24"/>
          <w:szCs w:val="24"/>
          <w:lang w:eastAsia="pl-PL"/>
        </w:rPr>
        <w:t> </w:t>
      </w:r>
      <w:r w:rsidR="000B2D63" w:rsidRPr="006A79A5">
        <w:rPr>
          <w:rFonts w:eastAsia="Times New Roman" w:cstheme="minorHAnsi"/>
          <w:sz w:val="24"/>
          <w:szCs w:val="24"/>
          <w:lang w:eastAsia="pl-PL"/>
        </w:rPr>
        <w:t>formule badań ewaluacyjnych</w:t>
      </w:r>
      <w:r w:rsidRPr="006A79A5">
        <w:rPr>
          <w:rFonts w:eastAsia="Times New Roman" w:cstheme="minorHAnsi"/>
          <w:sz w:val="24"/>
          <w:szCs w:val="24"/>
          <w:lang w:eastAsia="pl-PL"/>
        </w:rPr>
        <w:t>)</w:t>
      </w:r>
    </w:p>
    <w:p w14:paraId="2179DFAB" w14:textId="77777777" w:rsidR="00CF69C6" w:rsidRDefault="00F84B5F" w:rsidP="00D03DCF">
      <w:pPr>
        <w:spacing w:line="276" w:lineRule="auto"/>
        <w:rPr>
          <w:rFonts w:cstheme="minorHAnsi"/>
          <w:sz w:val="24"/>
          <w:szCs w:val="24"/>
        </w:rPr>
      </w:pPr>
      <w:r w:rsidRPr="006A79A5">
        <w:rPr>
          <w:rFonts w:cstheme="minorHAnsi"/>
          <w:b/>
          <w:sz w:val="24"/>
          <w:szCs w:val="24"/>
        </w:rPr>
        <w:t>Badania dostarczyły rzetelnych i przydatnych informacji, zarówno w celu poprawy jakości wdrażania RPO WO 2014-2020, jak i</w:t>
      </w:r>
      <w:r w:rsidRPr="006A79A5">
        <w:rPr>
          <w:rFonts w:cstheme="minorHAnsi"/>
          <w:sz w:val="24"/>
          <w:szCs w:val="24"/>
        </w:rPr>
        <w:t xml:space="preserve"> </w:t>
      </w:r>
      <w:r w:rsidRPr="006A79A5">
        <w:rPr>
          <w:rFonts w:cstheme="minorHAnsi"/>
          <w:b/>
          <w:sz w:val="24"/>
          <w:szCs w:val="24"/>
        </w:rPr>
        <w:t>monitorowania i mierzenia efektów realizowanych działań.</w:t>
      </w:r>
      <w:r w:rsidRPr="006A79A5">
        <w:rPr>
          <w:rFonts w:cstheme="minorHAnsi"/>
          <w:sz w:val="24"/>
          <w:szCs w:val="24"/>
        </w:rPr>
        <w:t xml:space="preserve"> </w:t>
      </w:r>
      <w:r w:rsidR="004307E0" w:rsidRPr="006A79A5">
        <w:rPr>
          <w:rFonts w:cstheme="minorHAnsi"/>
          <w:b/>
          <w:bCs/>
          <w:sz w:val="24"/>
          <w:szCs w:val="24"/>
        </w:rPr>
        <w:t>Dodatkowo</w:t>
      </w:r>
      <w:r w:rsidR="004307E0" w:rsidRPr="006A79A5">
        <w:rPr>
          <w:rFonts w:cstheme="minorHAnsi"/>
          <w:b/>
          <w:sz w:val="24"/>
          <w:szCs w:val="24"/>
        </w:rPr>
        <w:t xml:space="preserve"> wykorzystane zostały do przygotowania działań rozwojowych w</w:t>
      </w:r>
      <w:r w:rsidR="00CF69C6">
        <w:rPr>
          <w:rFonts w:cstheme="minorHAnsi"/>
          <w:b/>
          <w:sz w:val="24"/>
          <w:szCs w:val="24"/>
        </w:rPr>
        <w:t> </w:t>
      </w:r>
      <w:r w:rsidR="004307E0" w:rsidRPr="006A79A5">
        <w:rPr>
          <w:rFonts w:cstheme="minorHAnsi"/>
          <w:b/>
          <w:sz w:val="24"/>
          <w:szCs w:val="24"/>
        </w:rPr>
        <w:t xml:space="preserve">perspektywie do 2030 roku. </w:t>
      </w:r>
      <w:r w:rsidRPr="006A79A5">
        <w:rPr>
          <w:rFonts w:cstheme="minorHAnsi"/>
          <w:b/>
          <w:sz w:val="24"/>
          <w:szCs w:val="24"/>
        </w:rPr>
        <w:t>Dając tym samym wskazówki do modyfikacji praktykowanych rozwiązań, jak i ulepszając programowane działania ukierunkowane na</w:t>
      </w:r>
      <w:r w:rsidR="00CF69C6">
        <w:rPr>
          <w:rFonts w:cstheme="minorHAnsi"/>
          <w:b/>
          <w:sz w:val="24"/>
          <w:szCs w:val="24"/>
        </w:rPr>
        <w:t> </w:t>
      </w:r>
      <w:r w:rsidRPr="006A79A5">
        <w:rPr>
          <w:rFonts w:cstheme="minorHAnsi"/>
          <w:b/>
          <w:sz w:val="24"/>
          <w:szCs w:val="24"/>
        </w:rPr>
        <w:t>wzrost jakości życia mieszkańców Opolskiego.</w:t>
      </w:r>
    </w:p>
    <w:p w14:paraId="33670796" w14:textId="2C5A5BA0" w:rsidR="00F53085" w:rsidRPr="006A79A5" w:rsidRDefault="00F53085" w:rsidP="00D03DCF">
      <w:pPr>
        <w:spacing w:line="276" w:lineRule="auto"/>
        <w:rPr>
          <w:rFonts w:cstheme="minorHAnsi"/>
          <w:sz w:val="24"/>
          <w:szCs w:val="24"/>
        </w:rPr>
      </w:pPr>
      <w:r w:rsidRPr="006A79A5">
        <w:rPr>
          <w:rFonts w:cstheme="minorHAnsi"/>
          <w:sz w:val="24"/>
          <w:szCs w:val="24"/>
        </w:rPr>
        <w:lastRenderedPageBreak/>
        <w:t xml:space="preserve">Wnioski i rekomendacje uzyskane w toku realizacji działań badawczo-ewaluacyjnych </w:t>
      </w:r>
      <w:r w:rsidR="006F0A7E" w:rsidRPr="006A79A5">
        <w:rPr>
          <w:rFonts w:cstheme="minorHAnsi"/>
          <w:sz w:val="24"/>
          <w:szCs w:val="24"/>
        </w:rPr>
        <w:t xml:space="preserve">(zarówno w ramach JE oraz OOT) </w:t>
      </w:r>
      <w:r w:rsidRPr="006A79A5">
        <w:rPr>
          <w:rFonts w:cstheme="minorHAnsi"/>
          <w:sz w:val="24"/>
          <w:szCs w:val="24"/>
        </w:rPr>
        <w:t>dostarczyły niezbędnej wiedzy umożliwiającej poprawę wdrażania RPO WO 2014-2020 oraz podniesienie skuteczności, efektywności i użyteczności programu, jak również przyczyniły się do</w:t>
      </w:r>
      <w:r w:rsidR="004D6D40" w:rsidRPr="006A79A5">
        <w:rPr>
          <w:rFonts w:cstheme="minorHAnsi"/>
          <w:sz w:val="24"/>
          <w:szCs w:val="24"/>
        </w:rPr>
        <w:t> </w:t>
      </w:r>
      <w:r w:rsidRPr="006A79A5">
        <w:rPr>
          <w:rFonts w:cstheme="minorHAnsi"/>
          <w:sz w:val="24"/>
          <w:szCs w:val="24"/>
        </w:rPr>
        <w:t>sformułowania wskazówek dla potrzeb programowania Strategii Rozwoju Województwa Opolskiego. Opolskie 2030</w:t>
      </w:r>
      <w:r w:rsidR="006F0A7E" w:rsidRPr="006A79A5">
        <w:rPr>
          <w:rFonts w:cstheme="minorHAnsi"/>
          <w:sz w:val="24"/>
          <w:szCs w:val="24"/>
        </w:rPr>
        <w:t xml:space="preserve"> (inaczej Strategii Opolskie 2030)</w:t>
      </w:r>
      <w:r w:rsidRPr="006A79A5">
        <w:rPr>
          <w:rFonts w:cstheme="minorHAnsi"/>
          <w:sz w:val="24"/>
          <w:szCs w:val="24"/>
        </w:rPr>
        <w:t>, jak i Funduszy Europejskich dla Opolskiego 2021-2027.</w:t>
      </w:r>
    </w:p>
    <w:p w14:paraId="129AD632" w14:textId="3667BC4E" w:rsidR="00F53085" w:rsidRPr="006A79A5" w:rsidRDefault="00F53085" w:rsidP="00D03DCF">
      <w:pPr>
        <w:spacing w:line="276" w:lineRule="auto"/>
        <w:rPr>
          <w:rFonts w:cstheme="minorHAnsi"/>
          <w:sz w:val="24"/>
          <w:szCs w:val="24"/>
          <w:u w:val="single"/>
        </w:rPr>
      </w:pPr>
      <w:r w:rsidRPr="006A79A5">
        <w:rPr>
          <w:rFonts w:cstheme="minorHAnsi"/>
          <w:sz w:val="24"/>
          <w:szCs w:val="24"/>
          <w:u w:val="single"/>
        </w:rPr>
        <w:t>W toku zrealizowanych opracowań, wypracowane zostały zalecenia</w:t>
      </w:r>
      <w:r w:rsidR="006F0A7E" w:rsidRPr="006A79A5">
        <w:rPr>
          <w:rFonts w:cstheme="minorHAnsi"/>
          <w:sz w:val="24"/>
          <w:szCs w:val="24"/>
          <w:u w:val="single"/>
        </w:rPr>
        <w:t xml:space="preserve"> i sugestie</w:t>
      </w:r>
      <w:r w:rsidRPr="006A79A5">
        <w:rPr>
          <w:rFonts w:cstheme="minorHAnsi"/>
          <w:sz w:val="24"/>
          <w:szCs w:val="24"/>
          <w:u w:val="single"/>
        </w:rPr>
        <w:t xml:space="preserve"> pozwalające na:</w:t>
      </w:r>
    </w:p>
    <w:p w14:paraId="5917ECD4" w14:textId="77777777" w:rsidR="00F53085" w:rsidRPr="006A79A5" w:rsidRDefault="00F53085" w:rsidP="00D03DCF">
      <w:pPr>
        <w:numPr>
          <w:ilvl w:val="0"/>
          <w:numId w:val="15"/>
        </w:numPr>
        <w:spacing w:line="276" w:lineRule="auto"/>
        <w:ind w:left="357" w:hanging="357"/>
        <w:rPr>
          <w:rFonts w:cstheme="minorHAnsi"/>
          <w:sz w:val="24"/>
          <w:szCs w:val="24"/>
        </w:rPr>
      </w:pPr>
      <w:r w:rsidRPr="006A79A5">
        <w:rPr>
          <w:rFonts w:cstheme="minorHAnsi"/>
          <w:sz w:val="24"/>
          <w:szCs w:val="24"/>
        </w:rPr>
        <w:t>zwiększenie jakości działań oraz podniesienie skuteczności, efektywności i użyteczności programu;</w:t>
      </w:r>
    </w:p>
    <w:p w14:paraId="05E56D1B" w14:textId="5046E89E" w:rsidR="00F53085" w:rsidRPr="006A79A5" w:rsidRDefault="00F53085" w:rsidP="00D03DCF">
      <w:pPr>
        <w:numPr>
          <w:ilvl w:val="0"/>
          <w:numId w:val="15"/>
        </w:numPr>
        <w:spacing w:line="276" w:lineRule="auto"/>
        <w:ind w:left="357" w:hanging="357"/>
        <w:rPr>
          <w:rFonts w:cstheme="minorHAnsi"/>
          <w:sz w:val="24"/>
          <w:szCs w:val="24"/>
        </w:rPr>
      </w:pPr>
      <w:r w:rsidRPr="006A79A5">
        <w:rPr>
          <w:rFonts w:cstheme="minorHAnsi"/>
          <w:sz w:val="24"/>
          <w:szCs w:val="24"/>
        </w:rPr>
        <w:t>ocenę bieżącą działań, w tym sformułowanie zaleceń operacyjnych pomocnych we</w:t>
      </w:r>
      <w:r w:rsidR="00CF69C6">
        <w:rPr>
          <w:rFonts w:cstheme="minorHAnsi"/>
          <w:sz w:val="24"/>
          <w:szCs w:val="24"/>
        </w:rPr>
        <w:t> </w:t>
      </w:r>
      <w:r w:rsidRPr="006A79A5">
        <w:rPr>
          <w:rFonts w:cstheme="minorHAnsi"/>
          <w:sz w:val="24"/>
          <w:szCs w:val="24"/>
        </w:rPr>
        <w:t>wdrażaniu RPO WO 2014-2020 (w obrębie wskaźników i ich wartości docelowych, kryteriów czy alokacji);</w:t>
      </w:r>
    </w:p>
    <w:p w14:paraId="4D9745C7" w14:textId="77777777" w:rsidR="00F53085" w:rsidRPr="006A79A5" w:rsidRDefault="00F53085" w:rsidP="00D03DCF">
      <w:pPr>
        <w:numPr>
          <w:ilvl w:val="0"/>
          <w:numId w:val="15"/>
        </w:numPr>
        <w:spacing w:line="276" w:lineRule="auto"/>
        <w:ind w:left="357" w:hanging="357"/>
        <w:rPr>
          <w:rFonts w:cstheme="minorHAnsi"/>
          <w:sz w:val="24"/>
          <w:szCs w:val="24"/>
        </w:rPr>
      </w:pPr>
      <w:r w:rsidRPr="006A79A5">
        <w:rPr>
          <w:rFonts w:cstheme="minorHAnsi"/>
          <w:sz w:val="24"/>
          <w:szCs w:val="24"/>
        </w:rPr>
        <w:t>podsumowanie efektów realizowanych działań oraz ustalenie mechanizmów, które doprowadziły do zmian, w tym określenie skutków pandemii COVID-19 (w niektórych obszarach wsparcia) oraz zaprojektowanie działań niezbędnych do podjęcia w przyszłości celem ich niwelowania;</w:t>
      </w:r>
    </w:p>
    <w:p w14:paraId="3F5CBA23" w14:textId="77777777" w:rsidR="00F53085" w:rsidRPr="006A79A5" w:rsidRDefault="00F53085" w:rsidP="00D03DCF">
      <w:pPr>
        <w:numPr>
          <w:ilvl w:val="0"/>
          <w:numId w:val="15"/>
        </w:numPr>
        <w:spacing w:line="276" w:lineRule="auto"/>
        <w:ind w:left="357" w:hanging="357"/>
        <w:rPr>
          <w:rFonts w:cstheme="minorHAnsi"/>
          <w:sz w:val="24"/>
          <w:szCs w:val="24"/>
        </w:rPr>
      </w:pPr>
      <w:r w:rsidRPr="006A79A5">
        <w:rPr>
          <w:rFonts w:cstheme="minorHAnsi"/>
          <w:sz w:val="24"/>
          <w:szCs w:val="24"/>
        </w:rPr>
        <w:t xml:space="preserve">ustalenie związków </w:t>
      </w:r>
      <w:proofErr w:type="spellStart"/>
      <w:r w:rsidRPr="006A79A5">
        <w:rPr>
          <w:rFonts w:cstheme="minorHAnsi"/>
          <w:sz w:val="24"/>
          <w:szCs w:val="24"/>
        </w:rPr>
        <w:t>przyczynowo-skutkowych</w:t>
      </w:r>
      <w:proofErr w:type="spellEnd"/>
      <w:r w:rsidRPr="006A79A5">
        <w:rPr>
          <w:rFonts w:cstheme="minorHAnsi"/>
          <w:sz w:val="24"/>
          <w:szCs w:val="24"/>
        </w:rPr>
        <w:t xml:space="preserve"> pomiędzy działaniami i efektami programu (w ramach określonej logiki RPO WO 2014-2020), w tym zidentyfikowanie przyczyn ewentualnych odchyleń / barier w realizacji interwencji i zaproponowanie działań korygujących;</w:t>
      </w:r>
    </w:p>
    <w:p w14:paraId="635D9832" w14:textId="5DE2F71D" w:rsidR="00F53085" w:rsidRPr="006A79A5" w:rsidRDefault="00F53085" w:rsidP="00D03DCF">
      <w:pPr>
        <w:numPr>
          <w:ilvl w:val="0"/>
          <w:numId w:val="15"/>
        </w:numPr>
        <w:spacing w:line="276" w:lineRule="auto"/>
        <w:ind w:left="357" w:hanging="357"/>
        <w:rPr>
          <w:rFonts w:cstheme="minorHAnsi"/>
          <w:sz w:val="24"/>
          <w:szCs w:val="24"/>
        </w:rPr>
      </w:pPr>
      <w:r w:rsidRPr="006A79A5">
        <w:rPr>
          <w:rFonts w:cstheme="minorHAnsi"/>
          <w:sz w:val="24"/>
          <w:szCs w:val="24"/>
        </w:rPr>
        <w:t>jeszcze efektywniejsze zaprojektowanie interwencji zaplanowanych do wdrażania na</w:t>
      </w:r>
      <w:r w:rsidR="00CF69C6">
        <w:rPr>
          <w:rFonts w:cstheme="minorHAnsi"/>
          <w:sz w:val="24"/>
          <w:szCs w:val="24"/>
        </w:rPr>
        <w:t> </w:t>
      </w:r>
      <w:r w:rsidRPr="006A79A5">
        <w:rPr>
          <w:rFonts w:cstheme="minorHAnsi"/>
          <w:sz w:val="24"/>
          <w:szCs w:val="24"/>
        </w:rPr>
        <w:t>poziomie regionalnym w perspektywie 2021-2027 (m.in. poprzez weryfikowanie założeń programu, obszarów wsparcia i kierunków działań oraz grup adresatów będących celem interwencji, itp.);</w:t>
      </w:r>
    </w:p>
    <w:p w14:paraId="18A49AF2" w14:textId="161C36B7" w:rsidR="00F53085" w:rsidRPr="006A79A5" w:rsidRDefault="00F53085" w:rsidP="00D03DCF">
      <w:pPr>
        <w:numPr>
          <w:ilvl w:val="0"/>
          <w:numId w:val="15"/>
        </w:numPr>
        <w:spacing w:line="276" w:lineRule="auto"/>
        <w:ind w:left="357" w:hanging="357"/>
        <w:rPr>
          <w:rFonts w:cstheme="minorHAnsi"/>
          <w:sz w:val="24"/>
          <w:szCs w:val="24"/>
        </w:rPr>
      </w:pPr>
      <w:r w:rsidRPr="006A79A5">
        <w:rPr>
          <w:rFonts w:cstheme="minorHAnsi"/>
          <w:sz w:val="24"/>
          <w:szCs w:val="24"/>
        </w:rPr>
        <w:t>określenie skuteczności działań wdrażanych w ramach SRWO 2020 oraz doprecyzowanie celów rozwoju regionalnego województwa opolskiego do 2030 roku (w zakresie m.in.</w:t>
      </w:r>
      <w:r w:rsidR="006B6998">
        <w:rPr>
          <w:rFonts w:cstheme="minorHAnsi"/>
          <w:sz w:val="24"/>
          <w:szCs w:val="24"/>
        </w:rPr>
        <w:t> </w:t>
      </w:r>
      <w:r w:rsidRPr="006A79A5">
        <w:rPr>
          <w:rFonts w:cstheme="minorHAnsi"/>
          <w:sz w:val="24"/>
          <w:szCs w:val="24"/>
        </w:rPr>
        <w:t>Strategii Opolskie 2030, czy też Regionalnej Strategii Innowacji Województwa Opolskiego 2030).</w:t>
      </w:r>
    </w:p>
    <w:p w14:paraId="38FA8F37" w14:textId="77777777" w:rsidR="00CF69C6" w:rsidRDefault="00F53085" w:rsidP="00D03DCF">
      <w:pPr>
        <w:spacing w:line="276" w:lineRule="auto"/>
        <w:rPr>
          <w:rFonts w:cstheme="minorHAnsi"/>
          <w:sz w:val="24"/>
          <w:szCs w:val="24"/>
        </w:rPr>
      </w:pPr>
      <w:r w:rsidRPr="006A79A5">
        <w:rPr>
          <w:rFonts w:cstheme="minorHAnsi"/>
          <w:sz w:val="24"/>
          <w:szCs w:val="24"/>
        </w:rPr>
        <w:t>Każde z badań ukierunkowane było na pozyskanie konkretnej wiedzy dla potrzeb zarządzania interwencją. Zrealizowane badania ewaluacyjne objęły swoją tematyką wszystkie Osie Priorytetowe RPO WO 2014-2020 oraz Priorytety Inwestycyjne.</w:t>
      </w:r>
      <w:r w:rsidR="00F14462" w:rsidRPr="006A79A5">
        <w:rPr>
          <w:rFonts w:cstheme="minorHAnsi"/>
          <w:sz w:val="24"/>
          <w:szCs w:val="24"/>
        </w:rPr>
        <w:t xml:space="preserve"> </w:t>
      </w:r>
      <w:bookmarkStart w:id="16" w:name="_Hlk145666809"/>
    </w:p>
    <w:p w14:paraId="22E98975" w14:textId="77777777" w:rsidR="00CF69C6" w:rsidRDefault="00F53085" w:rsidP="00D03DCF">
      <w:pPr>
        <w:spacing w:line="276" w:lineRule="auto"/>
        <w:rPr>
          <w:rFonts w:cstheme="minorHAnsi"/>
          <w:sz w:val="24"/>
          <w:szCs w:val="24"/>
        </w:rPr>
      </w:pPr>
      <w:r w:rsidRPr="006A79A5">
        <w:rPr>
          <w:rFonts w:cstheme="minorHAnsi"/>
          <w:sz w:val="24"/>
          <w:szCs w:val="24"/>
        </w:rPr>
        <w:t xml:space="preserve">Mając na uwadze powyższe w bieżącej perspektywie na lata 2021-2027 opracowania analityczno-badawcze </w:t>
      </w:r>
      <w:bookmarkEnd w:id="16"/>
      <w:r w:rsidRPr="006A79A5">
        <w:rPr>
          <w:rFonts w:cstheme="minorHAnsi"/>
          <w:sz w:val="24"/>
          <w:szCs w:val="24"/>
        </w:rPr>
        <w:t>nadal określ</w:t>
      </w:r>
      <w:r w:rsidR="004A403B" w:rsidRPr="006A79A5">
        <w:rPr>
          <w:rFonts w:cstheme="minorHAnsi"/>
          <w:sz w:val="24"/>
          <w:szCs w:val="24"/>
        </w:rPr>
        <w:t>o</w:t>
      </w:r>
      <w:r w:rsidRPr="006A79A5">
        <w:rPr>
          <w:rFonts w:cstheme="minorHAnsi"/>
          <w:sz w:val="24"/>
          <w:szCs w:val="24"/>
        </w:rPr>
        <w:t>ne zostały w dwóch planach: Planie ewaluacji FEO 2021-2027 oraz Plan</w:t>
      </w:r>
      <w:bookmarkStart w:id="17" w:name="_Hlk145655354"/>
      <w:r w:rsidRPr="006A79A5">
        <w:rPr>
          <w:rFonts w:cstheme="minorHAnsi"/>
          <w:sz w:val="24"/>
          <w:szCs w:val="24"/>
        </w:rPr>
        <w:t xml:space="preserve">ie badań, analiz i ekspertyz </w:t>
      </w:r>
      <w:bookmarkEnd w:id="17"/>
      <w:r w:rsidRPr="006A79A5">
        <w:rPr>
          <w:rFonts w:cstheme="minorHAnsi"/>
          <w:sz w:val="24"/>
          <w:szCs w:val="24"/>
        </w:rPr>
        <w:t xml:space="preserve">Opolskiego Obserwatorium Terytorialnego </w:t>
      </w:r>
      <w:r w:rsidRPr="006A79A5">
        <w:rPr>
          <w:rFonts w:cstheme="minorHAnsi"/>
          <w:sz w:val="24"/>
          <w:szCs w:val="24"/>
        </w:rPr>
        <w:lastRenderedPageBreak/>
        <w:t>w</w:t>
      </w:r>
      <w:r w:rsidR="00CF69C6">
        <w:rPr>
          <w:rFonts w:cstheme="minorHAnsi"/>
          <w:sz w:val="24"/>
          <w:szCs w:val="24"/>
        </w:rPr>
        <w:t> </w:t>
      </w:r>
      <w:r w:rsidRPr="006A79A5">
        <w:rPr>
          <w:rFonts w:cstheme="minorHAnsi"/>
          <w:sz w:val="24"/>
          <w:szCs w:val="24"/>
        </w:rPr>
        <w:t>zakresie rozwoju regionalnego województwa opolskiego do 2030 roku</w:t>
      </w:r>
      <w:r w:rsidRPr="006A79A5">
        <w:rPr>
          <w:rStyle w:val="Odwoanieprzypisudolnego"/>
          <w:rFonts w:cstheme="minorHAnsi"/>
          <w:sz w:val="24"/>
          <w:szCs w:val="24"/>
        </w:rPr>
        <w:footnoteReference w:id="6"/>
      </w:r>
      <w:r w:rsidRPr="006A79A5">
        <w:rPr>
          <w:rFonts w:cstheme="minorHAnsi"/>
          <w:sz w:val="24"/>
          <w:szCs w:val="24"/>
        </w:rPr>
        <w:t xml:space="preserve"> (</w:t>
      </w:r>
      <w:bookmarkStart w:id="19" w:name="_Hlk145655064"/>
      <w:r w:rsidRPr="006A79A5">
        <w:rPr>
          <w:rFonts w:cstheme="minorHAnsi"/>
          <w:sz w:val="24"/>
          <w:szCs w:val="24"/>
        </w:rPr>
        <w:t>plan OOT</w:t>
      </w:r>
      <w:bookmarkEnd w:id="19"/>
      <w:r w:rsidRPr="006A79A5">
        <w:rPr>
          <w:rFonts w:cstheme="minorHAnsi"/>
          <w:sz w:val="24"/>
          <w:szCs w:val="24"/>
        </w:rPr>
        <w:t>). Z</w:t>
      </w:r>
      <w:r w:rsidR="00CF69C6">
        <w:rPr>
          <w:rFonts w:cstheme="minorHAnsi"/>
          <w:sz w:val="24"/>
          <w:szCs w:val="24"/>
        </w:rPr>
        <w:t> </w:t>
      </w:r>
      <w:r w:rsidRPr="006A79A5">
        <w:rPr>
          <w:rFonts w:cstheme="minorHAnsi"/>
          <w:sz w:val="24"/>
          <w:szCs w:val="24"/>
        </w:rPr>
        <w:t>tą</w:t>
      </w:r>
      <w:r w:rsidR="00CF69C6">
        <w:rPr>
          <w:rFonts w:cstheme="minorHAnsi"/>
          <w:sz w:val="24"/>
          <w:szCs w:val="24"/>
        </w:rPr>
        <w:t> </w:t>
      </w:r>
      <w:r w:rsidRPr="006A79A5">
        <w:rPr>
          <w:rFonts w:cstheme="minorHAnsi"/>
          <w:sz w:val="24"/>
          <w:szCs w:val="24"/>
        </w:rPr>
        <w:t>jednak różnicą, że z uwagi na potrzebę zagwarantowania kompleksowego spojrzenia na</w:t>
      </w:r>
      <w:r w:rsidR="00CF69C6">
        <w:rPr>
          <w:rFonts w:cstheme="minorHAnsi"/>
          <w:sz w:val="24"/>
          <w:szCs w:val="24"/>
        </w:rPr>
        <w:t> </w:t>
      </w:r>
      <w:r w:rsidRPr="006A79A5">
        <w:rPr>
          <w:rFonts w:cstheme="minorHAnsi"/>
          <w:sz w:val="24"/>
          <w:szCs w:val="24"/>
        </w:rPr>
        <w:t>ewaluacje oraz badania i analizy realizowane na</w:t>
      </w:r>
      <w:r w:rsidR="004D6D40" w:rsidRPr="006A79A5">
        <w:rPr>
          <w:rFonts w:cstheme="minorHAnsi"/>
          <w:sz w:val="24"/>
          <w:szCs w:val="24"/>
        </w:rPr>
        <w:t> </w:t>
      </w:r>
      <w:r w:rsidRPr="006A79A5">
        <w:rPr>
          <w:rFonts w:cstheme="minorHAnsi"/>
          <w:sz w:val="24"/>
          <w:szCs w:val="24"/>
        </w:rPr>
        <w:t>poziomie regionalnym – ustalono, że plan OOT uwzględniać będzie opracowania do 2030 roku.</w:t>
      </w:r>
    </w:p>
    <w:p w14:paraId="003D914D" w14:textId="70EF2EF6" w:rsidR="00F53085" w:rsidRPr="006A79A5" w:rsidRDefault="00F53085" w:rsidP="00D03DCF">
      <w:pPr>
        <w:spacing w:line="276" w:lineRule="auto"/>
        <w:rPr>
          <w:rFonts w:cstheme="minorHAnsi"/>
          <w:sz w:val="24"/>
          <w:szCs w:val="24"/>
        </w:rPr>
      </w:pPr>
      <w:r w:rsidRPr="006A79A5">
        <w:rPr>
          <w:rFonts w:cstheme="minorHAnsi"/>
          <w:sz w:val="24"/>
          <w:szCs w:val="24"/>
        </w:rPr>
        <w:t xml:space="preserve">Oba </w:t>
      </w:r>
      <w:r w:rsidR="009F7B67" w:rsidRPr="006A79A5">
        <w:rPr>
          <w:rFonts w:cstheme="minorHAnsi"/>
          <w:sz w:val="24"/>
          <w:szCs w:val="24"/>
        </w:rPr>
        <w:t>dokumenty</w:t>
      </w:r>
      <w:r w:rsidRPr="006A79A5">
        <w:rPr>
          <w:rFonts w:cstheme="minorHAnsi"/>
          <w:sz w:val="24"/>
          <w:szCs w:val="24"/>
        </w:rPr>
        <w:t xml:space="preserve"> wyznaczają główne kierunki badań, analiz oraz ewaluacji</w:t>
      </w:r>
      <w:bookmarkStart w:id="20" w:name="_Hlk145665780"/>
      <w:r w:rsidRPr="006A79A5">
        <w:rPr>
          <w:rFonts w:cstheme="minorHAnsi"/>
          <w:sz w:val="24"/>
          <w:szCs w:val="24"/>
        </w:rPr>
        <w:t xml:space="preserve"> regionalnych </w:t>
      </w:r>
      <w:bookmarkEnd w:id="20"/>
      <w:r w:rsidRPr="006A79A5">
        <w:rPr>
          <w:rFonts w:cstheme="minorHAnsi"/>
          <w:sz w:val="24"/>
          <w:szCs w:val="24"/>
        </w:rPr>
        <w:t>i odpowiadają na</w:t>
      </w:r>
      <w:r w:rsidR="004D6D40" w:rsidRPr="006A79A5">
        <w:rPr>
          <w:rFonts w:cstheme="minorHAnsi"/>
          <w:sz w:val="24"/>
          <w:szCs w:val="24"/>
        </w:rPr>
        <w:t> </w:t>
      </w:r>
      <w:r w:rsidRPr="006A79A5">
        <w:rPr>
          <w:rFonts w:cstheme="minorHAnsi"/>
          <w:sz w:val="24"/>
          <w:szCs w:val="24"/>
        </w:rPr>
        <w:t xml:space="preserve">najważniejsze potrzeby informacyjne interesariuszy systemu monitorowania i ewaluacji regionalnej polityki rozwoju. Określone w materiałach opracowania są komplementarne względem siebie oraz </w:t>
      </w:r>
      <w:proofErr w:type="spellStart"/>
      <w:r w:rsidR="009F7B67" w:rsidRPr="006A79A5">
        <w:rPr>
          <w:rFonts w:cstheme="minorHAnsi"/>
          <w:sz w:val="24"/>
          <w:szCs w:val="24"/>
        </w:rPr>
        <w:t>współ</w:t>
      </w:r>
      <w:r w:rsidRPr="006A79A5">
        <w:rPr>
          <w:rFonts w:cstheme="minorHAnsi"/>
          <w:sz w:val="24"/>
          <w:szCs w:val="24"/>
        </w:rPr>
        <w:t>uzupełniają</w:t>
      </w:r>
      <w:proofErr w:type="spellEnd"/>
      <w:r w:rsidRPr="006A79A5">
        <w:rPr>
          <w:rFonts w:cstheme="minorHAnsi"/>
          <w:sz w:val="24"/>
          <w:szCs w:val="24"/>
        </w:rPr>
        <w:t xml:space="preserve"> wiedzę nt. stopnia realizacji celów wyznaczonych w </w:t>
      </w:r>
      <w:bookmarkStart w:id="21" w:name="_Hlk145655464"/>
      <w:r w:rsidRPr="006A79A5">
        <w:rPr>
          <w:rFonts w:cstheme="minorHAnsi"/>
          <w:sz w:val="24"/>
          <w:szCs w:val="24"/>
        </w:rPr>
        <w:t>Strategii Opolskie 2030</w:t>
      </w:r>
      <w:bookmarkEnd w:id="21"/>
      <w:r w:rsidRPr="006A79A5">
        <w:rPr>
          <w:rFonts w:cstheme="minorHAnsi"/>
          <w:sz w:val="24"/>
          <w:szCs w:val="24"/>
        </w:rPr>
        <w:t>, jaki</w:t>
      </w:r>
      <w:r w:rsidR="009F7B67" w:rsidRPr="006A79A5">
        <w:rPr>
          <w:rFonts w:cstheme="minorHAnsi"/>
          <w:sz w:val="24"/>
          <w:szCs w:val="24"/>
        </w:rPr>
        <w:t> </w:t>
      </w:r>
      <w:r w:rsidRPr="006A79A5">
        <w:rPr>
          <w:rFonts w:cstheme="minorHAnsi"/>
          <w:sz w:val="24"/>
          <w:szCs w:val="24"/>
        </w:rPr>
        <w:t>programie FEO 2021-2027.</w:t>
      </w:r>
      <w:r w:rsidRPr="006A79A5">
        <w:rPr>
          <w:rFonts w:cstheme="minorHAnsi"/>
          <w:color w:val="000000"/>
          <w:sz w:val="24"/>
          <w:szCs w:val="24"/>
        </w:rPr>
        <w:t xml:space="preserve"> </w:t>
      </w:r>
    </w:p>
    <w:tbl>
      <w:tblPr>
        <w:tblStyle w:val="Tabela-Siatka"/>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8B4201" w14:paraId="3506192F" w14:textId="77777777" w:rsidTr="006B6998">
        <w:trPr>
          <w:cantSplit/>
          <w:trHeight w:val="3978"/>
          <w:jc w:val="center"/>
        </w:trPr>
        <w:tc>
          <w:tcPr>
            <w:tcW w:w="9062" w:type="dxa"/>
          </w:tcPr>
          <w:p w14:paraId="02053317" w14:textId="018FE010" w:rsidR="008B4201" w:rsidRDefault="008B4201" w:rsidP="00722D1A">
            <w:pPr>
              <w:pStyle w:val="Legenda"/>
              <w:spacing w:after="240" w:line="276" w:lineRule="auto"/>
              <w:rPr>
                <w:rFonts w:cstheme="minorHAnsi"/>
                <w:sz w:val="24"/>
                <w:szCs w:val="24"/>
              </w:rPr>
            </w:pPr>
            <w:bookmarkStart w:id="22" w:name="_Toc146609607"/>
            <w:bookmarkStart w:id="23" w:name="_Hlk140657168"/>
            <w:r w:rsidRPr="006A79A5">
              <w:rPr>
                <w:rFonts w:cstheme="minorHAnsi"/>
                <w:sz w:val="24"/>
                <w:szCs w:val="24"/>
              </w:rPr>
              <w:t xml:space="preserve">Schemat </w:t>
            </w:r>
            <w:r w:rsidRPr="006A79A5">
              <w:rPr>
                <w:rFonts w:cstheme="minorHAnsi"/>
                <w:sz w:val="24"/>
                <w:szCs w:val="24"/>
              </w:rPr>
              <w:fldChar w:fldCharType="begin"/>
            </w:r>
            <w:r w:rsidRPr="006A79A5">
              <w:rPr>
                <w:rFonts w:cstheme="minorHAnsi"/>
                <w:sz w:val="24"/>
                <w:szCs w:val="24"/>
              </w:rPr>
              <w:instrText xml:space="preserve"> SEQ Schemat \* ARABIC </w:instrText>
            </w:r>
            <w:r w:rsidRPr="006A79A5">
              <w:rPr>
                <w:rFonts w:cstheme="minorHAnsi"/>
                <w:sz w:val="24"/>
                <w:szCs w:val="24"/>
              </w:rPr>
              <w:fldChar w:fldCharType="separate"/>
            </w:r>
            <w:r w:rsidR="00DE5069">
              <w:rPr>
                <w:rFonts w:cstheme="minorHAnsi"/>
                <w:noProof/>
                <w:sz w:val="24"/>
                <w:szCs w:val="24"/>
              </w:rPr>
              <w:t>1</w:t>
            </w:r>
            <w:r w:rsidRPr="006A79A5">
              <w:rPr>
                <w:rFonts w:cstheme="minorHAnsi"/>
                <w:noProof/>
                <w:sz w:val="24"/>
                <w:szCs w:val="24"/>
              </w:rPr>
              <w:fldChar w:fldCharType="end"/>
            </w:r>
            <w:r w:rsidRPr="006A79A5">
              <w:rPr>
                <w:rFonts w:cstheme="minorHAnsi"/>
                <w:sz w:val="24"/>
                <w:szCs w:val="24"/>
              </w:rPr>
              <w:t>. Powiązania pomiędzy ewaluacj</w:t>
            </w:r>
            <w:bookmarkStart w:id="24" w:name="_Hlk140657279"/>
            <w:r w:rsidRPr="006A79A5">
              <w:rPr>
                <w:rFonts w:cstheme="minorHAnsi"/>
                <w:sz w:val="24"/>
                <w:szCs w:val="24"/>
              </w:rPr>
              <w:t>ami FEO 2021-2027 oraz analizami i</w:t>
            </w:r>
            <w:r>
              <w:rPr>
                <w:rFonts w:cstheme="minorHAnsi"/>
                <w:sz w:val="24"/>
                <w:szCs w:val="24"/>
              </w:rPr>
              <w:t> </w:t>
            </w:r>
            <w:r w:rsidRPr="006A79A5">
              <w:rPr>
                <w:rFonts w:cstheme="minorHAnsi"/>
                <w:sz w:val="24"/>
                <w:szCs w:val="24"/>
              </w:rPr>
              <w:t>ekspertyzami OOT</w:t>
            </w:r>
            <w:bookmarkEnd w:id="24"/>
            <w:r w:rsidRPr="006A79A5">
              <w:rPr>
                <w:rFonts w:cstheme="minorHAnsi"/>
                <w:sz w:val="24"/>
                <w:szCs w:val="24"/>
              </w:rPr>
              <w:t> a regionalnymi dokumentami strategicznymi i ich głównymi interesariuszami</w:t>
            </w:r>
            <w:bookmarkEnd w:id="22"/>
            <w:r w:rsidRPr="006A79A5">
              <w:rPr>
                <w:rFonts w:cstheme="minorHAnsi"/>
                <w:sz w:val="24"/>
                <w:szCs w:val="24"/>
              </w:rPr>
              <w:t xml:space="preserve"> </w:t>
            </w:r>
            <w:bookmarkEnd w:id="23"/>
          </w:p>
          <w:p w14:paraId="2AEF2FB6" w14:textId="1AEB3CF7" w:rsidR="006B6998" w:rsidRPr="006B6998" w:rsidRDefault="006B6998" w:rsidP="006B6998">
            <w:r w:rsidRPr="006A79A5">
              <w:rPr>
                <w:rFonts w:cstheme="minorHAnsi"/>
                <w:noProof/>
                <w:sz w:val="24"/>
                <w:szCs w:val="24"/>
                <w:lang w:eastAsia="pl-PL"/>
              </w:rPr>
              <mc:AlternateContent>
                <mc:Choice Requires="wpg">
                  <w:drawing>
                    <wp:inline distT="0" distB="0" distL="0" distR="0" wp14:anchorId="4D8E9962" wp14:editId="67205DB0">
                      <wp:extent cx="5578049" cy="1892411"/>
                      <wp:effectExtent l="0" t="0" r="22860" b="12700"/>
                      <wp:docPr id="1241836865" name="Grupa 14" descr="Na kształt Planu OOT i Planu ewaluacji FEO 2021-2027 wpływ mają: regionalne dokumenty strategiczne (SRWO 2030, FEO 2021-2027) oraz interesariusze (ZWO, KM FEO 2021-202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578049" cy="1892411"/>
                                <a:chOff x="-59922" y="0"/>
                                <a:chExt cx="6503886" cy="1281953"/>
                              </a:xfrm>
                            </wpg:grpSpPr>
                            <wpg:grpSp>
                              <wpg:cNvPr id="2124673621" name="Grupa 3"/>
                              <wpg:cNvGrpSpPr/>
                              <wpg:grpSpPr>
                                <a:xfrm>
                                  <a:off x="-59922" y="164727"/>
                                  <a:ext cx="2105358" cy="829636"/>
                                  <a:chOff x="-62081" y="-25773"/>
                                  <a:chExt cx="2181227" cy="829636"/>
                                </a:xfrm>
                              </wpg:grpSpPr>
                              <wps:wsp>
                                <wps:cNvPr id="1476832284" name="Prostokąt: zaokrąglone rogi 2"/>
                                <wps:cNvSpPr/>
                                <wps:spPr>
                                  <a:xfrm>
                                    <a:off x="-62081" y="-25773"/>
                                    <a:ext cx="2181225" cy="380039"/>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62E15074" w14:textId="77777777" w:rsidR="006B6998" w:rsidRPr="00C73164" w:rsidRDefault="006B6998" w:rsidP="006B6998">
                                      <w:pPr>
                                        <w:spacing w:after="0" w:line="240" w:lineRule="auto"/>
                                        <w:jc w:val="center"/>
                                        <w:rPr>
                                          <w:i/>
                                          <w:iCs/>
                                          <w:sz w:val="18"/>
                                          <w:szCs w:val="18"/>
                                        </w:rPr>
                                      </w:pPr>
                                      <w:r w:rsidRPr="009F7B67">
                                        <w:rPr>
                                          <w:i/>
                                          <w:iCs/>
                                          <w:sz w:val="18"/>
                                          <w:szCs w:val="18"/>
                                        </w:rPr>
                                        <w:t>Strategia Rozwoju Województwa Opolskiego Opolskie 2030</w:t>
                                      </w:r>
                                    </w:p>
                                  </w:txbxContent>
                                </wps:txbx>
                                <wps:bodyPr rot="0" spcFirstLastPara="0" vertOverflow="overflow" horzOverflow="overflow" vert="horz" wrap="square" numCol="1" spcCol="0" rtlCol="0" fromWordArt="0" anchor="ctr" anchorCtr="0" forceAA="0" compatLnSpc="1">
                                  <a:prstTxWarp prst="textNoShape">
                                    <a:avLst/>
                                  </a:prstTxWarp>
                                </wps:bodyPr>
                              </wps:wsp>
                              <wps:wsp>
                                <wps:cNvPr id="604701979" name="Prostokąt: zaokrąglone rogi 2"/>
                                <wps:cNvSpPr/>
                                <wps:spPr>
                                  <a:xfrm>
                                    <a:off x="-62079" y="456481"/>
                                    <a:ext cx="2181225" cy="347382"/>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a:solidFill>
                                      <a:srgbClr val="5B9BD5"/>
                                    </a:solidFill>
                                    <a:miter lim="800000"/>
                                  </a:ln>
                                </wps:spPr>
                                <wps:txbx>
                                  <w:txbxContent>
                                    <w:p w14:paraId="78D84C93" w14:textId="77777777" w:rsidR="006B6998" w:rsidRPr="00C73164" w:rsidRDefault="006B6998" w:rsidP="006B6998">
                                      <w:pPr>
                                        <w:spacing w:after="0" w:line="240" w:lineRule="auto"/>
                                        <w:jc w:val="center"/>
                                        <w:rPr>
                                          <w:i/>
                                          <w:iCs/>
                                          <w:sz w:val="18"/>
                                          <w:szCs w:val="18"/>
                                        </w:rPr>
                                      </w:pPr>
                                      <w:r w:rsidRPr="009F7B67">
                                        <w:rPr>
                                          <w:i/>
                                          <w:iCs/>
                                          <w:sz w:val="18"/>
                                          <w:szCs w:val="18"/>
                                        </w:rPr>
                                        <w:t>Fundusze Europejskie dla</w:t>
                                      </w:r>
                                      <w:r>
                                        <w:rPr>
                                          <w:i/>
                                          <w:iCs/>
                                          <w:sz w:val="18"/>
                                          <w:szCs w:val="18"/>
                                        </w:rPr>
                                        <w:t> </w:t>
                                      </w:r>
                                      <w:r w:rsidRPr="009F7B67">
                                        <w:rPr>
                                          <w:i/>
                                          <w:iCs/>
                                          <w:sz w:val="18"/>
                                          <w:szCs w:val="18"/>
                                        </w:rPr>
                                        <w:t>Opolskiego 2021-2027</w:t>
                                      </w:r>
                                    </w:p>
                                  </w:txbxContent>
                                </wps:txbx>
                                <wps:bodyPr rot="0" spcFirstLastPara="0" vertOverflow="overflow" horzOverflow="overflow" vert="horz" wrap="square" numCol="1" spcCol="0" rtlCol="0" fromWordArt="0" anchor="ctr" anchorCtr="0" forceAA="0" compatLnSpc="1">
                                  <a:prstTxWarp prst="textNoShape">
                                    <a:avLst/>
                                  </a:prstTxWarp>
                                </wps:bodyPr>
                              </wps:wsp>
                            </wpg:grpSp>
                            <wpg:grpSp>
                              <wpg:cNvPr id="78168031" name="Grupa 10"/>
                              <wpg:cNvGrpSpPr/>
                              <wpg:grpSpPr>
                                <a:xfrm>
                                  <a:off x="5381989" y="230486"/>
                                  <a:ext cx="1061975" cy="921831"/>
                                  <a:chOff x="379" y="-50980"/>
                                  <a:chExt cx="1106224" cy="1027458"/>
                                </a:xfrm>
                              </wpg:grpSpPr>
                              <wps:wsp>
                                <wps:cNvPr id="543946900" name="Prostokąt: zaokrąglone rogi 8"/>
                                <wps:cNvSpPr/>
                                <wps:spPr>
                                  <a:xfrm>
                                    <a:off x="636" y="488164"/>
                                    <a:ext cx="1105967" cy="488314"/>
                                  </a:xfrm>
                                  <a:prstGeom prst="roundRect">
                                    <a:avLst/>
                                  </a:prstGeom>
                                  <a:solidFill>
                                    <a:sysClr val="window" lastClr="FFFFFF"/>
                                  </a:solidFill>
                                  <a:ln w="12700" cap="flat" cmpd="sng" algn="ctr">
                                    <a:solidFill>
                                      <a:srgbClr val="FFC000"/>
                                    </a:solidFill>
                                    <a:prstDash val="solid"/>
                                    <a:miter lim="800000"/>
                                  </a:ln>
                                  <a:effectLst/>
                                </wps:spPr>
                                <wps:txbx>
                                  <w:txbxContent>
                                    <w:p w14:paraId="1CFEACD3" w14:textId="77777777" w:rsidR="006B6998" w:rsidRPr="00F76102" w:rsidRDefault="006B6998" w:rsidP="006B6998">
                                      <w:pPr>
                                        <w:spacing w:after="0" w:line="240" w:lineRule="auto"/>
                                        <w:jc w:val="center"/>
                                        <w:rPr>
                                          <w:sz w:val="16"/>
                                          <w:szCs w:val="16"/>
                                        </w:rPr>
                                      </w:pPr>
                                      <w:r w:rsidRPr="00F76102">
                                        <w:rPr>
                                          <w:sz w:val="16"/>
                                          <w:szCs w:val="16"/>
                                        </w:rPr>
                                        <w:t>ZWO</w:t>
                                      </w:r>
                                    </w:p>
                                    <w:p w14:paraId="7138D338" w14:textId="77777777" w:rsidR="006B6998" w:rsidRPr="00F62D71" w:rsidRDefault="006B6998" w:rsidP="006B6998">
                                      <w:pPr>
                                        <w:spacing w:after="0" w:line="240" w:lineRule="auto"/>
                                        <w:jc w:val="center"/>
                                        <w:rPr>
                                          <w:sz w:val="18"/>
                                          <w:szCs w:val="18"/>
                                        </w:rPr>
                                      </w:pPr>
                                      <w:r w:rsidRPr="00F76102">
                                        <w:rPr>
                                          <w:sz w:val="16"/>
                                          <w:szCs w:val="16"/>
                                        </w:rPr>
                                        <w:t>KM FEO 2021-2027</w:t>
                                      </w:r>
                                    </w:p>
                                  </w:txbxContent>
                                </wps:txbx>
                                <wps:bodyPr rot="0" spcFirstLastPara="0" vertOverflow="overflow" horzOverflow="overflow" vert="horz" wrap="square" numCol="1" spcCol="0" rtlCol="0" fromWordArt="0" anchor="ctr" anchorCtr="0" forceAA="0" compatLnSpc="1">
                                  <a:prstTxWarp prst="textNoShape">
                                    <a:avLst/>
                                  </a:prstTxWarp>
                                </wps:bodyPr>
                              </wps:wsp>
                              <wps:wsp>
                                <wps:cNvPr id="1060029714" name="Prostokąt: zaokrąglone rogi 8"/>
                                <wps:cNvSpPr/>
                                <wps:spPr>
                                  <a:xfrm>
                                    <a:off x="379" y="-50980"/>
                                    <a:ext cx="1106223" cy="272902"/>
                                  </a:xfrm>
                                  <a:prstGeom prst="roundRect">
                                    <a:avLst/>
                                  </a:prstGeom>
                                  <a:solidFill>
                                    <a:sysClr val="window" lastClr="FFFFFF"/>
                                  </a:solidFill>
                                  <a:ln w="12700">
                                    <a:solidFill>
                                      <a:srgbClr val="FFC000"/>
                                    </a:solidFill>
                                    <a:miter lim="800000"/>
                                  </a:ln>
                                </wps:spPr>
                                <wps:txbx>
                                  <w:txbxContent>
                                    <w:p w14:paraId="2C0C10DE" w14:textId="77777777" w:rsidR="006B6998" w:rsidRPr="00317B17" w:rsidRDefault="006B6998" w:rsidP="006B6998">
                                      <w:pPr>
                                        <w:spacing w:after="0" w:line="240" w:lineRule="auto"/>
                                        <w:jc w:val="center"/>
                                        <w:rPr>
                                          <w:sz w:val="16"/>
                                          <w:szCs w:val="16"/>
                                        </w:rPr>
                                      </w:pPr>
                                      <w:r>
                                        <w:rPr>
                                          <w:sz w:val="16"/>
                                          <w:szCs w:val="16"/>
                                        </w:rPr>
                                        <w:t>ZWO</w:t>
                                      </w:r>
                                    </w:p>
                                  </w:txbxContent>
                                </wps:txbx>
                                <wps:bodyPr rot="0" spcFirstLastPara="0" vertOverflow="overflow" horzOverflow="overflow" vert="horz" wrap="square" numCol="1" spcCol="0" rtlCol="0" fromWordArt="0" anchor="ctr" anchorCtr="0" forceAA="0" compatLnSpc="1">
                                  <a:prstTxWarp prst="textNoShape">
                                    <a:avLst/>
                                  </a:prstTxWarp>
                                </wps:bodyPr>
                              </wps:wsp>
                            </wpg:grpSp>
                            <wpg:grpSp>
                              <wpg:cNvPr id="434161106" name="Grupa 13"/>
                              <wpg:cNvGrpSpPr/>
                              <wpg:grpSpPr>
                                <a:xfrm>
                                  <a:off x="2143086" y="0"/>
                                  <a:ext cx="3181350" cy="1281953"/>
                                  <a:chOff x="-39" y="0"/>
                                  <a:chExt cx="3181350" cy="1281953"/>
                                </a:xfrm>
                              </wpg:grpSpPr>
                              <wps:wsp>
                                <wps:cNvPr id="93761381" name="Prostokąt: zaokrąglone rogi 12"/>
                                <wps:cNvSpPr/>
                                <wps:spPr>
                                  <a:xfrm>
                                    <a:off x="-39" y="0"/>
                                    <a:ext cx="3181350" cy="1281953"/>
                                  </a:xfrm>
                                  <a:prstGeom prst="roundRect">
                                    <a:avLst/>
                                  </a:prstGeom>
                                  <a:solidFill>
                                    <a:sysClr val="window" lastClr="FFFFFF"/>
                                  </a:solidFill>
                                  <a:ln w="12700" cap="flat" cmpd="sng" algn="ctr">
                                    <a:solidFill>
                                      <a:srgbClr val="A5A5A5"/>
                                    </a:solidFill>
                                    <a:prstDash val="dashDot"/>
                                    <a:miter lim="800000"/>
                                  </a:ln>
                                  <a:effectLst/>
                                </wps:spPr>
                                <wps:txbx>
                                  <w:txbxContent>
                                    <w:p w14:paraId="65EFE27F" w14:textId="77777777" w:rsidR="006B6998" w:rsidRDefault="006B6998" w:rsidP="006B6998">
                                      <w:pPr>
                                        <w:spacing w:before="240"/>
                                        <w:rPr>
                                          <w:sz w:val="16"/>
                                          <w:szCs w:val="16"/>
                                        </w:rPr>
                                      </w:pPr>
                                    </w:p>
                                    <w:p w14:paraId="3ED117C6" w14:textId="77777777" w:rsidR="006B6998" w:rsidRDefault="006B6998" w:rsidP="006B6998">
                                      <w:pPr>
                                        <w:spacing w:before="240"/>
                                        <w:rPr>
                                          <w:sz w:val="16"/>
                                          <w:szCs w:val="16"/>
                                        </w:rPr>
                                      </w:pPr>
                                    </w:p>
                                    <w:p w14:paraId="7689E782" w14:textId="77777777" w:rsidR="006B6998" w:rsidRDefault="006B6998" w:rsidP="006B6998">
                                      <w:pPr>
                                        <w:spacing w:before="240"/>
                                        <w:rPr>
                                          <w:sz w:val="16"/>
                                          <w:szCs w:val="16"/>
                                        </w:rPr>
                                      </w:pPr>
                                    </w:p>
                                    <w:p w14:paraId="23836B9A" w14:textId="77777777" w:rsidR="006B6998" w:rsidRDefault="006B6998" w:rsidP="006B6998">
                                      <w:pPr>
                                        <w:spacing w:before="240"/>
                                        <w:rPr>
                                          <w:sz w:val="16"/>
                                          <w:szCs w:val="16"/>
                                        </w:rPr>
                                      </w:pPr>
                                    </w:p>
                                    <w:p w14:paraId="03C3B2B7" w14:textId="77777777" w:rsidR="006B6998" w:rsidRPr="00317B17" w:rsidRDefault="006B6998" w:rsidP="006B6998">
                                      <w:pPr>
                                        <w:spacing w:before="240"/>
                                        <w:jc w:val="center"/>
                                        <w:rPr>
                                          <w:sz w:val="16"/>
                                          <w:szCs w:val="16"/>
                                        </w:rPr>
                                      </w:pPr>
                                      <w:r>
                                        <w:rPr>
                                          <w:sz w:val="16"/>
                                          <w:szCs w:val="16"/>
                                        </w:rPr>
                                        <w:t>Grupa Sterująca Ewaluacją i Monitoringiem</w:t>
                                      </w:r>
                                    </w:p>
                                  </w:txbxContent>
                                </wps:txbx>
                                <wps:bodyPr rot="0" spcFirstLastPara="0" vertOverflow="overflow" horzOverflow="overflow" vert="horz" wrap="square" numCol="1" spcCol="0" rtlCol="0" fromWordArt="0" anchor="ctr" anchorCtr="0" forceAA="0" compatLnSpc="1">
                                  <a:prstTxWarp prst="textNoShape">
                                    <a:avLst/>
                                  </a:prstTxWarp>
                                </wps:bodyPr>
                              </wps:wsp>
                              <wpg:grpSp>
                                <wpg:cNvPr id="1393988731" name="Grupa 5"/>
                                <wpg:cNvGrpSpPr/>
                                <wpg:grpSpPr>
                                  <a:xfrm>
                                    <a:off x="299054" y="137751"/>
                                    <a:ext cx="2627628" cy="856612"/>
                                    <a:chOff x="65785" y="52026"/>
                                    <a:chExt cx="2837078" cy="856612"/>
                                  </a:xfrm>
                                </wpg:grpSpPr>
                                <wps:wsp>
                                  <wps:cNvPr id="1376462590" name="Prostokąt: zaokrąglone rogi 1"/>
                                  <wps:cNvSpPr/>
                                  <wps:spPr>
                                    <a:xfrm>
                                      <a:off x="65785" y="556453"/>
                                      <a:ext cx="2819399" cy="352185"/>
                                    </a:xfrm>
                                    <a:prstGeom prst="round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lumMod val="75000"/>
                                        </a:srgbClr>
                                      </a:solidFill>
                                      <a:prstDash val="solid"/>
                                      <a:miter lim="800000"/>
                                    </a:ln>
                                    <a:effectLst/>
                                  </wps:spPr>
                                  <wps:txbx>
                                    <w:txbxContent>
                                      <w:p w14:paraId="05ABB9B3" w14:textId="77777777" w:rsidR="006B6998" w:rsidRPr="0039334F" w:rsidRDefault="006B6998" w:rsidP="006B6998">
                                        <w:pPr>
                                          <w:spacing w:after="0" w:line="240" w:lineRule="auto"/>
                                          <w:jc w:val="center"/>
                                          <w:rPr>
                                            <w:i/>
                                            <w:iCs/>
                                            <w:sz w:val="18"/>
                                            <w:szCs w:val="18"/>
                                          </w:rPr>
                                        </w:pPr>
                                        <w:r w:rsidRPr="009F7B67">
                                          <w:rPr>
                                            <w:i/>
                                            <w:iCs/>
                                            <w:sz w:val="18"/>
                                            <w:szCs w:val="18"/>
                                          </w:rPr>
                                          <w:t>Plan ewaluacji Funduszy Europejskich dla</w:t>
                                        </w:r>
                                        <w:r>
                                          <w:rPr>
                                            <w:i/>
                                            <w:iCs/>
                                            <w:sz w:val="18"/>
                                            <w:szCs w:val="18"/>
                                          </w:rPr>
                                          <w:t> </w:t>
                                        </w:r>
                                        <w:r w:rsidRPr="009F7B67">
                                          <w:rPr>
                                            <w:i/>
                                            <w:iCs/>
                                            <w:sz w:val="18"/>
                                            <w:szCs w:val="18"/>
                                          </w:rPr>
                                          <w:t>Opolskiego 2021-2027</w:t>
                                        </w:r>
                                      </w:p>
                                    </w:txbxContent>
                                  </wps:txbx>
                                  <wps:bodyPr rot="0" spcFirstLastPara="0" vertOverflow="overflow" horzOverflow="overflow" vert="horz" wrap="square" numCol="1" spcCol="0" rtlCol="0" fromWordArt="0" anchor="ctr" anchorCtr="0" forceAA="0" compatLnSpc="1">
                                    <a:prstTxWarp prst="textNoShape">
                                      <a:avLst/>
                                    </a:prstTxWarp>
                                  </wps:bodyPr>
                                </wps:wsp>
                                <wps:wsp>
                                  <wps:cNvPr id="897153778" name="Prostokąt: zaokrąglone rogi 1"/>
                                  <wps:cNvSpPr/>
                                  <wps:spPr>
                                    <a:xfrm>
                                      <a:off x="65929" y="52026"/>
                                      <a:ext cx="2836934" cy="402692"/>
                                    </a:xfrm>
                                    <a:prstGeom prst="roundRect">
                                      <a:avLst/>
                                    </a:prstGeom>
                                    <a:solidFill>
                                      <a:srgbClr val="70AD47">
                                        <a:lumMod val="60000"/>
                                        <a:lumOff val="40000"/>
                                      </a:srgbClr>
                                    </a:solidFill>
                                    <a:ln w="6350">
                                      <a:solidFill>
                                        <a:srgbClr val="70AD47">
                                          <a:lumMod val="75000"/>
                                        </a:srgbClr>
                                      </a:solidFill>
                                      <a:miter lim="800000"/>
                                    </a:ln>
                                  </wps:spPr>
                                  <wps:txbx>
                                    <w:txbxContent>
                                      <w:p w14:paraId="27FFC9BE" w14:textId="77777777" w:rsidR="006B6998" w:rsidRPr="0039334F" w:rsidRDefault="006B6998" w:rsidP="006B6998">
                                        <w:pPr>
                                          <w:spacing w:after="0" w:line="240" w:lineRule="auto"/>
                                          <w:jc w:val="center"/>
                                          <w:rPr>
                                            <w:i/>
                                            <w:iCs/>
                                            <w:sz w:val="18"/>
                                            <w:szCs w:val="18"/>
                                          </w:rPr>
                                        </w:pPr>
                                        <w:r w:rsidRPr="009F7B67">
                                          <w:rPr>
                                            <w:i/>
                                            <w:iCs/>
                                            <w:sz w:val="18"/>
                                            <w:szCs w:val="18"/>
                                          </w:rPr>
                                          <w:t>Plan badań, analiz i ekspertyz OOT w</w:t>
                                        </w:r>
                                        <w:r>
                                          <w:rPr>
                                            <w:i/>
                                            <w:iCs/>
                                            <w:sz w:val="18"/>
                                            <w:szCs w:val="18"/>
                                          </w:rPr>
                                          <w:t> </w:t>
                                        </w:r>
                                        <w:r w:rsidRPr="009F7B67">
                                          <w:rPr>
                                            <w:i/>
                                            <w:iCs/>
                                            <w:sz w:val="18"/>
                                            <w:szCs w:val="18"/>
                                          </w:rPr>
                                          <w:t>zakresie rozwoju regionalnego województwa opolskiego do 2030 roku</w:t>
                                        </w:r>
                                      </w:p>
                                    </w:txbxContent>
                                  </wps:txbx>
                                  <wps:bodyPr rot="0" spcFirstLastPara="0" vertOverflow="overflow" horzOverflow="overflow" vert="horz" wrap="square" numCol="1" spcCol="0" rtlCol="0" fromWordArt="0" anchor="ctr" anchorCtr="0" forceAA="0" compatLnSpc="1">
                                    <a:prstTxWarp prst="textNoShape">
                                      <a:avLst/>
                                    </a:prstTxWarp>
                                  </wps:bodyPr>
                                </wps:wsp>
                              </wpg:grpSp>
                              <wps:wsp>
                                <wps:cNvPr id="264465153" name="Strzałka: w prawo 9"/>
                                <wps:cNvSpPr/>
                                <wps:spPr>
                                  <a:xfrm>
                                    <a:off x="51614" y="521233"/>
                                    <a:ext cx="190500" cy="161925"/>
                                  </a:xfrm>
                                  <a:prstGeom prst="rightArrow">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wps:wsp>
                                <wps:cNvPr id="650415354" name="Strzałka: w prawo 9"/>
                                <wps:cNvSpPr/>
                                <wps:spPr>
                                  <a:xfrm rot="10800000">
                                    <a:off x="2931042" y="521232"/>
                                    <a:ext cx="190500" cy="161925"/>
                                  </a:xfrm>
                                  <a:prstGeom prst="rightArrow">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a:solidFill>
                                      <a:srgbClr val="A5A5A5"/>
                                    </a:solidFill>
                                    <a:miter lim="800000"/>
                                  </a:ln>
                                </wps:spPr>
                                <wps:bodyPr rot="0" spcFirstLastPara="0" vertOverflow="overflow" horzOverflow="overflow" vert="horz" wrap="square" numCol="1" spcCol="0" rtlCol="0" fromWordArt="0" anchor="ctr" anchorCtr="0" forceAA="0" compatLnSpc="1">
                                  <a:prstTxWarp prst="textNoShape">
                                    <a:avLst/>
                                  </a:prstTxWarp>
                                </wps:bodyPr>
                              </wps:wsp>
                            </wpg:grpSp>
                          </wpg:wgp>
                        </a:graphicData>
                      </a:graphic>
                    </wp:inline>
                  </w:drawing>
                </mc:Choice>
                <mc:Fallback>
                  <w:pict>
                    <v:group w14:anchorId="4D8E9962" id="Grupa 14" o:spid="_x0000_s1030" alt="Na kształt Planu OOT i Planu ewaluacji FEO 2021-2027 wpływ mają: regionalne dokumenty strategiczne (SRWO 2030, FEO 2021-2027) oraz interesariusze (ZWO, KM FEO 2021-2027)" style="width:439.2pt;height:149pt;mso-position-horizontal-relative:char;mso-position-vertical-relative:line" coordorigin="-599" coordsize="65038,12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">
                      <o:lock v:ext="edit" aspectratio="t"/>
                      <v:group id="Grupa 3" o:spid="_x0000_s1031" style="position:absolute;left:-599;top:1647;width:21053;height:8296" coordorigin="-620,-257" coordsize="21812,8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">
                        <v:roundrect id="Prostokąt: zaokrąglone rogi 2" o:spid="_x0000_s1032" style="position:absolute;left:-620;top:-257;width:21811;height:37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" fillcolor="#b1cbe9" strokecolor="#5b9bd5" strokeweight=".5pt">
                          <v:fill color2="#92b9e4" rotate="t" colors="0 #b1cbe9;.5 #a3c1e5;1 #92b9e4" focus="100%" type="gradient">
                            <o:fill v:ext="view" type="gradientUnscaled"/>
                          </v:fill>
                          <v:stroke joinstyle="miter"/>
                          <v:textbox>
                            <w:txbxContent>
                              <w:p w14:paraId="62E15074" w14:textId="77777777" w:rsidR="006B6998" w:rsidRPr="00C73164" w:rsidRDefault="006B6998" w:rsidP="006B6998">
                                <w:pPr>
                                  <w:spacing w:after="0" w:line="240" w:lineRule="auto"/>
                                  <w:jc w:val="center"/>
                                  <w:rPr>
                                    <w:i/>
                                    <w:iCs/>
                                    <w:sz w:val="18"/>
                                    <w:szCs w:val="18"/>
                                  </w:rPr>
                                </w:pPr>
                                <w:r w:rsidRPr="009F7B67">
                                  <w:rPr>
                                    <w:i/>
                                    <w:iCs/>
                                    <w:sz w:val="18"/>
                                    <w:szCs w:val="18"/>
                                  </w:rPr>
                                  <w:t>Strategia Rozwoju Województwa Opolskiego Opolskie 2030</w:t>
                                </w:r>
                              </w:p>
                            </w:txbxContent>
                          </v:textbox>
                        </v:roundrect>
                        <v:roundrect id="Prostokąt: zaokrąglone rogi 2" o:spid="_x0000_s1033" style="position:absolute;left:-620;top:4564;width:21811;height:34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" fillcolor="#b1cbe9" strokecolor="#5b9bd5" strokeweight=".5pt">
                          <v:fill color2="#92b9e4" rotate="t" colors="0 #b1cbe9;.5 #a3c1e5;1 #92b9e4" focus="100%" type="gradient">
                            <o:fill v:ext="view" type="gradientUnscaled"/>
                          </v:fill>
                          <v:stroke joinstyle="miter"/>
                          <v:textbox>
                            <w:txbxContent>
                              <w:p w14:paraId="78D84C93" w14:textId="77777777" w:rsidR="006B6998" w:rsidRPr="00C73164" w:rsidRDefault="006B6998" w:rsidP="006B6998">
                                <w:pPr>
                                  <w:spacing w:after="0" w:line="240" w:lineRule="auto"/>
                                  <w:jc w:val="center"/>
                                  <w:rPr>
                                    <w:i/>
                                    <w:iCs/>
                                    <w:sz w:val="18"/>
                                    <w:szCs w:val="18"/>
                                  </w:rPr>
                                </w:pPr>
                                <w:r w:rsidRPr="009F7B67">
                                  <w:rPr>
                                    <w:i/>
                                    <w:iCs/>
                                    <w:sz w:val="18"/>
                                    <w:szCs w:val="18"/>
                                  </w:rPr>
                                  <w:t>Fundusze Europejskie dla</w:t>
                                </w:r>
                                <w:r>
                                  <w:rPr>
                                    <w:i/>
                                    <w:iCs/>
                                    <w:sz w:val="18"/>
                                    <w:szCs w:val="18"/>
                                  </w:rPr>
                                  <w:t> </w:t>
                                </w:r>
                                <w:r w:rsidRPr="009F7B67">
                                  <w:rPr>
                                    <w:i/>
                                    <w:iCs/>
                                    <w:sz w:val="18"/>
                                    <w:szCs w:val="18"/>
                                  </w:rPr>
                                  <w:t>Opolskiego 2021-2027</w:t>
                                </w:r>
                              </w:p>
                            </w:txbxContent>
                          </v:textbox>
                        </v:roundrect>
                      </v:group>
                      <v:group id="Grupa 10" o:spid="_x0000_s1034" style="position:absolute;left:53819;top:2304;width:10620;height:9219" coordorigin="3,-509" coordsize="11062,1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">
                        <v:roundrect id="Prostokąt: zaokrąglone rogi 8" o:spid="_x0000_s1035" style="position:absolute;left:6;top:4881;width:11060;height:48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" fillcolor="window" strokecolor="#ffc000" strokeweight="1pt">
                          <v:stroke joinstyle="miter"/>
                          <v:textbox>
                            <w:txbxContent>
                              <w:p w14:paraId="1CFEACD3" w14:textId="77777777" w:rsidR="006B6998" w:rsidRPr="00F76102" w:rsidRDefault="006B6998" w:rsidP="006B6998">
                                <w:pPr>
                                  <w:spacing w:after="0" w:line="240" w:lineRule="auto"/>
                                  <w:jc w:val="center"/>
                                  <w:rPr>
                                    <w:sz w:val="16"/>
                                    <w:szCs w:val="16"/>
                                  </w:rPr>
                                </w:pPr>
                                <w:r w:rsidRPr="00F76102">
                                  <w:rPr>
                                    <w:sz w:val="16"/>
                                    <w:szCs w:val="16"/>
                                  </w:rPr>
                                  <w:t>ZWO</w:t>
                                </w:r>
                              </w:p>
                              <w:p w14:paraId="7138D338" w14:textId="77777777" w:rsidR="006B6998" w:rsidRPr="00F62D71" w:rsidRDefault="006B6998" w:rsidP="006B6998">
                                <w:pPr>
                                  <w:spacing w:after="0" w:line="240" w:lineRule="auto"/>
                                  <w:jc w:val="center"/>
                                  <w:rPr>
                                    <w:sz w:val="18"/>
                                    <w:szCs w:val="18"/>
                                  </w:rPr>
                                </w:pPr>
                                <w:r w:rsidRPr="00F76102">
                                  <w:rPr>
                                    <w:sz w:val="16"/>
                                    <w:szCs w:val="16"/>
                                  </w:rPr>
                                  <w:t>KM FEO 2021-2027</w:t>
                                </w:r>
                              </w:p>
                            </w:txbxContent>
                          </v:textbox>
                        </v:roundrect>
                        <v:roundrect id="Prostokąt: zaokrąglone rogi 8" o:spid="_x0000_s1036" style="position:absolute;left:3;top:-509;width:11063;height:27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" fillcolor="window" strokecolor="#ffc000" strokeweight="1pt">
                          <v:stroke joinstyle="miter"/>
                          <v:textbox>
                            <w:txbxContent>
                              <w:p w14:paraId="2C0C10DE" w14:textId="77777777" w:rsidR="006B6998" w:rsidRPr="00317B17" w:rsidRDefault="006B6998" w:rsidP="006B6998">
                                <w:pPr>
                                  <w:spacing w:after="0" w:line="240" w:lineRule="auto"/>
                                  <w:jc w:val="center"/>
                                  <w:rPr>
                                    <w:sz w:val="16"/>
                                    <w:szCs w:val="16"/>
                                  </w:rPr>
                                </w:pPr>
                                <w:r>
                                  <w:rPr>
                                    <w:sz w:val="16"/>
                                    <w:szCs w:val="16"/>
                                  </w:rPr>
                                  <w:t>ZWO</w:t>
                                </w:r>
                              </w:p>
                            </w:txbxContent>
                          </v:textbox>
                        </v:roundrect>
                      </v:group>
                      <v:group id="Grupa 13" o:spid="_x0000_s1037" style="position:absolute;left:21430;width:31814;height:12819" coordorigin="" coordsize="31813,12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">
                        <v:roundrect id="Prostokąt: zaokrąglone rogi 12" o:spid="_x0000_s1038" style="position:absolute;width:31813;height:128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" fillcolor="window" strokecolor="#a5a5a5" strokeweight="1pt">
                          <v:stroke dashstyle="dashDot" joinstyle="miter"/>
                          <v:textbox>
                            <w:txbxContent>
                              <w:p w14:paraId="65EFE27F" w14:textId="77777777" w:rsidR="006B6998" w:rsidRDefault="006B6998" w:rsidP="006B6998">
                                <w:pPr>
                                  <w:spacing w:before="240"/>
                                  <w:rPr>
                                    <w:sz w:val="16"/>
                                    <w:szCs w:val="16"/>
                                  </w:rPr>
                                </w:pPr>
                              </w:p>
                              <w:p w14:paraId="3ED117C6" w14:textId="77777777" w:rsidR="006B6998" w:rsidRDefault="006B6998" w:rsidP="006B6998">
                                <w:pPr>
                                  <w:spacing w:before="240"/>
                                  <w:rPr>
                                    <w:sz w:val="16"/>
                                    <w:szCs w:val="16"/>
                                  </w:rPr>
                                </w:pPr>
                              </w:p>
                              <w:p w14:paraId="7689E782" w14:textId="77777777" w:rsidR="006B6998" w:rsidRDefault="006B6998" w:rsidP="006B6998">
                                <w:pPr>
                                  <w:spacing w:before="240"/>
                                  <w:rPr>
                                    <w:sz w:val="16"/>
                                    <w:szCs w:val="16"/>
                                  </w:rPr>
                                </w:pPr>
                              </w:p>
                              <w:p w14:paraId="23836B9A" w14:textId="77777777" w:rsidR="006B6998" w:rsidRDefault="006B6998" w:rsidP="006B6998">
                                <w:pPr>
                                  <w:spacing w:before="240"/>
                                  <w:rPr>
                                    <w:sz w:val="16"/>
                                    <w:szCs w:val="16"/>
                                  </w:rPr>
                                </w:pPr>
                              </w:p>
                              <w:p w14:paraId="03C3B2B7" w14:textId="77777777" w:rsidR="006B6998" w:rsidRPr="00317B17" w:rsidRDefault="006B6998" w:rsidP="006B6998">
                                <w:pPr>
                                  <w:spacing w:before="240"/>
                                  <w:jc w:val="center"/>
                                  <w:rPr>
                                    <w:sz w:val="16"/>
                                    <w:szCs w:val="16"/>
                                  </w:rPr>
                                </w:pPr>
                                <w:r>
                                  <w:rPr>
                                    <w:sz w:val="16"/>
                                    <w:szCs w:val="16"/>
                                  </w:rPr>
                                  <w:t>Grupa Sterująca Ewaluacją i Monitoringiem</w:t>
                                </w:r>
                              </w:p>
                            </w:txbxContent>
                          </v:textbox>
                        </v:roundrect>
                        <v:group id="Grupa 5" o:spid="_x0000_s1039" style="position:absolute;left:2990;top:1377;width:26276;height:8566" coordorigin="657,520" coordsize="28370,8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">
                          <v:roundrect id="Prostokąt: zaokrąglone rogi 1" o:spid="_x0000_s1040" style="position:absolute;left:657;top:5564;width:28194;height:35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" fillcolor="#ffdd9c" strokecolor="#bf9000" strokeweight=".5pt">
                            <v:fill color2="#ffd479" rotate="t" colors="0 #ffdd9c;.5 #ffd78e;1 #ffd479" focus="100%" type="gradient">
                              <o:fill v:ext="view" type="gradientUnscaled"/>
                            </v:fill>
                            <v:stroke joinstyle="miter"/>
                            <v:textbox>
                              <w:txbxContent>
                                <w:p w14:paraId="05ABB9B3" w14:textId="77777777" w:rsidR="006B6998" w:rsidRPr="0039334F" w:rsidRDefault="006B6998" w:rsidP="006B6998">
                                  <w:pPr>
                                    <w:spacing w:after="0" w:line="240" w:lineRule="auto"/>
                                    <w:jc w:val="center"/>
                                    <w:rPr>
                                      <w:i/>
                                      <w:iCs/>
                                      <w:sz w:val="18"/>
                                      <w:szCs w:val="18"/>
                                    </w:rPr>
                                  </w:pPr>
                                  <w:r w:rsidRPr="009F7B67">
                                    <w:rPr>
                                      <w:i/>
                                      <w:iCs/>
                                      <w:sz w:val="18"/>
                                      <w:szCs w:val="18"/>
                                    </w:rPr>
                                    <w:t>Plan ewaluacji Funduszy Europejskich dla</w:t>
                                  </w:r>
                                  <w:r>
                                    <w:rPr>
                                      <w:i/>
                                      <w:iCs/>
                                      <w:sz w:val="18"/>
                                      <w:szCs w:val="18"/>
                                    </w:rPr>
                                    <w:t> </w:t>
                                  </w:r>
                                  <w:r w:rsidRPr="009F7B67">
                                    <w:rPr>
                                      <w:i/>
                                      <w:iCs/>
                                      <w:sz w:val="18"/>
                                      <w:szCs w:val="18"/>
                                    </w:rPr>
                                    <w:t>Opolskiego 2021-2027</w:t>
                                  </w:r>
                                </w:p>
                              </w:txbxContent>
                            </v:textbox>
                          </v:roundrect>
                          <v:roundrect id="Prostokąt: zaokrąglone rogi 1" o:spid="_x0000_s1041" style="position:absolute;left:659;top:520;width:28369;height:40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" fillcolor="#a9d18e" strokecolor="#548235" strokeweight=".5pt">
                            <v:stroke joinstyle="miter"/>
                            <v:textbox>
                              <w:txbxContent>
                                <w:p w14:paraId="27FFC9BE" w14:textId="77777777" w:rsidR="006B6998" w:rsidRPr="0039334F" w:rsidRDefault="006B6998" w:rsidP="006B6998">
                                  <w:pPr>
                                    <w:spacing w:after="0" w:line="240" w:lineRule="auto"/>
                                    <w:jc w:val="center"/>
                                    <w:rPr>
                                      <w:i/>
                                      <w:iCs/>
                                      <w:sz w:val="18"/>
                                      <w:szCs w:val="18"/>
                                    </w:rPr>
                                  </w:pPr>
                                  <w:r w:rsidRPr="009F7B67">
                                    <w:rPr>
                                      <w:i/>
                                      <w:iCs/>
                                      <w:sz w:val="18"/>
                                      <w:szCs w:val="18"/>
                                    </w:rPr>
                                    <w:t>Plan badań, analiz i ekspertyz OOT w</w:t>
                                  </w:r>
                                  <w:r>
                                    <w:rPr>
                                      <w:i/>
                                      <w:iCs/>
                                      <w:sz w:val="18"/>
                                      <w:szCs w:val="18"/>
                                    </w:rPr>
                                    <w:t> </w:t>
                                  </w:r>
                                  <w:r w:rsidRPr="009F7B67">
                                    <w:rPr>
                                      <w:i/>
                                      <w:iCs/>
                                      <w:sz w:val="18"/>
                                      <w:szCs w:val="18"/>
                                    </w:rPr>
                                    <w:t>zakresie rozwoju regionalnego województwa opolskiego do 2030 roku</w:t>
                                  </w:r>
                                </w:p>
                              </w:txbxContent>
                            </v:textbox>
                          </v:roundrect>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trzałka: w prawo 9" o:spid="_x0000_s1042" type="#_x0000_t13" style="position:absolute;left:516;top:5212;width:1905;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" adj="12420" fillcolor="#d2d2d2" strokecolor="#a5a5a5" strokeweight=".5pt">
                          <v:fill color2="silver" rotate="t" colors="0 #d2d2d2;.5 #c8c8c8;1 silver" focus="100%" type="gradient">
                            <o:fill v:ext="view" type="gradientUnscaled"/>
                          </v:fill>
                        </v:shape>
                        <v:shape id="Strzałka: w prawo 9" o:spid="_x0000_s1043" type="#_x0000_t13" style="position:absolute;left:29310;top:5212;width:1905;height:161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" adj="12420" fillcolor="#d2d2d2" strokecolor="#a5a5a5" strokeweight=".5pt">
                          <v:fill color2="silver" rotate="t" colors="0 #d2d2d2;.5 #c8c8c8;1 silver" focus="100%" type="gradient">
                            <o:fill v:ext="view" type="gradientUnscaled"/>
                          </v:fill>
                        </v:shape>
                      </v:group>
                      <w10:anchorlock/>
                    </v:group>
                  </w:pict>
                </mc:Fallback>
              </mc:AlternateContent>
            </w:r>
          </w:p>
        </w:tc>
      </w:tr>
      <w:tr w:rsidR="008B4201" w14:paraId="51E314C8" w14:textId="77777777" w:rsidTr="00DC22F7">
        <w:trPr>
          <w:cantSplit/>
          <w:jc w:val="center"/>
        </w:trPr>
        <w:tc>
          <w:tcPr>
            <w:tcW w:w="9062" w:type="dxa"/>
          </w:tcPr>
          <w:p w14:paraId="447EDCA2" w14:textId="5F42B5D7" w:rsidR="008B4201" w:rsidRDefault="008B4201" w:rsidP="006B6998">
            <w:pPr>
              <w:spacing w:after="120" w:line="276" w:lineRule="auto"/>
              <w:rPr>
                <w:rFonts w:cstheme="minorHAnsi"/>
                <w:sz w:val="24"/>
                <w:szCs w:val="24"/>
              </w:rPr>
            </w:pPr>
            <w:r w:rsidRPr="006A79A5">
              <w:rPr>
                <w:rFonts w:cstheme="minorHAnsi"/>
                <w:sz w:val="24"/>
                <w:szCs w:val="24"/>
              </w:rPr>
              <w:t>Źródło</w:t>
            </w:r>
            <w:r>
              <w:rPr>
                <w:rFonts w:cstheme="minorHAnsi"/>
                <w:sz w:val="24"/>
                <w:szCs w:val="24"/>
              </w:rPr>
              <w:t>:</w:t>
            </w:r>
            <w:r w:rsidRPr="006A79A5">
              <w:rPr>
                <w:rFonts w:cstheme="minorHAnsi"/>
                <w:sz w:val="24"/>
                <w:szCs w:val="24"/>
              </w:rPr>
              <w:t xml:space="preserve"> Opracowanie własne</w:t>
            </w:r>
          </w:p>
        </w:tc>
      </w:tr>
    </w:tbl>
    <w:p w14:paraId="01113033" w14:textId="63EFA098" w:rsidR="00F53085" w:rsidRPr="006A79A5" w:rsidRDefault="008579A4" w:rsidP="00D03DCF">
      <w:pPr>
        <w:spacing w:line="276" w:lineRule="auto"/>
        <w:rPr>
          <w:rFonts w:cstheme="minorHAnsi"/>
          <w:sz w:val="24"/>
          <w:szCs w:val="24"/>
        </w:rPr>
      </w:pPr>
      <w:r w:rsidRPr="006A79A5">
        <w:rPr>
          <w:rFonts w:cstheme="minorHAnsi"/>
          <w:sz w:val="24"/>
          <w:szCs w:val="24"/>
        </w:rPr>
        <w:t>Jednoczesne</w:t>
      </w:r>
      <w:r w:rsidR="00F53085" w:rsidRPr="006A79A5">
        <w:rPr>
          <w:rFonts w:cstheme="minorHAnsi"/>
          <w:sz w:val="24"/>
          <w:szCs w:val="24"/>
        </w:rPr>
        <w:t xml:space="preserve"> opracowanie ww. planów umożliwiło właściwe rozplanowanie tematyczne badań, analiz i ekspertyz na poziomie UMWO i ich rozłożenie w perspektywie do 2030 roku (gdyż realizatorem tych działań jest RBE). Planując powyższe działania analityczno-ewaluacyjne dodatkowo:</w:t>
      </w:r>
    </w:p>
    <w:p w14:paraId="0B72BD24" w14:textId="4AEF1FAD" w:rsidR="00F53085" w:rsidRPr="006A79A5" w:rsidRDefault="00F53085" w:rsidP="00D03DCF">
      <w:pPr>
        <w:pStyle w:val="Akapitzlist"/>
        <w:numPr>
          <w:ilvl w:val="0"/>
          <w:numId w:val="12"/>
        </w:numPr>
        <w:spacing w:line="276" w:lineRule="auto"/>
        <w:ind w:left="714" w:hanging="357"/>
        <w:contextualSpacing w:val="0"/>
        <w:rPr>
          <w:rFonts w:cstheme="minorHAnsi"/>
          <w:sz w:val="24"/>
          <w:szCs w:val="24"/>
        </w:rPr>
      </w:pPr>
      <w:r w:rsidRPr="006A79A5">
        <w:rPr>
          <w:rFonts w:cstheme="minorHAnsi"/>
          <w:sz w:val="24"/>
          <w:szCs w:val="24"/>
        </w:rPr>
        <w:t xml:space="preserve">skoncentrowano się na prawidłowym </w:t>
      </w:r>
      <w:r w:rsidR="003C497A" w:rsidRPr="006A79A5">
        <w:rPr>
          <w:rFonts w:cstheme="minorHAnsi"/>
          <w:sz w:val="24"/>
          <w:szCs w:val="24"/>
        </w:rPr>
        <w:t xml:space="preserve">umiejscowieniu </w:t>
      </w:r>
      <w:r w:rsidRPr="006A79A5">
        <w:rPr>
          <w:rFonts w:cstheme="minorHAnsi"/>
          <w:sz w:val="24"/>
          <w:szCs w:val="24"/>
        </w:rPr>
        <w:t>opracowań w cyklu realizacji głównych interwencji regionalnych (Strategii Opolskie 2030 oraz FEO 2021-2027), uwzględniając ich</w:t>
      </w:r>
      <w:r w:rsidR="004A403B" w:rsidRPr="006A79A5">
        <w:rPr>
          <w:rFonts w:cstheme="minorHAnsi"/>
          <w:sz w:val="24"/>
          <w:szCs w:val="24"/>
        </w:rPr>
        <w:t> </w:t>
      </w:r>
      <w:r w:rsidRPr="006A79A5">
        <w:rPr>
          <w:rFonts w:cstheme="minorHAnsi"/>
          <w:sz w:val="24"/>
          <w:szCs w:val="24"/>
        </w:rPr>
        <w:t>specyfikę tematyczną oraz kalendarium momentów decyzyjnych;</w:t>
      </w:r>
    </w:p>
    <w:p w14:paraId="4BCED2CA" w14:textId="77777777" w:rsidR="00F53085" w:rsidRPr="006A79A5" w:rsidRDefault="00F53085" w:rsidP="00D03DCF">
      <w:pPr>
        <w:pStyle w:val="Akapitzlist"/>
        <w:numPr>
          <w:ilvl w:val="0"/>
          <w:numId w:val="12"/>
        </w:numPr>
        <w:spacing w:line="276" w:lineRule="auto"/>
        <w:ind w:left="714" w:hanging="357"/>
        <w:contextualSpacing w:val="0"/>
        <w:rPr>
          <w:rFonts w:cstheme="minorHAnsi"/>
          <w:sz w:val="24"/>
          <w:szCs w:val="24"/>
        </w:rPr>
      </w:pPr>
      <w:r w:rsidRPr="006A79A5">
        <w:rPr>
          <w:rFonts w:cstheme="minorHAnsi"/>
          <w:sz w:val="24"/>
          <w:szCs w:val="24"/>
        </w:rPr>
        <w:lastRenderedPageBreak/>
        <w:t>zwrócono uwagę na ograniczony termin ich realizacji, wynikający z opóźnień w pracach nad europejskimi i krajowymi aktami prawnymi w zakresie nowej perspektywy unijnej.</w:t>
      </w:r>
    </w:p>
    <w:p w14:paraId="40E00DE7" w14:textId="253C6050" w:rsidR="00F14462" w:rsidRPr="006A79A5" w:rsidRDefault="00321DD4" w:rsidP="00D03DCF">
      <w:pPr>
        <w:spacing w:line="276" w:lineRule="auto"/>
        <w:rPr>
          <w:rFonts w:cstheme="minorHAnsi"/>
          <w:sz w:val="24"/>
          <w:szCs w:val="24"/>
        </w:rPr>
      </w:pPr>
      <w:r w:rsidRPr="006A79A5">
        <w:rPr>
          <w:rFonts w:cstheme="minorHAnsi"/>
          <w:sz w:val="24"/>
          <w:szCs w:val="24"/>
        </w:rPr>
        <w:t>Plany</w:t>
      </w:r>
      <w:r w:rsidR="00F14462" w:rsidRPr="006A79A5">
        <w:rPr>
          <w:rFonts w:cstheme="minorHAnsi"/>
          <w:sz w:val="24"/>
          <w:szCs w:val="24"/>
        </w:rPr>
        <w:t xml:space="preserve"> uwzględniają najważniejsze potrzeby badawczo-analityczne dot. polityki rozwoju regionu, w tym opracowania niezbędne do realizacji na różnych etapach wdrażania Strategii Opolskie 2030 i FEO 2021-2027 oraz kluczowe </w:t>
      </w:r>
      <w:r w:rsidR="00C05A6E" w:rsidRPr="006A79A5">
        <w:rPr>
          <w:rFonts w:cstheme="minorHAnsi"/>
          <w:sz w:val="24"/>
          <w:szCs w:val="24"/>
        </w:rPr>
        <w:t xml:space="preserve">materiały </w:t>
      </w:r>
      <w:r w:rsidR="00827F23" w:rsidRPr="006A79A5">
        <w:rPr>
          <w:rFonts w:cstheme="minorHAnsi"/>
          <w:sz w:val="24"/>
          <w:szCs w:val="24"/>
        </w:rPr>
        <w:t>dla wypracowania</w:t>
      </w:r>
      <w:r w:rsidR="00F14462" w:rsidRPr="006A79A5">
        <w:rPr>
          <w:rFonts w:cstheme="minorHAnsi"/>
          <w:sz w:val="24"/>
          <w:szCs w:val="24"/>
        </w:rPr>
        <w:t xml:space="preserve"> nowych dokumentów po 2030 roku. </w:t>
      </w:r>
      <w:bookmarkStart w:id="25" w:name="_Hlk146278144"/>
      <w:r w:rsidR="00F14462" w:rsidRPr="006A79A5">
        <w:rPr>
          <w:rFonts w:cstheme="minorHAnsi"/>
          <w:sz w:val="24"/>
          <w:szCs w:val="24"/>
        </w:rPr>
        <w:t>Wybór powyższych opracowań do realizacji wynikał głównie z:</w:t>
      </w:r>
      <w:r w:rsidR="00CE5C09">
        <w:rPr>
          <w:rFonts w:cstheme="minorHAnsi"/>
          <w:sz w:val="24"/>
          <w:szCs w:val="24"/>
        </w:rPr>
        <w:t> </w:t>
      </w:r>
      <w:r w:rsidR="00F14462" w:rsidRPr="006A79A5">
        <w:rPr>
          <w:rFonts w:cstheme="minorHAnsi"/>
          <w:sz w:val="24"/>
          <w:szCs w:val="24"/>
        </w:rPr>
        <w:t>ich priorytetowości, innowacyjności, odmiennego podejścia do interwencji w stosunku do</w:t>
      </w:r>
      <w:r w:rsidR="00CE5C09">
        <w:rPr>
          <w:rFonts w:cstheme="minorHAnsi"/>
          <w:sz w:val="24"/>
          <w:szCs w:val="24"/>
        </w:rPr>
        <w:t> </w:t>
      </w:r>
      <w:r w:rsidR="00F14462" w:rsidRPr="006A79A5">
        <w:rPr>
          <w:rFonts w:cstheme="minorHAnsi"/>
          <w:sz w:val="24"/>
          <w:szCs w:val="24"/>
        </w:rPr>
        <w:t xml:space="preserve">perspektywy 2014-2020, bądź obligatoryjnego charakteru. Jednocześnie nie jest wykluczone, że w toku ich realizacji zdefiniowane zostaną dodatkowe potrzeby </w:t>
      </w:r>
      <w:r w:rsidRPr="006A79A5">
        <w:rPr>
          <w:rFonts w:cstheme="minorHAnsi"/>
          <w:sz w:val="24"/>
          <w:szCs w:val="24"/>
        </w:rPr>
        <w:t>badawcze</w:t>
      </w:r>
      <w:r w:rsidR="00F14462" w:rsidRPr="006A79A5">
        <w:rPr>
          <w:rFonts w:cstheme="minorHAnsi"/>
          <w:sz w:val="24"/>
          <w:szCs w:val="24"/>
        </w:rPr>
        <w:t>, których realizacja uzależniona będzie od możliwości organizacyjnych, kadrowych i</w:t>
      </w:r>
      <w:r w:rsidR="009E4796">
        <w:rPr>
          <w:rFonts w:cstheme="minorHAnsi"/>
          <w:sz w:val="24"/>
          <w:szCs w:val="24"/>
        </w:rPr>
        <w:t> </w:t>
      </w:r>
      <w:r w:rsidR="00F14462" w:rsidRPr="006A79A5">
        <w:rPr>
          <w:rFonts w:cstheme="minorHAnsi"/>
          <w:sz w:val="24"/>
          <w:szCs w:val="24"/>
        </w:rPr>
        <w:t xml:space="preserve">finansowych DRP. </w:t>
      </w:r>
    </w:p>
    <w:p w14:paraId="1475F64F" w14:textId="4D25C226" w:rsidR="00170F99" w:rsidRPr="003A29E8" w:rsidRDefault="00170F99" w:rsidP="00461EBD">
      <w:pPr>
        <w:pStyle w:val="Nagwek2"/>
        <w:numPr>
          <w:ilvl w:val="1"/>
          <w:numId w:val="1"/>
        </w:numPr>
        <w:spacing w:before="360" w:after="120" w:line="276" w:lineRule="auto"/>
        <w:rPr>
          <w:rFonts w:asciiTheme="minorHAnsi" w:hAnsiTheme="minorHAnsi" w:cstheme="minorHAnsi"/>
          <w:b/>
          <w:bCs/>
          <w:sz w:val="26"/>
          <w:szCs w:val="26"/>
        </w:rPr>
      </w:pPr>
      <w:bookmarkStart w:id="26" w:name="_Toc146710241"/>
      <w:bookmarkEnd w:id="25"/>
      <w:r w:rsidRPr="003A29E8">
        <w:rPr>
          <w:rFonts w:asciiTheme="minorHAnsi" w:hAnsiTheme="minorHAnsi" w:cstheme="minorHAnsi"/>
          <w:b/>
          <w:bCs/>
          <w:sz w:val="26"/>
          <w:szCs w:val="26"/>
        </w:rPr>
        <w:t>Główne założenia</w:t>
      </w:r>
      <w:r w:rsidR="003105DB" w:rsidRPr="003A29E8">
        <w:rPr>
          <w:rFonts w:asciiTheme="minorHAnsi" w:hAnsiTheme="minorHAnsi" w:cstheme="minorHAnsi"/>
          <w:b/>
          <w:bCs/>
          <w:sz w:val="26"/>
          <w:szCs w:val="26"/>
        </w:rPr>
        <w:t xml:space="preserve">, zakres tematyczny </w:t>
      </w:r>
      <w:r w:rsidRPr="003A29E8">
        <w:rPr>
          <w:rFonts w:asciiTheme="minorHAnsi" w:hAnsiTheme="minorHAnsi" w:cstheme="minorHAnsi"/>
          <w:b/>
          <w:bCs/>
          <w:sz w:val="26"/>
          <w:szCs w:val="26"/>
        </w:rPr>
        <w:t>i cele procesu ewaluacji FEO 2021</w:t>
      </w:r>
      <w:r w:rsidR="003105DB" w:rsidRPr="003A29E8">
        <w:rPr>
          <w:rFonts w:asciiTheme="minorHAnsi" w:hAnsiTheme="minorHAnsi" w:cstheme="minorHAnsi"/>
          <w:b/>
          <w:bCs/>
          <w:sz w:val="26"/>
          <w:szCs w:val="26"/>
        </w:rPr>
        <w:t>-2027</w:t>
      </w:r>
      <w:bookmarkEnd w:id="26"/>
    </w:p>
    <w:p w14:paraId="35987961" w14:textId="77777777" w:rsidR="00CE5C09" w:rsidRDefault="000B42C2" w:rsidP="00D03DCF">
      <w:pPr>
        <w:spacing w:line="276" w:lineRule="auto"/>
        <w:rPr>
          <w:rFonts w:cstheme="minorHAnsi"/>
          <w:sz w:val="24"/>
          <w:szCs w:val="24"/>
        </w:rPr>
      </w:pPr>
      <w:r w:rsidRPr="00CE5C09">
        <w:rPr>
          <w:rFonts w:cstheme="minorHAnsi"/>
          <w:noProof/>
          <w:sz w:val="24"/>
          <w:szCs w:val="24"/>
        </w:rPr>
        <w:drawing>
          <wp:anchor distT="0" distB="0" distL="114300" distR="114300" simplePos="0" relativeHeight="251743232" behindDoc="0" locked="0" layoutInCell="1" allowOverlap="1" wp14:anchorId="254FAEB7" wp14:editId="0F9DE263">
            <wp:simplePos x="0" y="0"/>
            <wp:positionH relativeFrom="margin">
              <wp:align>left</wp:align>
            </wp:positionH>
            <wp:positionV relativeFrom="paragraph">
              <wp:posOffset>7620</wp:posOffset>
            </wp:positionV>
            <wp:extent cx="838200" cy="838200"/>
            <wp:effectExtent l="0" t="0" r="0" b="0"/>
            <wp:wrapSquare wrapText="bothSides"/>
            <wp:docPr id="57553300" name="Graf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53300" name="Grafika 1">
                      <a:extLst>
                        <a:ext uri="{C183D7F6-B498-43B3-948B-1728B52AA6E4}">
                          <adec:decorative xmlns:adec="http://schemas.microsoft.com/office/drawing/2017/decorative" val="1"/>
                        </a:ext>
                      </a:extLst>
                    </pic:cNvPr>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838200" cy="838200"/>
                    </a:xfrm>
                    <a:prstGeom prst="rect">
                      <a:avLst/>
                    </a:prstGeom>
                  </pic:spPr>
                </pic:pic>
              </a:graphicData>
            </a:graphic>
            <wp14:sizeRelH relativeFrom="margin">
              <wp14:pctWidth>0</wp14:pctWidth>
            </wp14:sizeRelH>
            <wp14:sizeRelV relativeFrom="margin">
              <wp14:pctHeight>0</wp14:pctHeight>
            </wp14:sizeRelV>
          </wp:anchor>
        </w:drawing>
      </w:r>
      <w:r w:rsidR="00F14462" w:rsidRPr="00CE5C09">
        <w:rPr>
          <w:rFonts w:cstheme="minorHAnsi"/>
          <w:sz w:val="24"/>
          <w:szCs w:val="24"/>
        </w:rPr>
        <w:t>Głównym założeniem planu jest zapewnienie właściwej i adekwatnej do</w:t>
      </w:r>
      <w:r w:rsidR="00CE5C09">
        <w:rPr>
          <w:rFonts w:cstheme="minorHAnsi"/>
          <w:sz w:val="24"/>
          <w:szCs w:val="24"/>
        </w:rPr>
        <w:t> </w:t>
      </w:r>
      <w:r w:rsidR="00F14462" w:rsidRPr="00CE5C09">
        <w:rPr>
          <w:rFonts w:cstheme="minorHAnsi"/>
          <w:sz w:val="24"/>
          <w:szCs w:val="24"/>
        </w:rPr>
        <w:t>potrzeb organizacji działań ewaluacyjnych</w:t>
      </w:r>
      <w:r w:rsidR="0058168B" w:rsidRPr="00CE5C09">
        <w:rPr>
          <w:rFonts w:cstheme="minorHAnsi"/>
          <w:sz w:val="24"/>
          <w:szCs w:val="24"/>
        </w:rPr>
        <w:t xml:space="preserve"> w okresie od 2023 do 2029 roku</w:t>
      </w:r>
      <w:r w:rsidR="00F14462" w:rsidRPr="00CE5C09">
        <w:rPr>
          <w:rFonts w:cstheme="minorHAnsi"/>
          <w:sz w:val="24"/>
          <w:szCs w:val="24"/>
        </w:rPr>
        <w:t xml:space="preserve"> ukierunkowanych na opiniowanie funduszy europejskich wdrażanych na</w:t>
      </w:r>
      <w:r w:rsidR="00CE5C09">
        <w:rPr>
          <w:rFonts w:cstheme="minorHAnsi"/>
          <w:sz w:val="24"/>
          <w:szCs w:val="24"/>
        </w:rPr>
        <w:t> </w:t>
      </w:r>
      <w:r w:rsidR="00A32B90" w:rsidRPr="00CE5C09">
        <w:rPr>
          <w:rFonts w:cstheme="minorHAnsi"/>
          <w:sz w:val="24"/>
          <w:szCs w:val="24"/>
        </w:rPr>
        <w:t>poziomie</w:t>
      </w:r>
      <w:r w:rsidR="00F14462" w:rsidRPr="00CE5C09">
        <w:rPr>
          <w:rFonts w:cstheme="minorHAnsi"/>
          <w:sz w:val="24"/>
          <w:szCs w:val="24"/>
        </w:rPr>
        <w:t xml:space="preserve"> regionalnym.</w:t>
      </w:r>
    </w:p>
    <w:p w14:paraId="40C40EBD" w14:textId="4207857A" w:rsidR="00A775F9" w:rsidRPr="00CE5C09" w:rsidRDefault="002324BF" w:rsidP="00D03DCF">
      <w:pPr>
        <w:spacing w:line="276" w:lineRule="auto"/>
        <w:rPr>
          <w:rFonts w:cstheme="minorHAnsi"/>
          <w:sz w:val="24"/>
          <w:szCs w:val="24"/>
        </w:rPr>
      </w:pPr>
      <w:r w:rsidRPr="00CE5C09">
        <w:rPr>
          <w:rFonts w:eastAsia="Times New Roman" w:cstheme="minorHAnsi"/>
          <w:sz w:val="24"/>
          <w:szCs w:val="24"/>
          <w:lang w:eastAsia="pl-PL"/>
        </w:rPr>
        <w:t>Zgodnie z Wytycznymi w zakresie ewaluacji polityki spójności 2021-2027 głównym celem działań ewaluacyjnych jest tworzenie merytorycznych przesłanek dla ulepszania interwencji publicznych realizowanych w ramach polityki spójności.</w:t>
      </w:r>
      <w:r w:rsidR="00E725D7" w:rsidRPr="00CE5C09">
        <w:rPr>
          <w:rFonts w:eastAsia="Times New Roman" w:cstheme="minorHAnsi"/>
          <w:sz w:val="24"/>
          <w:szCs w:val="24"/>
          <w:lang w:eastAsia="pl-PL"/>
        </w:rPr>
        <w:t xml:space="preserve"> </w:t>
      </w:r>
      <w:r w:rsidR="00A775F9" w:rsidRPr="00CE5C09">
        <w:rPr>
          <w:rFonts w:eastAsia="Times New Roman" w:cstheme="minorHAnsi"/>
          <w:sz w:val="24"/>
          <w:szCs w:val="24"/>
          <w:lang w:eastAsia="pl-PL"/>
        </w:rPr>
        <w:t>Oczekuje się,</w:t>
      </w:r>
      <w:r w:rsidR="004A403B" w:rsidRPr="00CE5C09">
        <w:rPr>
          <w:rFonts w:eastAsia="Times New Roman" w:cstheme="minorHAnsi"/>
          <w:sz w:val="24"/>
          <w:szCs w:val="24"/>
          <w:lang w:eastAsia="pl-PL"/>
        </w:rPr>
        <w:t> </w:t>
      </w:r>
      <w:r w:rsidR="00A775F9" w:rsidRPr="00CE5C09">
        <w:rPr>
          <w:rFonts w:eastAsia="Times New Roman" w:cstheme="minorHAnsi"/>
          <w:sz w:val="24"/>
          <w:szCs w:val="24"/>
          <w:lang w:eastAsia="pl-PL"/>
        </w:rPr>
        <w:t>iż</w:t>
      </w:r>
      <w:r w:rsidR="000B42C2" w:rsidRPr="00CE5C09">
        <w:rPr>
          <w:rFonts w:eastAsia="Times New Roman" w:cstheme="minorHAnsi"/>
          <w:sz w:val="24"/>
          <w:szCs w:val="24"/>
          <w:lang w:eastAsia="pl-PL"/>
        </w:rPr>
        <w:t> </w:t>
      </w:r>
      <w:r w:rsidR="00E725D7" w:rsidRPr="00CE5C09">
        <w:rPr>
          <w:rFonts w:eastAsia="Times New Roman" w:cstheme="minorHAnsi"/>
          <w:sz w:val="24"/>
          <w:szCs w:val="24"/>
          <w:lang w:eastAsia="pl-PL"/>
        </w:rPr>
        <w:t>wdrożone rekomendacje z badań ewaluacyjnych wpłyną na podniesienie trafności,</w:t>
      </w:r>
      <w:r w:rsidR="00E725D7" w:rsidRPr="00CE5C09">
        <w:rPr>
          <w:rFonts w:cstheme="minorHAnsi"/>
          <w:sz w:val="24"/>
          <w:szCs w:val="24"/>
        </w:rPr>
        <w:t xml:space="preserve"> s</w:t>
      </w:r>
      <w:r w:rsidR="00E725D7" w:rsidRPr="00CE5C09">
        <w:rPr>
          <w:rFonts w:eastAsia="Times New Roman" w:cstheme="minorHAnsi"/>
          <w:sz w:val="24"/>
          <w:szCs w:val="24"/>
          <w:lang w:eastAsia="pl-PL"/>
        </w:rPr>
        <w:t>kuteczności, efektywności i</w:t>
      </w:r>
      <w:r w:rsidR="00A32B90" w:rsidRPr="00CE5C09">
        <w:rPr>
          <w:rFonts w:eastAsia="Times New Roman" w:cstheme="minorHAnsi"/>
          <w:sz w:val="24"/>
          <w:szCs w:val="24"/>
          <w:lang w:eastAsia="pl-PL"/>
        </w:rPr>
        <w:t> </w:t>
      </w:r>
      <w:r w:rsidR="00E725D7" w:rsidRPr="00CE5C09">
        <w:rPr>
          <w:rFonts w:eastAsia="Times New Roman" w:cstheme="minorHAnsi"/>
          <w:sz w:val="24"/>
          <w:szCs w:val="24"/>
          <w:lang w:eastAsia="pl-PL"/>
        </w:rPr>
        <w:t>użyteczności realizowanego wsparcia oraz wzrost zasięgu oddziaływania i</w:t>
      </w:r>
      <w:r w:rsidR="00F4692C" w:rsidRPr="00CE5C09">
        <w:rPr>
          <w:rFonts w:eastAsia="Times New Roman" w:cstheme="minorHAnsi"/>
          <w:sz w:val="24"/>
          <w:szCs w:val="24"/>
          <w:lang w:eastAsia="pl-PL"/>
        </w:rPr>
        <w:t> </w:t>
      </w:r>
      <w:r w:rsidR="00E725D7" w:rsidRPr="00CE5C09">
        <w:rPr>
          <w:rFonts w:eastAsia="Times New Roman" w:cstheme="minorHAnsi"/>
          <w:sz w:val="24"/>
          <w:szCs w:val="24"/>
          <w:lang w:eastAsia="pl-PL"/>
        </w:rPr>
        <w:t>widoczności interwencji publicznych</w:t>
      </w:r>
      <w:r w:rsidR="00E725D7" w:rsidRPr="00CE5C09">
        <w:rPr>
          <w:rStyle w:val="Odwoanieprzypisudolnego"/>
          <w:rFonts w:eastAsia="Times New Roman" w:cstheme="minorHAnsi"/>
          <w:sz w:val="24"/>
          <w:szCs w:val="24"/>
          <w:lang w:eastAsia="pl-PL"/>
        </w:rPr>
        <w:footnoteReference w:id="7"/>
      </w:r>
      <w:r w:rsidR="00E725D7" w:rsidRPr="00CE5C09">
        <w:rPr>
          <w:rFonts w:eastAsia="Times New Roman" w:cstheme="minorHAnsi"/>
          <w:sz w:val="24"/>
          <w:szCs w:val="24"/>
          <w:lang w:eastAsia="pl-PL"/>
        </w:rPr>
        <w:t xml:space="preserve">. </w:t>
      </w:r>
    </w:p>
    <w:p w14:paraId="3C762E1F" w14:textId="72D07756" w:rsidR="00A775F9" w:rsidRPr="00CE5C09" w:rsidRDefault="00A775F9" w:rsidP="00D03DCF">
      <w:pPr>
        <w:spacing w:line="276" w:lineRule="auto"/>
        <w:rPr>
          <w:rFonts w:eastAsia="Times New Roman" w:cstheme="minorHAnsi"/>
          <w:sz w:val="24"/>
          <w:szCs w:val="24"/>
          <w:u w:val="single"/>
          <w:lang w:eastAsia="pl-PL"/>
        </w:rPr>
      </w:pPr>
      <w:r w:rsidRPr="00CE5C09">
        <w:rPr>
          <w:rFonts w:eastAsia="Times New Roman" w:cstheme="minorHAnsi"/>
          <w:sz w:val="24"/>
          <w:szCs w:val="24"/>
          <w:u w:val="single"/>
          <w:lang w:eastAsia="pl-PL"/>
        </w:rPr>
        <w:t xml:space="preserve">Celem procesu ewaluacyjnego </w:t>
      </w:r>
      <w:r w:rsidR="002324BF" w:rsidRPr="00CE5C09">
        <w:rPr>
          <w:rFonts w:eastAsia="Times New Roman" w:cstheme="minorHAnsi"/>
          <w:sz w:val="24"/>
          <w:szCs w:val="24"/>
          <w:u w:val="single"/>
          <w:lang w:eastAsia="pl-PL"/>
        </w:rPr>
        <w:t>FEO 2021-2027</w:t>
      </w:r>
      <w:r w:rsidRPr="00CE5C09">
        <w:rPr>
          <w:rFonts w:eastAsia="Times New Roman" w:cstheme="minorHAnsi"/>
          <w:sz w:val="24"/>
          <w:szCs w:val="24"/>
          <w:u w:val="single"/>
          <w:lang w:eastAsia="pl-PL"/>
        </w:rPr>
        <w:t xml:space="preserve"> jest dostarczenie instytucjom zaangażowanym we wdrażanie programu wniosków i rekomendacji pozwalających na</w:t>
      </w:r>
      <w:r w:rsidRPr="00CE5C09">
        <w:rPr>
          <w:rFonts w:eastAsia="Times New Roman" w:cstheme="minorHAnsi"/>
          <w:sz w:val="24"/>
          <w:szCs w:val="24"/>
          <w:u w:val="single"/>
          <w:vertAlign w:val="superscript"/>
          <w:lang w:eastAsia="pl-PL"/>
        </w:rPr>
        <w:footnoteReference w:id="8"/>
      </w:r>
      <w:r w:rsidRPr="00CE5C09">
        <w:rPr>
          <w:rFonts w:eastAsia="Times New Roman" w:cstheme="minorHAnsi"/>
          <w:sz w:val="24"/>
          <w:szCs w:val="24"/>
          <w:u w:val="single"/>
          <w:lang w:eastAsia="pl-PL"/>
        </w:rPr>
        <w:t>:</w:t>
      </w:r>
    </w:p>
    <w:p w14:paraId="68714483" w14:textId="03E3530C" w:rsidR="00E725D7" w:rsidRPr="00CE5C09" w:rsidRDefault="00714F74" w:rsidP="00D03DCF">
      <w:pPr>
        <w:pStyle w:val="Akapitzlist"/>
        <w:numPr>
          <w:ilvl w:val="0"/>
          <w:numId w:val="14"/>
        </w:numPr>
        <w:spacing w:line="276" w:lineRule="auto"/>
        <w:ind w:left="714" w:hanging="357"/>
        <w:contextualSpacing w:val="0"/>
        <w:rPr>
          <w:rFonts w:cstheme="minorHAnsi"/>
          <w:sz w:val="24"/>
          <w:szCs w:val="24"/>
        </w:rPr>
      </w:pPr>
      <w:r w:rsidRPr="00CE5C09">
        <w:rPr>
          <w:rFonts w:cstheme="minorHAnsi"/>
          <w:sz w:val="24"/>
          <w:szCs w:val="24"/>
          <w:u w:val="single"/>
        </w:rPr>
        <w:t>właściwe</w:t>
      </w:r>
      <w:r w:rsidR="00E725D7" w:rsidRPr="00CE5C09">
        <w:rPr>
          <w:rFonts w:cstheme="minorHAnsi"/>
          <w:sz w:val="24"/>
          <w:szCs w:val="24"/>
          <w:u w:val="single"/>
        </w:rPr>
        <w:t xml:space="preserve"> </w:t>
      </w:r>
      <w:r w:rsidRPr="00CE5C09">
        <w:rPr>
          <w:rFonts w:cstheme="minorHAnsi"/>
          <w:sz w:val="24"/>
          <w:szCs w:val="24"/>
          <w:u w:val="single"/>
        </w:rPr>
        <w:t>za</w:t>
      </w:r>
      <w:r w:rsidR="00E725D7" w:rsidRPr="00CE5C09">
        <w:rPr>
          <w:rFonts w:cstheme="minorHAnsi"/>
          <w:sz w:val="24"/>
          <w:szCs w:val="24"/>
          <w:u w:val="single"/>
        </w:rPr>
        <w:t>projektowani</w:t>
      </w:r>
      <w:r w:rsidRPr="00CE5C09">
        <w:rPr>
          <w:rFonts w:cstheme="minorHAnsi"/>
          <w:sz w:val="24"/>
          <w:szCs w:val="24"/>
          <w:u w:val="single"/>
        </w:rPr>
        <w:t>e</w:t>
      </w:r>
      <w:r w:rsidR="00E725D7" w:rsidRPr="00CE5C09">
        <w:rPr>
          <w:rFonts w:cstheme="minorHAnsi"/>
          <w:sz w:val="24"/>
          <w:szCs w:val="24"/>
          <w:u w:val="single"/>
        </w:rPr>
        <w:t xml:space="preserve"> </w:t>
      </w:r>
      <w:r w:rsidR="00321DD4" w:rsidRPr="00CE5C09">
        <w:rPr>
          <w:rFonts w:cstheme="minorHAnsi"/>
          <w:sz w:val="24"/>
          <w:szCs w:val="24"/>
          <w:u w:val="single"/>
        </w:rPr>
        <w:t xml:space="preserve">dalszej i kolejnej </w:t>
      </w:r>
      <w:r w:rsidR="00E725D7" w:rsidRPr="00CE5C09">
        <w:rPr>
          <w:rFonts w:cstheme="minorHAnsi"/>
          <w:sz w:val="24"/>
          <w:szCs w:val="24"/>
          <w:u w:val="single"/>
        </w:rPr>
        <w:t>interwencji</w:t>
      </w:r>
      <w:r w:rsidRPr="00CE5C09">
        <w:rPr>
          <w:rFonts w:cstheme="minorHAnsi"/>
          <w:sz w:val="24"/>
          <w:szCs w:val="24"/>
        </w:rPr>
        <w:t xml:space="preserve"> - </w:t>
      </w:r>
      <w:r w:rsidR="00E725D7" w:rsidRPr="00CE5C09">
        <w:rPr>
          <w:rFonts w:cstheme="minorHAnsi"/>
          <w:sz w:val="24"/>
          <w:szCs w:val="24"/>
        </w:rPr>
        <w:t>poprzez weryfikowanie założeń na</w:t>
      </w:r>
      <w:r w:rsidR="004A403B" w:rsidRPr="00CE5C09">
        <w:rPr>
          <w:rFonts w:cstheme="minorHAnsi"/>
          <w:sz w:val="24"/>
          <w:szCs w:val="24"/>
        </w:rPr>
        <w:t> </w:t>
      </w:r>
      <w:r w:rsidR="00E725D7" w:rsidRPr="00CE5C09">
        <w:rPr>
          <w:rFonts w:cstheme="minorHAnsi"/>
          <w:sz w:val="24"/>
          <w:szCs w:val="24"/>
        </w:rPr>
        <w:t>temat struktury problemu i grup adresatów będących celem interwencji, mechanizmu działań mających przynieść pozytywną zmianę oraz uwarunkowań, w</w:t>
      </w:r>
      <w:r w:rsidR="00CE5C09">
        <w:rPr>
          <w:rFonts w:cstheme="minorHAnsi"/>
          <w:sz w:val="24"/>
          <w:szCs w:val="24"/>
        </w:rPr>
        <w:t> </w:t>
      </w:r>
      <w:r w:rsidR="00E725D7" w:rsidRPr="00CE5C09">
        <w:rPr>
          <w:rFonts w:cstheme="minorHAnsi"/>
          <w:sz w:val="24"/>
          <w:szCs w:val="24"/>
        </w:rPr>
        <w:t>których będzie realizowana interwencja</w:t>
      </w:r>
      <w:r w:rsidRPr="00CE5C09">
        <w:rPr>
          <w:rFonts w:cstheme="minorHAnsi"/>
          <w:sz w:val="24"/>
          <w:szCs w:val="24"/>
        </w:rPr>
        <w:t>;</w:t>
      </w:r>
      <w:r w:rsidR="00E725D7" w:rsidRPr="00CE5C09">
        <w:rPr>
          <w:rFonts w:cstheme="minorHAnsi"/>
          <w:sz w:val="24"/>
          <w:szCs w:val="24"/>
        </w:rPr>
        <w:t xml:space="preserve"> </w:t>
      </w:r>
    </w:p>
    <w:p w14:paraId="07223178" w14:textId="7832BB8E" w:rsidR="00E725D7" w:rsidRPr="00CE5C09" w:rsidRDefault="00E725D7" w:rsidP="00D03DCF">
      <w:pPr>
        <w:pStyle w:val="Akapitzlist"/>
        <w:numPr>
          <w:ilvl w:val="0"/>
          <w:numId w:val="14"/>
        </w:numPr>
        <w:spacing w:line="276" w:lineRule="auto"/>
        <w:ind w:left="714" w:hanging="357"/>
        <w:contextualSpacing w:val="0"/>
        <w:rPr>
          <w:rFonts w:cstheme="minorHAnsi"/>
          <w:sz w:val="24"/>
          <w:szCs w:val="24"/>
        </w:rPr>
      </w:pPr>
      <w:r w:rsidRPr="00CE5C09">
        <w:rPr>
          <w:rFonts w:cstheme="minorHAnsi"/>
          <w:sz w:val="24"/>
          <w:szCs w:val="24"/>
          <w:u w:val="single"/>
        </w:rPr>
        <w:t>pomoc we wdrażaniu interwencji</w:t>
      </w:r>
      <w:r w:rsidRPr="00CE5C09">
        <w:rPr>
          <w:rFonts w:cstheme="minorHAnsi"/>
          <w:sz w:val="24"/>
          <w:szCs w:val="24"/>
        </w:rPr>
        <w:t xml:space="preserve"> </w:t>
      </w:r>
      <w:r w:rsidR="00714F74" w:rsidRPr="00CE5C09">
        <w:rPr>
          <w:rFonts w:cstheme="minorHAnsi"/>
          <w:sz w:val="24"/>
          <w:szCs w:val="24"/>
        </w:rPr>
        <w:t xml:space="preserve">- </w:t>
      </w:r>
      <w:r w:rsidRPr="00CE5C09">
        <w:rPr>
          <w:rFonts w:cstheme="minorHAnsi"/>
          <w:sz w:val="24"/>
          <w:szCs w:val="24"/>
        </w:rPr>
        <w:t>poprzez optymalizację procesów i zasobów wdrażania interwencji, identyfikowanie przyczyn ewentualnych odchyleń od planu, źródeł opóźnień lub</w:t>
      </w:r>
      <w:r w:rsidR="004A403B" w:rsidRPr="00CE5C09">
        <w:rPr>
          <w:rFonts w:cstheme="minorHAnsi"/>
          <w:sz w:val="24"/>
          <w:szCs w:val="24"/>
        </w:rPr>
        <w:t> </w:t>
      </w:r>
      <w:r w:rsidRPr="00CE5C09">
        <w:rPr>
          <w:rFonts w:cstheme="minorHAnsi"/>
          <w:sz w:val="24"/>
          <w:szCs w:val="24"/>
        </w:rPr>
        <w:t>blokad w realizacji interwencji i proponowanie działań korygujących</w:t>
      </w:r>
      <w:r w:rsidR="00714F74" w:rsidRPr="00CE5C09">
        <w:rPr>
          <w:rFonts w:cstheme="minorHAnsi"/>
          <w:sz w:val="24"/>
          <w:szCs w:val="24"/>
        </w:rPr>
        <w:t>;</w:t>
      </w:r>
    </w:p>
    <w:p w14:paraId="0887E3B8" w14:textId="665E8248" w:rsidR="00A775F9" w:rsidRPr="00CE5C09" w:rsidRDefault="00714F74" w:rsidP="00D03DCF">
      <w:pPr>
        <w:pStyle w:val="Akapitzlist"/>
        <w:numPr>
          <w:ilvl w:val="0"/>
          <w:numId w:val="14"/>
        </w:numPr>
        <w:spacing w:line="276" w:lineRule="auto"/>
        <w:ind w:left="714" w:hanging="357"/>
        <w:contextualSpacing w:val="0"/>
        <w:rPr>
          <w:rFonts w:cstheme="minorHAnsi"/>
          <w:sz w:val="24"/>
          <w:szCs w:val="24"/>
        </w:rPr>
      </w:pPr>
      <w:r w:rsidRPr="00CE5C09">
        <w:rPr>
          <w:rFonts w:cstheme="minorHAnsi"/>
          <w:sz w:val="24"/>
          <w:szCs w:val="24"/>
          <w:u w:val="single"/>
        </w:rPr>
        <w:t>wsparcie</w:t>
      </w:r>
      <w:r w:rsidR="00E725D7" w:rsidRPr="00CE5C09">
        <w:rPr>
          <w:rFonts w:cstheme="minorHAnsi"/>
          <w:sz w:val="24"/>
          <w:szCs w:val="24"/>
          <w:u w:val="single"/>
        </w:rPr>
        <w:t xml:space="preserve"> w wyjaśnieniu efektów interwencji</w:t>
      </w:r>
      <w:r w:rsidR="00E725D7" w:rsidRPr="00CE5C09">
        <w:rPr>
          <w:rFonts w:cstheme="minorHAnsi"/>
          <w:sz w:val="24"/>
          <w:szCs w:val="24"/>
        </w:rPr>
        <w:t xml:space="preserve"> </w:t>
      </w:r>
      <w:r w:rsidRPr="00CE5C09">
        <w:rPr>
          <w:rFonts w:cstheme="minorHAnsi"/>
          <w:sz w:val="24"/>
          <w:szCs w:val="24"/>
        </w:rPr>
        <w:t xml:space="preserve">- </w:t>
      </w:r>
      <w:r w:rsidR="00E725D7" w:rsidRPr="00CE5C09">
        <w:rPr>
          <w:rFonts w:cstheme="minorHAnsi"/>
          <w:sz w:val="24"/>
          <w:szCs w:val="24"/>
        </w:rPr>
        <w:t>poprzez identyfikowanie produktów i</w:t>
      </w:r>
      <w:r w:rsidR="00CE5C09">
        <w:rPr>
          <w:rFonts w:cstheme="minorHAnsi"/>
          <w:sz w:val="24"/>
          <w:szCs w:val="24"/>
        </w:rPr>
        <w:t> </w:t>
      </w:r>
      <w:r w:rsidR="00E725D7" w:rsidRPr="00CE5C09">
        <w:rPr>
          <w:rFonts w:cstheme="minorHAnsi"/>
          <w:sz w:val="24"/>
          <w:szCs w:val="24"/>
        </w:rPr>
        <w:t xml:space="preserve">rezultatów interwencji, w tym zmian wywołanych w grupie docelowej, pozytywnych </w:t>
      </w:r>
      <w:r w:rsidR="00E725D7" w:rsidRPr="00CE5C09">
        <w:rPr>
          <w:rFonts w:cstheme="minorHAnsi"/>
          <w:sz w:val="24"/>
          <w:szCs w:val="24"/>
        </w:rPr>
        <w:lastRenderedPageBreak/>
        <w:t>lub negatywnych efektów ubocznych, oraz ustalenie mechanizmów, które doprowadziły do zmian.</w:t>
      </w:r>
    </w:p>
    <w:p w14:paraId="418B2792" w14:textId="3FA56028" w:rsidR="001B35A9" w:rsidRPr="00CE5C09" w:rsidRDefault="00827F23" w:rsidP="00D03DCF">
      <w:pPr>
        <w:pStyle w:val="planewaluacji"/>
        <w:spacing w:before="0" w:after="120" w:line="276" w:lineRule="auto"/>
        <w:jc w:val="left"/>
        <w:rPr>
          <w:rFonts w:cstheme="minorHAnsi"/>
          <w:sz w:val="24"/>
          <w:szCs w:val="24"/>
        </w:rPr>
      </w:pPr>
      <w:r w:rsidRPr="00CE5C09">
        <w:rPr>
          <w:rFonts w:cstheme="minorHAnsi"/>
          <w:sz w:val="24"/>
          <w:szCs w:val="24"/>
        </w:rPr>
        <w:t xml:space="preserve">Rozporządzenie Parlamentu Europejskiego i Rady </w:t>
      </w:r>
      <w:r w:rsidR="001B35A9" w:rsidRPr="00CE5C09">
        <w:rPr>
          <w:rFonts w:cstheme="minorHAnsi"/>
          <w:sz w:val="24"/>
          <w:szCs w:val="24"/>
        </w:rPr>
        <w:t>podaje, iż ewaluację przeprowadza się w</w:t>
      </w:r>
      <w:r w:rsidR="00CE5C09">
        <w:rPr>
          <w:rFonts w:cstheme="minorHAnsi"/>
          <w:sz w:val="24"/>
          <w:szCs w:val="24"/>
        </w:rPr>
        <w:t> </w:t>
      </w:r>
      <w:r w:rsidR="001B35A9" w:rsidRPr="00CE5C09">
        <w:rPr>
          <w:rFonts w:cstheme="minorHAnsi"/>
          <w:sz w:val="24"/>
          <w:szCs w:val="24"/>
        </w:rPr>
        <w:t xml:space="preserve">celu poprawy jakości opracowania </w:t>
      </w:r>
      <w:r w:rsidR="008B4B75" w:rsidRPr="00CE5C09">
        <w:rPr>
          <w:rFonts w:cstheme="minorHAnsi"/>
          <w:sz w:val="24"/>
          <w:szCs w:val="24"/>
        </w:rPr>
        <w:t>programów</w:t>
      </w:r>
      <w:r w:rsidR="001B35A9" w:rsidRPr="00CE5C09">
        <w:rPr>
          <w:rFonts w:cstheme="minorHAnsi"/>
          <w:sz w:val="24"/>
          <w:szCs w:val="24"/>
        </w:rPr>
        <w:t xml:space="preserve"> i </w:t>
      </w:r>
      <w:r w:rsidR="008B4B75" w:rsidRPr="00CE5C09">
        <w:rPr>
          <w:rFonts w:cstheme="minorHAnsi"/>
          <w:sz w:val="24"/>
          <w:szCs w:val="24"/>
        </w:rPr>
        <w:t xml:space="preserve">ich </w:t>
      </w:r>
      <w:r w:rsidR="001B35A9" w:rsidRPr="00CE5C09">
        <w:rPr>
          <w:rFonts w:cstheme="minorHAnsi"/>
          <w:sz w:val="24"/>
          <w:szCs w:val="24"/>
        </w:rPr>
        <w:t>wdrażania,</w:t>
      </w:r>
      <w:r w:rsidR="008B4B75" w:rsidRPr="00CE5C09">
        <w:rPr>
          <w:rFonts w:cstheme="minorHAnsi"/>
          <w:sz w:val="24"/>
          <w:szCs w:val="24"/>
        </w:rPr>
        <w:t xml:space="preserve"> pod kątem co najmniej jednego z</w:t>
      </w:r>
      <w:r w:rsidRPr="00CE5C09">
        <w:rPr>
          <w:rFonts w:cstheme="minorHAnsi"/>
          <w:sz w:val="24"/>
          <w:szCs w:val="24"/>
        </w:rPr>
        <w:t> </w:t>
      </w:r>
      <w:r w:rsidR="008B4B75" w:rsidRPr="00CE5C09">
        <w:rPr>
          <w:rFonts w:cstheme="minorHAnsi"/>
          <w:sz w:val="24"/>
          <w:szCs w:val="24"/>
        </w:rPr>
        <w:t>następujących kryteriów: skuteczności, efektywności, trafności, spójności i unijnej wartości dodanej. Ewaluacje mogą również obejmować inne odpowiednie kryteria, takie jak poziom włączenia społecznego, niedyskryminację i widoczność, i mogą obejmować więcej niż jeden program</w:t>
      </w:r>
      <w:r w:rsidR="001B35A9" w:rsidRPr="00CE5C09">
        <w:rPr>
          <w:rFonts w:cstheme="minorHAnsi"/>
          <w:sz w:val="24"/>
          <w:szCs w:val="24"/>
        </w:rPr>
        <w:t xml:space="preserve"> </w:t>
      </w:r>
      <w:r w:rsidR="001B35A9" w:rsidRPr="00CE5C09">
        <w:rPr>
          <w:rStyle w:val="Odwoanieprzypisudolnego"/>
          <w:rFonts w:cstheme="minorHAnsi"/>
          <w:color w:val="000000"/>
          <w:sz w:val="24"/>
          <w:szCs w:val="24"/>
        </w:rPr>
        <w:footnoteReference w:id="9"/>
      </w:r>
      <w:r w:rsidR="001B35A9" w:rsidRPr="00CE5C09">
        <w:rPr>
          <w:rFonts w:cstheme="minorHAnsi"/>
          <w:sz w:val="24"/>
          <w:szCs w:val="24"/>
        </w:rPr>
        <w:t xml:space="preserve">. </w:t>
      </w:r>
      <w:r w:rsidR="00F14462" w:rsidRPr="00CE5C09">
        <w:rPr>
          <w:rFonts w:cstheme="minorHAnsi"/>
          <w:sz w:val="24"/>
          <w:szCs w:val="24"/>
        </w:rPr>
        <w:t xml:space="preserve">Z kolei </w:t>
      </w:r>
      <w:r w:rsidR="001B35A9" w:rsidRPr="00CE5C09">
        <w:rPr>
          <w:rFonts w:cstheme="minorHAnsi"/>
          <w:sz w:val="24"/>
          <w:szCs w:val="24"/>
        </w:rPr>
        <w:t xml:space="preserve">Wytyczne ujmują ewaluację przez pryzmat jej celów i działań jako badanie </w:t>
      </w:r>
      <w:r w:rsidR="00ED5F64" w:rsidRPr="00CE5C09">
        <w:rPr>
          <w:rFonts w:cstheme="minorHAnsi"/>
          <w:sz w:val="24"/>
          <w:szCs w:val="24"/>
        </w:rPr>
        <w:t>ewaluacyjne - proces, którego celem jest oszacowanie jakości i wartości procesu oraz efektów wdrażania interwencji publicznych w odniesieniu do jasno sformułowanych kryteriów</w:t>
      </w:r>
      <w:r w:rsidR="001B35A9" w:rsidRPr="00CE5C09">
        <w:rPr>
          <w:rStyle w:val="Odwoanieprzypisudolnego"/>
          <w:rFonts w:cstheme="minorHAnsi"/>
          <w:color w:val="000000"/>
          <w:sz w:val="24"/>
          <w:szCs w:val="24"/>
        </w:rPr>
        <w:footnoteReference w:id="10"/>
      </w:r>
      <w:r w:rsidR="001B35A9" w:rsidRPr="00CE5C09">
        <w:rPr>
          <w:rFonts w:cstheme="minorHAnsi"/>
          <w:sz w:val="24"/>
          <w:szCs w:val="24"/>
        </w:rPr>
        <w:t xml:space="preserve">. </w:t>
      </w:r>
    </w:p>
    <w:p w14:paraId="5A715916" w14:textId="77777777" w:rsidR="00CE5C09" w:rsidRDefault="00322F97" w:rsidP="00D03DCF">
      <w:pPr>
        <w:spacing w:line="276" w:lineRule="auto"/>
        <w:rPr>
          <w:rFonts w:cstheme="minorHAnsi"/>
          <w:sz w:val="24"/>
          <w:szCs w:val="24"/>
        </w:rPr>
      </w:pPr>
      <w:r w:rsidRPr="00CE5C09">
        <w:rPr>
          <w:rFonts w:cstheme="minorHAnsi"/>
          <w:sz w:val="24"/>
          <w:szCs w:val="24"/>
        </w:rPr>
        <w:t>FEO 2021-2027 to kompleksowy program działań, kierowany do mieszkańców województwa</w:t>
      </w:r>
      <w:r w:rsidR="000D0BF2" w:rsidRPr="00CE5C09">
        <w:rPr>
          <w:rFonts w:cstheme="minorHAnsi"/>
          <w:sz w:val="24"/>
          <w:szCs w:val="24"/>
        </w:rPr>
        <w:t xml:space="preserve"> opolskiego</w:t>
      </w:r>
      <w:r w:rsidRPr="00CE5C09">
        <w:rPr>
          <w:rFonts w:cstheme="minorHAnsi"/>
          <w:sz w:val="24"/>
          <w:szCs w:val="24"/>
        </w:rPr>
        <w:t>,</w:t>
      </w:r>
      <w:r w:rsidR="000D0BF2" w:rsidRPr="00CE5C09">
        <w:rPr>
          <w:rFonts w:cstheme="minorHAnsi"/>
          <w:sz w:val="24"/>
          <w:szCs w:val="24"/>
        </w:rPr>
        <w:t xml:space="preserve"> </w:t>
      </w:r>
      <w:r w:rsidRPr="00CE5C09">
        <w:rPr>
          <w:rFonts w:cstheme="minorHAnsi"/>
          <w:sz w:val="24"/>
          <w:szCs w:val="24"/>
        </w:rPr>
        <w:t xml:space="preserve">w różnych obszarach ich życia. Określa on priorytety i obszary interwencji, pożądane rezultaty podejmowanych działań, </w:t>
      </w:r>
      <w:r w:rsidR="00963CE8" w:rsidRPr="00CE5C09">
        <w:rPr>
          <w:rFonts w:cstheme="minorHAnsi"/>
          <w:sz w:val="24"/>
          <w:szCs w:val="24"/>
        </w:rPr>
        <w:t>ukierunkowane zarówno na miękkie</w:t>
      </w:r>
      <w:r w:rsidR="00FE3687" w:rsidRPr="00CE5C09">
        <w:rPr>
          <w:rFonts w:cstheme="minorHAnsi"/>
          <w:sz w:val="24"/>
          <w:szCs w:val="24"/>
        </w:rPr>
        <w:t>,</w:t>
      </w:r>
      <w:r w:rsidR="00963CE8" w:rsidRPr="00CE5C09">
        <w:rPr>
          <w:rFonts w:cstheme="minorHAnsi"/>
          <w:sz w:val="24"/>
          <w:szCs w:val="24"/>
        </w:rPr>
        <w:t xml:space="preserve"> jak</w:t>
      </w:r>
      <w:r w:rsidR="00CE5C09">
        <w:rPr>
          <w:rFonts w:cstheme="minorHAnsi"/>
          <w:sz w:val="24"/>
          <w:szCs w:val="24"/>
        </w:rPr>
        <w:t> </w:t>
      </w:r>
      <w:r w:rsidR="00963CE8" w:rsidRPr="00CE5C09">
        <w:rPr>
          <w:rFonts w:cstheme="minorHAnsi"/>
          <w:sz w:val="24"/>
          <w:szCs w:val="24"/>
        </w:rPr>
        <w:t>i</w:t>
      </w:r>
      <w:r w:rsidR="00CE5C09">
        <w:rPr>
          <w:rFonts w:cstheme="minorHAnsi"/>
          <w:sz w:val="24"/>
          <w:szCs w:val="24"/>
        </w:rPr>
        <w:t> </w:t>
      </w:r>
      <w:r w:rsidR="00963CE8" w:rsidRPr="00CE5C09">
        <w:rPr>
          <w:rFonts w:cstheme="minorHAnsi"/>
          <w:sz w:val="24"/>
          <w:szCs w:val="24"/>
        </w:rPr>
        <w:t>infrastrukturalne wsparcie.</w:t>
      </w:r>
      <w:r w:rsidR="00FE3687" w:rsidRPr="00CE5C09">
        <w:rPr>
          <w:rFonts w:cstheme="minorHAnsi"/>
          <w:sz w:val="24"/>
          <w:szCs w:val="24"/>
          <w:lang w:eastAsia="pl-PL"/>
        </w:rPr>
        <w:t xml:space="preserve"> </w:t>
      </w:r>
    </w:p>
    <w:p w14:paraId="41465720" w14:textId="6F66EBCF" w:rsidR="000B42C2" w:rsidRPr="00CE5C09" w:rsidRDefault="00E6122E" w:rsidP="00D03DCF">
      <w:pPr>
        <w:spacing w:line="276" w:lineRule="auto"/>
        <w:rPr>
          <w:rFonts w:cstheme="minorHAnsi"/>
          <w:sz w:val="24"/>
          <w:szCs w:val="24"/>
        </w:rPr>
      </w:pPr>
      <w:r w:rsidRPr="00CE5C09">
        <w:rPr>
          <w:rFonts w:cstheme="minorHAnsi"/>
          <w:sz w:val="24"/>
          <w:szCs w:val="24"/>
        </w:rPr>
        <w:t xml:space="preserve">Zaprojektowane w </w:t>
      </w:r>
      <w:r w:rsidR="008B21CE" w:rsidRPr="00CE5C09">
        <w:rPr>
          <w:rFonts w:cstheme="minorHAnsi"/>
          <w:sz w:val="24"/>
          <w:szCs w:val="24"/>
        </w:rPr>
        <w:t>p</w:t>
      </w:r>
      <w:r w:rsidRPr="00CE5C09">
        <w:rPr>
          <w:rFonts w:cstheme="minorHAnsi"/>
          <w:sz w:val="24"/>
          <w:szCs w:val="24"/>
        </w:rPr>
        <w:t xml:space="preserve">lanie badania ewaluacyjne </w:t>
      </w:r>
      <w:r w:rsidR="008B21CE" w:rsidRPr="00CE5C09">
        <w:rPr>
          <w:rFonts w:cstheme="minorHAnsi"/>
          <w:sz w:val="24"/>
          <w:szCs w:val="24"/>
        </w:rPr>
        <w:t>korespondują ze</w:t>
      </w:r>
      <w:r w:rsidRPr="00CE5C09">
        <w:rPr>
          <w:rFonts w:cstheme="minorHAnsi"/>
          <w:sz w:val="24"/>
          <w:szCs w:val="24"/>
        </w:rPr>
        <w:t xml:space="preserve"> wskazan</w:t>
      </w:r>
      <w:r w:rsidR="008B21CE" w:rsidRPr="00CE5C09">
        <w:rPr>
          <w:rFonts w:cstheme="minorHAnsi"/>
          <w:sz w:val="24"/>
          <w:szCs w:val="24"/>
        </w:rPr>
        <w:t>ymi</w:t>
      </w:r>
      <w:r w:rsidRPr="00CE5C09">
        <w:rPr>
          <w:rFonts w:cstheme="minorHAnsi"/>
          <w:sz w:val="24"/>
          <w:szCs w:val="24"/>
        </w:rPr>
        <w:t xml:space="preserve"> w programie inicjatyw</w:t>
      </w:r>
      <w:r w:rsidR="008B21CE" w:rsidRPr="00CE5C09">
        <w:rPr>
          <w:rFonts w:cstheme="minorHAnsi"/>
          <w:sz w:val="24"/>
          <w:szCs w:val="24"/>
        </w:rPr>
        <w:t>ami</w:t>
      </w:r>
      <w:r w:rsidRPr="00CE5C09">
        <w:rPr>
          <w:rFonts w:cstheme="minorHAnsi"/>
          <w:sz w:val="24"/>
          <w:szCs w:val="24"/>
        </w:rPr>
        <w:t xml:space="preserve"> wspierając</w:t>
      </w:r>
      <w:r w:rsidR="008B21CE" w:rsidRPr="00CE5C09">
        <w:rPr>
          <w:rFonts w:cstheme="minorHAnsi"/>
          <w:sz w:val="24"/>
          <w:szCs w:val="24"/>
        </w:rPr>
        <w:t>ymi</w:t>
      </w:r>
      <w:r w:rsidRPr="00CE5C09">
        <w:rPr>
          <w:rFonts w:cstheme="minorHAnsi"/>
          <w:sz w:val="24"/>
          <w:szCs w:val="24"/>
        </w:rPr>
        <w:t xml:space="preserve"> istniejące potencjały regionalne </w:t>
      </w:r>
      <w:r w:rsidR="003C497A" w:rsidRPr="00CE5C09">
        <w:rPr>
          <w:rFonts w:cstheme="minorHAnsi"/>
          <w:sz w:val="24"/>
          <w:szCs w:val="24"/>
        </w:rPr>
        <w:t xml:space="preserve">zdefiniowane </w:t>
      </w:r>
      <w:r w:rsidR="000B42C2" w:rsidRPr="00CE5C09">
        <w:rPr>
          <w:rFonts w:cstheme="minorHAnsi"/>
          <w:sz w:val="24"/>
          <w:szCs w:val="24"/>
        </w:rPr>
        <w:t xml:space="preserve">w Strategii Opolskie 2030 </w:t>
      </w:r>
      <w:r w:rsidRPr="00CE5C09">
        <w:rPr>
          <w:rFonts w:cstheme="minorHAnsi"/>
          <w:sz w:val="24"/>
          <w:szCs w:val="24"/>
        </w:rPr>
        <w:t>(w</w:t>
      </w:r>
      <w:r w:rsidR="008B21CE" w:rsidRPr="00CE5C09">
        <w:rPr>
          <w:rFonts w:cstheme="minorHAnsi"/>
          <w:sz w:val="24"/>
          <w:szCs w:val="24"/>
        </w:rPr>
        <w:t> </w:t>
      </w:r>
      <w:r w:rsidRPr="00CE5C09">
        <w:rPr>
          <w:rFonts w:cstheme="minorHAnsi"/>
          <w:sz w:val="24"/>
          <w:szCs w:val="24"/>
        </w:rPr>
        <w:t xml:space="preserve">ujęciu środowiskowym, społecznym i gospodarczym). </w:t>
      </w:r>
    </w:p>
    <w:p w14:paraId="40DF3276" w14:textId="77777777" w:rsidR="000B42C2" w:rsidRPr="00CE5C09" w:rsidRDefault="000B42C2" w:rsidP="00D03DCF">
      <w:pPr>
        <w:spacing w:line="276" w:lineRule="auto"/>
        <w:rPr>
          <w:rFonts w:cstheme="minorHAnsi"/>
          <w:sz w:val="24"/>
          <w:szCs w:val="24"/>
        </w:rPr>
      </w:pPr>
      <w:r w:rsidRPr="00CE5C09">
        <w:rPr>
          <w:rFonts w:cstheme="minorHAnsi"/>
          <w:sz w:val="24"/>
          <w:szCs w:val="24"/>
        </w:rPr>
        <w:t>Propozycja tematyczna opracowań analityczno-badawczych powstała z uwzględnieniem:</w:t>
      </w:r>
    </w:p>
    <w:p w14:paraId="4D9FBEFE" w14:textId="2E2F7180" w:rsidR="000B42C2" w:rsidRPr="00CE5C09" w:rsidRDefault="000B42C2" w:rsidP="00D03DCF">
      <w:pPr>
        <w:numPr>
          <w:ilvl w:val="0"/>
          <w:numId w:val="13"/>
        </w:numPr>
        <w:spacing w:line="276" w:lineRule="auto"/>
        <w:rPr>
          <w:rFonts w:cstheme="minorHAnsi"/>
          <w:sz w:val="24"/>
          <w:szCs w:val="24"/>
        </w:rPr>
      </w:pPr>
      <w:r w:rsidRPr="00CE5C09">
        <w:rPr>
          <w:rFonts w:cstheme="minorHAnsi"/>
          <w:sz w:val="24"/>
          <w:szCs w:val="24"/>
        </w:rPr>
        <w:t>zapisów rozporządzeń Komisji Europejskiej oraz wytycznych krajowych, jak i Planu ewaluacji Umowy Partnerstwa na lata 2021-2027</w:t>
      </w:r>
      <w:r w:rsidR="008B21CE" w:rsidRPr="00CE5C09">
        <w:rPr>
          <w:rFonts w:cstheme="minorHAnsi"/>
          <w:sz w:val="24"/>
          <w:szCs w:val="24"/>
        </w:rPr>
        <w:t>;</w:t>
      </w:r>
    </w:p>
    <w:p w14:paraId="046F0638" w14:textId="6D2215DC" w:rsidR="000B42C2" w:rsidRPr="00CE5C09" w:rsidRDefault="000B42C2" w:rsidP="00D03DCF">
      <w:pPr>
        <w:numPr>
          <w:ilvl w:val="0"/>
          <w:numId w:val="13"/>
        </w:numPr>
        <w:spacing w:line="276" w:lineRule="auto"/>
        <w:rPr>
          <w:rFonts w:cstheme="minorHAnsi"/>
          <w:sz w:val="24"/>
          <w:szCs w:val="24"/>
        </w:rPr>
      </w:pPr>
      <w:r w:rsidRPr="00CE5C09">
        <w:rPr>
          <w:rFonts w:cstheme="minorHAnsi"/>
          <w:sz w:val="24"/>
          <w:szCs w:val="24"/>
        </w:rPr>
        <w:t>potrzeb informacyjnych – zgłaszanych przez podmioty zaangażowane we wdrażanie Strategii Opolskie 2030 i FEO 2021-2027 oraz departamenty merytoryczne i jednostki organizacyjne UMWO (w tym przez Grupę Sterującą Ewaluacją i Monitoringiem)</w:t>
      </w:r>
      <w:r w:rsidR="008B21CE" w:rsidRPr="00CE5C09">
        <w:rPr>
          <w:rFonts w:cstheme="minorHAnsi"/>
          <w:sz w:val="24"/>
          <w:szCs w:val="24"/>
        </w:rPr>
        <w:t>;</w:t>
      </w:r>
    </w:p>
    <w:p w14:paraId="324E540F" w14:textId="4FAD9B5F" w:rsidR="000B42C2" w:rsidRPr="00CE5C09" w:rsidRDefault="000B42C2" w:rsidP="00D03DCF">
      <w:pPr>
        <w:numPr>
          <w:ilvl w:val="0"/>
          <w:numId w:val="13"/>
        </w:numPr>
        <w:spacing w:line="276" w:lineRule="auto"/>
        <w:rPr>
          <w:rFonts w:cstheme="minorHAnsi"/>
          <w:sz w:val="24"/>
          <w:szCs w:val="24"/>
        </w:rPr>
      </w:pPr>
      <w:r w:rsidRPr="00CE5C09">
        <w:rPr>
          <w:rFonts w:cstheme="minorHAnsi"/>
          <w:sz w:val="24"/>
          <w:szCs w:val="24"/>
        </w:rPr>
        <w:t>doświadczeń z realizacji badań i ewaluacji w perspektywie 2014-2020</w:t>
      </w:r>
      <w:r w:rsidR="008B21CE" w:rsidRPr="00CE5C09">
        <w:rPr>
          <w:rFonts w:cstheme="minorHAnsi"/>
          <w:sz w:val="24"/>
          <w:szCs w:val="24"/>
        </w:rPr>
        <w:t>;</w:t>
      </w:r>
    </w:p>
    <w:p w14:paraId="01FB8265" w14:textId="522E6E7E" w:rsidR="000B42C2" w:rsidRPr="00CE5C09" w:rsidRDefault="000B42C2" w:rsidP="00D03DCF">
      <w:pPr>
        <w:numPr>
          <w:ilvl w:val="0"/>
          <w:numId w:val="13"/>
        </w:numPr>
        <w:spacing w:line="276" w:lineRule="auto"/>
        <w:rPr>
          <w:rFonts w:cstheme="minorHAnsi"/>
          <w:sz w:val="24"/>
          <w:szCs w:val="24"/>
        </w:rPr>
      </w:pPr>
      <w:r w:rsidRPr="00CE5C09">
        <w:rPr>
          <w:rFonts w:cstheme="minorHAnsi"/>
          <w:sz w:val="24"/>
          <w:szCs w:val="24"/>
        </w:rPr>
        <w:t>kluczowych momentów decyzyjnych w perspektywie do 2030 roku</w:t>
      </w:r>
      <w:r w:rsidR="008B21CE" w:rsidRPr="00CE5C09">
        <w:rPr>
          <w:rFonts w:cstheme="minorHAnsi"/>
          <w:sz w:val="24"/>
          <w:szCs w:val="24"/>
        </w:rPr>
        <w:t>;</w:t>
      </w:r>
    </w:p>
    <w:p w14:paraId="28C5FFFC" w14:textId="5A51AF97" w:rsidR="000B42C2" w:rsidRPr="00CE5C09" w:rsidRDefault="000B42C2" w:rsidP="00D03DCF">
      <w:pPr>
        <w:numPr>
          <w:ilvl w:val="0"/>
          <w:numId w:val="13"/>
        </w:numPr>
        <w:spacing w:line="276" w:lineRule="auto"/>
        <w:rPr>
          <w:rFonts w:cstheme="minorHAnsi"/>
          <w:sz w:val="24"/>
          <w:szCs w:val="24"/>
        </w:rPr>
      </w:pPr>
      <w:r w:rsidRPr="00CE5C09">
        <w:rPr>
          <w:rFonts w:cstheme="minorHAnsi"/>
          <w:sz w:val="24"/>
          <w:szCs w:val="24"/>
        </w:rPr>
        <w:t>dostępności danych źródłowych</w:t>
      </w:r>
      <w:r w:rsidR="008B21CE" w:rsidRPr="00CE5C09">
        <w:rPr>
          <w:rFonts w:cstheme="minorHAnsi"/>
          <w:sz w:val="24"/>
          <w:szCs w:val="24"/>
        </w:rPr>
        <w:t>;</w:t>
      </w:r>
    </w:p>
    <w:p w14:paraId="4EFA2F3B" w14:textId="31844558" w:rsidR="000B42C2" w:rsidRPr="00CE5C09" w:rsidRDefault="000B42C2" w:rsidP="00D03DCF">
      <w:pPr>
        <w:numPr>
          <w:ilvl w:val="0"/>
          <w:numId w:val="13"/>
        </w:numPr>
        <w:spacing w:line="276" w:lineRule="auto"/>
        <w:rPr>
          <w:rFonts w:cstheme="minorHAnsi"/>
          <w:sz w:val="24"/>
          <w:szCs w:val="24"/>
        </w:rPr>
      </w:pPr>
      <w:r w:rsidRPr="00CE5C09">
        <w:rPr>
          <w:rFonts w:cstheme="minorHAnsi"/>
          <w:sz w:val="24"/>
          <w:szCs w:val="24"/>
        </w:rPr>
        <w:t>potrzeby zagwarantowania wiedzy istotnej dla decydentów na różnych etapach wdrażania interwencji publicznych oraz pod kątem przygotowania dokumentów na</w:t>
      </w:r>
      <w:r w:rsidR="00CE7256">
        <w:rPr>
          <w:rFonts w:cstheme="minorHAnsi"/>
          <w:sz w:val="24"/>
          <w:szCs w:val="24"/>
        </w:rPr>
        <w:t> </w:t>
      </w:r>
      <w:r w:rsidRPr="00CE5C09">
        <w:rPr>
          <w:rFonts w:cstheme="minorHAnsi"/>
          <w:sz w:val="24"/>
          <w:szCs w:val="24"/>
        </w:rPr>
        <w:t>kolejną perspektywę</w:t>
      </w:r>
      <w:r w:rsidR="008B21CE" w:rsidRPr="00CE5C09">
        <w:rPr>
          <w:rFonts w:cstheme="minorHAnsi"/>
          <w:sz w:val="24"/>
          <w:szCs w:val="24"/>
        </w:rPr>
        <w:t>;</w:t>
      </w:r>
      <w:r w:rsidRPr="00CE5C09">
        <w:rPr>
          <w:rFonts w:cstheme="minorHAnsi"/>
          <w:sz w:val="24"/>
          <w:szCs w:val="24"/>
        </w:rPr>
        <w:t xml:space="preserve"> </w:t>
      </w:r>
    </w:p>
    <w:p w14:paraId="6EF2BC41" w14:textId="77777777" w:rsidR="000B42C2" w:rsidRPr="00CE5C09" w:rsidRDefault="000B42C2" w:rsidP="00D03DCF">
      <w:pPr>
        <w:numPr>
          <w:ilvl w:val="0"/>
          <w:numId w:val="13"/>
        </w:numPr>
        <w:spacing w:line="276" w:lineRule="auto"/>
        <w:rPr>
          <w:rFonts w:cstheme="minorHAnsi"/>
          <w:sz w:val="24"/>
          <w:szCs w:val="24"/>
        </w:rPr>
      </w:pPr>
      <w:r w:rsidRPr="00CE5C09">
        <w:rPr>
          <w:rFonts w:cstheme="minorHAnsi"/>
          <w:sz w:val="24"/>
          <w:szCs w:val="24"/>
        </w:rPr>
        <w:t>zasobów kadrowych i finansowych UMWO i IZ FEO 2021-2027.</w:t>
      </w:r>
    </w:p>
    <w:p w14:paraId="3FB8CFF2" w14:textId="4AE3E0DD" w:rsidR="00CE7256" w:rsidRDefault="00E6122E" w:rsidP="00D03DCF">
      <w:pPr>
        <w:spacing w:line="276" w:lineRule="auto"/>
        <w:rPr>
          <w:rFonts w:cstheme="minorHAnsi"/>
          <w:sz w:val="24"/>
          <w:szCs w:val="24"/>
        </w:rPr>
      </w:pPr>
      <w:r w:rsidRPr="00CE5C09">
        <w:rPr>
          <w:rFonts w:cstheme="minorHAnsi"/>
          <w:sz w:val="24"/>
          <w:szCs w:val="24"/>
        </w:rPr>
        <w:t xml:space="preserve">Badania ewaluacyjne planowane są zgodnie ze strukturą i logiką wdrażania programu, obejmującą 10 Priorytetów i przyporządkowane do nich Działania. Nawiązują także do Celów Tematycznych Polityki Spójności. Interwencje podejmowane w ramach programu </w:t>
      </w:r>
      <w:r w:rsidRPr="00CE5C09">
        <w:rPr>
          <w:rFonts w:cstheme="minorHAnsi"/>
          <w:sz w:val="24"/>
          <w:szCs w:val="24"/>
        </w:rPr>
        <w:lastRenderedPageBreak/>
        <w:t>zobrazowane zostały na kolejno prezentowanych schematach, grupujących Priorytety i</w:t>
      </w:r>
      <w:r w:rsidR="00CE7256">
        <w:rPr>
          <w:rFonts w:cstheme="minorHAnsi"/>
          <w:sz w:val="24"/>
          <w:szCs w:val="24"/>
        </w:rPr>
        <w:t> </w:t>
      </w:r>
      <w:r w:rsidRPr="00CE5C09">
        <w:rPr>
          <w:rFonts w:cstheme="minorHAnsi"/>
          <w:sz w:val="24"/>
          <w:szCs w:val="24"/>
        </w:rPr>
        <w:t xml:space="preserve">Działania FEO 2021-2027 w trzech strategicznych </w:t>
      </w:r>
      <w:r w:rsidR="004A403B" w:rsidRPr="00CE5C09">
        <w:rPr>
          <w:rFonts w:cstheme="minorHAnsi"/>
          <w:sz w:val="24"/>
          <w:szCs w:val="24"/>
        </w:rPr>
        <w:t>sferach</w:t>
      </w:r>
      <w:r w:rsidRPr="00CE5C09">
        <w:rPr>
          <w:rFonts w:cstheme="minorHAnsi"/>
          <w:sz w:val="24"/>
          <w:szCs w:val="24"/>
        </w:rPr>
        <w:t xml:space="preserve">, tj.: </w:t>
      </w:r>
      <w:r w:rsidR="00D33E7B" w:rsidRPr="00CE5C09">
        <w:rPr>
          <w:rFonts w:cstheme="minorHAnsi"/>
          <w:sz w:val="24"/>
          <w:szCs w:val="24"/>
        </w:rPr>
        <w:t>gospodarka, społeczeństwo i</w:t>
      </w:r>
      <w:r w:rsidR="00CE7256">
        <w:rPr>
          <w:rFonts w:cstheme="minorHAnsi"/>
          <w:sz w:val="24"/>
          <w:szCs w:val="24"/>
        </w:rPr>
        <w:t> </w:t>
      </w:r>
      <w:r w:rsidRPr="00CE5C09">
        <w:rPr>
          <w:rFonts w:cstheme="minorHAnsi"/>
          <w:sz w:val="24"/>
          <w:szCs w:val="24"/>
        </w:rPr>
        <w:t>środowisk</w:t>
      </w:r>
      <w:r w:rsidR="00D33E7B" w:rsidRPr="00CE5C09">
        <w:rPr>
          <w:rFonts w:cstheme="minorHAnsi"/>
          <w:sz w:val="24"/>
          <w:szCs w:val="24"/>
        </w:rPr>
        <w:t>o.</w:t>
      </w:r>
    </w:p>
    <w:tbl>
      <w:tblPr>
        <w:tblStyle w:val="Tabela-Siatka"/>
        <w:tblW w:w="9756"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6"/>
        <w:gridCol w:w="120"/>
      </w:tblGrid>
      <w:tr w:rsidR="0035470C" w14:paraId="24F4A86B" w14:textId="77777777" w:rsidTr="006B6998">
        <w:trPr>
          <w:gridAfter w:val="1"/>
          <w:wAfter w:w="120" w:type="dxa"/>
          <w:cantSplit/>
          <w:jc w:val="center"/>
        </w:trPr>
        <w:tc>
          <w:tcPr>
            <w:tcW w:w="9636" w:type="dxa"/>
          </w:tcPr>
          <w:p w14:paraId="1F4AEECD" w14:textId="626DACE2" w:rsidR="0035470C" w:rsidRDefault="0035470C" w:rsidP="00D03DCF">
            <w:pPr>
              <w:spacing w:after="120" w:line="276" w:lineRule="auto"/>
              <w:ind w:left="170"/>
              <w:rPr>
                <w:rFonts w:cstheme="minorHAnsi"/>
                <w:b/>
                <w:bCs/>
                <w:sz w:val="24"/>
                <w:szCs w:val="24"/>
              </w:rPr>
            </w:pPr>
            <w:bookmarkStart w:id="28" w:name="_Toc146609608"/>
            <w:r w:rsidRPr="00CE5C09">
              <w:rPr>
                <w:rFonts w:cstheme="minorHAnsi"/>
                <w:b/>
                <w:bCs/>
                <w:sz w:val="24"/>
                <w:szCs w:val="24"/>
              </w:rPr>
              <w:t xml:space="preserve">Schemat </w:t>
            </w:r>
            <w:r w:rsidRPr="00CE5C09">
              <w:rPr>
                <w:rFonts w:cstheme="minorHAnsi"/>
                <w:b/>
                <w:bCs/>
                <w:sz w:val="24"/>
                <w:szCs w:val="24"/>
              </w:rPr>
              <w:fldChar w:fldCharType="begin"/>
            </w:r>
            <w:r w:rsidRPr="00CE5C09">
              <w:rPr>
                <w:rFonts w:cstheme="minorHAnsi"/>
                <w:b/>
                <w:bCs/>
                <w:sz w:val="24"/>
                <w:szCs w:val="24"/>
              </w:rPr>
              <w:instrText xml:space="preserve"> SEQ Schemat \* ARABIC </w:instrText>
            </w:r>
            <w:r w:rsidRPr="00CE5C09">
              <w:rPr>
                <w:rFonts w:cstheme="minorHAnsi"/>
                <w:b/>
                <w:bCs/>
                <w:sz w:val="24"/>
                <w:szCs w:val="24"/>
              </w:rPr>
              <w:fldChar w:fldCharType="separate"/>
            </w:r>
            <w:r w:rsidR="00DE5069">
              <w:rPr>
                <w:rFonts w:cstheme="minorHAnsi"/>
                <w:b/>
                <w:bCs/>
                <w:noProof/>
                <w:sz w:val="24"/>
                <w:szCs w:val="24"/>
              </w:rPr>
              <w:t>2</w:t>
            </w:r>
            <w:r w:rsidRPr="00CE5C09">
              <w:rPr>
                <w:rFonts w:cstheme="minorHAnsi"/>
                <w:sz w:val="24"/>
                <w:szCs w:val="24"/>
              </w:rPr>
              <w:fldChar w:fldCharType="end"/>
            </w:r>
            <w:r w:rsidRPr="00CE5C09">
              <w:rPr>
                <w:rFonts w:cstheme="minorHAnsi"/>
                <w:b/>
                <w:bCs/>
                <w:sz w:val="24"/>
                <w:szCs w:val="24"/>
              </w:rPr>
              <w:t xml:space="preserve"> Obszary wsparcia w sferze gospodarczej w ramach FEO 2021-2027</w:t>
            </w:r>
          </w:p>
          <w:p w14:paraId="36CB0111" w14:textId="00EB713B" w:rsidR="006B6998" w:rsidRDefault="006B6998" w:rsidP="00DC22F7">
            <w:pPr>
              <w:spacing w:before="120" w:after="120" w:line="276" w:lineRule="auto"/>
              <w:rPr>
                <w:rFonts w:cstheme="minorHAnsi"/>
                <w:b/>
                <w:bCs/>
                <w:sz w:val="24"/>
                <w:szCs w:val="24"/>
              </w:rPr>
            </w:pPr>
            <w:r w:rsidRPr="00CE5C09">
              <w:rPr>
                <w:rFonts w:cstheme="minorHAnsi"/>
                <w:noProof/>
                <w:sz w:val="24"/>
                <w:szCs w:val="24"/>
              </w:rPr>
              <mc:AlternateContent>
                <mc:Choice Requires="wpg">
                  <w:drawing>
                    <wp:inline distT="0" distB="0" distL="0" distR="0" wp14:anchorId="63638F11" wp14:editId="7806F766">
                      <wp:extent cx="5949530" cy="6840000"/>
                      <wp:effectExtent l="0" t="0" r="13335" b="18415"/>
                      <wp:docPr id="1224513641" name="Grupa 23" descr="Wsparcie w sferze gospodarki realizowane jest w ramach: &#10;11 Działań Priorytetu I (Fundusze Europejskie na rzecz wzrostu innowacyjności i konkurencyjności opolskiego) w 1 Celu polityki (Bardziej konkurencyjna i inteligentna Europa dzięki wspieraniu innowacyjnej i inteligentnej transformacji gospodarczej oraz regionalnej łączności cyfrowej)&#10;oraz &#10;6 Działań Priorytetu X (Fundusze Europejskie na wzmacnianie potencjałów endogenicznych opolskiego) w 5 Celu polityki (Europa bliższa obywatelom dzięki wspieraniu zrównoważonego i zintegrowanego rozwoju wszystkich rodzajów terytoriów i inicjatyw lokalnych)"/>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949530" cy="6840000"/>
                                <a:chOff x="-109774" y="0"/>
                                <a:chExt cx="6367699" cy="6286571"/>
                              </a:xfrm>
                            </wpg:grpSpPr>
                            <wps:wsp>
                              <wps:cNvPr id="862589958" name="Nawias klamrowy otwierający 1"/>
                              <wps:cNvSpPr/>
                              <wps:spPr>
                                <a:xfrm>
                                  <a:off x="1456661" y="533400"/>
                                  <a:ext cx="238125" cy="3114675"/>
                                </a:xfrm>
                                <a:prstGeom prst="leftBrace">
                                  <a:avLst>
                                    <a:gd name="adj1" fmla="val 33333"/>
                                    <a:gd name="adj2" fmla="val 50000"/>
                                  </a:avLst>
                                </a:prstGeom>
                                <a:noFill/>
                                <a:ln w="19050" cap="flat" cmpd="sng" algn="ctr">
                                  <a:solidFill>
                                    <a:srgbClr val="ED7D31"/>
                                  </a:solidFill>
                                  <a:prstDash val="solid"/>
                                  <a:miter lim="800000"/>
                                  <a:headEnd type="arrow"/>
                                  <a:tailEnd type="arrow"/>
                                  <a:extLst>
                                    <a:ext uri="{C807C97D-BFC1-408E-A445-0C87EB9F89A2}">
                                      <ask:lineSketchStyleProps xmlns:ask="http://schemas.microsoft.com/office/drawing/2018/sketchyshapes" sd="1219033472">
                                        <a:custGeom>
                                          <a:avLst/>
                                          <a:gdLst>
                                            <a:gd name="connsiteX0" fmla="*/ 266700 w 266700"/>
                                            <a:gd name="connsiteY0" fmla="*/ 3314700 h 3314700"/>
                                            <a:gd name="connsiteX1" fmla="*/ 133350 w 266700"/>
                                            <a:gd name="connsiteY1" fmla="*/ 3292476 h 3314700"/>
                                            <a:gd name="connsiteX2" fmla="*/ 133350 w 266700"/>
                                            <a:gd name="connsiteY2" fmla="*/ 1679574 h 3314700"/>
                                            <a:gd name="connsiteX3" fmla="*/ 0 w 266700"/>
                                            <a:gd name="connsiteY3" fmla="*/ 1657350 h 3314700"/>
                                            <a:gd name="connsiteX4" fmla="*/ 133350 w 266700"/>
                                            <a:gd name="connsiteY4" fmla="*/ 1635126 h 3314700"/>
                                            <a:gd name="connsiteX5" fmla="*/ 133350 w 266700"/>
                                            <a:gd name="connsiteY5" fmla="*/ 22224 h 3314700"/>
                                            <a:gd name="connsiteX6" fmla="*/ 266700 w 266700"/>
                                            <a:gd name="connsiteY6" fmla="*/ 0 h 3314700"/>
                                            <a:gd name="connsiteX7" fmla="*/ 266700 w 266700"/>
                                            <a:gd name="connsiteY7" fmla="*/ 3314700 h 3314700"/>
                                            <a:gd name="connsiteX0" fmla="*/ 266700 w 266700"/>
                                            <a:gd name="connsiteY0" fmla="*/ 3314700 h 3314700"/>
                                            <a:gd name="connsiteX1" fmla="*/ 133350 w 266700"/>
                                            <a:gd name="connsiteY1" fmla="*/ 3292476 h 3314700"/>
                                            <a:gd name="connsiteX2" fmla="*/ 133350 w 266700"/>
                                            <a:gd name="connsiteY2" fmla="*/ 1679574 h 3314700"/>
                                            <a:gd name="connsiteX3" fmla="*/ 0 w 266700"/>
                                            <a:gd name="connsiteY3" fmla="*/ 1657350 h 3314700"/>
                                            <a:gd name="connsiteX4" fmla="*/ 133350 w 266700"/>
                                            <a:gd name="connsiteY4" fmla="*/ 1635126 h 3314700"/>
                                            <a:gd name="connsiteX5" fmla="*/ 133350 w 266700"/>
                                            <a:gd name="connsiteY5" fmla="*/ 22224 h 3314700"/>
                                            <a:gd name="connsiteX6" fmla="*/ 266700 w 266700"/>
                                            <a:gd name="connsiteY6" fmla="*/ 0 h 33147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66700" h="3314700" stroke="0" extrusionOk="0">
                                              <a:moveTo>
                                                <a:pt x="266700" y="3314700"/>
                                              </a:moveTo>
                                              <a:cubicBezTo>
                                                <a:pt x="191769" y="3313908"/>
                                                <a:pt x="132308" y="3305141"/>
                                                <a:pt x="133350" y="3292476"/>
                                              </a:cubicBezTo>
                                              <a:cubicBezTo>
                                                <a:pt x="124001" y="2711398"/>
                                                <a:pt x="216737" y="2270172"/>
                                                <a:pt x="133350" y="1679574"/>
                                              </a:cubicBezTo>
                                              <a:cubicBezTo>
                                                <a:pt x="130489" y="1670094"/>
                                                <a:pt x="73041" y="1660701"/>
                                                <a:pt x="0" y="1657350"/>
                                              </a:cubicBezTo>
                                              <a:cubicBezTo>
                                                <a:pt x="72378" y="1656656"/>
                                                <a:pt x="134093" y="1647755"/>
                                                <a:pt x="133350" y="1635126"/>
                                              </a:cubicBezTo>
                                              <a:cubicBezTo>
                                                <a:pt x="61102" y="936355"/>
                                                <a:pt x="223024" y="313783"/>
                                                <a:pt x="133350" y="22224"/>
                                              </a:cubicBezTo>
                                              <a:cubicBezTo>
                                                <a:pt x="128320" y="9180"/>
                                                <a:pt x="190053" y="2825"/>
                                                <a:pt x="266700" y="0"/>
                                              </a:cubicBezTo>
                                              <a:cubicBezTo>
                                                <a:pt x="218469" y="1299342"/>
                                                <a:pt x="351155" y="2767523"/>
                                                <a:pt x="266700" y="3314700"/>
                                              </a:cubicBezTo>
                                              <a:close/>
                                            </a:path>
                                            <a:path w="266700" h="3314700" fill="none" extrusionOk="0">
                                              <a:moveTo>
                                                <a:pt x="266700" y="3314700"/>
                                              </a:moveTo>
                                              <a:cubicBezTo>
                                                <a:pt x="194824" y="3315691"/>
                                                <a:pt x="134533" y="3305034"/>
                                                <a:pt x="133350" y="3292476"/>
                                              </a:cubicBezTo>
                                              <a:cubicBezTo>
                                                <a:pt x="164395" y="2656577"/>
                                                <a:pt x="140534" y="2320762"/>
                                                <a:pt x="133350" y="1679574"/>
                                              </a:cubicBezTo>
                                              <a:cubicBezTo>
                                                <a:pt x="137160" y="1672971"/>
                                                <a:pt x="74147" y="1662526"/>
                                                <a:pt x="0" y="1657350"/>
                                              </a:cubicBezTo>
                                              <a:cubicBezTo>
                                                <a:pt x="74846" y="1659196"/>
                                                <a:pt x="134688" y="1649038"/>
                                                <a:pt x="133350" y="1635126"/>
                                              </a:cubicBezTo>
                                              <a:cubicBezTo>
                                                <a:pt x="102127" y="1091550"/>
                                                <a:pt x="-1443" y="514305"/>
                                                <a:pt x="133350" y="22224"/>
                                              </a:cubicBezTo>
                                              <a:cubicBezTo>
                                                <a:pt x="122267" y="11770"/>
                                                <a:pt x="191018" y="-1404"/>
                                                <a:pt x="266700" y="0"/>
                                              </a:cubicBezTo>
                                            </a:path>
                                          </a:pathLst>
                                        </a:custGeom>
                                        <ask:type>
                                          <ask:lineSketchNone/>
                                        </ask:type>
                                      </ask:lineSketchStyleProps>
                                    </a:ext>
                                  </a:extLs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56406384" name="Grupa 22"/>
                              <wpg:cNvGrpSpPr/>
                              <wpg:grpSpPr>
                                <a:xfrm>
                                  <a:off x="-109774" y="0"/>
                                  <a:ext cx="6367699" cy="6286571"/>
                                  <a:chOff x="-109774" y="0"/>
                                  <a:chExt cx="6367699" cy="6286571"/>
                                </a:xfrm>
                              </wpg:grpSpPr>
                              <wpg:grpSp>
                                <wpg:cNvPr id="640814225" name="Grupa 2"/>
                                <wpg:cNvGrpSpPr/>
                                <wpg:grpSpPr>
                                  <a:xfrm>
                                    <a:off x="0" y="0"/>
                                    <a:ext cx="6257925" cy="3740150"/>
                                    <a:chOff x="-517525" y="0"/>
                                    <a:chExt cx="6257925" cy="3740150"/>
                                  </a:xfrm>
                                </wpg:grpSpPr>
                                <wps:wsp>
                                  <wps:cNvPr id="1221533471" name="Text Box 63"/>
                                  <wps:cNvSpPr txBox="1">
                                    <a:spLocks noChangeArrowheads="1"/>
                                  </wps:cNvSpPr>
                                  <wps:spPr bwMode="auto">
                                    <a:xfrm>
                                      <a:off x="-517525" y="0"/>
                                      <a:ext cx="6257925" cy="286385"/>
                                    </a:xfrm>
                                    <a:prstGeom prst="roundRect">
                                      <a:avLst/>
                                    </a:prstGeom>
                                    <a:gradFill flip="none" rotWithShape="1">
                                      <a:gsLst>
                                        <a:gs pos="0">
                                          <a:srgbClr val="FFC000">
                                            <a:lumMod val="20000"/>
                                            <a:lumOff val="80000"/>
                                          </a:srgbClr>
                                        </a:gs>
                                        <a:gs pos="42171">
                                          <a:srgbClr val="FAB06F"/>
                                        </a:gs>
                                        <a:gs pos="55855">
                                          <a:srgbClr val="F89A51"/>
                                        </a:gs>
                                        <a:gs pos="65175">
                                          <a:srgbClr val="F78B3D"/>
                                        </a:gs>
                                        <a:gs pos="75000">
                                          <a:srgbClr val="ED7D31">
                                            <a:satMod val="110000"/>
                                            <a:lumMod val="100000"/>
                                            <a:shade val="100000"/>
                                          </a:srgbClr>
                                        </a:gs>
                                        <a:gs pos="100000">
                                          <a:srgbClr val="ED7D31">
                                            <a:lumMod val="99000"/>
                                            <a:satMod val="120000"/>
                                            <a:shade val="78000"/>
                                          </a:srgbClr>
                                        </a:gs>
                                      </a:gsLst>
                                      <a:lin ang="0" scaled="1"/>
                                      <a:tileRect/>
                                    </a:gradFill>
                                    <a:ln w="6350" cap="flat" cmpd="sng" algn="ctr">
                                      <a:solidFill>
                                        <a:srgbClr val="ED7D31"/>
                                      </a:solidFill>
                                      <a:prstDash val="solid"/>
                                      <a:miter lim="800000"/>
                                      <a:headEnd/>
                                      <a:tailEnd/>
                                    </a:ln>
                                    <a:effectLst/>
                                  </wps:spPr>
                                  <wps:txbx>
                                    <w:txbxContent>
                                      <w:p w14:paraId="56BE9284" w14:textId="77777777" w:rsidR="006B6998" w:rsidRPr="0048088F" w:rsidRDefault="006B6998" w:rsidP="006B6998">
                                        <w:pPr>
                                          <w:pStyle w:val="BodyText21"/>
                                          <w:spacing w:before="40"/>
                                          <w:jc w:val="center"/>
                                          <w:rPr>
                                            <w:rFonts w:ascii="Calibri" w:hAnsi="Calibri" w:cs="Arial"/>
                                            <w:b/>
                                            <w:color w:val="FFFFFF"/>
                                            <w:sz w:val="20"/>
                                          </w:rPr>
                                        </w:pPr>
                                        <w:r w:rsidRPr="0048088F">
                                          <w:rPr>
                                            <w:rFonts w:ascii="Calibri" w:hAnsi="Calibri" w:cs="Arial"/>
                                            <w:b/>
                                            <w:color w:val="FFFFFF"/>
                                            <w:sz w:val="20"/>
                                          </w:rPr>
                                          <w:t xml:space="preserve">PRIORYTETY I DZIAŁANIA FEO 2021-2027 W </w:t>
                                        </w:r>
                                        <w:r>
                                          <w:rPr>
                                            <w:rFonts w:ascii="Calibri" w:hAnsi="Calibri" w:cs="Arial"/>
                                            <w:b/>
                                            <w:color w:val="FFFFFF"/>
                                            <w:sz w:val="20"/>
                                          </w:rPr>
                                          <w:t>SFERZE</w:t>
                                        </w:r>
                                        <w:r w:rsidRPr="0048088F">
                                          <w:rPr>
                                            <w:rFonts w:ascii="Calibri" w:hAnsi="Calibri" w:cs="Arial"/>
                                            <w:b/>
                                            <w:color w:val="FFFFFF"/>
                                            <w:sz w:val="20"/>
                                          </w:rPr>
                                          <w:t xml:space="preserve"> GOSPODARKI</w:t>
                                        </w:r>
                                      </w:p>
                                    </w:txbxContent>
                                  </wps:txbx>
                                  <wps:bodyPr rot="0" vert="horz" wrap="square" lIns="91440" tIns="45720" rIns="91440" bIns="45720" anchor="t" anchorCtr="0" upright="1">
                                    <a:noAutofit/>
                                  </wps:bodyPr>
                                </wps:wsp>
                                <wps:wsp>
                                  <wps:cNvPr id="1012455377" name="Prostokąt: zaokrąglone rogi 1"/>
                                  <wps:cNvSpPr/>
                                  <wps:spPr>
                                    <a:xfrm>
                                      <a:off x="1190625" y="390525"/>
                                      <a:ext cx="4549775" cy="260350"/>
                                    </a:xfrm>
                                    <a:prstGeom prst="roundRect">
                                      <a:avLst/>
                                    </a:prstGeom>
                                    <a:solidFill>
                                      <a:sysClr val="window" lastClr="FFFFFF"/>
                                    </a:solidFill>
                                    <a:ln w="12700" cap="flat" cmpd="sng" algn="ctr">
                                      <a:solidFill>
                                        <a:srgbClr val="ED7D31"/>
                                      </a:solidFill>
                                      <a:prstDash val="solid"/>
                                      <a:miter lim="800000"/>
                                    </a:ln>
                                    <a:effectLst/>
                                  </wps:spPr>
                                  <wps:txbx>
                                    <w:txbxContent>
                                      <w:p w14:paraId="6807B694" w14:textId="77777777" w:rsidR="006B6998" w:rsidRPr="00FA17A5" w:rsidRDefault="006B6998" w:rsidP="006B6998">
                                        <w:pPr>
                                          <w:spacing w:after="0" w:line="240" w:lineRule="auto"/>
                                          <w:rPr>
                                            <w:sz w:val="17"/>
                                            <w:szCs w:val="17"/>
                                          </w:rPr>
                                        </w:pPr>
                                        <w:r w:rsidRPr="00FA17A5">
                                          <w:rPr>
                                            <w:sz w:val="17"/>
                                            <w:szCs w:val="17"/>
                                          </w:rPr>
                                          <w:t xml:space="preserve">1.1 </w:t>
                                        </w:r>
                                        <w:r>
                                          <w:rPr>
                                            <w:sz w:val="17"/>
                                            <w:szCs w:val="17"/>
                                          </w:rPr>
                                          <w:t xml:space="preserve">Prace </w:t>
                                        </w:r>
                                        <w:r w:rsidRPr="00FA17A5">
                                          <w:rPr>
                                            <w:sz w:val="17"/>
                                            <w:szCs w:val="17"/>
                                          </w:rPr>
                                          <w:t xml:space="preserve">B+R </w:t>
                                        </w:r>
                                        <w:r>
                                          <w:rPr>
                                            <w:sz w:val="17"/>
                                            <w:szCs w:val="17"/>
                                          </w:rPr>
                                          <w:t>i</w:t>
                                        </w:r>
                                        <w:r w:rsidRPr="00A87B22">
                                          <w:rPr>
                                            <w:sz w:val="17"/>
                                            <w:szCs w:val="17"/>
                                          </w:rPr>
                                          <w:t xml:space="preserve"> </w:t>
                                        </w:r>
                                        <w:r w:rsidRPr="00FA17A5">
                                          <w:rPr>
                                            <w:sz w:val="17"/>
                                            <w:szCs w:val="17"/>
                                          </w:rPr>
                                          <w:t>Infrastruktura</w:t>
                                        </w:r>
                                        <w:r>
                                          <w:rPr>
                                            <w:sz w:val="17"/>
                                            <w:szCs w:val="17"/>
                                          </w:rPr>
                                          <w:t xml:space="preserve"> w MŚP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0933139" name="Prostokąt: zaokrąglone rogi 1"/>
                                  <wps:cNvSpPr/>
                                  <wps:spPr>
                                    <a:xfrm>
                                      <a:off x="1190626" y="1009650"/>
                                      <a:ext cx="4547673" cy="260350"/>
                                    </a:xfrm>
                                    <a:prstGeom prst="roundRect">
                                      <a:avLst/>
                                    </a:prstGeom>
                                    <a:solidFill>
                                      <a:sysClr val="window" lastClr="FFFFFF"/>
                                    </a:solidFill>
                                    <a:ln w="12700" cap="flat" cmpd="sng" algn="ctr">
                                      <a:solidFill>
                                        <a:srgbClr val="ED7D31"/>
                                      </a:solidFill>
                                      <a:prstDash val="solid"/>
                                      <a:miter lim="800000"/>
                                    </a:ln>
                                    <a:effectLst/>
                                  </wps:spPr>
                                  <wps:txbx>
                                    <w:txbxContent>
                                      <w:p w14:paraId="0AF449CC" w14:textId="77777777" w:rsidR="006B6998" w:rsidRPr="00FA17A5" w:rsidRDefault="006B6998" w:rsidP="006B6998">
                                        <w:pPr>
                                          <w:spacing w:after="0" w:line="240" w:lineRule="auto"/>
                                          <w:rPr>
                                            <w:sz w:val="17"/>
                                            <w:szCs w:val="17"/>
                                          </w:rPr>
                                        </w:pPr>
                                        <w:r w:rsidRPr="00FA17A5">
                                          <w:rPr>
                                            <w:sz w:val="17"/>
                                            <w:szCs w:val="17"/>
                                          </w:rPr>
                                          <w:t>1.3 Infrastruktura B+R organizacji badawczych</w:t>
                                        </w:r>
                                      </w:p>
                                      <w:p w14:paraId="58BFDE84" w14:textId="77777777" w:rsidR="006B6998" w:rsidRPr="0048088F" w:rsidRDefault="006B6998" w:rsidP="006B6998">
                                        <w:pPr>
                                          <w:spacing w:after="0" w:line="240" w:lineRule="auto"/>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5915461" name="Prostokąt: zaokrąglone rogi 1"/>
                                  <wps:cNvSpPr/>
                                  <wps:spPr>
                                    <a:xfrm>
                                      <a:off x="1190626" y="698500"/>
                                      <a:ext cx="4547674" cy="260350"/>
                                    </a:xfrm>
                                    <a:prstGeom prst="roundRect">
                                      <a:avLst/>
                                    </a:prstGeom>
                                    <a:solidFill>
                                      <a:sysClr val="window" lastClr="FFFFFF"/>
                                    </a:solidFill>
                                    <a:ln w="12700" cap="flat" cmpd="sng" algn="ctr">
                                      <a:solidFill>
                                        <a:srgbClr val="ED7D31"/>
                                      </a:solidFill>
                                      <a:prstDash val="solid"/>
                                      <a:miter lim="800000"/>
                                    </a:ln>
                                    <a:effectLst/>
                                  </wps:spPr>
                                  <wps:txbx>
                                    <w:txbxContent>
                                      <w:p w14:paraId="53C84BC3" w14:textId="77777777" w:rsidR="006B6998" w:rsidRPr="00FA17A5" w:rsidRDefault="006B6998" w:rsidP="006B6998">
                                        <w:pPr>
                                          <w:spacing w:after="0" w:line="240" w:lineRule="auto"/>
                                          <w:rPr>
                                            <w:sz w:val="17"/>
                                            <w:szCs w:val="17"/>
                                          </w:rPr>
                                        </w:pPr>
                                        <w:r w:rsidRPr="00FA17A5">
                                          <w:rPr>
                                            <w:sz w:val="17"/>
                                            <w:szCs w:val="17"/>
                                          </w:rPr>
                                          <w:t>1.2 Opolskie innowacyjne</w:t>
                                        </w:r>
                                      </w:p>
                                      <w:p w14:paraId="460F6190" w14:textId="77777777" w:rsidR="006B6998" w:rsidRPr="0048088F" w:rsidRDefault="006B6998" w:rsidP="006B6998">
                                        <w:pPr>
                                          <w:spacing w:after="0" w:line="240" w:lineRule="auto"/>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311028" name="Prostokąt: zaokrąglone rogi 1"/>
                                  <wps:cNvSpPr/>
                                  <wps:spPr>
                                    <a:xfrm>
                                      <a:off x="1190626" y="1317625"/>
                                      <a:ext cx="4547674" cy="260350"/>
                                    </a:xfrm>
                                    <a:prstGeom prst="roundRect">
                                      <a:avLst/>
                                    </a:prstGeom>
                                    <a:solidFill>
                                      <a:sysClr val="window" lastClr="FFFFFF"/>
                                    </a:solidFill>
                                    <a:ln w="12700" cap="flat" cmpd="sng" algn="ctr">
                                      <a:solidFill>
                                        <a:srgbClr val="ED7D31"/>
                                      </a:solidFill>
                                      <a:prstDash val="solid"/>
                                      <a:miter lim="800000"/>
                                    </a:ln>
                                    <a:effectLst/>
                                  </wps:spPr>
                                  <wps:txbx>
                                    <w:txbxContent>
                                      <w:p w14:paraId="571EB677" w14:textId="77777777" w:rsidR="006B6998" w:rsidRPr="00FA17A5" w:rsidRDefault="006B6998" w:rsidP="006B6998">
                                        <w:pPr>
                                          <w:spacing w:after="0" w:line="240" w:lineRule="auto"/>
                                          <w:rPr>
                                            <w:sz w:val="17"/>
                                            <w:szCs w:val="17"/>
                                          </w:rPr>
                                        </w:pPr>
                                        <w:r w:rsidRPr="00FA17A5">
                                          <w:rPr>
                                            <w:sz w:val="17"/>
                                            <w:szCs w:val="17"/>
                                          </w:rPr>
                                          <w:t>1.4 Cyfryzacja i e-usługi publiczne</w:t>
                                        </w:r>
                                      </w:p>
                                      <w:p w14:paraId="504AD550" w14:textId="77777777" w:rsidR="006B6998" w:rsidRPr="0048088F" w:rsidRDefault="006B6998" w:rsidP="006B6998">
                                        <w:pPr>
                                          <w:spacing w:after="0" w:line="240" w:lineRule="auto"/>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8934393" name="Prostokąt: zaokrąglone rogi 1"/>
                                  <wps:cNvSpPr/>
                                  <wps:spPr>
                                    <a:xfrm>
                                      <a:off x="1190626" y="1625600"/>
                                      <a:ext cx="4547674" cy="260350"/>
                                    </a:xfrm>
                                    <a:prstGeom prst="roundRect">
                                      <a:avLst/>
                                    </a:prstGeom>
                                    <a:solidFill>
                                      <a:sysClr val="window" lastClr="FFFFFF"/>
                                    </a:solidFill>
                                    <a:ln w="12700" cap="flat" cmpd="sng" algn="ctr">
                                      <a:solidFill>
                                        <a:srgbClr val="ED7D31"/>
                                      </a:solidFill>
                                      <a:prstDash val="solid"/>
                                      <a:miter lim="800000"/>
                                    </a:ln>
                                    <a:effectLst/>
                                  </wps:spPr>
                                  <wps:txbx>
                                    <w:txbxContent>
                                      <w:p w14:paraId="61E62EFC" w14:textId="77777777" w:rsidR="006B6998" w:rsidRPr="00FA17A5" w:rsidRDefault="006B6998" w:rsidP="006B6998">
                                        <w:pPr>
                                          <w:spacing w:after="0" w:line="240" w:lineRule="auto"/>
                                          <w:rPr>
                                            <w:sz w:val="17"/>
                                            <w:szCs w:val="17"/>
                                          </w:rPr>
                                        </w:pPr>
                                        <w:r w:rsidRPr="00FA17A5">
                                          <w:rPr>
                                            <w:sz w:val="17"/>
                                            <w:szCs w:val="17"/>
                                          </w:rPr>
                                          <w:t>1.5 Wsparcie dla nowopowstałych MŚP</w:t>
                                        </w:r>
                                      </w:p>
                                      <w:p w14:paraId="56A559FB" w14:textId="77777777" w:rsidR="006B6998" w:rsidRPr="0048088F" w:rsidRDefault="006B6998" w:rsidP="006B6998">
                                        <w:pPr>
                                          <w:spacing w:after="0" w:line="240" w:lineRule="auto"/>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3550297" name="Prostokąt: zaokrąglone rogi 1"/>
                                  <wps:cNvSpPr/>
                                  <wps:spPr>
                                    <a:xfrm>
                                      <a:off x="1190626" y="1930400"/>
                                      <a:ext cx="4547674" cy="260350"/>
                                    </a:xfrm>
                                    <a:prstGeom prst="roundRect">
                                      <a:avLst/>
                                    </a:prstGeom>
                                    <a:solidFill>
                                      <a:sysClr val="window" lastClr="FFFFFF"/>
                                    </a:solidFill>
                                    <a:ln w="12700" cap="flat" cmpd="sng" algn="ctr">
                                      <a:solidFill>
                                        <a:srgbClr val="ED7D31"/>
                                      </a:solidFill>
                                      <a:prstDash val="solid"/>
                                      <a:miter lim="800000"/>
                                    </a:ln>
                                    <a:effectLst/>
                                  </wps:spPr>
                                  <wps:txbx>
                                    <w:txbxContent>
                                      <w:p w14:paraId="2079C342" w14:textId="77777777" w:rsidR="006B6998" w:rsidRPr="00FA17A5" w:rsidRDefault="006B6998" w:rsidP="006B6998">
                                        <w:pPr>
                                          <w:spacing w:after="0" w:line="240" w:lineRule="auto"/>
                                          <w:rPr>
                                            <w:sz w:val="17"/>
                                            <w:szCs w:val="17"/>
                                          </w:rPr>
                                        </w:pPr>
                                        <w:r w:rsidRPr="00FA17A5">
                                          <w:rPr>
                                            <w:sz w:val="17"/>
                                            <w:szCs w:val="17"/>
                                          </w:rPr>
                                          <w:t xml:space="preserve">1.6 </w:t>
                                        </w:r>
                                        <w:r>
                                          <w:rPr>
                                            <w:sz w:val="17"/>
                                            <w:szCs w:val="17"/>
                                          </w:rPr>
                                          <w:t>P</w:t>
                                        </w:r>
                                        <w:r w:rsidRPr="00FA17A5">
                                          <w:rPr>
                                            <w:sz w:val="17"/>
                                            <w:szCs w:val="17"/>
                                          </w:rPr>
                                          <w:t>romocja MŚP</w:t>
                                        </w:r>
                                        <w:r>
                                          <w:rPr>
                                            <w:sz w:val="17"/>
                                            <w:szCs w:val="17"/>
                                          </w:rPr>
                                          <w:t>, w tym wsparcie</w:t>
                                        </w:r>
                                        <w:r w:rsidRPr="00A87B22">
                                          <w:rPr>
                                            <w:sz w:val="17"/>
                                            <w:szCs w:val="17"/>
                                          </w:rPr>
                                          <w:t xml:space="preserve"> </w:t>
                                        </w:r>
                                        <w:r>
                                          <w:rPr>
                                            <w:sz w:val="17"/>
                                            <w:szCs w:val="17"/>
                                          </w:rPr>
                                          <w:t>i</w:t>
                                        </w:r>
                                        <w:r w:rsidRPr="00FA17A5">
                                          <w:rPr>
                                            <w:sz w:val="17"/>
                                            <w:szCs w:val="17"/>
                                          </w:rPr>
                                          <w:t>nternacjonalizacj</w:t>
                                        </w:r>
                                        <w:r>
                                          <w:rPr>
                                            <w:sz w:val="17"/>
                                            <w:szCs w:val="17"/>
                                          </w:rPr>
                                          <w:t>i oraz promocji eksportu</w:t>
                                        </w:r>
                                      </w:p>
                                      <w:p w14:paraId="7A4482FB" w14:textId="77777777" w:rsidR="006B6998" w:rsidRPr="0048088F" w:rsidRDefault="006B6998" w:rsidP="006B6998">
                                        <w:pPr>
                                          <w:spacing w:after="0" w:line="240" w:lineRule="auto"/>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297160" name="Prostokąt: zaokrąglone rogi 1"/>
                                  <wps:cNvSpPr/>
                                  <wps:spPr>
                                    <a:xfrm>
                                      <a:off x="1190626" y="2238375"/>
                                      <a:ext cx="4547673" cy="260350"/>
                                    </a:xfrm>
                                    <a:prstGeom prst="roundRect">
                                      <a:avLst/>
                                    </a:prstGeom>
                                    <a:solidFill>
                                      <a:sysClr val="window" lastClr="FFFFFF"/>
                                    </a:solidFill>
                                    <a:ln w="12700" cap="flat" cmpd="sng" algn="ctr">
                                      <a:solidFill>
                                        <a:srgbClr val="ED7D31"/>
                                      </a:solidFill>
                                      <a:prstDash val="solid"/>
                                      <a:miter lim="800000"/>
                                    </a:ln>
                                    <a:effectLst/>
                                  </wps:spPr>
                                  <wps:txbx>
                                    <w:txbxContent>
                                      <w:p w14:paraId="3161C661" w14:textId="77777777" w:rsidR="006B6998" w:rsidRPr="00FA17A5" w:rsidRDefault="006B6998" w:rsidP="006B6998">
                                        <w:pPr>
                                          <w:spacing w:after="0" w:line="240" w:lineRule="auto"/>
                                          <w:rPr>
                                            <w:sz w:val="17"/>
                                            <w:szCs w:val="17"/>
                                          </w:rPr>
                                        </w:pPr>
                                        <w:r w:rsidRPr="00FA17A5">
                                          <w:rPr>
                                            <w:sz w:val="17"/>
                                            <w:szCs w:val="17"/>
                                          </w:rPr>
                                          <w:t>1.7 Opolskie konkurencyjne</w:t>
                                        </w:r>
                                      </w:p>
                                      <w:p w14:paraId="0F043FFF" w14:textId="77777777" w:rsidR="006B6998" w:rsidRPr="0048088F" w:rsidRDefault="006B6998" w:rsidP="006B6998">
                                        <w:pPr>
                                          <w:spacing w:after="0" w:line="240" w:lineRule="auto"/>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3648975" name="Prostokąt: zaokrąglone rogi 1"/>
                                  <wps:cNvSpPr/>
                                  <wps:spPr>
                                    <a:xfrm>
                                      <a:off x="1190626" y="2540000"/>
                                      <a:ext cx="4547674" cy="260350"/>
                                    </a:xfrm>
                                    <a:prstGeom prst="roundRect">
                                      <a:avLst/>
                                    </a:prstGeom>
                                    <a:solidFill>
                                      <a:sysClr val="window" lastClr="FFFFFF"/>
                                    </a:solidFill>
                                    <a:ln w="12700" cap="flat" cmpd="sng" algn="ctr">
                                      <a:solidFill>
                                        <a:srgbClr val="ED7D31"/>
                                      </a:solidFill>
                                      <a:prstDash val="solid"/>
                                      <a:miter lim="800000"/>
                                    </a:ln>
                                    <a:effectLst/>
                                  </wps:spPr>
                                  <wps:txbx>
                                    <w:txbxContent>
                                      <w:p w14:paraId="3117DB6D" w14:textId="77777777" w:rsidR="006B6998" w:rsidRPr="00FA17A5" w:rsidRDefault="006B6998" w:rsidP="006B6998">
                                        <w:pPr>
                                          <w:spacing w:after="0" w:line="240" w:lineRule="auto"/>
                                          <w:rPr>
                                            <w:sz w:val="17"/>
                                            <w:szCs w:val="17"/>
                                          </w:rPr>
                                        </w:pPr>
                                        <w:r w:rsidRPr="00FA17A5">
                                          <w:rPr>
                                            <w:sz w:val="17"/>
                                            <w:szCs w:val="17"/>
                                          </w:rPr>
                                          <w:t>1.8 Wsparcie instytucji otoczenia biznesu</w:t>
                                        </w:r>
                                      </w:p>
                                      <w:p w14:paraId="7B49AA81" w14:textId="77777777" w:rsidR="006B6998" w:rsidRPr="0048088F" w:rsidRDefault="006B6998" w:rsidP="006B6998">
                                        <w:pPr>
                                          <w:spacing w:after="0" w:line="240" w:lineRule="auto"/>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1436173" name="Prostokąt: zaokrąglone rogi 1"/>
                                  <wps:cNvSpPr/>
                                  <wps:spPr>
                                    <a:xfrm>
                                      <a:off x="1190625" y="2851150"/>
                                      <a:ext cx="4547675" cy="260350"/>
                                    </a:xfrm>
                                    <a:prstGeom prst="roundRect">
                                      <a:avLst/>
                                    </a:prstGeom>
                                    <a:solidFill>
                                      <a:sysClr val="window" lastClr="FFFFFF"/>
                                    </a:solidFill>
                                    <a:ln w="12700" cap="flat" cmpd="sng" algn="ctr">
                                      <a:solidFill>
                                        <a:srgbClr val="ED7D31"/>
                                      </a:solidFill>
                                      <a:prstDash val="solid"/>
                                      <a:miter lim="800000"/>
                                    </a:ln>
                                    <a:effectLst/>
                                  </wps:spPr>
                                  <wps:txbx>
                                    <w:txbxContent>
                                      <w:p w14:paraId="541F02C2" w14:textId="77777777" w:rsidR="006B6998" w:rsidRPr="00FA17A5" w:rsidRDefault="006B6998" w:rsidP="006B6998">
                                        <w:pPr>
                                          <w:spacing w:after="0" w:line="240" w:lineRule="auto"/>
                                          <w:rPr>
                                            <w:sz w:val="17"/>
                                            <w:szCs w:val="17"/>
                                          </w:rPr>
                                        </w:pPr>
                                        <w:r w:rsidRPr="00FA17A5">
                                          <w:rPr>
                                            <w:sz w:val="17"/>
                                            <w:szCs w:val="17"/>
                                          </w:rPr>
                                          <w:t>1.9 Wdrożenie B+R przez MŚP</w:t>
                                        </w:r>
                                      </w:p>
                                      <w:p w14:paraId="44B9BBE5" w14:textId="77777777" w:rsidR="006B6998" w:rsidRPr="0048088F" w:rsidRDefault="006B6998" w:rsidP="006B6998">
                                        <w:pPr>
                                          <w:spacing w:after="0" w:line="240" w:lineRule="auto"/>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3367513" name="Prostokąt: zaokrąglone rogi 1"/>
                                  <wps:cNvSpPr/>
                                  <wps:spPr>
                                    <a:xfrm>
                                      <a:off x="1190626" y="3171825"/>
                                      <a:ext cx="4547674" cy="260350"/>
                                    </a:xfrm>
                                    <a:prstGeom prst="roundRect">
                                      <a:avLst/>
                                    </a:prstGeom>
                                    <a:solidFill>
                                      <a:sysClr val="window" lastClr="FFFFFF"/>
                                    </a:solidFill>
                                    <a:ln w="12700" cap="flat" cmpd="sng" algn="ctr">
                                      <a:solidFill>
                                        <a:srgbClr val="ED7D31"/>
                                      </a:solidFill>
                                      <a:prstDash val="solid"/>
                                      <a:miter lim="800000"/>
                                    </a:ln>
                                    <a:effectLst/>
                                  </wps:spPr>
                                  <wps:txbx>
                                    <w:txbxContent>
                                      <w:p w14:paraId="246A1DDB" w14:textId="77777777" w:rsidR="006B6998" w:rsidRPr="00FA17A5" w:rsidRDefault="006B6998" w:rsidP="006B6998">
                                        <w:pPr>
                                          <w:spacing w:after="0" w:line="240" w:lineRule="auto"/>
                                          <w:rPr>
                                            <w:sz w:val="17"/>
                                            <w:szCs w:val="17"/>
                                          </w:rPr>
                                        </w:pPr>
                                        <w:r w:rsidRPr="00FA17A5">
                                          <w:rPr>
                                            <w:sz w:val="17"/>
                                            <w:szCs w:val="17"/>
                                          </w:rPr>
                                          <w:t>1.10 Programy rozwojowe dla MŚP</w:t>
                                        </w:r>
                                      </w:p>
                                      <w:p w14:paraId="16080FFC" w14:textId="77777777" w:rsidR="006B6998" w:rsidRPr="0048088F" w:rsidRDefault="006B6998" w:rsidP="006B6998">
                                        <w:pPr>
                                          <w:spacing w:after="0" w:line="240" w:lineRule="auto"/>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3116805" name="Prostokąt: zaokrąglone rogi 1"/>
                                  <wps:cNvSpPr/>
                                  <wps:spPr>
                                    <a:xfrm>
                                      <a:off x="1190626" y="3479800"/>
                                      <a:ext cx="4547674" cy="260350"/>
                                    </a:xfrm>
                                    <a:prstGeom prst="roundRect">
                                      <a:avLst/>
                                    </a:prstGeom>
                                    <a:solidFill>
                                      <a:sysClr val="window" lastClr="FFFFFF"/>
                                    </a:solidFill>
                                    <a:ln w="12700" cap="flat" cmpd="sng" algn="ctr">
                                      <a:solidFill>
                                        <a:srgbClr val="ED7D31"/>
                                      </a:solidFill>
                                      <a:prstDash val="solid"/>
                                      <a:miter lim="800000"/>
                                    </a:ln>
                                    <a:effectLst/>
                                  </wps:spPr>
                                  <wps:txbx>
                                    <w:txbxContent>
                                      <w:p w14:paraId="4E59FD94" w14:textId="77777777" w:rsidR="006B6998" w:rsidRPr="00FA17A5" w:rsidRDefault="006B6998" w:rsidP="006B6998">
                                        <w:pPr>
                                          <w:spacing w:after="0" w:line="240" w:lineRule="auto"/>
                                          <w:rPr>
                                            <w:sz w:val="17"/>
                                            <w:szCs w:val="17"/>
                                          </w:rPr>
                                        </w:pPr>
                                        <w:r w:rsidRPr="00FA17A5">
                                          <w:rPr>
                                            <w:sz w:val="17"/>
                                            <w:szCs w:val="17"/>
                                          </w:rPr>
                                          <w:t>1.11 Instrumenty finansowe w gospodarce</w:t>
                                        </w:r>
                                      </w:p>
                                      <w:p w14:paraId="6D61F818" w14:textId="77777777" w:rsidR="006B6998" w:rsidRPr="0048088F" w:rsidRDefault="006B6998" w:rsidP="006B6998">
                                        <w:pPr>
                                          <w:spacing w:after="0" w:line="240" w:lineRule="auto"/>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35025620" name="Grupa 21"/>
                                <wpg:cNvGrpSpPr/>
                                <wpg:grpSpPr>
                                  <a:xfrm>
                                    <a:off x="-109774" y="390525"/>
                                    <a:ext cx="6363933" cy="5896046"/>
                                    <a:chOff x="-162937" y="-2880"/>
                                    <a:chExt cx="6363933" cy="5896046"/>
                                  </a:xfrm>
                                </wpg:grpSpPr>
                                <wpg:grpSp>
                                  <wpg:cNvPr id="881922371" name="Grupa 20"/>
                                  <wpg:cNvGrpSpPr/>
                                  <wpg:grpSpPr>
                                    <a:xfrm>
                                      <a:off x="1637414" y="3732028"/>
                                      <a:ext cx="4563582" cy="2121048"/>
                                      <a:chOff x="0" y="0"/>
                                      <a:chExt cx="4563582" cy="2121048"/>
                                    </a:xfrm>
                                  </wpg:grpSpPr>
                                  <wps:wsp>
                                    <wps:cNvPr id="1065730524" name="Prostokąt: zaokrąglone rogi 1"/>
                                    <wps:cNvSpPr/>
                                    <wps:spPr>
                                      <a:xfrm>
                                        <a:off x="10632" y="0"/>
                                        <a:ext cx="4549775" cy="400050"/>
                                      </a:xfrm>
                                      <a:prstGeom prst="roundRect">
                                        <a:avLst/>
                                      </a:prstGeom>
                                      <a:solidFill>
                                        <a:sysClr val="window" lastClr="FFFFFF"/>
                                      </a:solidFill>
                                      <a:ln w="12700" cap="flat" cmpd="sng" algn="ctr">
                                        <a:solidFill>
                                          <a:srgbClr val="ED7D31"/>
                                        </a:solidFill>
                                        <a:prstDash val="solid"/>
                                        <a:miter lim="800000"/>
                                      </a:ln>
                                      <a:effectLst/>
                                    </wps:spPr>
                                    <wps:txbx>
                                      <w:txbxContent>
                                        <w:p w14:paraId="6277AF0C" w14:textId="77777777" w:rsidR="006B6998" w:rsidRDefault="006B6998" w:rsidP="006B6998">
                                          <w:pPr>
                                            <w:spacing w:after="0" w:line="240" w:lineRule="auto"/>
                                            <w:rPr>
                                              <w:sz w:val="17"/>
                                              <w:szCs w:val="17"/>
                                            </w:rPr>
                                          </w:pPr>
                                          <w:r>
                                            <w:rPr>
                                              <w:sz w:val="17"/>
                                              <w:szCs w:val="17"/>
                                            </w:rPr>
                                            <w:t>10</w:t>
                                          </w:r>
                                          <w:r w:rsidRPr="00FA17A5">
                                            <w:rPr>
                                              <w:sz w:val="17"/>
                                              <w:szCs w:val="17"/>
                                            </w:rPr>
                                            <w:t>.1</w:t>
                                          </w:r>
                                          <w:r>
                                            <w:rPr>
                                              <w:sz w:val="17"/>
                                              <w:szCs w:val="17"/>
                                            </w:rPr>
                                            <w:t xml:space="preserve"> Dziedzictwo kulturowe i kultura, rozwój turystyki na obszarach miejskich</w:t>
                                          </w:r>
                                        </w:p>
                                        <w:p w14:paraId="248342CB" w14:textId="77777777" w:rsidR="006B6998" w:rsidRPr="00FA17A5" w:rsidRDefault="006B6998" w:rsidP="006B6998">
                                          <w:pPr>
                                            <w:spacing w:after="0" w:line="240" w:lineRule="auto"/>
                                            <w:rPr>
                                              <w:sz w:val="17"/>
                                              <w:szCs w:val="17"/>
                                            </w:rPr>
                                          </w:pPr>
                                          <w:r>
                                            <w:rPr>
                                              <w:sz w:val="17"/>
                                              <w:szCs w:val="17"/>
                                            </w:rPr>
                                            <w:t xml:space="preserve"> – Aglomeracja Opolska</w:t>
                                          </w:r>
                                        </w:p>
                                        <w:p w14:paraId="5AA61AA5" w14:textId="77777777" w:rsidR="006B6998" w:rsidRPr="0048088F" w:rsidRDefault="006B6998" w:rsidP="006B6998">
                                          <w:pPr>
                                            <w:spacing w:after="0" w:line="240" w:lineRule="auto"/>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5173622" name="Prostokąt: zaokrąglone rogi 1"/>
                                    <wps:cNvSpPr/>
                                    <wps:spPr>
                                      <a:xfrm>
                                        <a:off x="10632" y="457200"/>
                                        <a:ext cx="4552950" cy="260350"/>
                                      </a:xfrm>
                                      <a:prstGeom prst="roundRect">
                                        <a:avLst/>
                                      </a:prstGeom>
                                      <a:solidFill>
                                        <a:sysClr val="window" lastClr="FFFFFF"/>
                                      </a:solidFill>
                                      <a:ln w="12700" cap="flat" cmpd="sng" algn="ctr">
                                        <a:solidFill>
                                          <a:srgbClr val="ED7D31"/>
                                        </a:solidFill>
                                        <a:prstDash val="solid"/>
                                        <a:miter lim="800000"/>
                                      </a:ln>
                                      <a:effectLst/>
                                    </wps:spPr>
                                    <wps:txbx>
                                      <w:txbxContent>
                                        <w:p w14:paraId="31590EEC" w14:textId="77777777" w:rsidR="006B6998" w:rsidRPr="00FA17A5" w:rsidRDefault="006B6998" w:rsidP="006B6998">
                                          <w:pPr>
                                            <w:spacing w:after="0" w:line="240" w:lineRule="auto"/>
                                            <w:rPr>
                                              <w:sz w:val="17"/>
                                              <w:szCs w:val="17"/>
                                            </w:rPr>
                                          </w:pPr>
                                          <w:r>
                                            <w:rPr>
                                              <w:sz w:val="17"/>
                                              <w:szCs w:val="17"/>
                                            </w:rPr>
                                            <w:t>10</w:t>
                                          </w:r>
                                          <w:r w:rsidRPr="00FA17A5">
                                            <w:rPr>
                                              <w:sz w:val="17"/>
                                              <w:szCs w:val="17"/>
                                            </w:rPr>
                                            <w:t>.</w:t>
                                          </w:r>
                                          <w:r>
                                            <w:rPr>
                                              <w:sz w:val="17"/>
                                              <w:szCs w:val="17"/>
                                            </w:rPr>
                                            <w:t>2 Rewitalizacja na obszarach miejskich</w:t>
                                          </w:r>
                                        </w:p>
                                        <w:p w14:paraId="409E4B8D" w14:textId="77777777" w:rsidR="006B6998" w:rsidRPr="0048088F" w:rsidRDefault="006B6998" w:rsidP="006B6998">
                                          <w:pPr>
                                            <w:spacing w:after="0" w:line="240" w:lineRule="auto"/>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7374653" name="Prostokąt: zaokrąglone rogi 1"/>
                                    <wps:cNvSpPr/>
                                    <wps:spPr>
                                      <a:xfrm>
                                        <a:off x="10632" y="765544"/>
                                        <a:ext cx="4552950" cy="260350"/>
                                      </a:xfrm>
                                      <a:prstGeom prst="roundRect">
                                        <a:avLst/>
                                      </a:prstGeom>
                                      <a:solidFill>
                                        <a:sysClr val="window" lastClr="FFFFFF"/>
                                      </a:solidFill>
                                      <a:ln w="12700" cap="flat" cmpd="sng" algn="ctr">
                                        <a:solidFill>
                                          <a:srgbClr val="ED7D31"/>
                                        </a:solidFill>
                                        <a:prstDash val="solid"/>
                                        <a:miter lim="800000"/>
                                      </a:ln>
                                      <a:effectLst/>
                                    </wps:spPr>
                                    <wps:txbx>
                                      <w:txbxContent>
                                        <w:p w14:paraId="13C53592" w14:textId="77777777" w:rsidR="006B6998" w:rsidRPr="00FA17A5" w:rsidRDefault="006B6998" w:rsidP="006B6998">
                                          <w:pPr>
                                            <w:spacing w:after="0" w:line="240" w:lineRule="auto"/>
                                            <w:rPr>
                                              <w:sz w:val="17"/>
                                              <w:szCs w:val="17"/>
                                            </w:rPr>
                                          </w:pPr>
                                          <w:r>
                                            <w:rPr>
                                              <w:sz w:val="17"/>
                                              <w:szCs w:val="17"/>
                                            </w:rPr>
                                            <w:t>10</w:t>
                                          </w:r>
                                          <w:r w:rsidRPr="00FA17A5">
                                            <w:rPr>
                                              <w:sz w:val="17"/>
                                              <w:szCs w:val="17"/>
                                            </w:rPr>
                                            <w:t>.</w:t>
                                          </w:r>
                                          <w:r>
                                            <w:rPr>
                                              <w:sz w:val="17"/>
                                              <w:szCs w:val="17"/>
                                            </w:rPr>
                                            <w:t>3 Europejska Inicjatywa Społeczna – Aglomeracja Opolska</w:t>
                                          </w:r>
                                        </w:p>
                                        <w:p w14:paraId="0FA4D13F" w14:textId="77777777" w:rsidR="006B6998" w:rsidRPr="0048088F" w:rsidRDefault="006B6998" w:rsidP="006B6998">
                                          <w:pPr>
                                            <w:spacing w:after="0" w:line="240" w:lineRule="auto"/>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4474213" name="Prostokąt: zaokrąglone rogi 1"/>
                                    <wps:cNvSpPr/>
                                    <wps:spPr>
                                      <a:xfrm>
                                        <a:off x="10632" y="1073888"/>
                                        <a:ext cx="4552950" cy="419100"/>
                                      </a:xfrm>
                                      <a:prstGeom prst="roundRect">
                                        <a:avLst/>
                                      </a:prstGeom>
                                      <a:solidFill>
                                        <a:sysClr val="window" lastClr="FFFFFF"/>
                                      </a:solidFill>
                                      <a:ln w="12700" cap="flat" cmpd="sng" algn="ctr">
                                        <a:solidFill>
                                          <a:srgbClr val="ED7D31"/>
                                        </a:solidFill>
                                        <a:prstDash val="solid"/>
                                        <a:miter lim="800000"/>
                                      </a:ln>
                                      <a:effectLst/>
                                    </wps:spPr>
                                    <wps:txbx>
                                      <w:txbxContent>
                                        <w:p w14:paraId="23B111C0" w14:textId="3E4DF105" w:rsidR="006B6998" w:rsidRPr="00D03DCF" w:rsidRDefault="006B6998" w:rsidP="006B6998">
                                          <w:pPr>
                                            <w:spacing w:after="0" w:line="240" w:lineRule="auto"/>
                                            <w:rPr>
                                              <w:sz w:val="17"/>
                                              <w:szCs w:val="17"/>
                                            </w:rPr>
                                          </w:pPr>
                                          <w:r>
                                            <w:rPr>
                                              <w:sz w:val="17"/>
                                              <w:szCs w:val="17"/>
                                            </w:rPr>
                                            <w:t>10</w:t>
                                          </w:r>
                                          <w:r w:rsidRPr="00FA17A5">
                                            <w:rPr>
                                              <w:sz w:val="17"/>
                                              <w:szCs w:val="17"/>
                                            </w:rPr>
                                            <w:t>.</w:t>
                                          </w:r>
                                          <w:r>
                                            <w:rPr>
                                              <w:sz w:val="17"/>
                                              <w:szCs w:val="17"/>
                                            </w:rPr>
                                            <w:t>4 Dziedzictwo kulturowe i kultura, a rozwój turystyki na obszarach innych niż miejskie – 4 subregiony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971905" name="Prostokąt: zaokrąglone rogi 1"/>
                                    <wps:cNvSpPr/>
                                    <wps:spPr>
                                      <a:xfrm>
                                        <a:off x="0" y="1552353"/>
                                        <a:ext cx="4562475" cy="260350"/>
                                      </a:xfrm>
                                      <a:prstGeom prst="roundRect">
                                        <a:avLst/>
                                      </a:prstGeom>
                                      <a:solidFill>
                                        <a:sysClr val="window" lastClr="FFFFFF"/>
                                      </a:solidFill>
                                      <a:ln w="12700" cap="flat" cmpd="sng" algn="ctr">
                                        <a:solidFill>
                                          <a:srgbClr val="ED7D31"/>
                                        </a:solidFill>
                                        <a:prstDash val="solid"/>
                                        <a:miter lim="800000"/>
                                      </a:ln>
                                      <a:effectLst/>
                                    </wps:spPr>
                                    <wps:txbx>
                                      <w:txbxContent>
                                        <w:p w14:paraId="5B02AB9F" w14:textId="77777777" w:rsidR="006B6998" w:rsidRPr="00FA17A5" w:rsidRDefault="006B6998" w:rsidP="006B6998">
                                          <w:pPr>
                                            <w:spacing w:after="0" w:line="240" w:lineRule="auto"/>
                                            <w:rPr>
                                              <w:sz w:val="17"/>
                                              <w:szCs w:val="17"/>
                                            </w:rPr>
                                          </w:pPr>
                                          <w:r>
                                            <w:rPr>
                                              <w:sz w:val="17"/>
                                              <w:szCs w:val="17"/>
                                            </w:rPr>
                                            <w:t>10</w:t>
                                          </w:r>
                                          <w:r w:rsidRPr="00FA17A5">
                                            <w:rPr>
                                              <w:sz w:val="17"/>
                                              <w:szCs w:val="17"/>
                                            </w:rPr>
                                            <w:t>.</w:t>
                                          </w:r>
                                          <w:r>
                                            <w:rPr>
                                              <w:sz w:val="17"/>
                                              <w:szCs w:val="17"/>
                                            </w:rPr>
                                            <w:t>5 Rewitalizacja na obszarach innych niż miejskie</w:t>
                                          </w:r>
                                        </w:p>
                                        <w:p w14:paraId="107EC76F" w14:textId="77777777" w:rsidR="006B6998" w:rsidRPr="0048088F" w:rsidRDefault="006B6998" w:rsidP="006B6998">
                                          <w:pPr>
                                            <w:spacing w:after="0" w:line="240" w:lineRule="auto"/>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029337" name="Prostokąt: zaokrąglone rogi 1"/>
                                    <wps:cNvSpPr/>
                                    <wps:spPr>
                                      <a:xfrm>
                                        <a:off x="10632" y="1860698"/>
                                        <a:ext cx="4552950" cy="260350"/>
                                      </a:xfrm>
                                      <a:prstGeom prst="roundRect">
                                        <a:avLst/>
                                      </a:prstGeom>
                                      <a:solidFill>
                                        <a:sysClr val="window" lastClr="FFFFFF"/>
                                      </a:solidFill>
                                      <a:ln w="12700" cap="flat" cmpd="sng" algn="ctr">
                                        <a:solidFill>
                                          <a:srgbClr val="ED7D31"/>
                                        </a:solidFill>
                                        <a:prstDash val="solid"/>
                                        <a:miter lim="800000"/>
                                      </a:ln>
                                      <a:effectLst/>
                                    </wps:spPr>
                                    <wps:txbx>
                                      <w:txbxContent>
                                        <w:p w14:paraId="6AB5AA8A" w14:textId="77777777" w:rsidR="006B6998" w:rsidRPr="00FA17A5" w:rsidRDefault="006B6998" w:rsidP="006B6998">
                                          <w:pPr>
                                            <w:spacing w:after="0" w:line="240" w:lineRule="auto"/>
                                            <w:rPr>
                                              <w:sz w:val="17"/>
                                              <w:szCs w:val="17"/>
                                            </w:rPr>
                                          </w:pPr>
                                          <w:r>
                                            <w:rPr>
                                              <w:sz w:val="17"/>
                                              <w:szCs w:val="17"/>
                                            </w:rPr>
                                            <w:t>10</w:t>
                                          </w:r>
                                          <w:r w:rsidRPr="00FA17A5">
                                            <w:rPr>
                                              <w:sz w:val="17"/>
                                              <w:szCs w:val="17"/>
                                            </w:rPr>
                                            <w:t>.</w:t>
                                          </w:r>
                                          <w:r>
                                            <w:rPr>
                                              <w:sz w:val="17"/>
                                              <w:szCs w:val="17"/>
                                            </w:rPr>
                                            <w:t>6 Europejska Inicjatywa Społeczna – 4 subregiony</w:t>
                                          </w:r>
                                        </w:p>
                                        <w:p w14:paraId="565C5955" w14:textId="77777777" w:rsidR="006B6998" w:rsidRPr="0048088F" w:rsidRDefault="006B6998" w:rsidP="006B6998">
                                          <w:pPr>
                                            <w:spacing w:after="0" w:line="240" w:lineRule="auto"/>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13650845" name="Grupa 19"/>
                                  <wpg:cNvGrpSpPr/>
                                  <wpg:grpSpPr>
                                    <a:xfrm>
                                      <a:off x="-162937" y="-2880"/>
                                      <a:ext cx="1512356" cy="5896046"/>
                                      <a:chOff x="-162937" y="-2880"/>
                                      <a:chExt cx="1512356" cy="5896046"/>
                                    </a:xfrm>
                                  </wpg:grpSpPr>
                                  <wps:wsp>
                                    <wps:cNvPr id="1687290939" name="Text Box 70"/>
                                    <wps:cNvSpPr txBox="1">
                                      <a:spLocks noChangeArrowheads="1"/>
                                    </wps:cNvSpPr>
                                    <wps:spPr bwMode="auto">
                                      <a:xfrm>
                                        <a:off x="786809" y="0"/>
                                        <a:ext cx="562610" cy="3349625"/>
                                      </a:xfrm>
                                      <a:prstGeom prst="roundRect">
                                        <a:avLst/>
                                      </a:prstGeom>
                                      <a:solidFill>
                                        <a:srgbClr val="ED7D31">
                                          <a:lumMod val="40000"/>
                                          <a:lumOff val="60000"/>
                                        </a:srgbClr>
                                      </a:solidFill>
                                      <a:ln w="19050" cap="flat" cmpd="sng" algn="ctr">
                                        <a:solidFill>
                                          <a:srgbClr val="ED7D31"/>
                                        </a:solidFill>
                                        <a:prstDash val="solid"/>
                                        <a:miter lim="800000"/>
                                        <a:headEnd/>
                                        <a:tailEnd/>
                                      </a:ln>
                                      <a:effectLst/>
                                    </wps:spPr>
                                    <wps:txbx>
                                      <w:txbxContent>
                                        <w:p w14:paraId="2FDBEC9E" w14:textId="77777777" w:rsidR="006B6998" w:rsidRPr="003E64A8" w:rsidRDefault="006B6998" w:rsidP="006B6998">
                                          <w:pPr>
                                            <w:pStyle w:val="BodyText21"/>
                                            <w:jc w:val="center"/>
                                            <w:rPr>
                                              <w:rFonts w:ascii="Calibri" w:hAnsi="Calibri" w:cs="Arial"/>
                                              <w:b/>
                                              <w:sz w:val="18"/>
                                              <w:szCs w:val="18"/>
                                            </w:rPr>
                                          </w:pPr>
                                          <w:r w:rsidRPr="0048088F">
                                            <w:rPr>
                                              <w:rFonts w:ascii="Calibri" w:hAnsi="Calibri" w:cs="Arial"/>
                                              <w:b/>
                                              <w:sz w:val="18"/>
                                              <w:szCs w:val="18"/>
                                            </w:rPr>
                                            <w:t>PRIORYTET I</w:t>
                                          </w:r>
                                          <w:r>
                                            <w:rPr>
                                              <w:rFonts w:ascii="Calibri" w:hAnsi="Calibri" w:cs="Arial"/>
                                              <w:b/>
                                              <w:sz w:val="18"/>
                                              <w:szCs w:val="18"/>
                                            </w:rPr>
                                            <w:t xml:space="preserve"> - </w:t>
                                          </w:r>
                                          <w:r w:rsidRPr="0048088F">
                                            <w:rPr>
                                              <w:rFonts w:ascii="Calibri" w:hAnsi="Calibri" w:cs="Arial"/>
                                              <w:b/>
                                              <w:sz w:val="18"/>
                                              <w:szCs w:val="18"/>
                                            </w:rPr>
                                            <w:t>Fundusze Europejskie na rzecz wzrostu innowacyjności i konkurencyjności opolskieg</w:t>
                                          </w:r>
                                          <w:r>
                                            <w:rPr>
                                              <w:rFonts w:ascii="Calibri" w:hAnsi="Calibri" w:cs="Arial"/>
                                              <w:b/>
                                              <w:sz w:val="18"/>
                                              <w:szCs w:val="18"/>
                                            </w:rPr>
                                            <w:t>o</w:t>
                                          </w:r>
                                        </w:p>
                                      </w:txbxContent>
                                    </wps:txbx>
                                    <wps:bodyPr rot="0" vert="vert270" wrap="square" lIns="36000" tIns="36000" rIns="36000" bIns="36000" anchor="t" anchorCtr="0" upright="1">
                                      <a:noAutofit/>
                                    </wps:bodyPr>
                                  </wps:wsp>
                                  <wps:wsp>
                                    <wps:cNvPr id="1735466460" name="Text Box 70"/>
                                    <wps:cNvSpPr txBox="1">
                                      <a:spLocks noChangeArrowheads="1"/>
                                    </wps:cNvSpPr>
                                    <wps:spPr bwMode="auto">
                                      <a:xfrm>
                                        <a:off x="786809" y="3508744"/>
                                        <a:ext cx="562610" cy="2384422"/>
                                      </a:xfrm>
                                      <a:prstGeom prst="roundRect">
                                        <a:avLst/>
                                      </a:prstGeom>
                                      <a:solidFill>
                                        <a:srgbClr val="ED7D31">
                                          <a:lumMod val="40000"/>
                                          <a:lumOff val="60000"/>
                                        </a:srgbClr>
                                      </a:solidFill>
                                      <a:ln w="19050" cap="flat" cmpd="sng" algn="ctr">
                                        <a:solidFill>
                                          <a:srgbClr val="ED7D31"/>
                                        </a:solidFill>
                                        <a:prstDash val="solid"/>
                                        <a:miter lim="800000"/>
                                        <a:headEnd/>
                                        <a:tailEnd/>
                                      </a:ln>
                                      <a:effectLst/>
                                    </wps:spPr>
                                    <wps:txbx>
                                      <w:txbxContent>
                                        <w:p w14:paraId="231141F7" w14:textId="77777777" w:rsidR="006B6998" w:rsidRPr="003E64A8" w:rsidRDefault="006B6998" w:rsidP="006B6998">
                                          <w:pPr>
                                            <w:pStyle w:val="BodyText21"/>
                                            <w:jc w:val="center"/>
                                            <w:rPr>
                                              <w:rFonts w:ascii="Calibri" w:hAnsi="Calibri" w:cs="Arial"/>
                                              <w:b/>
                                              <w:sz w:val="17"/>
                                              <w:szCs w:val="17"/>
                                            </w:rPr>
                                          </w:pPr>
                                          <w:r w:rsidRPr="003E64A8">
                                            <w:rPr>
                                              <w:rFonts w:ascii="Calibri" w:hAnsi="Calibri" w:cs="Arial"/>
                                              <w:b/>
                                              <w:sz w:val="17"/>
                                              <w:szCs w:val="17"/>
                                            </w:rPr>
                                            <w:t>PRIORYTET X - Fundusze Europejskie na wzmacnianie potencjałów endogenicznych opolskiego</w:t>
                                          </w:r>
                                        </w:p>
                                        <w:p w14:paraId="681C6F07" w14:textId="77777777" w:rsidR="006B6998" w:rsidRPr="009C6560" w:rsidRDefault="006B6998" w:rsidP="006B6998">
                                          <w:pPr>
                                            <w:pStyle w:val="BodyText21"/>
                                            <w:jc w:val="center"/>
                                            <w:rPr>
                                              <w:rFonts w:ascii="Calibri" w:hAnsi="Calibri" w:cs="Arial"/>
                                              <w:b/>
                                              <w:sz w:val="16"/>
                                              <w:szCs w:val="16"/>
                                            </w:rPr>
                                          </w:pPr>
                                        </w:p>
                                      </w:txbxContent>
                                    </wps:txbx>
                                    <wps:bodyPr rot="0" vert="vert270" wrap="square" lIns="36000" tIns="36000" rIns="36000" bIns="36000" anchor="t" anchorCtr="0" upright="1">
                                      <a:noAutofit/>
                                    </wps:bodyPr>
                                  </wps:wsp>
                                  <wps:wsp>
                                    <wps:cNvPr id="1984735722" name="Prostokąt: zaokrąglone rogi 5"/>
                                    <wps:cNvSpPr/>
                                    <wps:spPr>
                                      <a:xfrm>
                                        <a:off x="-53158" y="-2880"/>
                                        <a:ext cx="694689" cy="3349625"/>
                                      </a:xfrm>
                                      <a:prstGeom prst="roundRect">
                                        <a:avLst/>
                                      </a:prstGeom>
                                      <a:noFill/>
                                      <a:ln w="25400" cap="flat" cmpd="sng" algn="ctr">
                                        <a:solidFill>
                                          <a:srgbClr val="ED7D31">
                                            <a:lumMod val="50000"/>
                                          </a:srgbClr>
                                        </a:solidFill>
                                        <a:prstDash val="sysDot"/>
                                        <a:miter lim="800000"/>
                                      </a:ln>
                                      <a:effectLst/>
                                    </wps:spPr>
                                    <wps:txbx>
                                      <w:txbxContent>
                                        <w:p w14:paraId="25DC58A1" w14:textId="77777777" w:rsidR="006B6998" w:rsidRPr="00F90484" w:rsidRDefault="006B6998" w:rsidP="006B6998">
                                          <w:pPr>
                                            <w:spacing w:line="240" w:lineRule="auto"/>
                                            <w:jc w:val="center"/>
                                            <w:rPr>
                                              <w:color w:val="833C0B" w:themeColor="accent2" w:themeShade="80"/>
                                            </w:rPr>
                                          </w:pPr>
                                          <w:r w:rsidRPr="00F90484">
                                            <w:rPr>
                                              <w:b/>
                                              <w:bCs/>
                                              <w:color w:val="833C0B" w:themeColor="accent2" w:themeShade="80"/>
                                              <w:sz w:val="17"/>
                                              <w:szCs w:val="17"/>
                                              <w:u w:val="single"/>
                                            </w:rPr>
                                            <w:t xml:space="preserve">CEL POLITYKI 1. </w:t>
                                          </w:r>
                                          <w:r w:rsidRPr="00F90484">
                                            <w:rPr>
                                              <w:color w:val="833C0B" w:themeColor="accent2" w:themeShade="80"/>
                                              <w:sz w:val="17"/>
                                              <w:szCs w:val="17"/>
                                            </w:rPr>
                                            <w:t>Bardziej konkurencyjna i inteligentna Europa dzięki wspieraniu innowacyjnej i inteligentnej transformacji gospodarczej oraz regionalnej łączności cyfrowej</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622085392" name="Prostokąt: zaokrąglone rogi 5"/>
                                    <wps:cNvSpPr/>
                                    <wps:spPr>
                                      <a:xfrm>
                                        <a:off x="-162937" y="3487598"/>
                                        <a:ext cx="857627" cy="2405568"/>
                                      </a:xfrm>
                                      <a:prstGeom prst="roundRect">
                                        <a:avLst/>
                                      </a:prstGeom>
                                      <a:noFill/>
                                      <a:ln w="25400" cap="flat" cmpd="sng" algn="ctr">
                                        <a:solidFill>
                                          <a:srgbClr val="ED7D31">
                                            <a:lumMod val="50000"/>
                                          </a:srgbClr>
                                        </a:solidFill>
                                        <a:prstDash val="sysDot"/>
                                        <a:miter lim="800000"/>
                                      </a:ln>
                                      <a:effectLst/>
                                    </wps:spPr>
                                    <wps:txbx>
                                      <w:txbxContent>
                                        <w:p w14:paraId="1140E059" w14:textId="77777777" w:rsidR="006B6998" w:rsidRPr="00F90484" w:rsidRDefault="006B6998" w:rsidP="006B6998">
                                          <w:pPr>
                                            <w:spacing w:line="240" w:lineRule="auto"/>
                                            <w:jc w:val="center"/>
                                            <w:rPr>
                                              <w:color w:val="833C0B" w:themeColor="accent2" w:themeShade="80"/>
                                            </w:rPr>
                                          </w:pPr>
                                          <w:r w:rsidRPr="00F90484">
                                            <w:rPr>
                                              <w:b/>
                                              <w:bCs/>
                                              <w:color w:val="833C0B" w:themeColor="accent2" w:themeShade="80"/>
                                              <w:sz w:val="17"/>
                                              <w:szCs w:val="17"/>
                                              <w:u w:val="single"/>
                                            </w:rPr>
                                            <w:t>CEL POLITYKI 5</w:t>
                                          </w:r>
                                          <w:r w:rsidRPr="00F90484">
                                            <w:rPr>
                                              <w:color w:val="833C0B" w:themeColor="accent2" w:themeShade="80"/>
                                              <w:sz w:val="17"/>
                                              <w:szCs w:val="17"/>
                                              <w:u w:val="single"/>
                                            </w:rPr>
                                            <w:t xml:space="preserve">. </w:t>
                                          </w:r>
                                          <w:r w:rsidRPr="00F90484">
                                            <w:rPr>
                                              <w:color w:val="833C0B" w:themeColor="accent2" w:themeShade="80"/>
                                              <w:sz w:val="17"/>
                                              <w:szCs w:val="17"/>
                                            </w:rPr>
                                            <w:t xml:space="preserve">Europa bliższa obywatelom dzięki wspieraniu zrównoważonego i zintegrowanego rozwoju wszystkich rodzajów terytoriów i inicjatyw lokalnych </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g:grpSp>
                              </wpg:grpSp>
                            </wpg:grpSp>
                            <wps:wsp>
                              <wps:cNvPr id="1820997544" name="Nawias klamrowy otwierający 1"/>
                              <wps:cNvSpPr/>
                              <wps:spPr>
                                <a:xfrm>
                                  <a:off x="1456661" y="4339856"/>
                                  <a:ext cx="238125" cy="1771650"/>
                                </a:xfrm>
                                <a:prstGeom prst="leftBrace">
                                  <a:avLst>
                                    <a:gd name="adj1" fmla="val 33333"/>
                                    <a:gd name="adj2" fmla="val 50000"/>
                                  </a:avLst>
                                </a:prstGeom>
                                <a:noFill/>
                                <a:ln w="19050" cap="flat" cmpd="sng" algn="ctr">
                                  <a:solidFill>
                                    <a:srgbClr val="ED7D31"/>
                                  </a:solidFill>
                                  <a:prstDash val="solid"/>
                                  <a:miter lim="800000"/>
                                  <a:headEnd type="arrow"/>
                                  <a:tailEnd type="arrow"/>
                                  <a:extLst>
                                    <a:ext uri="{C807C97D-BFC1-408E-A445-0C87EB9F89A2}">
                                      <ask:lineSketchStyleProps xmlns:ask="http://schemas.microsoft.com/office/drawing/2018/sketchyshapes" sd="1219033472">
                                        <a:custGeom>
                                          <a:avLst/>
                                          <a:gdLst>
                                            <a:gd name="connsiteX0" fmla="*/ 266700 w 266700"/>
                                            <a:gd name="connsiteY0" fmla="*/ 3314700 h 3314700"/>
                                            <a:gd name="connsiteX1" fmla="*/ 133350 w 266700"/>
                                            <a:gd name="connsiteY1" fmla="*/ 3292476 h 3314700"/>
                                            <a:gd name="connsiteX2" fmla="*/ 133350 w 266700"/>
                                            <a:gd name="connsiteY2" fmla="*/ 1679574 h 3314700"/>
                                            <a:gd name="connsiteX3" fmla="*/ 0 w 266700"/>
                                            <a:gd name="connsiteY3" fmla="*/ 1657350 h 3314700"/>
                                            <a:gd name="connsiteX4" fmla="*/ 133350 w 266700"/>
                                            <a:gd name="connsiteY4" fmla="*/ 1635126 h 3314700"/>
                                            <a:gd name="connsiteX5" fmla="*/ 133350 w 266700"/>
                                            <a:gd name="connsiteY5" fmla="*/ 22224 h 3314700"/>
                                            <a:gd name="connsiteX6" fmla="*/ 266700 w 266700"/>
                                            <a:gd name="connsiteY6" fmla="*/ 0 h 3314700"/>
                                            <a:gd name="connsiteX7" fmla="*/ 266700 w 266700"/>
                                            <a:gd name="connsiteY7" fmla="*/ 3314700 h 3314700"/>
                                            <a:gd name="connsiteX0" fmla="*/ 266700 w 266700"/>
                                            <a:gd name="connsiteY0" fmla="*/ 3314700 h 3314700"/>
                                            <a:gd name="connsiteX1" fmla="*/ 133350 w 266700"/>
                                            <a:gd name="connsiteY1" fmla="*/ 3292476 h 3314700"/>
                                            <a:gd name="connsiteX2" fmla="*/ 133350 w 266700"/>
                                            <a:gd name="connsiteY2" fmla="*/ 1679574 h 3314700"/>
                                            <a:gd name="connsiteX3" fmla="*/ 0 w 266700"/>
                                            <a:gd name="connsiteY3" fmla="*/ 1657350 h 3314700"/>
                                            <a:gd name="connsiteX4" fmla="*/ 133350 w 266700"/>
                                            <a:gd name="connsiteY4" fmla="*/ 1635126 h 3314700"/>
                                            <a:gd name="connsiteX5" fmla="*/ 133350 w 266700"/>
                                            <a:gd name="connsiteY5" fmla="*/ 22224 h 3314700"/>
                                            <a:gd name="connsiteX6" fmla="*/ 266700 w 266700"/>
                                            <a:gd name="connsiteY6" fmla="*/ 0 h 33147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66700" h="3314700" stroke="0" extrusionOk="0">
                                              <a:moveTo>
                                                <a:pt x="266700" y="3314700"/>
                                              </a:moveTo>
                                              <a:cubicBezTo>
                                                <a:pt x="191769" y="3313908"/>
                                                <a:pt x="132308" y="3305141"/>
                                                <a:pt x="133350" y="3292476"/>
                                              </a:cubicBezTo>
                                              <a:cubicBezTo>
                                                <a:pt x="124001" y="2711398"/>
                                                <a:pt x="216737" y="2270172"/>
                                                <a:pt x="133350" y="1679574"/>
                                              </a:cubicBezTo>
                                              <a:cubicBezTo>
                                                <a:pt x="130489" y="1670094"/>
                                                <a:pt x="73041" y="1660701"/>
                                                <a:pt x="0" y="1657350"/>
                                              </a:cubicBezTo>
                                              <a:cubicBezTo>
                                                <a:pt x="72378" y="1656656"/>
                                                <a:pt x="134093" y="1647755"/>
                                                <a:pt x="133350" y="1635126"/>
                                              </a:cubicBezTo>
                                              <a:cubicBezTo>
                                                <a:pt x="61102" y="936355"/>
                                                <a:pt x="223024" y="313783"/>
                                                <a:pt x="133350" y="22224"/>
                                              </a:cubicBezTo>
                                              <a:cubicBezTo>
                                                <a:pt x="128320" y="9180"/>
                                                <a:pt x="190053" y="2825"/>
                                                <a:pt x="266700" y="0"/>
                                              </a:cubicBezTo>
                                              <a:cubicBezTo>
                                                <a:pt x="218469" y="1299342"/>
                                                <a:pt x="351155" y="2767523"/>
                                                <a:pt x="266700" y="3314700"/>
                                              </a:cubicBezTo>
                                              <a:close/>
                                            </a:path>
                                            <a:path w="266700" h="3314700" fill="none" extrusionOk="0">
                                              <a:moveTo>
                                                <a:pt x="266700" y="3314700"/>
                                              </a:moveTo>
                                              <a:cubicBezTo>
                                                <a:pt x="194824" y="3315691"/>
                                                <a:pt x="134533" y="3305034"/>
                                                <a:pt x="133350" y="3292476"/>
                                              </a:cubicBezTo>
                                              <a:cubicBezTo>
                                                <a:pt x="164395" y="2656577"/>
                                                <a:pt x="140534" y="2320762"/>
                                                <a:pt x="133350" y="1679574"/>
                                              </a:cubicBezTo>
                                              <a:cubicBezTo>
                                                <a:pt x="137160" y="1672971"/>
                                                <a:pt x="74147" y="1662526"/>
                                                <a:pt x="0" y="1657350"/>
                                              </a:cubicBezTo>
                                              <a:cubicBezTo>
                                                <a:pt x="74846" y="1659196"/>
                                                <a:pt x="134688" y="1649038"/>
                                                <a:pt x="133350" y="1635126"/>
                                              </a:cubicBezTo>
                                              <a:cubicBezTo>
                                                <a:pt x="102127" y="1091550"/>
                                                <a:pt x="-1443" y="514305"/>
                                                <a:pt x="133350" y="22224"/>
                                              </a:cubicBezTo>
                                              <a:cubicBezTo>
                                                <a:pt x="122267" y="11770"/>
                                                <a:pt x="191018" y="-1404"/>
                                                <a:pt x="266700" y="0"/>
                                              </a:cubicBezTo>
                                            </a:path>
                                          </a:pathLst>
                                        </a:custGeom>
                                        <ask:type>
                                          <ask:lineSketchNone/>
                                        </ask:type>
                                      </ask:lineSketchStyleProps>
                                    </a:ext>
                                  </a:extLs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3638F11" id="Grupa 23" o:spid="_x0000_s1044" alt="Wsparcie w sferze gospodarki realizowane jest w ramach: &#10;11 Działań Priorytetu I (Fundusze Europejskie na rzecz wzrostu innowacyjności i konkurencyjności opolskiego) w 1 Celu polityki (Bardziej konkurencyjna i inteligentna Europa dzięki wspieraniu innowacyjnej i inteligentnej transformacji gospodarczej oraz regionalnej łączności cyfrowej)&#10;oraz &#10;6 Działań Priorytetu X (Fundusze Europejskie na wzmacnianie potencjałów endogenicznych opolskiego) w 5 Celu polityki (Europa bliższa obywatelom dzięki wspieraniu zrównoważonego i zintegrowanego rozwoju wszystkich rodzajów terytoriów i inicjatyw lokalnych)" style="width:468.45pt;height:538.6pt;mso-position-horizontal-relative:char;mso-position-vertical-relative:line" coordorigin="-1097" coordsize="63676,62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">
                      <o:lock v:ext="edit" aspectratio="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Nawias klamrowy otwierający 1" o:spid="_x0000_s1045" type="#_x0000_t87" style="position:absolute;left:14566;top:5334;width:2381;height:31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" adj="550" strokecolor="#ed7d31" strokeweight="1.5pt">
                        <v:stroke startarrow="open" endarrow="open" joinstyle="miter"/>
                      </v:shape>
                      <v:group id="Grupa 22" o:spid="_x0000_s1046" style="position:absolute;left:-1097;width:63676;height:62865" coordorigin="-1097" coordsize="63676,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">
                        <v:group id="_x0000_s1047" style="position:absolute;width:62579;height:37401" coordorigin="-5175" coordsize="62579,37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">
                          <v:roundrect id="Text Box 63" o:spid="_x0000_s1048" style="position:absolute;left:-5175;width:62579;height:286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" fillcolor="#fff2cc" strokecolor="#ed7d31" strokeweight=".5pt">
                            <v:fill color2="#e56b17" rotate="t" angle="90" colors="0 #fff2cc;27637f #fab06f;36605f #f89a51;42713f #f78b3d;.75 #f67b28;1 #e56b17" focus="100%" type="gradient"/>
                            <v:stroke joinstyle="miter"/>
                            <v:textbox>
                              <w:txbxContent>
                                <w:p w14:paraId="56BE9284" w14:textId="77777777" w:rsidR="006B6998" w:rsidRPr="0048088F" w:rsidRDefault="006B6998" w:rsidP="006B6998">
                                  <w:pPr>
                                    <w:pStyle w:val="BodyText21"/>
                                    <w:spacing w:before="40"/>
                                    <w:jc w:val="center"/>
                                    <w:rPr>
                                      <w:rFonts w:ascii="Calibri" w:hAnsi="Calibri" w:cs="Arial"/>
                                      <w:b/>
                                      <w:color w:val="FFFFFF"/>
                                      <w:sz w:val="20"/>
                                    </w:rPr>
                                  </w:pPr>
                                  <w:r w:rsidRPr="0048088F">
                                    <w:rPr>
                                      <w:rFonts w:ascii="Calibri" w:hAnsi="Calibri" w:cs="Arial"/>
                                      <w:b/>
                                      <w:color w:val="FFFFFF"/>
                                      <w:sz w:val="20"/>
                                    </w:rPr>
                                    <w:t xml:space="preserve">PRIORYTETY I DZIAŁANIA FEO 2021-2027 W </w:t>
                                  </w:r>
                                  <w:r>
                                    <w:rPr>
                                      <w:rFonts w:ascii="Calibri" w:hAnsi="Calibri" w:cs="Arial"/>
                                      <w:b/>
                                      <w:color w:val="FFFFFF"/>
                                      <w:sz w:val="20"/>
                                    </w:rPr>
                                    <w:t>SFERZE</w:t>
                                  </w:r>
                                  <w:r w:rsidRPr="0048088F">
                                    <w:rPr>
                                      <w:rFonts w:ascii="Calibri" w:hAnsi="Calibri" w:cs="Arial"/>
                                      <w:b/>
                                      <w:color w:val="FFFFFF"/>
                                      <w:sz w:val="20"/>
                                    </w:rPr>
                                    <w:t xml:space="preserve"> GOSPODARKI</w:t>
                                  </w:r>
                                </w:p>
                              </w:txbxContent>
                            </v:textbox>
                          </v:roundrect>
                          <v:roundrect id="Prostokąt: zaokrąglone rogi 1" o:spid="_x0000_s1049" style="position:absolute;left:11906;top:3905;width:45498;height:26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" fillcolor="window" strokecolor="#ed7d31" strokeweight="1pt">
                            <v:stroke joinstyle="miter"/>
                            <v:textbox>
                              <w:txbxContent>
                                <w:p w14:paraId="6807B694" w14:textId="77777777" w:rsidR="006B6998" w:rsidRPr="00FA17A5" w:rsidRDefault="006B6998" w:rsidP="006B6998">
                                  <w:pPr>
                                    <w:spacing w:after="0" w:line="240" w:lineRule="auto"/>
                                    <w:rPr>
                                      <w:sz w:val="17"/>
                                      <w:szCs w:val="17"/>
                                    </w:rPr>
                                  </w:pPr>
                                  <w:r w:rsidRPr="00FA17A5">
                                    <w:rPr>
                                      <w:sz w:val="17"/>
                                      <w:szCs w:val="17"/>
                                    </w:rPr>
                                    <w:t xml:space="preserve">1.1 </w:t>
                                  </w:r>
                                  <w:r>
                                    <w:rPr>
                                      <w:sz w:val="17"/>
                                      <w:szCs w:val="17"/>
                                    </w:rPr>
                                    <w:t xml:space="preserve">Prace </w:t>
                                  </w:r>
                                  <w:r w:rsidRPr="00FA17A5">
                                    <w:rPr>
                                      <w:sz w:val="17"/>
                                      <w:szCs w:val="17"/>
                                    </w:rPr>
                                    <w:t xml:space="preserve">B+R </w:t>
                                  </w:r>
                                  <w:r>
                                    <w:rPr>
                                      <w:sz w:val="17"/>
                                      <w:szCs w:val="17"/>
                                    </w:rPr>
                                    <w:t>i</w:t>
                                  </w:r>
                                  <w:r w:rsidRPr="00A87B22">
                                    <w:rPr>
                                      <w:sz w:val="17"/>
                                      <w:szCs w:val="17"/>
                                    </w:rPr>
                                    <w:t xml:space="preserve"> </w:t>
                                  </w:r>
                                  <w:r w:rsidRPr="00FA17A5">
                                    <w:rPr>
                                      <w:sz w:val="17"/>
                                      <w:szCs w:val="17"/>
                                    </w:rPr>
                                    <w:t>Infrastruktura</w:t>
                                  </w:r>
                                  <w:r>
                                    <w:rPr>
                                      <w:sz w:val="17"/>
                                      <w:szCs w:val="17"/>
                                    </w:rPr>
                                    <w:t xml:space="preserve"> w MŚP</w:t>
                                  </w:r>
                                </w:p>
                              </w:txbxContent>
                            </v:textbox>
                          </v:roundrect>
                          <v:roundrect id="Prostokąt: zaokrąglone rogi 1" o:spid="_x0000_s1050" style="position:absolute;left:11906;top:10096;width:45476;height:26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" fillcolor="window" strokecolor="#ed7d31" strokeweight="1pt">
                            <v:stroke joinstyle="miter"/>
                            <v:textbox>
                              <w:txbxContent>
                                <w:p w14:paraId="0AF449CC" w14:textId="77777777" w:rsidR="006B6998" w:rsidRPr="00FA17A5" w:rsidRDefault="006B6998" w:rsidP="006B6998">
                                  <w:pPr>
                                    <w:spacing w:after="0" w:line="240" w:lineRule="auto"/>
                                    <w:rPr>
                                      <w:sz w:val="17"/>
                                      <w:szCs w:val="17"/>
                                    </w:rPr>
                                  </w:pPr>
                                  <w:r w:rsidRPr="00FA17A5">
                                    <w:rPr>
                                      <w:sz w:val="17"/>
                                      <w:szCs w:val="17"/>
                                    </w:rPr>
                                    <w:t>1.3 Infrastruktura B+R organizacji badawczych</w:t>
                                  </w:r>
                                </w:p>
                                <w:p w14:paraId="58BFDE84" w14:textId="77777777" w:rsidR="006B6998" w:rsidRPr="0048088F" w:rsidRDefault="006B6998" w:rsidP="006B6998">
                                  <w:pPr>
                                    <w:spacing w:after="0" w:line="240" w:lineRule="auto"/>
                                    <w:rPr>
                                      <w:sz w:val="18"/>
                                      <w:szCs w:val="18"/>
                                    </w:rPr>
                                  </w:pPr>
                                </w:p>
                              </w:txbxContent>
                            </v:textbox>
                          </v:roundrect>
                          <v:roundrect id="Prostokąt: zaokrąglone rogi 1" o:spid="_x0000_s1051" style="position:absolute;left:11906;top:6985;width:45477;height:26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" fillcolor="window" strokecolor="#ed7d31" strokeweight="1pt">
                            <v:stroke joinstyle="miter"/>
                            <v:textbox>
                              <w:txbxContent>
                                <w:p w14:paraId="53C84BC3" w14:textId="77777777" w:rsidR="006B6998" w:rsidRPr="00FA17A5" w:rsidRDefault="006B6998" w:rsidP="006B6998">
                                  <w:pPr>
                                    <w:spacing w:after="0" w:line="240" w:lineRule="auto"/>
                                    <w:rPr>
                                      <w:sz w:val="17"/>
                                      <w:szCs w:val="17"/>
                                    </w:rPr>
                                  </w:pPr>
                                  <w:r w:rsidRPr="00FA17A5">
                                    <w:rPr>
                                      <w:sz w:val="17"/>
                                      <w:szCs w:val="17"/>
                                    </w:rPr>
                                    <w:t>1.2 Opolskie innowacyjne</w:t>
                                  </w:r>
                                </w:p>
                                <w:p w14:paraId="460F6190" w14:textId="77777777" w:rsidR="006B6998" w:rsidRPr="0048088F" w:rsidRDefault="006B6998" w:rsidP="006B6998">
                                  <w:pPr>
                                    <w:spacing w:after="0" w:line="240" w:lineRule="auto"/>
                                    <w:rPr>
                                      <w:sz w:val="18"/>
                                      <w:szCs w:val="18"/>
                                    </w:rPr>
                                  </w:pPr>
                                </w:p>
                              </w:txbxContent>
                            </v:textbox>
                          </v:roundrect>
                          <v:roundrect id="Prostokąt: zaokrąglone rogi 1" o:spid="_x0000_s1052" style="position:absolute;left:11906;top:13176;width:45477;height:26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" fillcolor="window" strokecolor="#ed7d31" strokeweight="1pt">
                            <v:stroke joinstyle="miter"/>
                            <v:textbox>
                              <w:txbxContent>
                                <w:p w14:paraId="571EB677" w14:textId="77777777" w:rsidR="006B6998" w:rsidRPr="00FA17A5" w:rsidRDefault="006B6998" w:rsidP="006B6998">
                                  <w:pPr>
                                    <w:spacing w:after="0" w:line="240" w:lineRule="auto"/>
                                    <w:rPr>
                                      <w:sz w:val="17"/>
                                      <w:szCs w:val="17"/>
                                    </w:rPr>
                                  </w:pPr>
                                  <w:r w:rsidRPr="00FA17A5">
                                    <w:rPr>
                                      <w:sz w:val="17"/>
                                      <w:szCs w:val="17"/>
                                    </w:rPr>
                                    <w:t>1.4 Cyfryzacja i e-usługi publiczne</w:t>
                                  </w:r>
                                </w:p>
                                <w:p w14:paraId="504AD550" w14:textId="77777777" w:rsidR="006B6998" w:rsidRPr="0048088F" w:rsidRDefault="006B6998" w:rsidP="006B6998">
                                  <w:pPr>
                                    <w:spacing w:after="0" w:line="240" w:lineRule="auto"/>
                                    <w:rPr>
                                      <w:sz w:val="18"/>
                                      <w:szCs w:val="18"/>
                                    </w:rPr>
                                  </w:pPr>
                                </w:p>
                              </w:txbxContent>
                            </v:textbox>
                          </v:roundrect>
                          <v:roundrect id="Prostokąt: zaokrąglone rogi 1" o:spid="_x0000_s1053" style="position:absolute;left:11906;top:16256;width:45477;height:26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" fillcolor="window" strokecolor="#ed7d31" strokeweight="1pt">
                            <v:stroke joinstyle="miter"/>
                            <v:textbox>
                              <w:txbxContent>
                                <w:p w14:paraId="61E62EFC" w14:textId="77777777" w:rsidR="006B6998" w:rsidRPr="00FA17A5" w:rsidRDefault="006B6998" w:rsidP="006B6998">
                                  <w:pPr>
                                    <w:spacing w:after="0" w:line="240" w:lineRule="auto"/>
                                    <w:rPr>
                                      <w:sz w:val="17"/>
                                      <w:szCs w:val="17"/>
                                    </w:rPr>
                                  </w:pPr>
                                  <w:r w:rsidRPr="00FA17A5">
                                    <w:rPr>
                                      <w:sz w:val="17"/>
                                      <w:szCs w:val="17"/>
                                    </w:rPr>
                                    <w:t>1.5 Wsparcie dla nowopowstałych MŚP</w:t>
                                  </w:r>
                                </w:p>
                                <w:p w14:paraId="56A559FB" w14:textId="77777777" w:rsidR="006B6998" w:rsidRPr="0048088F" w:rsidRDefault="006B6998" w:rsidP="006B6998">
                                  <w:pPr>
                                    <w:spacing w:after="0" w:line="240" w:lineRule="auto"/>
                                    <w:rPr>
                                      <w:sz w:val="18"/>
                                      <w:szCs w:val="18"/>
                                    </w:rPr>
                                  </w:pPr>
                                </w:p>
                              </w:txbxContent>
                            </v:textbox>
                          </v:roundrect>
                          <v:roundrect id="Prostokąt: zaokrąglone rogi 1" o:spid="_x0000_s1054" style="position:absolute;left:11906;top:19304;width:45477;height:26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" fillcolor="window" strokecolor="#ed7d31" strokeweight="1pt">
                            <v:stroke joinstyle="miter"/>
                            <v:textbox>
                              <w:txbxContent>
                                <w:p w14:paraId="2079C342" w14:textId="77777777" w:rsidR="006B6998" w:rsidRPr="00FA17A5" w:rsidRDefault="006B6998" w:rsidP="006B6998">
                                  <w:pPr>
                                    <w:spacing w:after="0" w:line="240" w:lineRule="auto"/>
                                    <w:rPr>
                                      <w:sz w:val="17"/>
                                      <w:szCs w:val="17"/>
                                    </w:rPr>
                                  </w:pPr>
                                  <w:r w:rsidRPr="00FA17A5">
                                    <w:rPr>
                                      <w:sz w:val="17"/>
                                      <w:szCs w:val="17"/>
                                    </w:rPr>
                                    <w:t xml:space="preserve">1.6 </w:t>
                                  </w:r>
                                  <w:r>
                                    <w:rPr>
                                      <w:sz w:val="17"/>
                                      <w:szCs w:val="17"/>
                                    </w:rPr>
                                    <w:t>P</w:t>
                                  </w:r>
                                  <w:r w:rsidRPr="00FA17A5">
                                    <w:rPr>
                                      <w:sz w:val="17"/>
                                      <w:szCs w:val="17"/>
                                    </w:rPr>
                                    <w:t>romocja MŚP</w:t>
                                  </w:r>
                                  <w:r>
                                    <w:rPr>
                                      <w:sz w:val="17"/>
                                      <w:szCs w:val="17"/>
                                    </w:rPr>
                                    <w:t>, w tym wsparcie</w:t>
                                  </w:r>
                                  <w:r w:rsidRPr="00A87B22">
                                    <w:rPr>
                                      <w:sz w:val="17"/>
                                      <w:szCs w:val="17"/>
                                    </w:rPr>
                                    <w:t xml:space="preserve"> </w:t>
                                  </w:r>
                                  <w:r>
                                    <w:rPr>
                                      <w:sz w:val="17"/>
                                      <w:szCs w:val="17"/>
                                    </w:rPr>
                                    <w:t>i</w:t>
                                  </w:r>
                                  <w:r w:rsidRPr="00FA17A5">
                                    <w:rPr>
                                      <w:sz w:val="17"/>
                                      <w:szCs w:val="17"/>
                                    </w:rPr>
                                    <w:t>nternacjonalizacj</w:t>
                                  </w:r>
                                  <w:r>
                                    <w:rPr>
                                      <w:sz w:val="17"/>
                                      <w:szCs w:val="17"/>
                                    </w:rPr>
                                    <w:t>i oraz promocji eksportu</w:t>
                                  </w:r>
                                </w:p>
                                <w:p w14:paraId="7A4482FB" w14:textId="77777777" w:rsidR="006B6998" w:rsidRPr="0048088F" w:rsidRDefault="006B6998" w:rsidP="006B6998">
                                  <w:pPr>
                                    <w:spacing w:after="0" w:line="240" w:lineRule="auto"/>
                                    <w:rPr>
                                      <w:sz w:val="18"/>
                                      <w:szCs w:val="18"/>
                                    </w:rPr>
                                  </w:pPr>
                                </w:p>
                              </w:txbxContent>
                            </v:textbox>
                          </v:roundrect>
                          <v:roundrect id="Prostokąt: zaokrąglone rogi 1" o:spid="_x0000_s1055" style="position:absolute;left:11906;top:22383;width:45476;height:26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" fillcolor="window" strokecolor="#ed7d31" strokeweight="1pt">
                            <v:stroke joinstyle="miter"/>
                            <v:textbox>
                              <w:txbxContent>
                                <w:p w14:paraId="3161C661" w14:textId="77777777" w:rsidR="006B6998" w:rsidRPr="00FA17A5" w:rsidRDefault="006B6998" w:rsidP="006B6998">
                                  <w:pPr>
                                    <w:spacing w:after="0" w:line="240" w:lineRule="auto"/>
                                    <w:rPr>
                                      <w:sz w:val="17"/>
                                      <w:szCs w:val="17"/>
                                    </w:rPr>
                                  </w:pPr>
                                  <w:r w:rsidRPr="00FA17A5">
                                    <w:rPr>
                                      <w:sz w:val="17"/>
                                      <w:szCs w:val="17"/>
                                    </w:rPr>
                                    <w:t>1.7 Opolskie konkurencyjne</w:t>
                                  </w:r>
                                </w:p>
                                <w:p w14:paraId="0F043FFF" w14:textId="77777777" w:rsidR="006B6998" w:rsidRPr="0048088F" w:rsidRDefault="006B6998" w:rsidP="006B6998">
                                  <w:pPr>
                                    <w:spacing w:after="0" w:line="240" w:lineRule="auto"/>
                                    <w:rPr>
                                      <w:sz w:val="18"/>
                                      <w:szCs w:val="18"/>
                                    </w:rPr>
                                  </w:pPr>
                                </w:p>
                              </w:txbxContent>
                            </v:textbox>
                          </v:roundrect>
                          <v:roundrect id="Prostokąt: zaokrąglone rogi 1" o:spid="_x0000_s1056" style="position:absolute;left:11906;top:25400;width:45477;height:26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" fillcolor="window" strokecolor="#ed7d31" strokeweight="1pt">
                            <v:stroke joinstyle="miter"/>
                            <v:textbox>
                              <w:txbxContent>
                                <w:p w14:paraId="3117DB6D" w14:textId="77777777" w:rsidR="006B6998" w:rsidRPr="00FA17A5" w:rsidRDefault="006B6998" w:rsidP="006B6998">
                                  <w:pPr>
                                    <w:spacing w:after="0" w:line="240" w:lineRule="auto"/>
                                    <w:rPr>
                                      <w:sz w:val="17"/>
                                      <w:szCs w:val="17"/>
                                    </w:rPr>
                                  </w:pPr>
                                  <w:r w:rsidRPr="00FA17A5">
                                    <w:rPr>
                                      <w:sz w:val="17"/>
                                      <w:szCs w:val="17"/>
                                    </w:rPr>
                                    <w:t>1.8 Wsparcie instytucji otoczenia biznesu</w:t>
                                  </w:r>
                                </w:p>
                                <w:p w14:paraId="7B49AA81" w14:textId="77777777" w:rsidR="006B6998" w:rsidRPr="0048088F" w:rsidRDefault="006B6998" w:rsidP="006B6998">
                                  <w:pPr>
                                    <w:spacing w:after="0" w:line="240" w:lineRule="auto"/>
                                    <w:rPr>
                                      <w:sz w:val="18"/>
                                      <w:szCs w:val="18"/>
                                    </w:rPr>
                                  </w:pPr>
                                </w:p>
                              </w:txbxContent>
                            </v:textbox>
                          </v:roundrect>
                          <v:roundrect id="Prostokąt: zaokrąglone rogi 1" o:spid="_x0000_s1057" style="position:absolute;left:11906;top:28511;width:45477;height:26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" fillcolor="window" strokecolor="#ed7d31" strokeweight="1pt">
                            <v:stroke joinstyle="miter"/>
                            <v:textbox>
                              <w:txbxContent>
                                <w:p w14:paraId="541F02C2" w14:textId="77777777" w:rsidR="006B6998" w:rsidRPr="00FA17A5" w:rsidRDefault="006B6998" w:rsidP="006B6998">
                                  <w:pPr>
                                    <w:spacing w:after="0" w:line="240" w:lineRule="auto"/>
                                    <w:rPr>
                                      <w:sz w:val="17"/>
                                      <w:szCs w:val="17"/>
                                    </w:rPr>
                                  </w:pPr>
                                  <w:r w:rsidRPr="00FA17A5">
                                    <w:rPr>
                                      <w:sz w:val="17"/>
                                      <w:szCs w:val="17"/>
                                    </w:rPr>
                                    <w:t>1.9 Wdrożenie B+R przez MŚP</w:t>
                                  </w:r>
                                </w:p>
                                <w:p w14:paraId="44B9BBE5" w14:textId="77777777" w:rsidR="006B6998" w:rsidRPr="0048088F" w:rsidRDefault="006B6998" w:rsidP="006B6998">
                                  <w:pPr>
                                    <w:spacing w:after="0" w:line="240" w:lineRule="auto"/>
                                    <w:rPr>
                                      <w:sz w:val="18"/>
                                      <w:szCs w:val="18"/>
                                    </w:rPr>
                                  </w:pPr>
                                </w:p>
                              </w:txbxContent>
                            </v:textbox>
                          </v:roundrect>
                          <v:roundrect id="Prostokąt: zaokrąglone rogi 1" o:spid="_x0000_s1058" style="position:absolute;left:11906;top:31718;width:45477;height:26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" fillcolor="window" strokecolor="#ed7d31" strokeweight="1pt">
                            <v:stroke joinstyle="miter"/>
                            <v:textbox>
                              <w:txbxContent>
                                <w:p w14:paraId="246A1DDB" w14:textId="77777777" w:rsidR="006B6998" w:rsidRPr="00FA17A5" w:rsidRDefault="006B6998" w:rsidP="006B6998">
                                  <w:pPr>
                                    <w:spacing w:after="0" w:line="240" w:lineRule="auto"/>
                                    <w:rPr>
                                      <w:sz w:val="17"/>
                                      <w:szCs w:val="17"/>
                                    </w:rPr>
                                  </w:pPr>
                                  <w:r w:rsidRPr="00FA17A5">
                                    <w:rPr>
                                      <w:sz w:val="17"/>
                                      <w:szCs w:val="17"/>
                                    </w:rPr>
                                    <w:t>1.10 Programy rozwojowe dla MŚP</w:t>
                                  </w:r>
                                </w:p>
                                <w:p w14:paraId="16080FFC" w14:textId="77777777" w:rsidR="006B6998" w:rsidRPr="0048088F" w:rsidRDefault="006B6998" w:rsidP="006B6998">
                                  <w:pPr>
                                    <w:spacing w:after="0" w:line="240" w:lineRule="auto"/>
                                    <w:rPr>
                                      <w:sz w:val="18"/>
                                      <w:szCs w:val="18"/>
                                    </w:rPr>
                                  </w:pPr>
                                </w:p>
                              </w:txbxContent>
                            </v:textbox>
                          </v:roundrect>
                          <v:roundrect id="Prostokąt: zaokrąglone rogi 1" o:spid="_x0000_s1059" style="position:absolute;left:11906;top:34798;width:45477;height:26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" fillcolor="window" strokecolor="#ed7d31" strokeweight="1pt">
                            <v:stroke joinstyle="miter"/>
                            <v:textbox>
                              <w:txbxContent>
                                <w:p w14:paraId="4E59FD94" w14:textId="77777777" w:rsidR="006B6998" w:rsidRPr="00FA17A5" w:rsidRDefault="006B6998" w:rsidP="006B6998">
                                  <w:pPr>
                                    <w:spacing w:after="0" w:line="240" w:lineRule="auto"/>
                                    <w:rPr>
                                      <w:sz w:val="17"/>
                                      <w:szCs w:val="17"/>
                                    </w:rPr>
                                  </w:pPr>
                                  <w:r w:rsidRPr="00FA17A5">
                                    <w:rPr>
                                      <w:sz w:val="17"/>
                                      <w:szCs w:val="17"/>
                                    </w:rPr>
                                    <w:t>1.11 Instrumenty finansowe w gospodarce</w:t>
                                  </w:r>
                                </w:p>
                                <w:p w14:paraId="6D61F818" w14:textId="77777777" w:rsidR="006B6998" w:rsidRPr="0048088F" w:rsidRDefault="006B6998" w:rsidP="006B6998">
                                  <w:pPr>
                                    <w:spacing w:after="0" w:line="240" w:lineRule="auto"/>
                                    <w:rPr>
                                      <w:sz w:val="18"/>
                                      <w:szCs w:val="18"/>
                                    </w:rPr>
                                  </w:pPr>
                                </w:p>
                              </w:txbxContent>
                            </v:textbox>
                          </v:roundrect>
                        </v:group>
                        <v:group id="Grupa 21" o:spid="_x0000_s1060" style="position:absolute;left:-1097;top:3905;width:63638;height:58960" coordorigin="-1629,-28" coordsize="63639,5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">
                          <v:group id="Grupa 20" o:spid="_x0000_s1061" style="position:absolute;left:16374;top:37320;width:45635;height:21210" coordsize="45635,2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">
                            <v:roundrect id="Prostokąt: zaokrąglone rogi 1" o:spid="_x0000_s1062" style="position:absolute;left:106;width:45498;height:40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" fillcolor="window" strokecolor="#ed7d31" strokeweight="1pt">
                              <v:stroke joinstyle="miter"/>
                              <v:textbox>
                                <w:txbxContent>
                                  <w:p w14:paraId="6277AF0C" w14:textId="77777777" w:rsidR="006B6998" w:rsidRDefault="006B6998" w:rsidP="006B6998">
                                    <w:pPr>
                                      <w:spacing w:after="0" w:line="240" w:lineRule="auto"/>
                                      <w:rPr>
                                        <w:sz w:val="17"/>
                                        <w:szCs w:val="17"/>
                                      </w:rPr>
                                    </w:pPr>
                                    <w:r>
                                      <w:rPr>
                                        <w:sz w:val="17"/>
                                        <w:szCs w:val="17"/>
                                      </w:rPr>
                                      <w:t>10</w:t>
                                    </w:r>
                                    <w:r w:rsidRPr="00FA17A5">
                                      <w:rPr>
                                        <w:sz w:val="17"/>
                                        <w:szCs w:val="17"/>
                                      </w:rPr>
                                      <w:t>.1</w:t>
                                    </w:r>
                                    <w:r>
                                      <w:rPr>
                                        <w:sz w:val="17"/>
                                        <w:szCs w:val="17"/>
                                      </w:rPr>
                                      <w:t xml:space="preserve"> Dziedzictwo kulturowe i kultura, rozwój turystyki na obszarach miejskich</w:t>
                                    </w:r>
                                  </w:p>
                                  <w:p w14:paraId="248342CB" w14:textId="77777777" w:rsidR="006B6998" w:rsidRPr="00FA17A5" w:rsidRDefault="006B6998" w:rsidP="006B6998">
                                    <w:pPr>
                                      <w:spacing w:after="0" w:line="240" w:lineRule="auto"/>
                                      <w:rPr>
                                        <w:sz w:val="17"/>
                                        <w:szCs w:val="17"/>
                                      </w:rPr>
                                    </w:pPr>
                                    <w:r>
                                      <w:rPr>
                                        <w:sz w:val="17"/>
                                        <w:szCs w:val="17"/>
                                      </w:rPr>
                                      <w:t xml:space="preserve"> – Aglomeracja Opolska</w:t>
                                    </w:r>
                                  </w:p>
                                  <w:p w14:paraId="5AA61AA5" w14:textId="77777777" w:rsidR="006B6998" w:rsidRPr="0048088F" w:rsidRDefault="006B6998" w:rsidP="006B6998">
                                    <w:pPr>
                                      <w:spacing w:after="0" w:line="240" w:lineRule="auto"/>
                                      <w:rPr>
                                        <w:sz w:val="18"/>
                                        <w:szCs w:val="18"/>
                                      </w:rPr>
                                    </w:pPr>
                                  </w:p>
                                </w:txbxContent>
                              </v:textbox>
                            </v:roundrect>
                            <v:roundrect id="Prostokąt: zaokrąglone rogi 1" o:spid="_x0000_s1063" style="position:absolute;left:106;top:4572;width:45529;height:26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" fillcolor="window" strokecolor="#ed7d31" strokeweight="1pt">
                              <v:stroke joinstyle="miter"/>
                              <v:textbox>
                                <w:txbxContent>
                                  <w:p w14:paraId="31590EEC" w14:textId="77777777" w:rsidR="006B6998" w:rsidRPr="00FA17A5" w:rsidRDefault="006B6998" w:rsidP="006B6998">
                                    <w:pPr>
                                      <w:spacing w:after="0" w:line="240" w:lineRule="auto"/>
                                      <w:rPr>
                                        <w:sz w:val="17"/>
                                        <w:szCs w:val="17"/>
                                      </w:rPr>
                                    </w:pPr>
                                    <w:r>
                                      <w:rPr>
                                        <w:sz w:val="17"/>
                                        <w:szCs w:val="17"/>
                                      </w:rPr>
                                      <w:t>10</w:t>
                                    </w:r>
                                    <w:r w:rsidRPr="00FA17A5">
                                      <w:rPr>
                                        <w:sz w:val="17"/>
                                        <w:szCs w:val="17"/>
                                      </w:rPr>
                                      <w:t>.</w:t>
                                    </w:r>
                                    <w:r>
                                      <w:rPr>
                                        <w:sz w:val="17"/>
                                        <w:szCs w:val="17"/>
                                      </w:rPr>
                                      <w:t>2 Rewitalizacja na obszarach miejskich</w:t>
                                    </w:r>
                                  </w:p>
                                  <w:p w14:paraId="409E4B8D" w14:textId="77777777" w:rsidR="006B6998" w:rsidRPr="0048088F" w:rsidRDefault="006B6998" w:rsidP="006B6998">
                                    <w:pPr>
                                      <w:spacing w:after="0" w:line="240" w:lineRule="auto"/>
                                      <w:rPr>
                                        <w:sz w:val="18"/>
                                        <w:szCs w:val="18"/>
                                      </w:rPr>
                                    </w:pPr>
                                  </w:p>
                                </w:txbxContent>
                              </v:textbox>
                            </v:roundrect>
                            <v:roundrect id="Prostokąt: zaokrąglone rogi 1" o:spid="_x0000_s1064" style="position:absolute;left:106;top:7655;width:45529;height:26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" fillcolor="window" strokecolor="#ed7d31" strokeweight="1pt">
                              <v:stroke joinstyle="miter"/>
                              <v:textbox>
                                <w:txbxContent>
                                  <w:p w14:paraId="13C53592" w14:textId="77777777" w:rsidR="006B6998" w:rsidRPr="00FA17A5" w:rsidRDefault="006B6998" w:rsidP="006B6998">
                                    <w:pPr>
                                      <w:spacing w:after="0" w:line="240" w:lineRule="auto"/>
                                      <w:rPr>
                                        <w:sz w:val="17"/>
                                        <w:szCs w:val="17"/>
                                      </w:rPr>
                                    </w:pPr>
                                    <w:r>
                                      <w:rPr>
                                        <w:sz w:val="17"/>
                                        <w:szCs w:val="17"/>
                                      </w:rPr>
                                      <w:t>10</w:t>
                                    </w:r>
                                    <w:r w:rsidRPr="00FA17A5">
                                      <w:rPr>
                                        <w:sz w:val="17"/>
                                        <w:szCs w:val="17"/>
                                      </w:rPr>
                                      <w:t>.</w:t>
                                    </w:r>
                                    <w:r>
                                      <w:rPr>
                                        <w:sz w:val="17"/>
                                        <w:szCs w:val="17"/>
                                      </w:rPr>
                                      <w:t>3 Europejska Inicjatywa Społeczna – Aglomeracja Opolska</w:t>
                                    </w:r>
                                  </w:p>
                                  <w:p w14:paraId="0FA4D13F" w14:textId="77777777" w:rsidR="006B6998" w:rsidRPr="0048088F" w:rsidRDefault="006B6998" w:rsidP="006B6998">
                                    <w:pPr>
                                      <w:spacing w:after="0" w:line="240" w:lineRule="auto"/>
                                      <w:rPr>
                                        <w:sz w:val="18"/>
                                        <w:szCs w:val="18"/>
                                      </w:rPr>
                                    </w:pPr>
                                  </w:p>
                                </w:txbxContent>
                              </v:textbox>
                            </v:roundrect>
                            <v:roundrect id="Prostokąt: zaokrąglone rogi 1" o:spid="_x0000_s1065" style="position:absolute;left:106;top:10738;width:45529;height:41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" fillcolor="window" strokecolor="#ed7d31" strokeweight="1pt">
                              <v:stroke joinstyle="miter"/>
                              <v:textbox>
                                <w:txbxContent>
                                  <w:p w14:paraId="23B111C0" w14:textId="3E4DF105" w:rsidR="006B6998" w:rsidRPr="00D03DCF" w:rsidRDefault="006B6998" w:rsidP="006B6998">
                                    <w:pPr>
                                      <w:spacing w:after="0" w:line="240" w:lineRule="auto"/>
                                      <w:rPr>
                                        <w:sz w:val="17"/>
                                        <w:szCs w:val="17"/>
                                      </w:rPr>
                                    </w:pPr>
                                    <w:r>
                                      <w:rPr>
                                        <w:sz w:val="17"/>
                                        <w:szCs w:val="17"/>
                                      </w:rPr>
                                      <w:t>10</w:t>
                                    </w:r>
                                    <w:r w:rsidRPr="00FA17A5">
                                      <w:rPr>
                                        <w:sz w:val="17"/>
                                        <w:szCs w:val="17"/>
                                      </w:rPr>
                                      <w:t>.</w:t>
                                    </w:r>
                                    <w:r>
                                      <w:rPr>
                                        <w:sz w:val="17"/>
                                        <w:szCs w:val="17"/>
                                      </w:rPr>
                                      <w:t>4 Dziedzictwo kulturowe i kultura, a rozwój turystyki na obszarach innych niż miejskie – 4 subregiony</w:t>
                                    </w:r>
                                  </w:p>
                                </w:txbxContent>
                              </v:textbox>
                            </v:roundrect>
                            <v:roundrect id="Prostokąt: zaokrąglone rogi 1" o:spid="_x0000_s1066" style="position:absolute;top:15523;width:45624;height:26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" fillcolor="window" strokecolor="#ed7d31" strokeweight="1pt">
                              <v:stroke joinstyle="miter"/>
                              <v:textbox>
                                <w:txbxContent>
                                  <w:p w14:paraId="5B02AB9F" w14:textId="77777777" w:rsidR="006B6998" w:rsidRPr="00FA17A5" w:rsidRDefault="006B6998" w:rsidP="006B6998">
                                    <w:pPr>
                                      <w:spacing w:after="0" w:line="240" w:lineRule="auto"/>
                                      <w:rPr>
                                        <w:sz w:val="17"/>
                                        <w:szCs w:val="17"/>
                                      </w:rPr>
                                    </w:pPr>
                                    <w:r>
                                      <w:rPr>
                                        <w:sz w:val="17"/>
                                        <w:szCs w:val="17"/>
                                      </w:rPr>
                                      <w:t>10</w:t>
                                    </w:r>
                                    <w:r w:rsidRPr="00FA17A5">
                                      <w:rPr>
                                        <w:sz w:val="17"/>
                                        <w:szCs w:val="17"/>
                                      </w:rPr>
                                      <w:t>.</w:t>
                                    </w:r>
                                    <w:r>
                                      <w:rPr>
                                        <w:sz w:val="17"/>
                                        <w:szCs w:val="17"/>
                                      </w:rPr>
                                      <w:t>5 Rewitalizacja na obszarach innych niż miejskie</w:t>
                                    </w:r>
                                  </w:p>
                                  <w:p w14:paraId="107EC76F" w14:textId="77777777" w:rsidR="006B6998" w:rsidRPr="0048088F" w:rsidRDefault="006B6998" w:rsidP="006B6998">
                                    <w:pPr>
                                      <w:spacing w:after="0" w:line="240" w:lineRule="auto"/>
                                      <w:rPr>
                                        <w:sz w:val="18"/>
                                        <w:szCs w:val="18"/>
                                      </w:rPr>
                                    </w:pPr>
                                  </w:p>
                                </w:txbxContent>
                              </v:textbox>
                            </v:roundrect>
                            <v:roundrect id="Prostokąt: zaokrąglone rogi 1" o:spid="_x0000_s1067" style="position:absolute;left:106;top:18606;width:45529;height:26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" fillcolor="window" strokecolor="#ed7d31" strokeweight="1pt">
                              <v:stroke joinstyle="miter"/>
                              <v:textbox>
                                <w:txbxContent>
                                  <w:p w14:paraId="6AB5AA8A" w14:textId="77777777" w:rsidR="006B6998" w:rsidRPr="00FA17A5" w:rsidRDefault="006B6998" w:rsidP="006B6998">
                                    <w:pPr>
                                      <w:spacing w:after="0" w:line="240" w:lineRule="auto"/>
                                      <w:rPr>
                                        <w:sz w:val="17"/>
                                        <w:szCs w:val="17"/>
                                      </w:rPr>
                                    </w:pPr>
                                    <w:r>
                                      <w:rPr>
                                        <w:sz w:val="17"/>
                                        <w:szCs w:val="17"/>
                                      </w:rPr>
                                      <w:t>10</w:t>
                                    </w:r>
                                    <w:r w:rsidRPr="00FA17A5">
                                      <w:rPr>
                                        <w:sz w:val="17"/>
                                        <w:szCs w:val="17"/>
                                      </w:rPr>
                                      <w:t>.</w:t>
                                    </w:r>
                                    <w:r>
                                      <w:rPr>
                                        <w:sz w:val="17"/>
                                        <w:szCs w:val="17"/>
                                      </w:rPr>
                                      <w:t>6 Europejska Inicjatywa Społeczna – 4 subregiony</w:t>
                                    </w:r>
                                  </w:p>
                                  <w:p w14:paraId="565C5955" w14:textId="77777777" w:rsidR="006B6998" w:rsidRPr="0048088F" w:rsidRDefault="006B6998" w:rsidP="006B6998">
                                    <w:pPr>
                                      <w:spacing w:after="0" w:line="240" w:lineRule="auto"/>
                                      <w:rPr>
                                        <w:sz w:val="18"/>
                                        <w:szCs w:val="18"/>
                                      </w:rPr>
                                    </w:pPr>
                                  </w:p>
                                </w:txbxContent>
                              </v:textbox>
                            </v:roundrect>
                          </v:group>
                          <v:group id="Grupa 19" o:spid="_x0000_s1068" style="position:absolute;left:-1629;top:-28;width:15123;height:58959" coordorigin="-1629,-28" coordsize="15123,5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">
                            <v:roundrect id="Text Box 70" o:spid="_x0000_s1069" style="position:absolute;left:7868;width:5626;height:334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" fillcolor="#f8cbad" strokecolor="#ed7d31" strokeweight="1.5pt">
                              <v:stroke joinstyle="miter"/>
                              <v:textbox style="layout-flow:vertical;mso-layout-flow-alt:bottom-to-top" inset="1mm,1mm,1mm,1mm">
                                <w:txbxContent>
                                  <w:p w14:paraId="2FDBEC9E" w14:textId="77777777" w:rsidR="006B6998" w:rsidRPr="003E64A8" w:rsidRDefault="006B6998" w:rsidP="006B6998">
                                    <w:pPr>
                                      <w:pStyle w:val="BodyText21"/>
                                      <w:jc w:val="center"/>
                                      <w:rPr>
                                        <w:rFonts w:ascii="Calibri" w:hAnsi="Calibri" w:cs="Arial"/>
                                        <w:b/>
                                        <w:sz w:val="18"/>
                                        <w:szCs w:val="18"/>
                                      </w:rPr>
                                    </w:pPr>
                                    <w:r w:rsidRPr="0048088F">
                                      <w:rPr>
                                        <w:rFonts w:ascii="Calibri" w:hAnsi="Calibri" w:cs="Arial"/>
                                        <w:b/>
                                        <w:sz w:val="18"/>
                                        <w:szCs w:val="18"/>
                                      </w:rPr>
                                      <w:t>PRIORYTET I</w:t>
                                    </w:r>
                                    <w:r>
                                      <w:rPr>
                                        <w:rFonts w:ascii="Calibri" w:hAnsi="Calibri" w:cs="Arial"/>
                                        <w:b/>
                                        <w:sz w:val="18"/>
                                        <w:szCs w:val="18"/>
                                      </w:rPr>
                                      <w:t xml:space="preserve"> - </w:t>
                                    </w:r>
                                    <w:r w:rsidRPr="0048088F">
                                      <w:rPr>
                                        <w:rFonts w:ascii="Calibri" w:hAnsi="Calibri" w:cs="Arial"/>
                                        <w:b/>
                                        <w:sz w:val="18"/>
                                        <w:szCs w:val="18"/>
                                      </w:rPr>
                                      <w:t>Fundusze Europejskie na rzecz wzrostu innowacyjności i konkurencyjności opolskieg</w:t>
                                    </w:r>
                                    <w:r>
                                      <w:rPr>
                                        <w:rFonts w:ascii="Calibri" w:hAnsi="Calibri" w:cs="Arial"/>
                                        <w:b/>
                                        <w:sz w:val="18"/>
                                        <w:szCs w:val="18"/>
                                      </w:rPr>
                                      <w:t>o</w:t>
                                    </w:r>
                                  </w:p>
                                </w:txbxContent>
                              </v:textbox>
                            </v:roundrect>
                            <v:roundrect id="Text Box 70" o:spid="_x0000_s1070" style="position:absolute;left:7868;top:35087;width:5626;height:238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" fillcolor="#f8cbad" strokecolor="#ed7d31" strokeweight="1.5pt">
                              <v:stroke joinstyle="miter"/>
                              <v:textbox style="layout-flow:vertical;mso-layout-flow-alt:bottom-to-top" inset="1mm,1mm,1mm,1mm">
                                <w:txbxContent>
                                  <w:p w14:paraId="231141F7" w14:textId="77777777" w:rsidR="006B6998" w:rsidRPr="003E64A8" w:rsidRDefault="006B6998" w:rsidP="006B6998">
                                    <w:pPr>
                                      <w:pStyle w:val="BodyText21"/>
                                      <w:jc w:val="center"/>
                                      <w:rPr>
                                        <w:rFonts w:ascii="Calibri" w:hAnsi="Calibri" w:cs="Arial"/>
                                        <w:b/>
                                        <w:sz w:val="17"/>
                                        <w:szCs w:val="17"/>
                                      </w:rPr>
                                    </w:pPr>
                                    <w:r w:rsidRPr="003E64A8">
                                      <w:rPr>
                                        <w:rFonts w:ascii="Calibri" w:hAnsi="Calibri" w:cs="Arial"/>
                                        <w:b/>
                                        <w:sz w:val="17"/>
                                        <w:szCs w:val="17"/>
                                      </w:rPr>
                                      <w:t>PRIORYTET X - Fundusze Europejskie na wzmacnianie potencjałów endogenicznych opolskiego</w:t>
                                    </w:r>
                                  </w:p>
                                  <w:p w14:paraId="681C6F07" w14:textId="77777777" w:rsidR="006B6998" w:rsidRPr="009C6560" w:rsidRDefault="006B6998" w:rsidP="006B6998">
                                    <w:pPr>
                                      <w:pStyle w:val="BodyText21"/>
                                      <w:jc w:val="center"/>
                                      <w:rPr>
                                        <w:rFonts w:ascii="Calibri" w:hAnsi="Calibri" w:cs="Arial"/>
                                        <w:b/>
                                        <w:sz w:val="16"/>
                                        <w:szCs w:val="16"/>
                                      </w:rPr>
                                    </w:pPr>
                                  </w:p>
                                </w:txbxContent>
                              </v:textbox>
                            </v:roundrect>
                            <v:roundrect id="Prostokąt: zaokrąglone rogi 5" o:spid="_x0000_s1071" style="position:absolute;left:-531;top:-28;width:6946;height:334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" filled="f" strokecolor="#843c0c" strokeweight="2pt">
                              <v:stroke dashstyle="1 1" joinstyle="miter"/>
                              <v:textbox style="layout-flow:vertical;mso-layout-flow-alt:bottom-to-top">
                                <w:txbxContent>
                                  <w:p w14:paraId="25DC58A1" w14:textId="77777777" w:rsidR="006B6998" w:rsidRPr="00F90484" w:rsidRDefault="006B6998" w:rsidP="006B6998">
                                    <w:pPr>
                                      <w:spacing w:line="240" w:lineRule="auto"/>
                                      <w:jc w:val="center"/>
                                      <w:rPr>
                                        <w:color w:val="833C0B" w:themeColor="accent2" w:themeShade="80"/>
                                      </w:rPr>
                                    </w:pPr>
                                    <w:r w:rsidRPr="00F90484">
                                      <w:rPr>
                                        <w:b/>
                                        <w:bCs/>
                                        <w:color w:val="833C0B" w:themeColor="accent2" w:themeShade="80"/>
                                        <w:sz w:val="17"/>
                                        <w:szCs w:val="17"/>
                                        <w:u w:val="single"/>
                                      </w:rPr>
                                      <w:t xml:space="preserve">CEL POLITYKI 1. </w:t>
                                    </w:r>
                                    <w:r w:rsidRPr="00F90484">
                                      <w:rPr>
                                        <w:color w:val="833C0B" w:themeColor="accent2" w:themeShade="80"/>
                                        <w:sz w:val="17"/>
                                        <w:szCs w:val="17"/>
                                      </w:rPr>
                                      <w:t>Bardziej konkurencyjna i inteligentna Europa dzięki wspieraniu innowacyjnej i inteligentnej transformacji gospodarczej oraz regionalnej łączności cyfrowej</w:t>
                                    </w:r>
                                  </w:p>
                                </w:txbxContent>
                              </v:textbox>
                            </v:roundrect>
                            <v:roundrect id="Prostokąt: zaokrąglone rogi 5" o:spid="_x0000_s1072" style="position:absolute;left:-1629;top:34875;width:8575;height:240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" filled="f" strokecolor="#843c0c" strokeweight="2pt">
                              <v:stroke dashstyle="1 1" joinstyle="miter"/>
                              <v:textbox style="layout-flow:vertical;mso-layout-flow-alt:bottom-to-top">
                                <w:txbxContent>
                                  <w:p w14:paraId="1140E059" w14:textId="77777777" w:rsidR="006B6998" w:rsidRPr="00F90484" w:rsidRDefault="006B6998" w:rsidP="006B6998">
                                    <w:pPr>
                                      <w:spacing w:line="240" w:lineRule="auto"/>
                                      <w:jc w:val="center"/>
                                      <w:rPr>
                                        <w:color w:val="833C0B" w:themeColor="accent2" w:themeShade="80"/>
                                      </w:rPr>
                                    </w:pPr>
                                    <w:r w:rsidRPr="00F90484">
                                      <w:rPr>
                                        <w:b/>
                                        <w:bCs/>
                                        <w:color w:val="833C0B" w:themeColor="accent2" w:themeShade="80"/>
                                        <w:sz w:val="17"/>
                                        <w:szCs w:val="17"/>
                                        <w:u w:val="single"/>
                                      </w:rPr>
                                      <w:t>CEL POLITYKI 5</w:t>
                                    </w:r>
                                    <w:r w:rsidRPr="00F90484">
                                      <w:rPr>
                                        <w:color w:val="833C0B" w:themeColor="accent2" w:themeShade="80"/>
                                        <w:sz w:val="17"/>
                                        <w:szCs w:val="17"/>
                                        <w:u w:val="single"/>
                                      </w:rPr>
                                      <w:t xml:space="preserve">. </w:t>
                                    </w:r>
                                    <w:r w:rsidRPr="00F90484">
                                      <w:rPr>
                                        <w:color w:val="833C0B" w:themeColor="accent2" w:themeShade="80"/>
                                        <w:sz w:val="17"/>
                                        <w:szCs w:val="17"/>
                                      </w:rPr>
                                      <w:t xml:space="preserve">Europa bliższa obywatelom dzięki wspieraniu zrównoważonego i zintegrowanego rozwoju wszystkich rodzajów terytoriów i inicjatyw lokalnych </w:t>
                                    </w:r>
                                  </w:p>
                                </w:txbxContent>
                              </v:textbox>
                            </v:roundrect>
                          </v:group>
                        </v:group>
                      </v:group>
                      <v:shape id="Nawias klamrowy otwierający 1" o:spid="_x0000_s1073" type="#_x0000_t87" style="position:absolute;left:14566;top:43398;width:2381;height:17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" adj="968" strokecolor="#ed7d31" strokeweight="1.5pt">
                        <v:stroke startarrow="open" endarrow="open" joinstyle="miter"/>
                      </v:shape>
                      <w10:anchorlock/>
                    </v:group>
                  </w:pict>
                </mc:Fallback>
              </mc:AlternateContent>
            </w:r>
          </w:p>
        </w:tc>
      </w:tr>
      <w:tr w:rsidR="0035470C" w14:paraId="581378F8" w14:textId="77777777" w:rsidTr="006B6998">
        <w:trPr>
          <w:gridAfter w:val="1"/>
          <w:wAfter w:w="120" w:type="dxa"/>
          <w:cantSplit/>
          <w:jc w:val="center"/>
        </w:trPr>
        <w:tc>
          <w:tcPr>
            <w:tcW w:w="9636" w:type="dxa"/>
          </w:tcPr>
          <w:p w14:paraId="20C8F2B3" w14:textId="7B22DCAE" w:rsidR="0035470C" w:rsidRDefault="002F6A7A" w:rsidP="00961196">
            <w:pPr>
              <w:pStyle w:val="Legenda"/>
              <w:spacing w:after="120" w:line="276" w:lineRule="auto"/>
              <w:rPr>
                <w:rFonts w:cstheme="minorHAnsi"/>
                <w:b w:val="0"/>
                <w:bCs w:val="0"/>
                <w:sz w:val="24"/>
                <w:szCs w:val="24"/>
              </w:rPr>
            </w:pPr>
            <w:r w:rsidRPr="00CE5C09">
              <w:rPr>
                <w:rFonts w:cstheme="minorHAnsi"/>
                <w:b w:val="0"/>
                <w:bCs w:val="0"/>
                <w:sz w:val="24"/>
                <w:szCs w:val="24"/>
              </w:rPr>
              <w:t>Źródło</w:t>
            </w:r>
            <w:r>
              <w:rPr>
                <w:rFonts w:cstheme="minorHAnsi"/>
                <w:b w:val="0"/>
                <w:bCs w:val="0"/>
                <w:sz w:val="24"/>
                <w:szCs w:val="24"/>
              </w:rPr>
              <w:t>:</w:t>
            </w:r>
            <w:r w:rsidRPr="00CE5C09">
              <w:rPr>
                <w:rFonts w:cstheme="minorHAnsi"/>
                <w:b w:val="0"/>
                <w:bCs w:val="0"/>
                <w:sz w:val="24"/>
                <w:szCs w:val="24"/>
              </w:rPr>
              <w:t xml:space="preserve"> Opracowanie własne</w:t>
            </w:r>
            <w:r>
              <w:rPr>
                <w:rFonts w:cstheme="minorHAnsi"/>
                <w:b w:val="0"/>
                <w:bCs w:val="0"/>
                <w:sz w:val="24"/>
                <w:szCs w:val="24"/>
              </w:rPr>
              <w:t xml:space="preserve"> </w:t>
            </w:r>
          </w:p>
        </w:tc>
      </w:tr>
      <w:tr w:rsidR="00AF07D0" w14:paraId="3CE43086" w14:textId="77777777" w:rsidTr="006B6998">
        <w:trPr>
          <w:cantSplit/>
          <w:jc w:val="center"/>
        </w:trPr>
        <w:tc>
          <w:tcPr>
            <w:tcW w:w="9756" w:type="dxa"/>
            <w:gridSpan w:val="2"/>
          </w:tcPr>
          <w:p w14:paraId="1A7750A9" w14:textId="77777777" w:rsidR="00995BF3" w:rsidRDefault="00AF07D0" w:rsidP="00995BF3">
            <w:pPr>
              <w:spacing w:after="120" w:line="276" w:lineRule="auto"/>
              <w:rPr>
                <w:rFonts w:cstheme="minorHAnsi"/>
                <w:b/>
                <w:bCs/>
                <w:sz w:val="24"/>
                <w:szCs w:val="24"/>
              </w:rPr>
            </w:pPr>
            <w:bookmarkStart w:id="29" w:name="_Hlk146223380"/>
            <w:bookmarkStart w:id="30" w:name="_Toc146609609"/>
            <w:bookmarkEnd w:id="28"/>
            <w:r w:rsidRPr="00CE5C09">
              <w:rPr>
                <w:rFonts w:cstheme="minorHAnsi"/>
                <w:b/>
                <w:bCs/>
                <w:sz w:val="24"/>
                <w:szCs w:val="24"/>
              </w:rPr>
              <w:lastRenderedPageBreak/>
              <w:t xml:space="preserve">Schemat </w:t>
            </w:r>
            <w:r w:rsidRPr="00CE5C09">
              <w:rPr>
                <w:rFonts w:cstheme="minorHAnsi"/>
                <w:b/>
                <w:bCs/>
                <w:sz w:val="24"/>
                <w:szCs w:val="24"/>
              </w:rPr>
              <w:fldChar w:fldCharType="begin"/>
            </w:r>
            <w:r w:rsidRPr="00CE5C09">
              <w:rPr>
                <w:rFonts w:cstheme="minorHAnsi"/>
                <w:b/>
                <w:bCs/>
                <w:sz w:val="24"/>
                <w:szCs w:val="24"/>
              </w:rPr>
              <w:instrText xml:space="preserve"> SEQ Schemat \* ARABIC </w:instrText>
            </w:r>
            <w:r w:rsidRPr="00CE5C09">
              <w:rPr>
                <w:rFonts w:cstheme="minorHAnsi"/>
                <w:b/>
                <w:bCs/>
                <w:sz w:val="24"/>
                <w:szCs w:val="24"/>
              </w:rPr>
              <w:fldChar w:fldCharType="separate"/>
            </w:r>
            <w:r w:rsidR="00DE5069">
              <w:rPr>
                <w:rFonts w:cstheme="minorHAnsi"/>
                <w:b/>
                <w:bCs/>
                <w:noProof/>
                <w:sz w:val="24"/>
                <w:szCs w:val="24"/>
              </w:rPr>
              <w:t>3</w:t>
            </w:r>
            <w:r w:rsidRPr="00CE5C09">
              <w:rPr>
                <w:rFonts w:cstheme="minorHAnsi"/>
                <w:sz w:val="24"/>
                <w:szCs w:val="24"/>
              </w:rPr>
              <w:fldChar w:fldCharType="end"/>
            </w:r>
            <w:r w:rsidRPr="00CE5C09">
              <w:rPr>
                <w:rFonts w:cstheme="minorHAnsi"/>
                <w:b/>
                <w:bCs/>
                <w:sz w:val="24"/>
                <w:szCs w:val="24"/>
              </w:rPr>
              <w:t xml:space="preserve"> Obszary wsparcia w sferze społecznej w ramach FEO 2021-2027</w:t>
            </w:r>
          </w:p>
          <w:p w14:paraId="7EAC8E83" w14:textId="5E205C07" w:rsidR="006B6998" w:rsidRDefault="006B6998" w:rsidP="00995BF3">
            <w:pPr>
              <w:spacing w:after="120" w:line="276" w:lineRule="auto"/>
              <w:rPr>
                <w:rFonts w:cstheme="minorHAnsi"/>
                <w:b/>
                <w:bCs/>
                <w:sz w:val="24"/>
                <w:szCs w:val="24"/>
              </w:rPr>
            </w:pPr>
            <w:r w:rsidRPr="00CE5C09">
              <w:rPr>
                <w:rFonts w:cstheme="minorHAnsi"/>
                <w:noProof/>
                <w:sz w:val="24"/>
                <w:szCs w:val="24"/>
              </w:rPr>
              <mc:AlternateContent>
                <mc:Choice Requires="wpg">
                  <w:drawing>
                    <wp:inline distT="0" distB="0" distL="0" distR="0" wp14:anchorId="7D6BAF9F" wp14:editId="13F8081D">
                      <wp:extent cx="5955419" cy="8172097"/>
                      <wp:effectExtent l="0" t="0" r="26670" b="19685"/>
                      <wp:docPr id="1671705808" name="Grupa 18" descr="Wsparcie w sferze społecznej realizowane jest w ramach: &#10;11 Działań Priorytetu V (Fundusze Europejskie wspierające &#10;opolski rynek pracy i edukację) w 4 Celu polityki (Europa o silniejszym wymiarze społecznym, bardziej sprzyjająca włączeniu społecznemu i wdrażająca Europejski filar praw socjalnych)&#10;oraz &#10;8 Działań Priorytetu VI (Fundusze Europejskie wspierające &#10;włączenie społeczne w opolskim) w 4 Celu polityki &#10;oraz &#10;1 Działaniu Priorytetu VII (Fundusze Europejskie wspierające usługi społeczne i zdrowotne w opolskim) w 4 Celu polityki&#10;oraz&#10;2 Działań Priorytetu VIII (Europejski budżet dla społeczeństwa opolskiego) w 4 Celu polityki&#10;oraz &#10;3 Działań Priorytetu IX (Fundusze europejskie wspierające inwestycje społeczne w opolskim) w 4 Celu polityki"/>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955419" cy="8172097"/>
                                <a:chOff x="0" y="0"/>
                                <a:chExt cx="6228868" cy="8119902"/>
                              </a:xfrm>
                            </wpg:grpSpPr>
                            <wpg:grpSp>
                              <wpg:cNvPr id="368586257" name="Grupa 17"/>
                              <wpg:cNvGrpSpPr/>
                              <wpg:grpSpPr>
                                <a:xfrm>
                                  <a:off x="621887" y="6365927"/>
                                  <a:ext cx="3956430" cy="1538986"/>
                                  <a:chOff x="-31256" y="-218941"/>
                                  <a:chExt cx="3956430" cy="1538986"/>
                                </a:xfrm>
                              </wpg:grpSpPr>
                              <wps:wsp>
                                <wps:cNvPr id="135136892" name="Nawias otwierający 5"/>
                                <wps:cNvSpPr/>
                                <wps:spPr>
                                  <a:xfrm>
                                    <a:off x="-31256" y="-218941"/>
                                    <a:ext cx="123825" cy="628650"/>
                                  </a:xfrm>
                                  <a:prstGeom prst="leftBracket">
                                    <a:avLst/>
                                  </a:prstGeom>
                                  <a:noFill/>
                                  <a:ln w="19050" cap="flat" cmpd="sng" algn="ctr">
                                    <a:solidFill>
                                      <a:srgbClr val="5B9BD5">
                                        <a:lumMod val="75000"/>
                                      </a:srgbClr>
                                    </a:solidFill>
                                    <a:prstDash val="solid"/>
                                    <a:miter lim="800000"/>
                                    <a:headEnd type="arrow" w="sm" len="sm"/>
                                    <a:tailEnd type="non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8721655" name="Nawias otwierający 5"/>
                                <wps:cNvSpPr/>
                                <wps:spPr>
                                  <a:xfrm>
                                    <a:off x="1890090" y="-131310"/>
                                    <a:ext cx="123825" cy="1104900"/>
                                  </a:xfrm>
                                  <a:prstGeom prst="leftBracket">
                                    <a:avLst/>
                                  </a:prstGeom>
                                  <a:noFill/>
                                  <a:ln w="19050" cap="flat" cmpd="sng" algn="ctr">
                                    <a:solidFill>
                                      <a:srgbClr val="5B9BD5">
                                        <a:lumMod val="75000"/>
                                      </a:srgbClr>
                                    </a:solidFill>
                                    <a:prstDash val="solid"/>
                                    <a:miter lim="800000"/>
                                    <a:headEnd type="arrow" w="sm" len="sm"/>
                                    <a:tailEnd type="non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9227322" name="Nawias otwierający 5"/>
                                <wps:cNvSpPr/>
                                <wps:spPr>
                                  <a:xfrm>
                                    <a:off x="1901069" y="-131304"/>
                                    <a:ext cx="123825" cy="628650"/>
                                  </a:xfrm>
                                  <a:prstGeom prst="leftBracket">
                                    <a:avLst/>
                                  </a:prstGeom>
                                  <a:noFill/>
                                  <a:ln w="19050" cap="flat" cmpd="sng" algn="ctr">
                                    <a:solidFill>
                                      <a:srgbClr val="5B9BD5">
                                        <a:lumMod val="75000"/>
                                      </a:srgbClr>
                                    </a:solidFill>
                                    <a:prstDash val="solid"/>
                                    <a:miter lim="800000"/>
                                    <a:headEnd type="arrow" w="sm" len="sm"/>
                                    <a:tailEnd type="non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7320288" name="Nawias otwierający 5"/>
                                <wps:cNvSpPr/>
                                <wps:spPr>
                                  <a:xfrm>
                                    <a:off x="3771682" y="-168827"/>
                                    <a:ext cx="123825" cy="628650"/>
                                  </a:xfrm>
                                  <a:prstGeom prst="leftBracket">
                                    <a:avLst/>
                                  </a:prstGeom>
                                  <a:noFill/>
                                  <a:ln w="19050" cap="flat" cmpd="sng" algn="ctr">
                                    <a:solidFill>
                                      <a:srgbClr val="5B9BD5">
                                        <a:lumMod val="75000"/>
                                      </a:srgbClr>
                                    </a:solidFill>
                                    <a:prstDash val="solid"/>
                                    <a:miter lim="800000"/>
                                    <a:headEnd type="arrow" w="sm" len="sm"/>
                                    <a:tailEnd type="non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76886" name="Nawias otwierający 5"/>
                                <wps:cNvSpPr/>
                                <wps:spPr>
                                  <a:xfrm>
                                    <a:off x="3764893" y="-178468"/>
                                    <a:ext cx="160281" cy="1098930"/>
                                  </a:xfrm>
                                  <a:prstGeom prst="leftBracket">
                                    <a:avLst/>
                                  </a:prstGeom>
                                  <a:solidFill>
                                    <a:srgbClr val="000000">
                                      <a:alpha val="0"/>
                                    </a:srgbClr>
                                  </a:solidFill>
                                  <a:ln w="19050" cap="flat" cmpd="sng" algn="ctr">
                                    <a:solidFill>
                                      <a:srgbClr val="5B9BD5">
                                        <a:lumMod val="75000"/>
                                      </a:srgbClr>
                                    </a:solidFill>
                                    <a:prstDash val="solid"/>
                                    <a:miter lim="800000"/>
                                    <a:headEnd type="arrow" w="sm" len="sm"/>
                                    <a:tailEnd type="non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0467539" name="Nawias otwierający 5"/>
                                <wps:cNvSpPr/>
                                <wps:spPr>
                                  <a:xfrm>
                                    <a:off x="3757908" y="-168827"/>
                                    <a:ext cx="123825" cy="1488872"/>
                                  </a:xfrm>
                                  <a:prstGeom prst="leftBracket">
                                    <a:avLst/>
                                  </a:prstGeom>
                                  <a:noFill/>
                                  <a:ln w="19050" cap="flat" cmpd="sng" algn="ctr">
                                    <a:solidFill>
                                      <a:srgbClr val="5B9BD5">
                                        <a:lumMod val="75000"/>
                                      </a:srgbClr>
                                    </a:solidFill>
                                    <a:prstDash val="solid"/>
                                    <a:miter lim="800000"/>
                                    <a:headEnd type="arrow" w="sm" len="sm"/>
                                    <a:tailEnd type="non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2376957" name="Grupa 16"/>
                              <wpg:cNvGrpSpPr/>
                              <wpg:grpSpPr>
                                <a:xfrm>
                                  <a:off x="0" y="0"/>
                                  <a:ext cx="6228868" cy="8119902"/>
                                  <a:chOff x="0" y="0"/>
                                  <a:chExt cx="6228868" cy="8119902"/>
                                </a:xfrm>
                              </wpg:grpSpPr>
                              <wps:wsp>
                                <wps:cNvPr id="1103489998" name="Text Box 63"/>
                                <wps:cNvSpPr txBox="1">
                                  <a:spLocks noChangeArrowheads="1"/>
                                </wps:cNvSpPr>
                                <wps:spPr bwMode="auto">
                                  <a:xfrm>
                                    <a:off x="0" y="0"/>
                                    <a:ext cx="6074095" cy="286385"/>
                                  </a:xfrm>
                                  <a:prstGeom prst="roundRect">
                                    <a:avLst/>
                                  </a:prstGeom>
                                  <a:gradFill flip="none" rotWithShape="1">
                                    <a:gsLst>
                                      <a:gs pos="1000">
                                        <a:srgbClr val="C7DDF1"/>
                                      </a:gs>
                                      <a:gs pos="0">
                                        <a:srgbClr val="E0ECF7"/>
                                      </a:gs>
                                      <a:gs pos="0">
                                        <a:srgbClr val="5B9BD5">
                                          <a:lumMod val="0"/>
                                          <a:lumOff val="100000"/>
                                        </a:srgbClr>
                                      </a:gs>
                                      <a:gs pos="0">
                                        <a:srgbClr val="5B9BD5">
                                          <a:lumMod val="0"/>
                                          <a:lumOff val="100000"/>
                                        </a:srgbClr>
                                      </a:gs>
                                      <a:gs pos="100000">
                                        <a:srgbClr val="5B9BD5">
                                          <a:lumMod val="100000"/>
                                        </a:srgbClr>
                                      </a:gs>
                                    </a:gsLst>
                                    <a:path path="circle">
                                      <a:fillToRect r="100000" b="100000"/>
                                    </a:path>
                                    <a:tileRect l="-100000" t="-100000"/>
                                  </a:gradFill>
                                  <a:ln w="6350" cap="flat" cmpd="sng" algn="ctr">
                                    <a:solidFill>
                                      <a:srgbClr val="5B9BD5">
                                        <a:lumMod val="75000"/>
                                      </a:srgbClr>
                                    </a:solidFill>
                                    <a:prstDash val="solid"/>
                                    <a:miter lim="800000"/>
                                    <a:headEnd/>
                                    <a:tailEnd/>
                                  </a:ln>
                                  <a:effectLst/>
                                </wps:spPr>
                                <wps:txbx>
                                  <w:txbxContent>
                                    <w:p w14:paraId="60181BCB" w14:textId="77777777" w:rsidR="006B6998" w:rsidRPr="0048088F" w:rsidRDefault="006B6998" w:rsidP="006B6998">
                                      <w:pPr>
                                        <w:pStyle w:val="BodyText21"/>
                                        <w:spacing w:before="40"/>
                                        <w:jc w:val="center"/>
                                        <w:rPr>
                                          <w:rFonts w:ascii="Calibri" w:hAnsi="Calibri" w:cs="Arial"/>
                                          <w:b/>
                                          <w:color w:val="FFFFFF"/>
                                          <w:sz w:val="20"/>
                                        </w:rPr>
                                      </w:pPr>
                                      <w:r w:rsidRPr="0048088F">
                                        <w:rPr>
                                          <w:rFonts w:ascii="Calibri" w:hAnsi="Calibri" w:cs="Arial"/>
                                          <w:b/>
                                          <w:color w:val="FFFFFF"/>
                                          <w:sz w:val="20"/>
                                        </w:rPr>
                                        <w:t xml:space="preserve">PRIORYTETY I DZIAŁANIA FEO 2021-2027 W </w:t>
                                      </w:r>
                                      <w:r>
                                        <w:rPr>
                                          <w:rFonts w:ascii="Calibri" w:hAnsi="Calibri" w:cs="Arial"/>
                                          <w:b/>
                                          <w:color w:val="FFFFFF"/>
                                          <w:sz w:val="20"/>
                                        </w:rPr>
                                        <w:t>SFERZE</w:t>
                                      </w:r>
                                      <w:r w:rsidRPr="0048088F">
                                        <w:rPr>
                                          <w:rFonts w:ascii="Calibri" w:hAnsi="Calibri" w:cs="Arial"/>
                                          <w:b/>
                                          <w:color w:val="FFFFFF"/>
                                          <w:sz w:val="20"/>
                                        </w:rPr>
                                        <w:t xml:space="preserve"> </w:t>
                                      </w:r>
                                      <w:r>
                                        <w:rPr>
                                          <w:rFonts w:ascii="Calibri" w:hAnsi="Calibri" w:cs="Arial"/>
                                          <w:b/>
                                          <w:color w:val="FFFFFF"/>
                                          <w:sz w:val="20"/>
                                        </w:rPr>
                                        <w:t>SPOŁECZNEJ</w:t>
                                      </w:r>
                                    </w:p>
                                  </w:txbxContent>
                                </wps:txbx>
                                <wps:bodyPr rot="0" vert="horz" wrap="square" lIns="91440" tIns="45720" rIns="91440" bIns="45720" anchor="t" anchorCtr="0" upright="1">
                                  <a:noAutofit/>
                                </wps:bodyPr>
                              </wps:wsp>
                              <wpg:grpSp>
                                <wpg:cNvPr id="828891646" name="Grupa 15"/>
                                <wpg:cNvGrpSpPr/>
                                <wpg:grpSpPr>
                                  <a:xfrm>
                                    <a:off x="1" y="320634"/>
                                    <a:ext cx="6228867" cy="7799268"/>
                                    <a:chOff x="1" y="0"/>
                                    <a:chExt cx="6214707" cy="7799268"/>
                                  </a:xfrm>
                                </wpg:grpSpPr>
                                <wpg:grpSp>
                                  <wpg:cNvPr id="1171100055" name="Grupa 14"/>
                                  <wpg:cNvGrpSpPr/>
                                  <wpg:grpSpPr>
                                    <a:xfrm>
                                      <a:off x="1507336" y="0"/>
                                      <a:ext cx="4594080" cy="3300433"/>
                                      <a:chOff x="-178960" y="0"/>
                                      <a:chExt cx="4594080" cy="3300433"/>
                                    </a:xfrm>
                                  </wpg:grpSpPr>
                                  <wps:wsp>
                                    <wps:cNvPr id="1442548228" name="Prostokąt: zaokrąglone rogi 1"/>
                                    <wps:cNvSpPr/>
                                    <wps:spPr>
                                      <a:xfrm>
                                        <a:off x="-178960" y="0"/>
                                        <a:ext cx="4552950" cy="260350"/>
                                      </a:xfrm>
                                      <a:prstGeom prst="roundRect">
                                        <a:avLst/>
                                      </a:prstGeom>
                                      <a:solidFill>
                                        <a:sysClr val="window" lastClr="FFFFFF"/>
                                      </a:solidFill>
                                      <a:ln w="12700" cap="flat" cmpd="sng" algn="ctr">
                                        <a:solidFill>
                                          <a:srgbClr val="5B9BD5">
                                            <a:lumMod val="75000"/>
                                          </a:srgbClr>
                                        </a:solidFill>
                                        <a:prstDash val="solid"/>
                                        <a:miter lim="800000"/>
                                      </a:ln>
                                      <a:effectLst/>
                                    </wps:spPr>
                                    <wps:txbx>
                                      <w:txbxContent>
                                        <w:p w14:paraId="17EF19AF" w14:textId="77777777" w:rsidR="006B6998" w:rsidRPr="006E1581" w:rsidRDefault="006B6998" w:rsidP="006B6998">
                                          <w:pPr>
                                            <w:spacing w:after="0" w:line="240" w:lineRule="auto"/>
                                            <w:rPr>
                                              <w:sz w:val="17"/>
                                              <w:szCs w:val="17"/>
                                            </w:rPr>
                                          </w:pPr>
                                          <w:r w:rsidRPr="006E1581">
                                            <w:rPr>
                                              <w:sz w:val="17"/>
                                              <w:szCs w:val="17"/>
                                            </w:rPr>
                                            <w:t>5.1 Aktywizacja zawodowa osób pozostających bez zatrudnienia realizowana przez PUP</w:t>
                                          </w:r>
                                        </w:p>
                                        <w:p w14:paraId="4AB9075F" w14:textId="77777777" w:rsidR="006B6998" w:rsidRPr="0048088F" w:rsidRDefault="006B6998" w:rsidP="006B6998">
                                          <w:pPr>
                                            <w:spacing w:after="0" w:line="240" w:lineRule="auto"/>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3036650" name="Prostokąt: zaokrąglone rogi 1"/>
                                    <wps:cNvSpPr/>
                                    <wps:spPr>
                                      <a:xfrm>
                                        <a:off x="-169434" y="296883"/>
                                        <a:ext cx="4543425" cy="260350"/>
                                      </a:xfrm>
                                      <a:prstGeom prst="roundRect">
                                        <a:avLst/>
                                      </a:prstGeom>
                                      <a:solidFill>
                                        <a:sysClr val="window" lastClr="FFFFFF"/>
                                      </a:solidFill>
                                      <a:ln w="12700" cap="flat" cmpd="sng" algn="ctr">
                                        <a:solidFill>
                                          <a:srgbClr val="5B9BD5">
                                            <a:lumMod val="75000"/>
                                          </a:srgbClr>
                                        </a:solidFill>
                                        <a:prstDash val="solid"/>
                                        <a:miter lim="800000"/>
                                      </a:ln>
                                      <a:effectLst/>
                                    </wps:spPr>
                                    <wps:txbx>
                                      <w:txbxContent>
                                        <w:p w14:paraId="375C9537" w14:textId="77777777" w:rsidR="006B6998" w:rsidRPr="006E1581" w:rsidRDefault="006B6998" w:rsidP="006B6998">
                                          <w:pPr>
                                            <w:spacing w:after="0" w:line="240" w:lineRule="auto"/>
                                            <w:rPr>
                                              <w:sz w:val="17"/>
                                              <w:szCs w:val="17"/>
                                            </w:rPr>
                                          </w:pPr>
                                          <w:r w:rsidRPr="006E1581">
                                            <w:rPr>
                                              <w:sz w:val="17"/>
                                              <w:szCs w:val="17"/>
                                            </w:rPr>
                                            <w:t>5.2 Aktywizacja zawodowa realizowana poza PUP</w:t>
                                          </w:r>
                                        </w:p>
                                        <w:p w14:paraId="75D52051" w14:textId="77777777" w:rsidR="006B6998" w:rsidRPr="008D0619" w:rsidRDefault="006B6998" w:rsidP="006B6998">
                                          <w:pPr>
                                            <w:spacing w:after="0" w:line="240" w:lineRule="auto"/>
                                            <w:rPr>
                                              <w:sz w:val="18"/>
                                              <w:szCs w:val="18"/>
                                            </w:rPr>
                                          </w:pPr>
                                        </w:p>
                                        <w:p w14:paraId="0C45AC41" w14:textId="77777777" w:rsidR="006B6998" w:rsidRPr="0048088F" w:rsidRDefault="006B6998" w:rsidP="006B6998">
                                          <w:pPr>
                                            <w:spacing w:after="0" w:line="240" w:lineRule="auto"/>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227011" name="Prostokąt: zaokrąglone rogi 1"/>
                                    <wps:cNvSpPr/>
                                    <wps:spPr>
                                      <a:xfrm>
                                        <a:off x="-169683" y="600019"/>
                                        <a:ext cx="4543673" cy="260350"/>
                                      </a:xfrm>
                                      <a:prstGeom prst="roundRect">
                                        <a:avLst/>
                                      </a:prstGeom>
                                      <a:solidFill>
                                        <a:sysClr val="window" lastClr="FFFFFF"/>
                                      </a:solidFill>
                                      <a:ln w="12700" cap="flat" cmpd="sng" algn="ctr">
                                        <a:solidFill>
                                          <a:srgbClr val="5B9BD5">
                                            <a:lumMod val="75000"/>
                                          </a:srgbClr>
                                        </a:solidFill>
                                        <a:prstDash val="solid"/>
                                        <a:miter lim="800000"/>
                                      </a:ln>
                                      <a:effectLst/>
                                    </wps:spPr>
                                    <wps:txbx>
                                      <w:txbxContent>
                                        <w:p w14:paraId="67EDF195" w14:textId="77777777" w:rsidR="006B6998" w:rsidRPr="006E1581" w:rsidRDefault="006B6998" w:rsidP="006B6998">
                                          <w:pPr>
                                            <w:spacing w:after="0" w:line="240" w:lineRule="auto"/>
                                            <w:rPr>
                                              <w:sz w:val="17"/>
                                              <w:szCs w:val="17"/>
                                            </w:rPr>
                                          </w:pPr>
                                          <w:r w:rsidRPr="006E1581">
                                            <w:rPr>
                                              <w:sz w:val="17"/>
                                              <w:szCs w:val="17"/>
                                            </w:rPr>
                                            <w:t>5.3 Wyrównywanie szans kobiet i mężczyzn na rynku pracy</w:t>
                                          </w:r>
                                        </w:p>
                                        <w:p w14:paraId="2E59D545" w14:textId="77777777" w:rsidR="006B6998" w:rsidRPr="008D0619" w:rsidRDefault="006B6998" w:rsidP="006B6998">
                                          <w:pPr>
                                            <w:spacing w:after="0" w:line="240" w:lineRule="auto"/>
                                            <w:rPr>
                                              <w:sz w:val="18"/>
                                              <w:szCs w:val="18"/>
                                            </w:rPr>
                                          </w:pPr>
                                        </w:p>
                                        <w:p w14:paraId="4757805F" w14:textId="77777777" w:rsidR="006B6998" w:rsidRPr="0048088F" w:rsidRDefault="006B6998" w:rsidP="006B6998">
                                          <w:pPr>
                                            <w:spacing w:after="0" w:line="240" w:lineRule="auto"/>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3507535" name="Prostokąt: zaokrąglone rogi 1"/>
                                    <wps:cNvSpPr/>
                                    <wps:spPr>
                                      <a:xfrm>
                                        <a:off x="-160457" y="903934"/>
                                        <a:ext cx="4543425" cy="260350"/>
                                      </a:xfrm>
                                      <a:prstGeom prst="roundRect">
                                        <a:avLst/>
                                      </a:prstGeom>
                                      <a:solidFill>
                                        <a:sysClr val="window" lastClr="FFFFFF"/>
                                      </a:solidFill>
                                      <a:ln w="12700" cap="flat" cmpd="sng" algn="ctr">
                                        <a:solidFill>
                                          <a:srgbClr val="5B9BD5">
                                            <a:lumMod val="75000"/>
                                          </a:srgbClr>
                                        </a:solidFill>
                                        <a:prstDash val="solid"/>
                                        <a:miter lim="800000"/>
                                      </a:ln>
                                      <a:effectLst/>
                                    </wps:spPr>
                                    <wps:txbx>
                                      <w:txbxContent>
                                        <w:p w14:paraId="02E4A138" w14:textId="77777777" w:rsidR="006B6998" w:rsidRPr="006E1581" w:rsidRDefault="006B6998" w:rsidP="006B6998">
                                          <w:pPr>
                                            <w:spacing w:after="0" w:line="240" w:lineRule="auto"/>
                                            <w:rPr>
                                              <w:sz w:val="17"/>
                                              <w:szCs w:val="17"/>
                                            </w:rPr>
                                          </w:pPr>
                                          <w:r w:rsidRPr="006E1581">
                                            <w:rPr>
                                              <w:sz w:val="17"/>
                                              <w:szCs w:val="17"/>
                                            </w:rPr>
                                            <w:t>5.4 Usługi zdrowotne dla pracujących i bezrobotnych</w:t>
                                          </w:r>
                                        </w:p>
                                        <w:p w14:paraId="1809999E" w14:textId="77777777" w:rsidR="006B6998" w:rsidRPr="008D0619" w:rsidRDefault="006B6998" w:rsidP="006B6998">
                                          <w:pPr>
                                            <w:spacing w:after="0" w:line="240" w:lineRule="auto"/>
                                            <w:rPr>
                                              <w:sz w:val="18"/>
                                              <w:szCs w:val="18"/>
                                            </w:rPr>
                                          </w:pPr>
                                        </w:p>
                                        <w:p w14:paraId="435705B0" w14:textId="77777777" w:rsidR="006B6998" w:rsidRPr="0048088F" w:rsidRDefault="006B6998" w:rsidP="006B6998">
                                          <w:pPr>
                                            <w:spacing w:after="0" w:line="240" w:lineRule="auto"/>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5787804" name="Prostokąt: zaokrąglone rogi 1"/>
                                    <wps:cNvSpPr/>
                                    <wps:spPr>
                                      <a:xfrm>
                                        <a:off x="-140572" y="1205661"/>
                                        <a:ext cx="4543425" cy="260350"/>
                                      </a:xfrm>
                                      <a:prstGeom prst="roundRect">
                                        <a:avLst/>
                                      </a:prstGeom>
                                      <a:solidFill>
                                        <a:sysClr val="window" lastClr="FFFFFF"/>
                                      </a:solidFill>
                                      <a:ln w="12700" cap="flat" cmpd="sng" algn="ctr">
                                        <a:solidFill>
                                          <a:srgbClr val="5B9BD5">
                                            <a:lumMod val="75000"/>
                                          </a:srgbClr>
                                        </a:solidFill>
                                        <a:prstDash val="solid"/>
                                        <a:miter lim="800000"/>
                                      </a:ln>
                                      <a:effectLst/>
                                    </wps:spPr>
                                    <wps:txbx>
                                      <w:txbxContent>
                                        <w:p w14:paraId="7C81FFC2" w14:textId="77777777" w:rsidR="006B6998" w:rsidRPr="006E1581" w:rsidRDefault="006B6998" w:rsidP="006B6998">
                                          <w:pPr>
                                            <w:spacing w:after="0" w:line="240" w:lineRule="auto"/>
                                            <w:rPr>
                                              <w:sz w:val="17"/>
                                              <w:szCs w:val="17"/>
                                            </w:rPr>
                                          </w:pPr>
                                          <w:r w:rsidRPr="006E1581">
                                            <w:rPr>
                                              <w:sz w:val="17"/>
                                              <w:szCs w:val="17"/>
                                            </w:rPr>
                                            <w:t>5.5 Adaptacyjność pracodawców i pracowników oraz elastyczne formy zatrudnienia</w:t>
                                          </w:r>
                                        </w:p>
                                        <w:p w14:paraId="223DB8FA" w14:textId="77777777" w:rsidR="006B6998" w:rsidRPr="0048088F" w:rsidRDefault="006B6998" w:rsidP="006B6998">
                                          <w:pPr>
                                            <w:spacing w:after="0" w:line="240" w:lineRule="auto"/>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9778462" name="Prostokąt: zaokrąglone rogi 1"/>
                                    <wps:cNvSpPr/>
                                    <wps:spPr>
                                      <a:xfrm>
                                        <a:off x="-140572" y="1508166"/>
                                        <a:ext cx="4547013" cy="260350"/>
                                      </a:xfrm>
                                      <a:prstGeom prst="roundRect">
                                        <a:avLst/>
                                      </a:prstGeom>
                                      <a:solidFill>
                                        <a:sysClr val="window" lastClr="FFFFFF"/>
                                      </a:solidFill>
                                      <a:ln w="12700" cap="flat" cmpd="sng" algn="ctr">
                                        <a:solidFill>
                                          <a:srgbClr val="5B9BD5">
                                            <a:lumMod val="75000"/>
                                          </a:srgbClr>
                                        </a:solidFill>
                                        <a:prstDash val="solid"/>
                                        <a:miter lim="800000"/>
                                      </a:ln>
                                      <a:effectLst/>
                                    </wps:spPr>
                                    <wps:txbx>
                                      <w:txbxContent>
                                        <w:p w14:paraId="34EE2045" w14:textId="77777777" w:rsidR="006B6998" w:rsidRPr="006E1581" w:rsidRDefault="006B6998" w:rsidP="006B6998">
                                          <w:pPr>
                                            <w:spacing w:after="0" w:line="240" w:lineRule="auto"/>
                                            <w:rPr>
                                              <w:sz w:val="17"/>
                                              <w:szCs w:val="17"/>
                                            </w:rPr>
                                          </w:pPr>
                                          <w:r w:rsidRPr="006E1581">
                                            <w:rPr>
                                              <w:sz w:val="17"/>
                                              <w:szCs w:val="17"/>
                                            </w:rPr>
                                            <w:t>5.6 Edukacja przedszkolna</w:t>
                                          </w:r>
                                        </w:p>
                                        <w:p w14:paraId="2E58BB8D" w14:textId="77777777" w:rsidR="006B6998" w:rsidRPr="0048088F" w:rsidRDefault="006B6998" w:rsidP="006B6998">
                                          <w:pPr>
                                            <w:spacing w:after="0" w:line="240" w:lineRule="auto"/>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0152489" name="Prostokąt: zaokrąglone rogi 1"/>
                                    <wps:cNvSpPr/>
                                    <wps:spPr>
                                      <a:xfrm>
                                        <a:off x="-127316" y="1811303"/>
                                        <a:ext cx="4542436" cy="260350"/>
                                      </a:xfrm>
                                      <a:prstGeom prst="roundRect">
                                        <a:avLst/>
                                      </a:prstGeom>
                                      <a:solidFill>
                                        <a:sysClr val="window" lastClr="FFFFFF"/>
                                      </a:solidFill>
                                      <a:ln w="12700" cap="flat" cmpd="sng" algn="ctr">
                                        <a:solidFill>
                                          <a:srgbClr val="5B9BD5">
                                            <a:lumMod val="75000"/>
                                          </a:srgbClr>
                                        </a:solidFill>
                                        <a:prstDash val="solid"/>
                                        <a:miter lim="800000"/>
                                      </a:ln>
                                      <a:effectLst/>
                                    </wps:spPr>
                                    <wps:txbx>
                                      <w:txbxContent>
                                        <w:p w14:paraId="1D1FEAD0" w14:textId="77777777" w:rsidR="006B6998" w:rsidRPr="006E1581" w:rsidRDefault="006B6998" w:rsidP="006B6998">
                                          <w:pPr>
                                            <w:spacing w:after="0" w:line="240" w:lineRule="auto"/>
                                            <w:rPr>
                                              <w:sz w:val="17"/>
                                              <w:szCs w:val="17"/>
                                            </w:rPr>
                                          </w:pPr>
                                          <w:r w:rsidRPr="006E1581">
                                            <w:rPr>
                                              <w:sz w:val="17"/>
                                              <w:szCs w:val="17"/>
                                            </w:rPr>
                                            <w:t>5.7 Kształcenie ogólne</w:t>
                                          </w:r>
                                        </w:p>
                                        <w:p w14:paraId="6C7FF830" w14:textId="77777777" w:rsidR="006B6998" w:rsidRPr="008D0619" w:rsidRDefault="006B6998" w:rsidP="006B6998">
                                          <w:pPr>
                                            <w:spacing w:after="0" w:line="240" w:lineRule="auto"/>
                                            <w:rPr>
                                              <w:sz w:val="18"/>
                                              <w:szCs w:val="18"/>
                                            </w:rPr>
                                          </w:pPr>
                                        </w:p>
                                        <w:p w14:paraId="04614659" w14:textId="77777777" w:rsidR="006B6998" w:rsidRPr="0048088F" w:rsidRDefault="006B6998" w:rsidP="006B6998">
                                          <w:pPr>
                                            <w:spacing w:after="0" w:line="240" w:lineRule="auto"/>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6422592" name="Prostokąt: zaokrąglone rogi 1"/>
                                    <wps:cNvSpPr/>
                                    <wps:spPr>
                                      <a:xfrm>
                                        <a:off x="-129386" y="2125683"/>
                                        <a:ext cx="4544506" cy="260350"/>
                                      </a:xfrm>
                                      <a:prstGeom prst="roundRect">
                                        <a:avLst/>
                                      </a:prstGeom>
                                      <a:solidFill>
                                        <a:sysClr val="window" lastClr="FFFFFF"/>
                                      </a:solidFill>
                                      <a:ln w="12700" cap="flat" cmpd="sng" algn="ctr">
                                        <a:solidFill>
                                          <a:srgbClr val="5B9BD5">
                                            <a:lumMod val="75000"/>
                                          </a:srgbClr>
                                        </a:solidFill>
                                        <a:prstDash val="solid"/>
                                        <a:miter lim="800000"/>
                                      </a:ln>
                                      <a:effectLst/>
                                    </wps:spPr>
                                    <wps:txbx>
                                      <w:txbxContent>
                                        <w:p w14:paraId="22D47004" w14:textId="77777777" w:rsidR="006B6998" w:rsidRPr="006E1581" w:rsidRDefault="006B6998" w:rsidP="006B6998">
                                          <w:pPr>
                                            <w:spacing w:after="0" w:line="240" w:lineRule="auto"/>
                                            <w:rPr>
                                              <w:sz w:val="17"/>
                                              <w:szCs w:val="17"/>
                                            </w:rPr>
                                          </w:pPr>
                                          <w:r w:rsidRPr="006E1581">
                                            <w:rPr>
                                              <w:sz w:val="17"/>
                                              <w:szCs w:val="17"/>
                                            </w:rPr>
                                            <w:t>5.8 Program pomocy stypendialnej</w:t>
                                          </w:r>
                                        </w:p>
                                        <w:p w14:paraId="4ADA1F52" w14:textId="77777777" w:rsidR="006B6998" w:rsidRPr="008D0619" w:rsidRDefault="006B6998" w:rsidP="006B6998">
                                          <w:pPr>
                                            <w:spacing w:after="0" w:line="240" w:lineRule="auto"/>
                                            <w:rPr>
                                              <w:sz w:val="18"/>
                                              <w:szCs w:val="18"/>
                                            </w:rPr>
                                          </w:pPr>
                                        </w:p>
                                        <w:p w14:paraId="2CF06CC6" w14:textId="77777777" w:rsidR="006B6998" w:rsidRPr="0048088F" w:rsidRDefault="006B6998" w:rsidP="006B6998">
                                          <w:pPr>
                                            <w:spacing w:after="0" w:line="240" w:lineRule="auto"/>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619227" name="Prostokąt: zaokrąglone rogi 1"/>
                                    <wps:cNvSpPr/>
                                    <wps:spPr>
                                      <a:xfrm>
                                        <a:off x="-127316" y="2428819"/>
                                        <a:ext cx="4532217" cy="260350"/>
                                      </a:xfrm>
                                      <a:prstGeom prst="roundRect">
                                        <a:avLst/>
                                      </a:prstGeom>
                                      <a:solidFill>
                                        <a:sysClr val="window" lastClr="FFFFFF"/>
                                      </a:solidFill>
                                      <a:ln w="12700" cap="flat" cmpd="sng" algn="ctr">
                                        <a:solidFill>
                                          <a:srgbClr val="5B9BD5">
                                            <a:lumMod val="75000"/>
                                          </a:srgbClr>
                                        </a:solidFill>
                                        <a:prstDash val="solid"/>
                                        <a:miter lim="800000"/>
                                      </a:ln>
                                      <a:effectLst/>
                                    </wps:spPr>
                                    <wps:txbx>
                                      <w:txbxContent>
                                        <w:p w14:paraId="1E89B58F" w14:textId="77777777" w:rsidR="006B6998" w:rsidRPr="006E1581" w:rsidRDefault="006B6998" w:rsidP="006B6998">
                                          <w:pPr>
                                            <w:spacing w:after="0" w:line="240" w:lineRule="auto"/>
                                            <w:rPr>
                                              <w:sz w:val="17"/>
                                              <w:szCs w:val="17"/>
                                            </w:rPr>
                                          </w:pPr>
                                          <w:r w:rsidRPr="006E1581">
                                            <w:rPr>
                                              <w:sz w:val="17"/>
                                              <w:szCs w:val="17"/>
                                            </w:rPr>
                                            <w:t>5.9 Kształcenie zawodowe</w:t>
                                          </w:r>
                                        </w:p>
                                        <w:p w14:paraId="2406E952" w14:textId="77777777" w:rsidR="006B6998" w:rsidRPr="008D0619" w:rsidRDefault="006B6998" w:rsidP="006B6998">
                                          <w:pPr>
                                            <w:spacing w:after="0" w:line="240" w:lineRule="auto"/>
                                            <w:rPr>
                                              <w:sz w:val="18"/>
                                              <w:szCs w:val="18"/>
                                            </w:rPr>
                                          </w:pPr>
                                        </w:p>
                                        <w:p w14:paraId="3831B55F" w14:textId="77777777" w:rsidR="006B6998" w:rsidRPr="0048088F" w:rsidRDefault="006B6998" w:rsidP="006B6998">
                                          <w:pPr>
                                            <w:spacing w:after="0" w:line="240" w:lineRule="auto"/>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7014070" name="Prostokąt: zaokrąglone rogi 1"/>
                                    <wps:cNvSpPr/>
                                    <wps:spPr>
                                      <a:xfrm>
                                        <a:off x="-129385" y="2719174"/>
                                        <a:ext cx="4534286" cy="260350"/>
                                      </a:xfrm>
                                      <a:prstGeom prst="roundRect">
                                        <a:avLst/>
                                      </a:prstGeom>
                                      <a:solidFill>
                                        <a:sysClr val="window" lastClr="FFFFFF"/>
                                      </a:solidFill>
                                      <a:ln w="12700" cap="flat" cmpd="sng" algn="ctr">
                                        <a:solidFill>
                                          <a:srgbClr val="5B9BD5">
                                            <a:lumMod val="75000"/>
                                          </a:srgbClr>
                                        </a:solidFill>
                                        <a:prstDash val="solid"/>
                                        <a:miter lim="800000"/>
                                      </a:ln>
                                      <a:effectLst/>
                                    </wps:spPr>
                                    <wps:txbx>
                                      <w:txbxContent>
                                        <w:p w14:paraId="6607DB65" w14:textId="77777777" w:rsidR="006B6998" w:rsidRPr="006E1581" w:rsidRDefault="006B6998" w:rsidP="006B6998">
                                          <w:pPr>
                                            <w:spacing w:after="0" w:line="240" w:lineRule="auto"/>
                                            <w:rPr>
                                              <w:sz w:val="17"/>
                                              <w:szCs w:val="17"/>
                                            </w:rPr>
                                          </w:pPr>
                                          <w:r w:rsidRPr="006E1581">
                                            <w:rPr>
                                              <w:sz w:val="17"/>
                                              <w:szCs w:val="17"/>
                                            </w:rPr>
                                            <w:t>5.10 Edukacja włączająca</w:t>
                                          </w:r>
                                        </w:p>
                                        <w:p w14:paraId="5678A262" w14:textId="77777777" w:rsidR="006B6998" w:rsidRPr="002205A7" w:rsidRDefault="006B6998" w:rsidP="006B6998">
                                          <w:pPr>
                                            <w:spacing w:after="0" w:line="240" w:lineRule="auto"/>
                                            <w:rPr>
                                              <w:sz w:val="18"/>
                                              <w:szCs w:val="18"/>
                                            </w:rPr>
                                          </w:pPr>
                                        </w:p>
                                        <w:p w14:paraId="6CFA6AA2" w14:textId="77777777" w:rsidR="006B6998" w:rsidRPr="008D0619" w:rsidRDefault="006B6998" w:rsidP="006B6998">
                                          <w:pPr>
                                            <w:spacing w:after="0" w:line="240" w:lineRule="auto"/>
                                            <w:rPr>
                                              <w:sz w:val="18"/>
                                              <w:szCs w:val="18"/>
                                            </w:rPr>
                                          </w:pPr>
                                        </w:p>
                                        <w:p w14:paraId="5DD9AB4E" w14:textId="77777777" w:rsidR="006B6998" w:rsidRPr="002205A7" w:rsidRDefault="006B6998" w:rsidP="006B6998">
                                          <w:pPr>
                                            <w:spacing w:after="0" w:line="240" w:lineRule="auto"/>
                                            <w:rPr>
                                              <w:sz w:val="18"/>
                                              <w:szCs w:val="18"/>
                                            </w:rPr>
                                          </w:pPr>
                                          <w:r w:rsidRPr="002205A7">
                                            <w:rPr>
                                              <w:sz w:val="18"/>
                                              <w:szCs w:val="18"/>
                                            </w:rPr>
                                            <w:t>Kształcenie zawodowe</w:t>
                                          </w:r>
                                        </w:p>
                                        <w:p w14:paraId="028DC341" w14:textId="77777777" w:rsidR="006B6998" w:rsidRPr="0048088F" w:rsidRDefault="006B6998" w:rsidP="006B6998">
                                          <w:pPr>
                                            <w:spacing w:after="0" w:line="240" w:lineRule="auto"/>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607628" name="Prostokąt: zaokrąglone rogi 1"/>
                                    <wps:cNvSpPr/>
                                    <wps:spPr>
                                      <a:xfrm>
                                        <a:off x="-117543" y="3040083"/>
                                        <a:ext cx="4532663" cy="260350"/>
                                      </a:xfrm>
                                      <a:prstGeom prst="roundRect">
                                        <a:avLst/>
                                      </a:prstGeom>
                                      <a:solidFill>
                                        <a:sysClr val="window" lastClr="FFFFFF"/>
                                      </a:solidFill>
                                      <a:ln w="12700" cap="flat" cmpd="sng" algn="ctr">
                                        <a:solidFill>
                                          <a:srgbClr val="5B9BD5">
                                            <a:lumMod val="75000"/>
                                          </a:srgbClr>
                                        </a:solidFill>
                                        <a:prstDash val="solid"/>
                                        <a:miter lim="800000"/>
                                      </a:ln>
                                      <a:effectLst/>
                                    </wps:spPr>
                                    <wps:txbx>
                                      <w:txbxContent>
                                        <w:p w14:paraId="13884804" w14:textId="77777777" w:rsidR="006B6998" w:rsidRPr="006E1581" w:rsidRDefault="006B6998" w:rsidP="006B6998">
                                          <w:pPr>
                                            <w:spacing w:after="0" w:line="240" w:lineRule="auto"/>
                                            <w:rPr>
                                              <w:sz w:val="17"/>
                                              <w:szCs w:val="17"/>
                                            </w:rPr>
                                          </w:pPr>
                                          <w:r w:rsidRPr="006E1581">
                                            <w:rPr>
                                              <w:sz w:val="17"/>
                                              <w:szCs w:val="17"/>
                                            </w:rPr>
                                            <w:t>5.11 Kształcenie ustawiczne</w:t>
                                          </w:r>
                                        </w:p>
                                        <w:p w14:paraId="6E3F8C28" w14:textId="77777777" w:rsidR="006B6998" w:rsidRPr="008D0619" w:rsidRDefault="006B6998" w:rsidP="006B6998">
                                          <w:pPr>
                                            <w:spacing w:after="0" w:line="240" w:lineRule="auto"/>
                                            <w:rPr>
                                              <w:sz w:val="18"/>
                                              <w:szCs w:val="18"/>
                                            </w:rPr>
                                          </w:pPr>
                                        </w:p>
                                        <w:p w14:paraId="16F0CF0C" w14:textId="77777777" w:rsidR="006B6998" w:rsidRPr="0048088F" w:rsidRDefault="006B6998" w:rsidP="006B6998">
                                          <w:pPr>
                                            <w:spacing w:after="0" w:line="240" w:lineRule="auto"/>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66258529" name="Grupa 13"/>
                                  <wpg:cNvGrpSpPr/>
                                  <wpg:grpSpPr>
                                    <a:xfrm>
                                      <a:off x="1" y="1"/>
                                      <a:ext cx="6214707" cy="7799267"/>
                                      <a:chOff x="1" y="-23750"/>
                                      <a:chExt cx="6214707" cy="7799267"/>
                                    </a:xfrm>
                                  </wpg:grpSpPr>
                                  <wpg:grpSp>
                                    <wpg:cNvPr id="1252403342" name="Grupa 11"/>
                                    <wpg:cNvGrpSpPr/>
                                    <wpg:grpSpPr>
                                      <a:xfrm>
                                        <a:off x="1" y="-23750"/>
                                        <a:ext cx="6214707" cy="7799267"/>
                                        <a:chOff x="1" y="-23750"/>
                                        <a:chExt cx="6214707" cy="7799267"/>
                                      </a:xfrm>
                                    </wpg:grpSpPr>
                                    <wpg:grpSp>
                                      <wpg:cNvPr id="1297852064" name="Grupa 10"/>
                                      <wpg:cNvGrpSpPr/>
                                      <wpg:grpSpPr>
                                        <a:xfrm>
                                          <a:off x="1584112" y="3365077"/>
                                          <a:ext cx="4570081" cy="2378498"/>
                                          <a:chOff x="-125934" y="16236"/>
                                          <a:chExt cx="4570081" cy="2378498"/>
                                        </a:xfrm>
                                      </wpg:grpSpPr>
                                      <wps:wsp>
                                        <wps:cNvPr id="45332003" name="Prostokąt: zaokrąglone rogi 1"/>
                                        <wps:cNvSpPr/>
                                        <wps:spPr>
                                          <a:xfrm>
                                            <a:off x="-125934" y="16236"/>
                                            <a:ext cx="4524375" cy="260350"/>
                                          </a:xfrm>
                                          <a:prstGeom prst="roundRect">
                                            <a:avLst/>
                                          </a:prstGeom>
                                          <a:solidFill>
                                            <a:sysClr val="window" lastClr="FFFFFF"/>
                                          </a:solidFill>
                                          <a:ln w="12700" cap="flat" cmpd="sng" algn="ctr">
                                            <a:solidFill>
                                              <a:srgbClr val="5B9BD5">
                                                <a:lumMod val="75000"/>
                                              </a:srgbClr>
                                            </a:solidFill>
                                            <a:prstDash val="solid"/>
                                            <a:miter lim="800000"/>
                                          </a:ln>
                                          <a:effectLst/>
                                        </wps:spPr>
                                        <wps:txbx>
                                          <w:txbxContent>
                                            <w:p w14:paraId="2F43C438" w14:textId="77777777" w:rsidR="006B6998" w:rsidRPr="006E1581" w:rsidRDefault="006B6998" w:rsidP="006B6998">
                                              <w:pPr>
                                                <w:spacing w:after="0" w:line="240" w:lineRule="auto"/>
                                                <w:rPr>
                                                  <w:sz w:val="17"/>
                                                  <w:szCs w:val="17"/>
                                                </w:rPr>
                                              </w:pPr>
                                              <w:r w:rsidRPr="006E1581">
                                                <w:rPr>
                                                  <w:sz w:val="17"/>
                                                  <w:szCs w:val="17"/>
                                                </w:rPr>
                                                <w:t xml:space="preserve">6.1 Wsparcie ekonomii społecznej </w:t>
                                              </w:r>
                                            </w:p>
                                            <w:p w14:paraId="55CB6F69" w14:textId="77777777" w:rsidR="006B6998" w:rsidRPr="0048088F" w:rsidRDefault="006B6998" w:rsidP="006B6998">
                                              <w:pPr>
                                                <w:spacing w:after="0" w:line="240" w:lineRule="auto"/>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1660017" name="Prostokąt: zaokrąglone rogi 1"/>
                                        <wps:cNvSpPr/>
                                        <wps:spPr>
                                          <a:xfrm>
                                            <a:off x="-119306" y="315644"/>
                                            <a:ext cx="4524375" cy="285750"/>
                                          </a:xfrm>
                                          <a:prstGeom prst="roundRect">
                                            <a:avLst/>
                                          </a:prstGeom>
                                          <a:solidFill>
                                            <a:sysClr val="window" lastClr="FFFFFF"/>
                                          </a:solidFill>
                                          <a:ln w="12700" cap="flat" cmpd="sng" algn="ctr">
                                            <a:solidFill>
                                              <a:srgbClr val="5B9BD5">
                                                <a:lumMod val="75000"/>
                                              </a:srgbClr>
                                            </a:solidFill>
                                            <a:prstDash val="solid"/>
                                            <a:miter lim="800000"/>
                                          </a:ln>
                                          <a:effectLst/>
                                        </wps:spPr>
                                        <wps:txbx>
                                          <w:txbxContent>
                                            <w:p w14:paraId="787DEB87" w14:textId="77777777" w:rsidR="006B6998" w:rsidRPr="003E64A8" w:rsidRDefault="006B6998" w:rsidP="006B6998">
                                              <w:pPr>
                                                <w:spacing w:after="0" w:line="240" w:lineRule="auto"/>
                                                <w:rPr>
                                                  <w:sz w:val="16"/>
                                                  <w:szCs w:val="16"/>
                                                </w:rPr>
                                              </w:pPr>
                                              <w:r w:rsidRPr="003E64A8">
                                                <w:rPr>
                                                  <w:sz w:val="16"/>
                                                  <w:szCs w:val="16"/>
                                                </w:rPr>
                                                <w:t>6.2 Aktywizacja społeczno-zawodowa osób zagrożonych ubóstwem i wykluczeniem społecznym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43431" name="Prostokąt: zaokrąglone rogi 1"/>
                                        <wps:cNvSpPr/>
                                        <wps:spPr>
                                          <a:xfrm>
                                            <a:off x="-112678" y="648153"/>
                                            <a:ext cx="4524375" cy="266700"/>
                                          </a:xfrm>
                                          <a:prstGeom prst="roundRect">
                                            <a:avLst/>
                                          </a:prstGeom>
                                          <a:solidFill>
                                            <a:sysClr val="window" lastClr="FFFFFF"/>
                                          </a:solidFill>
                                          <a:ln w="12700" cap="flat" cmpd="sng" algn="ctr">
                                            <a:solidFill>
                                              <a:srgbClr val="5B9BD5">
                                                <a:lumMod val="75000"/>
                                              </a:srgbClr>
                                            </a:solidFill>
                                            <a:prstDash val="solid"/>
                                            <a:miter lim="800000"/>
                                          </a:ln>
                                          <a:effectLst/>
                                        </wps:spPr>
                                        <wps:txbx>
                                          <w:txbxContent>
                                            <w:p w14:paraId="11C198D3" w14:textId="77777777" w:rsidR="006B6998" w:rsidRPr="003E64A8" w:rsidRDefault="006B6998" w:rsidP="006B6998">
                                              <w:pPr>
                                                <w:spacing w:after="0" w:line="240" w:lineRule="auto"/>
                                                <w:rPr>
                                                  <w:sz w:val="16"/>
                                                  <w:szCs w:val="16"/>
                                                </w:rPr>
                                              </w:pPr>
                                              <w:r w:rsidRPr="003E64A8">
                                                <w:rPr>
                                                  <w:sz w:val="16"/>
                                                  <w:szCs w:val="16"/>
                                                </w:rPr>
                                                <w:t>6.3 Budowanie potencjału partnerów społecznych oraz organizacji społeczeństwa obywatelskiego</w:t>
                                              </w:r>
                                            </w:p>
                                            <w:p w14:paraId="4B109704" w14:textId="77777777" w:rsidR="006B6998" w:rsidRPr="003E64A8" w:rsidRDefault="006B6998" w:rsidP="006B6998">
                                              <w:pPr>
                                                <w:spacing w:after="0" w:line="240" w:lineRule="auto"/>
                                                <w:rPr>
                                                  <w:sz w:val="16"/>
                                                  <w:szCs w:val="16"/>
                                                </w:rPr>
                                              </w:pPr>
                                            </w:p>
                                            <w:p w14:paraId="567E4F6A" w14:textId="77777777" w:rsidR="006B6998" w:rsidRPr="003E64A8" w:rsidRDefault="006B6998" w:rsidP="006B6998">
                                              <w:pPr>
                                                <w:spacing w:after="0" w:line="240" w:lineRule="auto"/>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3449979" name="Prostokąt: zaokrąglone rogi 1"/>
                                        <wps:cNvSpPr/>
                                        <wps:spPr>
                                          <a:xfrm>
                                            <a:off x="-106050" y="950026"/>
                                            <a:ext cx="4524375" cy="247650"/>
                                          </a:xfrm>
                                          <a:prstGeom prst="roundRect">
                                            <a:avLst/>
                                          </a:prstGeom>
                                          <a:solidFill>
                                            <a:sysClr val="window" lastClr="FFFFFF"/>
                                          </a:solidFill>
                                          <a:ln w="12700" cap="flat" cmpd="sng" algn="ctr">
                                            <a:solidFill>
                                              <a:srgbClr val="5B9BD5">
                                                <a:lumMod val="75000"/>
                                              </a:srgbClr>
                                            </a:solidFill>
                                            <a:prstDash val="solid"/>
                                            <a:miter lim="800000"/>
                                          </a:ln>
                                          <a:effectLst/>
                                        </wps:spPr>
                                        <wps:txbx>
                                          <w:txbxContent>
                                            <w:p w14:paraId="46B982FA" w14:textId="77777777" w:rsidR="006B6998" w:rsidRPr="006E1581" w:rsidRDefault="006B6998" w:rsidP="006B6998">
                                              <w:pPr>
                                                <w:spacing w:after="0" w:line="240" w:lineRule="auto"/>
                                                <w:rPr>
                                                  <w:sz w:val="17"/>
                                                  <w:szCs w:val="17"/>
                                                </w:rPr>
                                              </w:pPr>
                                              <w:r w:rsidRPr="006E1581">
                                                <w:rPr>
                                                  <w:sz w:val="17"/>
                                                  <w:szCs w:val="17"/>
                                                </w:rPr>
                                                <w:t>6.4 Wspieranie integracji społeczno-gospodarczej obywateli państw trzecich</w:t>
                                              </w:r>
                                            </w:p>
                                            <w:p w14:paraId="55E2991F" w14:textId="77777777" w:rsidR="006B6998" w:rsidRPr="008D0619" w:rsidRDefault="006B6998" w:rsidP="006B6998">
                                              <w:pPr>
                                                <w:spacing w:after="0" w:line="240" w:lineRule="auto"/>
                                                <w:rPr>
                                                  <w:sz w:val="18"/>
                                                  <w:szCs w:val="18"/>
                                                </w:rPr>
                                              </w:pPr>
                                            </w:p>
                                            <w:p w14:paraId="71190E1B" w14:textId="77777777" w:rsidR="006B6998" w:rsidRPr="0048088F" w:rsidRDefault="006B6998" w:rsidP="006B6998">
                                              <w:pPr>
                                                <w:spacing w:after="0" w:line="240" w:lineRule="auto"/>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8204678" name="Prostokąt: zaokrąglone rogi 1"/>
                                        <wps:cNvSpPr/>
                                        <wps:spPr>
                                          <a:xfrm>
                                            <a:off x="-99421" y="1246910"/>
                                            <a:ext cx="4524375" cy="260350"/>
                                          </a:xfrm>
                                          <a:prstGeom prst="roundRect">
                                            <a:avLst/>
                                          </a:prstGeom>
                                          <a:solidFill>
                                            <a:sysClr val="window" lastClr="FFFFFF"/>
                                          </a:solidFill>
                                          <a:ln w="12700" cap="flat" cmpd="sng" algn="ctr">
                                            <a:solidFill>
                                              <a:srgbClr val="5B9BD5">
                                                <a:lumMod val="75000"/>
                                              </a:srgbClr>
                                            </a:solidFill>
                                            <a:prstDash val="solid"/>
                                            <a:miter lim="800000"/>
                                          </a:ln>
                                          <a:effectLst/>
                                        </wps:spPr>
                                        <wps:txbx>
                                          <w:txbxContent>
                                            <w:p w14:paraId="693F0576" w14:textId="77777777" w:rsidR="006B6998" w:rsidRPr="006E1581" w:rsidRDefault="006B6998" w:rsidP="006B6998">
                                              <w:pPr>
                                                <w:spacing w:after="0" w:line="240" w:lineRule="auto"/>
                                                <w:rPr>
                                                  <w:sz w:val="17"/>
                                                  <w:szCs w:val="17"/>
                                                </w:rPr>
                                              </w:pPr>
                                              <w:r w:rsidRPr="006E1581">
                                                <w:rPr>
                                                  <w:sz w:val="17"/>
                                                  <w:szCs w:val="17"/>
                                                </w:rPr>
                                                <w:t>6.5 Wspieranie integracji społecznej społeczności romskiej</w:t>
                                              </w:r>
                                            </w:p>
                                            <w:p w14:paraId="31C17030" w14:textId="77777777" w:rsidR="006B6998" w:rsidRPr="0048088F" w:rsidRDefault="006B6998" w:rsidP="006B6998">
                                              <w:pPr>
                                                <w:spacing w:after="0" w:line="240" w:lineRule="auto"/>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9889970" name="Prostokąt: zaokrąglone rogi 1"/>
                                        <wps:cNvSpPr/>
                                        <wps:spPr>
                                          <a:xfrm>
                                            <a:off x="-86165" y="1543793"/>
                                            <a:ext cx="4524375" cy="260350"/>
                                          </a:xfrm>
                                          <a:prstGeom prst="roundRect">
                                            <a:avLst/>
                                          </a:prstGeom>
                                          <a:solidFill>
                                            <a:sysClr val="window" lastClr="FFFFFF"/>
                                          </a:solidFill>
                                          <a:ln w="12700" cap="flat" cmpd="sng" algn="ctr">
                                            <a:solidFill>
                                              <a:srgbClr val="5B9BD5">
                                                <a:lumMod val="75000"/>
                                              </a:srgbClr>
                                            </a:solidFill>
                                            <a:prstDash val="solid"/>
                                            <a:miter lim="800000"/>
                                          </a:ln>
                                          <a:effectLst/>
                                        </wps:spPr>
                                        <wps:txbx>
                                          <w:txbxContent>
                                            <w:p w14:paraId="64F99FA0" w14:textId="77777777" w:rsidR="006B6998" w:rsidRPr="006E1581" w:rsidRDefault="006B6998" w:rsidP="006B6998">
                                              <w:pPr>
                                                <w:spacing w:after="0" w:line="240" w:lineRule="auto"/>
                                                <w:rPr>
                                                  <w:sz w:val="17"/>
                                                  <w:szCs w:val="17"/>
                                                </w:rPr>
                                              </w:pPr>
                                              <w:r w:rsidRPr="006E1581">
                                                <w:rPr>
                                                  <w:sz w:val="17"/>
                                                  <w:szCs w:val="17"/>
                                                </w:rPr>
                                                <w:t>6.6 Wsparcie osób w kryzysie bezdomności</w:t>
                                              </w:r>
                                            </w:p>
                                            <w:p w14:paraId="576DB42F" w14:textId="77777777" w:rsidR="006B6998" w:rsidRPr="0048088F" w:rsidRDefault="006B6998" w:rsidP="006B6998">
                                              <w:pPr>
                                                <w:spacing w:after="0" w:line="240" w:lineRule="auto"/>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270087" name="Prostokąt: zaokrąglone rogi 1"/>
                                        <wps:cNvSpPr/>
                                        <wps:spPr>
                                          <a:xfrm>
                                            <a:off x="-76641" y="1840676"/>
                                            <a:ext cx="4514850" cy="257175"/>
                                          </a:xfrm>
                                          <a:prstGeom prst="roundRect">
                                            <a:avLst/>
                                          </a:prstGeom>
                                          <a:solidFill>
                                            <a:sysClr val="window" lastClr="FFFFFF"/>
                                          </a:solidFill>
                                          <a:ln w="12700" cap="flat" cmpd="sng" algn="ctr">
                                            <a:solidFill>
                                              <a:srgbClr val="5B9BD5">
                                                <a:lumMod val="75000"/>
                                              </a:srgbClr>
                                            </a:solidFill>
                                            <a:prstDash val="solid"/>
                                            <a:miter lim="800000"/>
                                          </a:ln>
                                          <a:effectLst/>
                                        </wps:spPr>
                                        <wps:txbx>
                                          <w:txbxContent>
                                            <w:p w14:paraId="26A660F8" w14:textId="77777777" w:rsidR="006B6998" w:rsidRPr="006E1581" w:rsidRDefault="006B6998" w:rsidP="006B6998">
                                              <w:pPr>
                                                <w:spacing w:after="0" w:line="240" w:lineRule="auto"/>
                                                <w:rPr>
                                                  <w:sz w:val="17"/>
                                                  <w:szCs w:val="17"/>
                                                </w:rPr>
                                              </w:pPr>
                                              <w:r w:rsidRPr="006E1581">
                                                <w:rPr>
                                                  <w:sz w:val="17"/>
                                                  <w:szCs w:val="17"/>
                                                </w:rPr>
                                                <w:t>6.7 Wsparcie rodziny i pieczy zastępczej</w:t>
                                              </w:r>
                                            </w:p>
                                            <w:p w14:paraId="57E2C12A" w14:textId="77777777" w:rsidR="006B6998" w:rsidRPr="0048088F" w:rsidRDefault="006B6998" w:rsidP="006B6998">
                                              <w:pPr>
                                                <w:spacing w:after="0" w:line="240" w:lineRule="auto"/>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784981" name="Prostokąt: zaokrąglone rogi 1"/>
                                        <wps:cNvSpPr/>
                                        <wps:spPr>
                                          <a:xfrm>
                                            <a:off x="-76641" y="2137559"/>
                                            <a:ext cx="4520788" cy="257175"/>
                                          </a:xfrm>
                                          <a:prstGeom prst="roundRect">
                                            <a:avLst/>
                                          </a:prstGeom>
                                          <a:solidFill>
                                            <a:sysClr val="window" lastClr="FFFFFF"/>
                                          </a:solidFill>
                                          <a:ln w="12700" cap="flat" cmpd="sng" algn="ctr">
                                            <a:solidFill>
                                              <a:srgbClr val="5B9BD5">
                                                <a:lumMod val="75000"/>
                                              </a:srgbClr>
                                            </a:solidFill>
                                            <a:prstDash val="solid"/>
                                            <a:miter lim="800000"/>
                                          </a:ln>
                                          <a:effectLst/>
                                        </wps:spPr>
                                        <wps:txbx>
                                          <w:txbxContent>
                                            <w:p w14:paraId="31195581" w14:textId="77777777" w:rsidR="006B6998" w:rsidRPr="006E1581" w:rsidRDefault="006B6998" w:rsidP="006B6998">
                                              <w:pPr>
                                                <w:spacing w:after="0" w:line="240" w:lineRule="auto"/>
                                                <w:rPr>
                                                  <w:sz w:val="17"/>
                                                  <w:szCs w:val="17"/>
                                                </w:rPr>
                                              </w:pPr>
                                              <w:r w:rsidRPr="006E1581">
                                                <w:rPr>
                                                  <w:sz w:val="17"/>
                                                  <w:szCs w:val="17"/>
                                                </w:rPr>
                                                <w:t>6.8 Profilaktyka zachowań społecznych dzieci i młodzieży</w:t>
                                              </w:r>
                                            </w:p>
                                            <w:p w14:paraId="33F20942" w14:textId="77777777" w:rsidR="006B6998" w:rsidRPr="0048088F" w:rsidRDefault="006B6998" w:rsidP="006B6998">
                                              <w:pPr>
                                                <w:spacing w:after="0" w:line="240" w:lineRule="auto"/>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00431810" name="Grupa 9"/>
                                      <wpg:cNvGrpSpPr/>
                                      <wpg:grpSpPr>
                                        <a:xfrm>
                                          <a:off x="1" y="-23750"/>
                                          <a:ext cx="6214707" cy="7799267"/>
                                          <a:chOff x="1" y="-23750"/>
                                          <a:chExt cx="6214707" cy="7799267"/>
                                        </a:xfrm>
                                      </wpg:grpSpPr>
                                      <wpg:grpSp>
                                        <wpg:cNvPr id="536182896" name="Grupa 8"/>
                                        <wpg:cNvGrpSpPr/>
                                        <wpg:grpSpPr>
                                          <a:xfrm>
                                            <a:off x="744014" y="6459565"/>
                                            <a:ext cx="5470694" cy="1315952"/>
                                            <a:chOff x="-39757" y="-190617"/>
                                            <a:chExt cx="5470694" cy="1315952"/>
                                          </a:xfrm>
                                        </wpg:grpSpPr>
                                        <wps:wsp>
                                          <wps:cNvPr id="1223240832" name="Prostokąt: zaokrąglone rogi 1"/>
                                          <wps:cNvSpPr/>
                                          <wps:spPr>
                                            <a:xfrm>
                                              <a:off x="-39757" y="-190617"/>
                                              <a:ext cx="1714500" cy="409575"/>
                                            </a:xfrm>
                                            <a:prstGeom prst="roundRect">
                                              <a:avLst/>
                                            </a:prstGeom>
                                            <a:solidFill>
                                              <a:sysClr val="window" lastClr="FFFFFF"/>
                                            </a:solidFill>
                                            <a:ln w="12700" cap="flat" cmpd="sng" algn="ctr">
                                              <a:solidFill>
                                                <a:srgbClr val="5B9BD5">
                                                  <a:lumMod val="75000"/>
                                                </a:srgbClr>
                                              </a:solidFill>
                                              <a:prstDash val="solid"/>
                                              <a:miter lim="800000"/>
                                            </a:ln>
                                            <a:effectLst/>
                                          </wps:spPr>
                                          <wps:txbx>
                                            <w:txbxContent>
                                              <w:p w14:paraId="675A092F" w14:textId="77777777" w:rsidR="006B6998" w:rsidRPr="006E1581" w:rsidRDefault="006B6998" w:rsidP="006B6998">
                                                <w:pPr>
                                                  <w:spacing w:after="0" w:line="240" w:lineRule="auto"/>
                                                  <w:rPr>
                                                    <w:sz w:val="17"/>
                                                    <w:szCs w:val="17"/>
                                                  </w:rPr>
                                                </w:pPr>
                                                <w:r>
                                                  <w:rPr>
                                                    <w:sz w:val="17"/>
                                                    <w:szCs w:val="17"/>
                                                  </w:rPr>
                                                  <w:t>7</w:t>
                                                </w:r>
                                                <w:r w:rsidRPr="006E1581">
                                                  <w:rPr>
                                                    <w:sz w:val="17"/>
                                                    <w:szCs w:val="17"/>
                                                  </w:rPr>
                                                  <w:t xml:space="preserve">.1 </w:t>
                                                </w:r>
                                                <w:r>
                                                  <w:rPr>
                                                    <w:sz w:val="17"/>
                                                    <w:szCs w:val="17"/>
                                                  </w:rPr>
                                                  <w:t>Usługi zdrowotne i społeczne oraz opieka długoterminowa</w:t>
                                                </w:r>
                                                <w:r w:rsidRPr="006E1581">
                                                  <w:rPr>
                                                    <w:sz w:val="17"/>
                                                    <w:szCs w:val="17"/>
                                                  </w:rPr>
                                                  <w:t xml:space="preserve"> </w:t>
                                                </w:r>
                                              </w:p>
                                              <w:p w14:paraId="041F329C" w14:textId="77777777" w:rsidR="006B6998" w:rsidRPr="0048088F" w:rsidRDefault="006B6998" w:rsidP="006B6998">
                                                <w:pPr>
                                                  <w:spacing w:after="0" w:line="240" w:lineRule="auto"/>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0275737" name="Prostokąt: zaokrąglone rogi 1"/>
                                          <wps:cNvSpPr/>
                                          <wps:spPr>
                                            <a:xfrm>
                                              <a:off x="1887163" y="-168827"/>
                                              <a:ext cx="1704975" cy="409575"/>
                                            </a:xfrm>
                                            <a:prstGeom prst="roundRect">
                                              <a:avLst/>
                                            </a:prstGeom>
                                            <a:solidFill>
                                              <a:sysClr val="window" lastClr="FFFFFF"/>
                                            </a:solidFill>
                                            <a:ln w="12700" cap="flat" cmpd="sng" algn="ctr">
                                              <a:solidFill>
                                                <a:srgbClr val="5B9BD5">
                                                  <a:lumMod val="75000"/>
                                                </a:srgbClr>
                                              </a:solidFill>
                                              <a:prstDash val="solid"/>
                                              <a:miter lim="800000"/>
                                            </a:ln>
                                            <a:effectLst/>
                                          </wps:spPr>
                                          <wps:txbx>
                                            <w:txbxContent>
                                              <w:p w14:paraId="3BE538AE" w14:textId="77777777" w:rsidR="006B6998" w:rsidRPr="0048088F" w:rsidRDefault="006B6998" w:rsidP="006B6998">
                                                <w:pPr>
                                                  <w:spacing w:after="0" w:line="240" w:lineRule="auto"/>
                                                  <w:rPr>
                                                    <w:sz w:val="18"/>
                                                    <w:szCs w:val="18"/>
                                                  </w:rPr>
                                                </w:pPr>
                                                <w:r>
                                                  <w:rPr>
                                                    <w:sz w:val="17"/>
                                                    <w:szCs w:val="17"/>
                                                  </w:rPr>
                                                  <w:t>8</w:t>
                                                </w:r>
                                                <w:r w:rsidRPr="006E1581">
                                                  <w:rPr>
                                                    <w:sz w:val="17"/>
                                                    <w:szCs w:val="17"/>
                                                  </w:rPr>
                                                  <w:t xml:space="preserve">.1 </w:t>
                                                </w:r>
                                                <w:r>
                                                  <w:rPr>
                                                    <w:sz w:val="17"/>
                                                    <w:szCs w:val="17"/>
                                                  </w:rPr>
                                                  <w:t>Europejski Budżet Obywatelski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5550312" name="Prostokąt: zaokrąglone rogi 1"/>
                                          <wps:cNvSpPr/>
                                          <wps:spPr>
                                            <a:xfrm>
                                              <a:off x="1888177" y="306186"/>
                                              <a:ext cx="1704975" cy="409575"/>
                                            </a:xfrm>
                                            <a:prstGeom prst="roundRect">
                                              <a:avLst/>
                                            </a:prstGeom>
                                            <a:solidFill>
                                              <a:sysClr val="window" lastClr="FFFFFF"/>
                                            </a:solidFill>
                                            <a:ln w="12700" cap="flat" cmpd="sng" algn="ctr">
                                              <a:solidFill>
                                                <a:srgbClr val="5B9BD5">
                                                  <a:lumMod val="75000"/>
                                                </a:srgbClr>
                                              </a:solidFill>
                                              <a:prstDash val="solid"/>
                                              <a:miter lim="800000"/>
                                            </a:ln>
                                            <a:effectLst/>
                                          </wps:spPr>
                                          <wps:txbx>
                                            <w:txbxContent>
                                              <w:p w14:paraId="63BC32EA" w14:textId="77777777" w:rsidR="006B6998" w:rsidRPr="006E1581" w:rsidRDefault="006B6998" w:rsidP="006B6998">
                                                <w:pPr>
                                                  <w:spacing w:after="0" w:line="240" w:lineRule="auto"/>
                                                  <w:rPr>
                                                    <w:sz w:val="17"/>
                                                    <w:szCs w:val="17"/>
                                                  </w:rPr>
                                                </w:pPr>
                                                <w:r>
                                                  <w:rPr>
                                                    <w:sz w:val="17"/>
                                                    <w:szCs w:val="17"/>
                                                  </w:rPr>
                                                  <w:t>8</w:t>
                                                </w:r>
                                                <w:r w:rsidRPr="006E1581">
                                                  <w:rPr>
                                                    <w:sz w:val="17"/>
                                                    <w:szCs w:val="17"/>
                                                  </w:rPr>
                                                  <w:t>.</w:t>
                                                </w:r>
                                                <w:r>
                                                  <w:rPr>
                                                    <w:sz w:val="17"/>
                                                    <w:szCs w:val="17"/>
                                                  </w:rPr>
                                                  <w:t>2</w:t>
                                                </w:r>
                                                <w:r w:rsidRPr="006E1581">
                                                  <w:rPr>
                                                    <w:sz w:val="17"/>
                                                    <w:szCs w:val="17"/>
                                                  </w:rPr>
                                                  <w:t xml:space="preserve"> </w:t>
                                                </w:r>
                                                <w:r>
                                                  <w:rPr>
                                                    <w:sz w:val="17"/>
                                                    <w:szCs w:val="17"/>
                                                  </w:rPr>
                                                  <w:t>Europejski Młodzieżowy Budżet Obywatelski</w:t>
                                                </w:r>
                                                <w:r w:rsidRPr="006E1581">
                                                  <w:rPr>
                                                    <w:sz w:val="17"/>
                                                    <w:szCs w:val="17"/>
                                                  </w:rPr>
                                                  <w:t xml:space="preserve"> </w:t>
                                                </w:r>
                                              </w:p>
                                              <w:p w14:paraId="45FA34B1" w14:textId="77777777" w:rsidR="006B6998" w:rsidRPr="0048088F" w:rsidRDefault="006B6998" w:rsidP="006B6998">
                                                <w:pPr>
                                                  <w:spacing w:after="0" w:line="240" w:lineRule="auto"/>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9833722" name="Prostokąt: zaokrąglone rogi 1"/>
                                          <wps:cNvSpPr/>
                                          <wps:spPr>
                                            <a:xfrm>
                                              <a:off x="3754538" y="-168820"/>
                                              <a:ext cx="1676399" cy="409575"/>
                                            </a:xfrm>
                                            <a:prstGeom prst="roundRect">
                                              <a:avLst/>
                                            </a:prstGeom>
                                            <a:solidFill>
                                              <a:sysClr val="window" lastClr="FFFFFF"/>
                                            </a:solidFill>
                                            <a:ln w="12700" cap="flat" cmpd="sng" algn="ctr">
                                              <a:solidFill>
                                                <a:srgbClr val="5B9BD5">
                                                  <a:lumMod val="75000"/>
                                                </a:srgbClr>
                                              </a:solidFill>
                                              <a:prstDash val="solid"/>
                                              <a:miter lim="800000"/>
                                            </a:ln>
                                            <a:effectLst/>
                                          </wps:spPr>
                                          <wps:txbx>
                                            <w:txbxContent>
                                              <w:p w14:paraId="2AC4438B" w14:textId="77777777" w:rsidR="006B6998" w:rsidRPr="006E1581" w:rsidRDefault="006B6998" w:rsidP="006B6998">
                                                <w:pPr>
                                                  <w:spacing w:after="0" w:line="240" w:lineRule="auto"/>
                                                  <w:rPr>
                                                    <w:sz w:val="17"/>
                                                    <w:szCs w:val="17"/>
                                                  </w:rPr>
                                                </w:pPr>
                                                <w:r>
                                                  <w:rPr>
                                                    <w:sz w:val="17"/>
                                                    <w:szCs w:val="17"/>
                                                  </w:rPr>
                                                  <w:t>9</w:t>
                                                </w:r>
                                                <w:r w:rsidRPr="006E1581">
                                                  <w:rPr>
                                                    <w:sz w:val="17"/>
                                                    <w:szCs w:val="17"/>
                                                  </w:rPr>
                                                  <w:t xml:space="preserve">.1 </w:t>
                                                </w:r>
                                                <w:r>
                                                  <w:rPr>
                                                    <w:sz w:val="17"/>
                                                    <w:szCs w:val="17"/>
                                                  </w:rPr>
                                                  <w:t>Inwestycje w infrastrukturę edukacyjną</w:t>
                                                </w:r>
                                                <w:r w:rsidRPr="006E1581">
                                                  <w:rPr>
                                                    <w:sz w:val="17"/>
                                                    <w:szCs w:val="17"/>
                                                  </w:rPr>
                                                  <w:t xml:space="preserve"> </w:t>
                                                </w:r>
                                              </w:p>
                                              <w:p w14:paraId="465FEBC9" w14:textId="77777777" w:rsidR="006B6998" w:rsidRPr="0048088F" w:rsidRDefault="006B6998" w:rsidP="006B6998">
                                                <w:pPr>
                                                  <w:spacing w:after="0" w:line="240" w:lineRule="auto"/>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3276914" name="Prostokąt: zaokrąglone rogi 1"/>
                                          <wps:cNvSpPr/>
                                          <wps:spPr>
                                            <a:xfrm>
                                              <a:off x="3740796" y="267650"/>
                                              <a:ext cx="1676400" cy="409575"/>
                                            </a:xfrm>
                                            <a:prstGeom prst="roundRect">
                                              <a:avLst/>
                                            </a:prstGeom>
                                            <a:solidFill>
                                              <a:sysClr val="window" lastClr="FFFFFF"/>
                                            </a:solidFill>
                                            <a:ln w="12700" cap="flat" cmpd="sng" algn="ctr">
                                              <a:solidFill>
                                                <a:srgbClr val="5B9BD5">
                                                  <a:lumMod val="75000"/>
                                                </a:srgbClr>
                                              </a:solidFill>
                                              <a:prstDash val="solid"/>
                                              <a:miter lim="800000"/>
                                            </a:ln>
                                            <a:effectLst/>
                                          </wps:spPr>
                                          <wps:txbx>
                                            <w:txbxContent>
                                              <w:p w14:paraId="68E55203" w14:textId="77777777" w:rsidR="006B6998" w:rsidRPr="006E1581" w:rsidRDefault="006B6998" w:rsidP="006B6998">
                                                <w:pPr>
                                                  <w:spacing w:after="0" w:line="240" w:lineRule="auto"/>
                                                  <w:rPr>
                                                    <w:sz w:val="17"/>
                                                    <w:szCs w:val="17"/>
                                                  </w:rPr>
                                                </w:pPr>
                                                <w:r>
                                                  <w:rPr>
                                                    <w:sz w:val="17"/>
                                                    <w:szCs w:val="17"/>
                                                  </w:rPr>
                                                  <w:t>9</w:t>
                                                </w:r>
                                                <w:r w:rsidRPr="006E1581">
                                                  <w:rPr>
                                                    <w:sz w:val="17"/>
                                                    <w:szCs w:val="17"/>
                                                  </w:rPr>
                                                  <w:t>.</w:t>
                                                </w:r>
                                                <w:r>
                                                  <w:rPr>
                                                    <w:sz w:val="17"/>
                                                    <w:szCs w:val="17"/>
                                                  </w:rPr>
                                                  <w:t>2</w:t>
                                                </w:r>
                                                <w:r w:rsidRPr="006E1581">
                                                  <w:rPr>
                                                    <w:sz w:val="17"/>
                                                    <w:szCs w:val="17"/>
                                                  </w:rPr>
                                                  <w:t xml:space="preserve"> </w:t>
                                                </w:r>
                                                <w:r>
                                                  <w:rPr>
                                                    <w:sz w:val="17"/>
                                                    <w:szCs w:val="17"/>
                                                  </w:rPr>
                                                  <w:t>Inwestycje w infrastrukturę społeczną</w:t>
                                                </w:r>
                                                <w:r w:rsidRPr="006E1581">
                                                  <w:rPr>
                                                    <w:sz w:val="17"/>
                                                    <w:szCs w:val="17"/>
                                                  </w:rPr>
                                                  <w:t xml:space="preserve"> </w:t>
                                                </w:r>
                                              </w:p>
                                              <w:p w14:paraId="40882EAE" w14:textId="77777777" w:rsidR="006B6998" w:rsidRPr="0048088F" w:rsidRDefault="006B6998" w:rsidP="006B6998">
                                                <w:pPr>
                                                  <w:spacing w:after="0" w:line="240" w:lineRule="auto"/>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5870394" name="Prostokąt: zaokrąglone rogi 1"/>
                                          <wps:cNvSpPr/>
                                          <wps:spPr>
                                            <a:xfrm>
                                              <a:off x="3734661" y="715760"/>
                                              <a:ext cx="1676400" cy="409575"/>
                                            </a:xfrm>
                                            <a:prstGeom prst="roundRect">
                                              <a:avLst/>
                                            </a:prstGeom>
                                            <a:solidFill>
                                              <a:sysClr val="window" lastClr="FFFFFF"/>
                                            </a:solidFill>
                                            <a:ln w="12700" cap="flat" cmpd="sng" algn="ctr">
                                              <a:solidFill>
                                                <a:srgbClr val="5B9BD5">
                                                  <a:lumMod val="75000"/>
                                                </a:srgbClr>
                                              </a:solidFill>
                                              <a:prstDash val="solid"/>
                                              <a:miter lim="800000"/>
                                            </a:ln>
                                            <a:effectLst/>
                                          </wps:spPr>
                                          <wps:txbx>
                                            <w:txbxContent>
                                              <w:p w14:paraId="4373B123" w14:textId="77777777" w:rsidR="006B6998" w:rsidRPr="006E1581" w:rsidRDefault="006B6998" w:rsidP="006B6998">
                                                <w:pPr>
                                                  <w:spacing w:after="0" w:line="240" w:lineRule="auto"/>
                                                  <w:rPr>
                                                    <w:sz w:val="17"/>
                                                    <w:szCs w:val="17"/>
                                                  </w:rPr>
                                                </w:pPr>
                                                <w:r>
                                                  <w:rPr>
                                                    <w:sz w:val="17"/>
                                                    <w:szCs w:val="17"/>
                                                  </w:rPr>
                                                  <w:t>9</w:t>
                                                </w:r>
                                                <w:r w:rsidRPr="006E1581">
                                                  <w:rPr>
                                                    <w:sz w:val="17"/>
                                                    <w:szCs w:val="17"/>
                                                  </w:rPr>
                                                  <w:t>.</w:t>
                                                </w:r>
                                                <w:r>
                                                  <w:rPr>
                                                    <w:sz w:val="17"/>
                                                    <w:szCs w:val="17"/>
                                                  </w:rPr>
                                                  <w:t>3</w:t>
                                                </w:r>
                                                <w:r w:rsidRPr="006E1581">
                                                  <w:rPr>
                                                    <w:sz w:val="17"/>
                                                    <w:szCs w:val="17"/>
                                                  </w:rPr>
                                                  <w:t xml:space="preserve"> </w:t>
                                                </w:r>
                                                <w:r>
                                                  <w:rPr>
                                                    <w:sz w:val="17"/>
                                                    <w:szCs w:val="17"/>
                                                  </w:rPr>
                                                  <w:t>Inwestycje w infrastrukturę zdrowotną</w:t>
                                                </w:r>
                                                <w:r w:rsidRPr="006E1581">
                                                  <w:rPr>
                                                    <w:sz w:val="17"/>
                                                    <w:szCs w:val="17"/>
                                                  </w:rPr>
                                                  <w:t xml:space="preserve"> </w:t>
                                                </w:r>
                                              </w:p>
                                              <w:p w14:paraId="485F6315" w14:textId="77777777" w:rsidR="006B6998" w:rsidRPr="0048088F" w:rsidRDefault="006B6998" w:rsidP="006B6998">
                                                <w:pPr>
                                                  <w:spacing w:after="0" w:line="240" w:lineRule="auto"/>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92070518" name="Grupa 7"/>
                                        <wpg:cNvGrpSpPr/>
                                        <wpg:grpSpPr>
                                          <a:xfrm>
                                            <a:off x="1" y="-23750"/>
                                            <a:ext cx="6154194" cy="7680792"/>
                                            <a:chOff x="1" y="-23750"/>
                                            <a:chExt cx="6154194" cy="7680792"/>
                                          </a:xfrm>
                                        </wpg:grpSpPr>
                                        <wpg:grpSp>
                                          <wpg:cNvPr id="424256040" name="Grupa 6"/>
                                          <wpg:cNvGrpSpPr/>
                                          <wpg:grpSpPr>
                                            <a:xfrm>
                                              <a:off x="668331" y="-23750"/>
                                              <a:ext cx="5485864" cy="6472961"/>
                                              <a:chOff x="-115440" y="-23750"/>
                                              <a:chExt cx="5485864" cy="6472961"/>
                                            </a:xfrm>
                                          </wpg:grpSpPr>
                                          <wps:wsp>
                                            <wps:cNvPr id="1207738654" name="Text Box 70"/>
                                            <wps:cNvSpPr txBox="1">
                                              <a:spLocks noChangeArrowheads="1"/>
                                            </wps:cNvSpPr>
                                            <wps:spPr bwMode="auto">
                                              <a:xfrm>
                                                <a:off x="-115440" y="-23750"/>
                                                <a:ext cx="562610" cy="3241675"/>
                                              </a:xfrm>
                                              <a:prstGeom prst="roundRect">
                                                <a:avLst/>
                                              </a:prstGeom>
                                              <a:solidFill>
                                                <a:srgbClr val="5B9BD5">
                                                  <a:lumMod val="40000"/>
                                                  <a:lumOff val="60000"/>
                                                </a:srgbClr>
                                              </a:solidFill>
                                              <a:ln w="19050" cap="flat" cmpd="sng" algn="ctr">
                                                <a:solidFill>
                                                  <a:srgbClr val="5B9BD5">
                                                    <a:lumMod val="75000"/>
                                                  </a:srgbClr>
                                                </a:solidFill>
                                                <a:prstDash val="solid"/>
                                                <a:miter lim="800000"/>
                                                <a:headEnd/>
                                                <a:tailEnd/>
                                              </a:ln>
                                              <a:effectLst/>
                                            </wps:spPr>
                                            <wps:txbx>
                                              <w:txbxContent>
                                                <w:p w14:paraId="0E68EE87" w14:textId="77777777" w:rsidR="006B6998" w:rsidRPr="009C6560" w:rsidRDefault="006B6998" w:rsidP="006B6998">
                                                  <w:pPr>
                                                    <w:pStyle w:val="BodyText21"/>
                                                    <w:jc w:val="center"/>
                                                    <w:rPr>
                                                      <w:rFonts w:ascii="Calibri" w:hAnsi="Calibri" w:cs="Arial"/>
                                                      <w:b/>
                                                      <w:sz w:val="16"/>
                                                      <w:szCs w:val="16"/>
                                                    </w:rPr>
                                                  </w:pPr>
                                                  <w:r w:rsidRPr="009C6560">
                                                    <w:rPr>
                                                      <w:rFonts w:ascii="Calibri" w:hAnsi="Calibri" w:cs="Arial"/>
                                                      <w:b/>
                                                      <w:sz w:val="16"/>
                                                      <w:szCs w:val="16"/>
                                                    </w:rPr>
                                                    <w:t>PRIORYTET V</w:t>
                                                  </w:r>
                                                </w:p>
                                                <w:p w14:paraId="6A9378F9" w14:textId="77777777" w:rsidR="006B6998" w:rsidRDefault="006B6998" w:rsidP="006B6998">
                                                  <w:pPr>
                                                    <w:pStyle w:val="BodyText21"/>
                                                    <w:jc w:val="center"/>
                                                    <w:rPr>
                                                      <w:rFonts w:ascii="Calibri" w:hAnsi="Calibri" w:cs="Arial"/>
                                                      <w:b/>
                                                      <w:sz w:val="16"/>
                                                      <w:szCs w:val="16"/>
                                                    </w:rPr>
                                                  </w:pPr>
                                                  <w:r w:rsidRPr="009C6560">
                                                    <w:rPr>
                                                      <w:rFonts w:ascii="Calibri" w:hAnsi="Calibri" w:cs="Arial"/>
                                                      <w:b/>
                                                      <w:sz w:val="16"/>
                                                      <w:szCs w:val="16"/>
                                                    </w:rPr>
                                                    <w:t xml:space="preserve">Fundusze Europejskie wspierające </w:t>
                                                  </w:r>
                                                </w:p>
                                                <w:p w14:paraId="3694D0AF" w14:textId="77777777" w:rsidR="006B6998" w:rsidRPr="009C6560" w:rsidRDefault="006B6998" w:rsidP="006B6998">
                                                  <w:pPr>
                                                    <w:pStyle w:val="BodyText21"/>
                                                    <w:jc w:val="center"/>
                                                    <w:rPr>
                                                      <w:rFonts w:ascii="Calibri" w:hAnsi="Calibri" w:cs="Arial"/>
                                                      <w:b/>
                                                      <w:sz w:val="16"/>
                                                      <w:szCs w:val="16"/>
                                                    </w:rPr>
                                                  </w:pPr>
                                                  <w:r w:rsidRPr="009C6560">
                                                    <w:rPr>
                                                      <w:rFonts w:ascii="Calibri" w:hAnsi="Calibri" w:cs="Arial"/>
                                                      <w:b/>
                                                      <w:sz w:val="16"/>
                                                      <w:szCs w:val="16"/>
                                                    </w:rPr>
                                                    <w:t>opolski rynek pracy i edukację</w:t>
                                                  </w:r>
                                                </w:p>
                                              </w:txbxContent>
                                            </wps:txbx>
                                            <wps:bodyPr rot="0" vert="vert270" wrap="square" lIns="36000" tIns="36000" rIns="36000" bIns="36000" anchor="t" anchorCtr="0" upright="1">
                                              <a:noAutofit/>
                                            </wps:bodyPr>
                                          </wps:wsp>
                                          <wps:wsp>
                                            <wps:cNvPr id="2097661334" name="Text Box 70"/>
                                            <wps:cNvSpPr txBox="1">
                                              <a:spLocks noChangeArrowheads="1"/>
                                            </wps:cNvSpPr>
                                            <wps:spPr bwMode="auto">
                                              <a:xfrm>
                                                <a:off x="-103565" y="3365077"/>
                                                <a:ext cx="562610" cy="2295525"/>
                                              </a:xfrm>
                                              <a:prstGeom prst="roundRect">
                                                <a:avLst/>
                                              </a:prstGeom>
                                              <a:solidFill>
                                                <a:srgbClr val="5B9BD5">
                                                  <a:lumMod val="40000"/>
                                                  <a:lumOff val="60000"/>
                                                </a:srgbClr>
                                              </a:solidFill>
                                              <a:ln w="19050" cap="flat" cmpd="sng" algn="ctr">
                                                <a:solidFill>
                                                  <a:srgbClr val="5B9BD5">
                                                    <a:lumMod val="75000"/>
                                                  </a:srgbClr>
                                                </a:solidFill>
                                                <a:prstDash val="solid"/>
                                                <a:miter lim="800000"/>
                                                <a:headEnd/>
                                                <a:tailEnd/>
                                              </a:ln>
                                              <a:effectLst/>
                                            </wps:spPr>
                                            <wps:txbx>
                                              <w:txbxContent>
                                                <w:p w14:paraId="06169674" w14:textId="77777777" w:rsidR="006B6998" w:rsidRPr="009C6560" w:rsidRDefault="006B6998" w:rsidP="006B6998">
                                                  <w:pPr>
                                                    <w:pStyle w:val="BodyText21"/>
                                                    <w:jc w:val="center"/>
                                                    <w:rPr>
                                                      <w:rFonts w:ascii="Calibri" w:hAnsi="Calibri" w:cs="Arial"/>
                                                      <w:b/>
                                                      <w:sz w:val="16"/>
                                                      <w:szCs w:val="16"/>
                                                    </w:rPr>
                                                  </w:pPr>
                                                  <w:r w:rsidRPr="009C6560">
                                                    <w:rPr>
                                                      <w:rFonts w:ascii="Calibri" w:hAnsi="Calibri" w:cs="Arial"/>
                                                      <w:b/>
                                                      <w:sz w:val="16"/>
                                                      <w:szCs w:val="16"/>
                                                    </w:rPr>
                                                    <w:t>PRIORYTET VI</w:t>
                                                  </w:r>
                                                </w:p>
                                                <w:p w14:paraId="2B96A18E" w14:textId="77777777" w:rsidR="006B6998" w:rsidRDefault="006B6998" w:rsidP="006B6998">
                                                  <w:pPr>
                                                    <w:pStyle w:val="BodyText21"/>
                                                    <w:jc w:val="center"/>
                                                    <w:rPr>
                                                      <w:rFonts w:ascii="Calibri" w:hAnsi="Calibri" w:cs="Arial"/>
                                                      <w:b/>
                                                      <w:sz w:val="16"/>
                                                      <w:szCs w:val="16"/>
                                                    </w:rPr>
                                                  </w:pPr>
                                                  <w:r w:rsidRPr="009C6560">
                                                    <w:rPr>
                                                      <w:rFonts w:ascii="Calibri" w:hAnsi="Calibri" w:cs="Arial"/>
                                                      <w:b/>
                                                      <w:sz w:val="16"/>
                                                      <w:szCs w:val="16"/>
                                                    </w:rPr>
                                                    <w:t xml:space="preserve">Fundusze Europejskie wspierające </w:t>
                                                  </w:r>
                                                  <w:r>
                                                    <w:rPr>
                                                      <w:rFonts w:ascii="Calibri" w:hAnsi="Calibri" w:cs="Arial"/>
                                                      <w:b/>
                                                      <w:sz w:val="16"/>
                                                      <w:szCs w:val="16"/>
                                                    </w:rPr>
                                                    <w:t xml:space="preserve"> </w:t>
                                                  </w:r>
                                                </w:p>
                                                <w:p w14:paraId="4CC08E04" w14:textId="77777777" w:rsidR="006B6998" w:rsidRPr="009C6560" w:rsidRDefault="006B6998" w:rsidP="006B6998">
                                                  <w:pPr>
                                                    <w:pStyle w:val="BodyText21"/>
                                                    <w:jc w:val="center"/>
                                                    <w:rPr>
                                                      <w:rFonts w:ascii="Calibri" w:hAnsi="Calibri" w:cs="Arial"/>
                                                      <w:b/>
                                                      <w:sz w:val="16"/>
                                                      <w:szCs w:val="16"/>
                                                    </w:rPr>
                                                  </w:pPr>
                                                  <w:r w:rsidRPr="009C6560">
                                                    <w:rPr>
                                                      <w:rFonts w:ascii="Calibri" w:hAnsi="Calibri" w:cs="Arial"/>
                                                      <w:b/>
                                                      <w:sz w:val="16"/>
                                                      <w:szCs w:val="16"/>
                                                    </w:rPr>
                                                    <w:t>włączenie społeczne w opolskim</w:t>
                                                  </w:r>
                                                </w:p>
                                              </w:txbxContent>
                                            </wps:txbx>
                                            <wps:bodyPr rot="0" vert="vert270" wrap="square" lIns="36000" tIns="36000" rIns="36000" bIns="36000" anchor="t" anchorCtr="0" upright="1">
                                              <a:noAutofit/>
                                            </wps:bodyPr>
                                          </wps:wsp>
                                          <wps:wsp>
                                            <wps:cNvPr id="330982276" name="Prostokąt: zaokrąglone rogi 1"/>
                                            <wps:cNvSpPr/>
                                            <wps:spPr>
                                              <a:xfrm>
                                                <a:off x="-39758" y="5791981"/>
                                                <a:ext cx="1714500" cy="647700"/>
                                              </a:xfrm>
                                              <a:prstGeom prst="roundRect">
                                                <a:avLst/>
                                              </a:prstGeom>
                                              <a:solidFill>
                                                <a:srgbClr val="5B9BD5">
                                                  <a:lumMod val="40000"/>
                                                  <a:lumOff val="60000"/>
                                                </a:srgbClr>
                                              </a:solidFill>
                                              <a:ln w="19050" cap="flat" cmpd="sng" algn="ctr">
                                                <a:solidFill>
                                                  <a:srgbClr val="5B9BD5">
                                                    <a:lumMod val="75000"/>
                                                  </a:srgbClr>
                                                </a:solidFill>
                                                <a:prstDash val="solid"/>
                                                <a:miter lim="800000"/>
                                              </a:ln>
                                              <a:effectLst/>
                                            </wps:spPr>
                                            <wps:txbx>
                                              <w:txbxContent>
                                                <w:p w14:paraId="12150998" w14:textId="77777777" w:rsidR="006B6998" w:rsidRDefault="006B6998" w:rsidP="006B6998">
                                                  <w:pPr>
                                                    <w:pStyle w:val="BodyText21"/>
                                                    <w:jc w:val="center"/>
                                                    <w:rPr>
                                                      <w:rFonts w:ascii="Calibri" w:hAnsi="Calibri" w:cs="Arial"/>
                                                      <w:b/>
                                                      <w:sz w:val="16"/>
                                                      <w:szCs w:val="16"/>
                                                    </w:rPr>
                                                  </w:pPr>
                                                  <w:r w:rsidRPr="009C6560">
                                                    <w:rPr>
                                                      <w:rFonts w:ascii="Calibri" w:hAnsi="Calibri" w:cs="Arial"/>
                                                      <w:b/>
                                                      <w:sz w:val="16"/>
                                                      <w:szCs w:val="16"/>
                                                    </w:rPr>
                                                    <w:t>PRIORYTET VI</w:t>
                                                  </w:r>
                                                  <w:r>
                                                    <w:rPr>
                                                      <w:rFonts w:ascii="Calibri" w:hAnsi="Calibri" w:cs="Arial"/>
                                                      <w:b/>
                                                      <w:sz w:val="16"/>
                                                      <w:szCs w:val="16"/>
                                                    </w:rPr>
                                                    <w:t xml:space="preserve">I </w:t>
                                                  </w:r>
                                                </w:p>
                                                <w:p w14:paraId="4C1DD366" w14:textId="77777777" w:rsidR="006B6998" w:rsidRPr="009C6560" w:rsidRDefault="006B6998" w:rsidP="006B6998">
                                                  <w:pPr>
                                                    <w:pStyle w:val="BodyText21"/>
                                                    <w:jc w:val="center"/>
                                                    <w:rPr>
                                                      <w:rFonts w:ascii="Calibri" w:hAnsi="Calibri" w:cs="Arial"/>
                                                      <w:b/>
                                                      <w:sz w:val="16"/>
                                                      <w:szCs w:val="16"/>
                                                    </w:rPr>
                                                  </w:pPr>
                                                  <w:r w:rsidRPr="009C6560">
                                                    <w:rPr>
                                                      <w:rFonts w:ascii="Calibri" w:hAnsi="Calibri" w:cs="Arial"/>
                                                      <w:b/>
                                                      <w:sz w:val="16"/>
                                                      <w:szCs w:val="16"/>
                                                    </w:rPr>
                                                    <w:t xml:space="preserve">Fundusze Europejskie wspierające </w:t>
                                                  </w:r>
                                                  <w:r>
                                                    <w:rPr>
                                                      <w:rFonts w:ascii="Calibri" w:hAnsi="Calibri" w:cs="Arial"/>
                                                      <w:b/>
                                                      <w:sz w:val="16"/>
                                                      <w:szCs w:val="16"/>
                                                    </w:rPr>
                                                    <w:t>usługi społeczne i zdrowotne w opolskim</w:t>
                                                  </w:r>
                                                </w:p>
                                                <w:p w14:paraId="2F43DF53" w14:textId="77777777" w:rsidR="006B6998" w:rsidRPr="0048088F" w:rsidRDefault="006B6998" w:rsidP="006B6998">
                                                  <w:pPr>
                                                    <w:spacing w:after="0" w:line="240" w:lineRule="auto"/>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641847" name="Prostokąt: zaokrąglone rogi 1"/>
                                            <wps:cNvSpPr/>
                                            <wps:spPr>
                                              <a:xfrm>
                                                <a:off x="1838478" y="5796537"/>
                                                <a:ext cx="1704975" cy="638175"/>
                                              </a:xfrm>
                                              <a:prstGeom prst="roundRect">
                                                <a:avLst/>
                                              </a:prstGeom>
                                              <a:solidFill>
                                                <a:srgbClr val="5B9BD5">
                                                  <a:lumMod val="40000"/>
                                                  <a:lumOff val="60000"/>
                                                </a:srgbClr>
                                              </a:solidFill>
                                              <a:ln w="19050" cap="flat" cmpd="sng" algn="ctr">
                                                <a:solidFill>
                                                  <a:srgbClr val="5B9BD5">
                                                    <a:lumMod val="75000"/>
                                                  </a:srgbClr>
                                                </a:solidFill>
                                                <a:prstDash val="solid"/>
                                                <a:miter lim="800000"/>
                                              </a:ln>
                                              <a:effectLst/>
                                            </wps:spPr>
                                            <wps:txbx>
                                              <w:txbxContent>
                                                <w:p w14:paraId="59DB42E0" w14:textId="77777777" w:rsidR="006B6998" w:rsidRDefault="006B6998" w:rsidP="006B6998">
                                                  <w:pPr>
                                                    <w:pStyle w:val="BodyText21"/>
                                                    <w:jc w:val="center"/>
                                                    <w:rPr>
                                                      <w:rFonts w:ascii="Calibri" w:hAnsi="Calibri" w:cs="Arial"/>
                                                      <w:b/>
                                                      <w:sz w:val="16"/>
                                                      <w:szCs w:val="16"/>
                                                    </w:rPr>
                                                  </w:pPr>
                                                  <w:r w:rsidRPr="009C6560">
                                                    <w:rPr>
                                                      <w:rFonts w:ascii="Calibri" w:hAnsi="Calibri" w:cs="Arial"/>
                                                      <w:b/>
                                                      <w:sz w:val="16"/>
                                                      <w:szCs w:val="16"/>
                                                    </w:rPr>
                                                    <w:t>PRIORYTET VI</w:t>
                                                  </w:r>
                                                  <w:r>
                                                    <w:rPr>
                                                      <w:rFonts w:ascii="Calibri" w:hAnsi="Calibri" w:cs="Arial"/>
                                                      <w:b/>
                                                      <w:sz w:val="16"/>
                                                      <w:szCs w:val="16"/>
                                                    </w:rPr>
                                                    <w:t xml:space="preserve">II </w:t>
                                                  </w:r>
                                                </w:p>
                                                <w:p w14:paraId="4BA16F67" w14:textId="77777777" w:rsidR="006B6998" w:rsidRPr="00EB380A" w:rsidRDefault="006B6998" w:rsidP="006B6998">
                                                  <w:pPr>
                                                    <w:pStyle w:val="BodyText21"/>
                                                    <w:jc w:val="center"/>
                                                    <w:rPr>
                                                      <w:rFonts w:ascii="Calibri" w:hAnsi="Calibri" w:cs="Arial"/>
                                                      <w:b/>
                                                      <w:sz w:val="16"/>
                                                      <w:szCs w:val="16"/>
                                                    </w:rPr>
                                                  </w:pPr>
                                                  <w:r>
                                                    <w:rPr>
                                                      <w:rFonts w:ascii="Calibri" w:hAnsi="Calibri" w:cs="Arial"/>
                                                      <w:b/>
                                                      <w:sz w:val="16"/>
                                                      <w:szCs w:val="16"/>
                                                    </w:rPr>
                                                    <w:t>Europejski budżet dla społeczeństwa opolskiego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230892" name="Prostokąt: zaokrąglone rogi 1"/>
                                            <wps:cNvSpPr/>
                                            <wps:spPr>
                                              <a:xfrm>
                                                <a:off x="3674974" y="5791986"/>
                                                <a:ext cx="1695450" cy="657225"/>
                                              </a:xfrm>
                                              <a:prstGeom prst="roundRect">
                                                <a:avLst/>
                                              </a:prstGeom>
                                              <a:solidFill>
                                                <a:srgbClr val="5B9BD5">
                                                  <a:lumMod val="40000"/>
                                                  <a:lumOff val="60000"/>
                                                </a:srgbClr>
                                              </a:solidFill>
                                              <a:ln w="19050" cap="flat" cmpd="sng" algn="ctr">
                                                <a:solidFill>
                                                  <a:srgbClr val="5B9BD5">
                                                    <a:lumMod val="75000"/>
                                                  </a:srgbClr>
                                                </a:solidFill>
                                                <a:prstDash val="solid"/>
                                                <a:miter lim="800000"/>
                                              </a:ln>
                                              <a:effectLst/>
                                            </wps:spPr>
                                            <wps:txbx>
                                              <w:txbxContent>
                                                <w:p w14:paraId="0B3BAF11" w14:textId="77777777" w:rsidR="006B6998" w:rsidRDefault="006B6998" w:rsidP="006B6998">
                                                  <w:pPr>
                                                    <w:pStyle w:val="BodyText21"/>
                                                    <w:jc w:val="center"/>
                                                    <w:rPr>
                                                      <w:rFonts w:ascii="Calibri" w:hAnsi="Calibri" w:cs="Arial"/>
                                                      <w:b/>
                                                      <w:sz w:val="16"/>
                                                      <w:szCs w:val="16"/>
                                                    </w:rPr>
                                                  </w:pPr>
                                                  <w:r w:rsidRPr="009C6560">
                                                    <w:rPr>
                                                      <w:rFonts w:ascii="Calibri" w:hAnsi="Calibri" w:cs="Arial"/>
                                                      <w:b/>
                                                      <w:sz w:val="16"/>
                                                      <w:szCs w:val="16"/>
                                                    </w:rPr>
                                                    <w:t xml:space="preserve">PRIORYTET </w:t>
                                                  </w:r>
                                                  <w:r>
                                                    <w:rPr>
                                                      <w:rFonts w:ascii="Calibri" w:hAnsi="Calibri" w:cs="Arial"/>
                                                      <w:b/>
                                                      <w:sz w:val="16"/>
                                                      <w:szCs w:val="16"/>
                                                    </w:rPr>
                                                    <w:t xml:space="preserve">IX </w:t>
                                                  </w:r>
                                                </w:p>
                                                <w:p w14:paraId="0BB7E131" w14:textId="77777777" w:rsidR="006B6998" w:rsidRPr="009C6560" w:rsidRDefault="006B6998" w:rsidP="006B6998">
                                                  <w:pPr>
                                                    <w:pStyle w:val="BodyText21"/>
                                                    <w:jc w:val="center"/>
                                                    <w:rPr>
                                                      <w:rFonts w:ascii="Calibri" w:hAnsi="Calibri" w:cs="Arial"/>
                                                      <w:b/>
                                                      <w:sz w:val="16"/>
                                                      <w:szCs w:val="16"/>
                                                    </w:rPr>
                                                  </w:pPr>
                                                  <w:r>
                                                    <w:rPr>
                                                      <w:rFonts w:ascii="Calibri" w:hAnsi="Calibri" w:cs="Arial"/>
                                                      <w:b/>
                                                      <w:sz w:val="16"/>
                                                      <w:szCs w:val="16"/>
                                                    </w:rPr>
                                                    <w:t>Fundusze europejskie wspierające inwestycje społeczne w opolskim</w:t>
                                                  </w:r>
                                                </w:p>
                                                <w:p w14:paraId="2846C941" w14:textId="77777777" w:rsidR="006B6998" w:rsidRPr="0048088F" w:rsidRDefault="006B6998" w:rsidP="006B6998">
                                                  <w:pPr>
                                                    <w:spacing w:after="0" w:line="240" w:lineRule="auto"/>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26446152" name="Prostokąt: zaokrąglone rogi 5"/>
                                          <wps:cNvSpPr/>
                                          <wps:spPr>
                                            <a:xfrm>
                                              <a:off x="1" y="-16"/>
                                              <a:ext cx="490482" cy="7657058"/>
                                            </a:xfrm>
                                            <a:prstGeom prst="roundRect">
                                              <a:avLst/>
                                            </a:prstGeom>
                                            <a:noFill/>
                                            <a:ln w="25400" cap="flat" cmpd="sng" algn="ctr">
                                              <a:solidFill>
                                                <a:srgbClr val="5B9BD5">
                                                  <a:lumMod val="75000"/>
                                                </a:srgbClr>
                                              </a:solidFill>
                                              <a:prstDash val="sysDot"/>
                                              <a:miter lim="800000"/>
                                            </a:ln>
                                            <a:effectLst/>
                                          </wps:spPr>
                                          <wps:txbx>
                                            <w:txbxContent>
                                              <w:p w14:paraId="3EA37BC9" w14:textId="77777777" w:rsidR="006B6998" w:rsidRPr="00823658" w:rsidRDefault="006B6998" w:rsidP="006B6998">
                                                <w:pPr>
                                                  <w:jc w:val="center"/>
                                                  <w:rPr>
                                                    <w:color w:val="1F3864" w:themeColor="accent1" w:themeShade="80"/>
                                                  </w:rPr>
                                                </w:pPr>
                                                <w:r w:rsidRPr="00572D46">
                                                  <w:rPr>
                                                    <w:b/>
                                                    <w:bCs/>
                                                    <w:color w:val="1F3864" w:themeColor="accent1" w:themeShade="80"/>
                                                    <w:sz w:val="17"/>
                                                    <w:szCs w:val="17"/>
                                                    <w:u w:val="single"/>
                                                  </w:rPr>
                                                  <w:t xml:space="preserve">CEL POLITYKI 4. </w:t>
                                                </w:r>
                                                <w:r w:rsidRPr="00823658">
                                                  <w:rPr>
                                                    <w:b/>
                                                    <w:bCs/>
                                                    <w:color w:val="1F3864" w:themeColor="accent1" w:themeShade="80"/>
                                                    <w:sz w:val="17"/>
                                                    <w:szCs w:val="17"/>
                                                  </w:rPr>
                                                  <w:t>Europa o silniejszym wymiarze społecznym, bardziej sprzyjająca włączeniu społecznemu i wdrażająca Europejski filar praw socjalnych (</w:t>
                                                </w:r>
                                                <w:r>
                                                  <w:rPr>
                                                    <w:b/>
                                                    <w:bCs/>
                                                    <w:color w:val="1F3864" w:themeColor="accent1" w:themeShade="80"/>
                                                    <w:sz w:val="17"/>
                                                    <w:szCs w:val="17"/>
                                                  </w:rPr>
                                                  <w:t xml:space="preserve">EFRR i </w:t>
                                                </w:r>
                                                <w:r w:rsidRPr="00823658">
                                                  <w:rPr>
                                                    <w:b/>
                                                    <w:bCs/>
                                                    <w:color w:val="1F3864" w:themeColor="accent1" w:themeShade="80"/>
                                                    <w:sz w:val="17"/>
                                                    <w:szCs w:val="17"/>
                                                  </w:rPr>
                                                  <w:t>E</w:t>
                                                </w:r>
                                                <w:r>
                                                  <w:rPr>
                                                    <w:b/>
                                                    <w:bCs/>
                                                    <w:color w:val="1F3864" w:themeColor="accent1" w:themeShade="80"/>
                                                    <w:sz w:val="17"/>
                                                    <w:szCs w:val="17"/>
                                                  </w:rPr>
                                                  <w:t>FS</w:t>
                                                </w:r>
                                                <w:r w:rsidRPr="00823658">
                                                  <w:rPr>
                                                    <w:b/>
                                                    <w:bCs/>
                                                    <w:color w:val="1F3864" w:themeColor="accent1" w:themeShade="80"/>
                                                    <w:sz w:val="17"/>
                                                    <w:szCs w:val="17"/>
                                                  </w:rPr>
                                                  <w:t>)</w:t>
                                                </w:r>
                                                <w:r w:rsidRPr="00823658">
                                                  <w:rPr>
                                                    <w:color w:val="1F3864" w:themeColor="accent1" w:themeShade="80"/>
                                                    <w:sz w:val="17"/>
                                                    <w:szCs w:val="17"/>
                                                  </w:rPr>
                                                  <w:t xml:space="preserve"> </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g:grpSp>
                                    </wpg:grpSp>
                                  </wpg:grpSp>
                                  <wpg:grpSp>
                                    <wpg:cNvPr id="1237919859" name="Grupa 12"/>
                                    <wpg:cNvGrpSpPr/>
                                    <wpg:grpSpPr>
                                      <a:xfrm>
                                        <a:off x="1249945" y="123701"/>
                                        <a:ext cx="257390" cy="5467584"/>
                                        <a:chOff x="-198844" y="0"/>
                                        <a:chExt cx="257390" cy="5467584"/>
                                      </a:xfrm>
                                    </wpg:grpSpPr>
                                    <wps:wsp>
                                      <wps:cNvPr id="476506061" name="Nawias klamrowy otwierający 1"/>
                                      <wps:cNvSpPr/>
                                      <wps:spPr>
                                        <a:xfrm>
                                          <a:off x="-179578" y="3324459"/>
                                          <a:ext cx="238124" cy="2143125"/>
                                        </a:xfrm>
                                        <a:prstGeom prst="leftBrace">
                                          <a:avLst>
                                            <a:gd name="adj1" fmla="val 33333"/>
                                            <a:gd name="adj2" fmla="val 50000"/>
                                          </a:avLst>
                                        </a:prstGeom>
                                        <a:noFill/>
                                        <a:ln w="19050" cap="flat" cmpd="sng" algn="ctr">
                                          <a:solidFill>
                                            <a:srgbClr val="5B9BD5">
                                              <a:lumMod val="75000"/>
                                            </a:srgbClr>
                                          </a:solidFill>
                                          <a:prstDash val="solid"/>
                                          <a:miter lim="800000"/>
                                          <a:headEnd type="arrow"/>
                                          <a:tailEnd type="arrow"/>
                                          <a:extLst>
                                            <a:ext uri="{C807C97D-BFC1-408E-A445-0C87EB9F89A2}">
                                              <ask:lineSketchStyleProps xmlns:ask="http://schemas.microsoft.com/office/drawing/2018/sketchyshapes" sd="1219033472">
                                                <a:custGeom>
                                                  <a:avLst/>
                                                  <a:gdLst>
                                                    <a:gd name="connsiteX0" fmla="*/ 266700 w 266700"/>
                                                    <a:gd name="connsiteY0" fmla="*/ 3314700 h 3314700"/>
                                                    <a:gd name="connsiteX1" fmla="*/ 133350 w 266700"/>
                                                    <a:gd name="connsiteY1" fmla="*/ 3292476 h 3314700"/>
                                                    <a:gd name="connsiteX2" fmla="*/ 133350 w 266700"/>
                                                    <a:gd name="connsiteY2" fmla="*/ 1679574 h 3314700"/>
                                                    <a:gd name="connsiteX3" fmla="*/ 0 w 266700"/>
                                                    <a:gd name="connsiteY3" fmla="*/ 1657350 h 3314700"/>
                                                    <a:gd name="connsiteX4" fmla="*/ 133350 w 266700"/>
                                                    <a:gd name="connsiteY4" fmla="*/ 1635126 h 3314700"/>
                                                    <a:gd name="connsiteX5" fmla="*/ 133350 w 266700"/>
                                                    <a:gd name="connsiteY5" fmla="*/ 22224 h 3314700"/>
                                                    <a:gd name="connsiteX6" fmla="*/ 266700 w 266700"/>
                                                    <a:gd name="connsiteY6" fmla="*/ 0 h 3314700"/>
                                                    <a:gd name="connsiteX7" fmla="*/ 266700 w 266700"/>
                                                    <a:gd name="connsiteY7" fmla="*/ 3314700 h 3314700"/>
                                                    <a:gd name="connsiteX0" fmla="*/ 266700 w 266700"/>
                                                    <a:gd name="connsiteY0" fmla="*/ 3314700 h 3314700"/>
                                                    <a:gd name="connsiteX1" fmla="*/ 133350 w 266700"/>
                                                    <a:gd name="connsiteY1" fmla="*/ 3292476 h 3314700"/>
                                                    <a:gd name="connsiteX2" fmla="*/ 133350 w 266700"/>
                                                    <a:gd name="connsiteY2" fmla="*/ 1679574 h 3314700"/>
                                                    <a:gd name="connsiteX3" fmla="*/ 0 w 266700"/>
                                                    <a:gd name="connsiteY3" fmla="*/ 1657350 h 3314700"/>
                                                    <a:gd name="connsiteX4" fmla="*/ 133350 w 266700"/>
                                                    <a:gd name="connsiteY4" fmla="*/ 1635126 h 3314700"/>
                                                    <a:gd name="connsiteX5" fmla="*/ 133350 w 266700"/>
                                                    <a:gd name="connsiteY5" fmla="*/ 22224 h 3314700"/>
                                                    <a:gd name="connsiteX6" fmla="*/ 266700 w 266700"/>
                                                    <a:gd name="connsiteY6" fmla="*/ 0 h 33147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66700" h="3314700" stroke="0" extrusionOk="0">
                                                      <a:moveTo>
                                                        <a:pt x="266700" y="3314700"/>
                                                      </a:moveTo>
                                                      <a:cubicBezTo>
                                                        <a:pt x="191769" y="3313908"/>
                                                        <a:pt x="132308" y="3305141"/>
                                                        <a:pt x="133350" y="3292476"/>
                                                      </a:cubicBezTo>
                                                      <a:cubicBezTo>
                                                        <a:pt x="124001" y="2711398"/>
                                                        <a:pt x="216737" y="2270172"/>
                                                        <a:pt x="133350" y="1679574"/>
                                                      </a:cubicBezTo>
                                                      <a:cubicBezTo>
                                                        <a:pt x="130489" y="1670094"/>
                                                        <a:pt x="73041" y="1660701"/>
                                                        <a:pt x="0" y="1657350"/>
                                                      </a:cubicBezTo>
                                                      <a:cubicBezTo>
                                                        <a:pt x="72378" y="1656656"/>
                                                        <a:pt x="134093" y="1647755"/>
                                                        <a:pt x="133350" y="1635126"/>
                                                      </a:cubicBezTo>
                                                      <a:cubicBezTo>
                                                        <a:pt x="61102" y="936355"/>
                                                        <a:pt x="223024" y="313783"/>
                                                        <a:pt x="133350" y="22224"/>
                                                      </a:cubicBezTo>
                                                      <a:cubicBezTo>
                                                        <a:pt x="128320" y="9180"/>
                                                        <a:pt x="190053" y="2825"/>
                                                        <a:pt x="266700" y="0"/>
                                                      </a:cubicBezTo>
                                                      <a:cubicBezTo>
                                                        <a:pt x="218469" y="1299342"/>
                                                        <a:pt x="351155" y="2767523"/>
                                                        <a:pt x="266700" y="3314700"/>
                                                      </a:cubicBezTo>
                                                      <a:close/>
                                                    </a:path>
                                                    <a:path w="266700" h="3314700" fill="none" extrusionOk="0">
                                                      <a:moveTo>
                                                        <a:pt x="266700" y="3314700"/>
                                                      </a:moveTo>
                                                      <a:cubicBezTo>
                                                        <a:pt x="194824" y="3315691"/>
                                                        <a:pt x="134533" y="3305034"/>
                                                        <a:pt x="133350" y="3292476"/>
                                                      </a:cubicBezTo>
                                                      <a:cubicBezTo>
                                                        <a:pt x="164395" y="2656577"/>
                                                        <a:pt x="140534" y="2320762"/>
                                                        <a:pt x="133350" y="1679574"/>
                                                      </a:cubicBezTo>
                                                      <a:cubicBezTo>
                                                        <a:pt x="137160" y="1672971"/>
                                                        <a:pt x="74147" y="1662526"/>
                                                        <a:pt x="0" y="1657350"/>
                                                      </a:cubicBezTo>
                                                      <a:cubicBezTo>
                                                        <a:pt x="74846" y="1659196"/>
                                                        <a:pt x="134688" y="1649038"/>
                                                        <a:pt x="133350" y="1635126"/>
                                                      </a:cubicBezTo>
                                                      <a:cubicBezTo>
                                                        <a:pt x="102127" y="1091550"/>
                                                        <a:pt x="-1443" y="514305"/>
                                                        <a:pt x="133350" y="22224"/>
                                                      </a:cubicBezTo>
                                                      <a:cubicBezTo>
                                                        <a:pt x="122267" y="11770"/>
                                                        <a:pt x="191018" y="-1404"/>
                                                        <a:pt x="266700" y="0"/>
                                                      </a:cubicBezTo>
                                                    </a:path>
                                                  </a:pathLst>
                                                </a:custGeom>
                                                <ask:type>
                                                  <ask:lineSketchNone/>
                                                </ask:type>
                                              </ask:lineSketchStyleProps>
                                            </a:ext>
                                          </a:extLs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1692719" name="Nawias klamrowy otwierający 1"/>
                                      <wps:cNvSpPr/>
                                      <wps:spPr>
                                        <a:xfrm>
                                          <a:off x="-198844" y="0"/>
                                          <a:ext cx="238125" cy="2990850"/>
                                        </a:xfrm>
                                        <a:prstGeom prst="leftBrace">
                                          <a:avLst>
                                            <a:gd name="adj1" fmla="val 33333"/>
                                            <a:gd name="adj2" fmla="val 50000"/>
                                          </a:avLst>
                                        </a:prstGeom>
                                        <a:noFill/>
                                        <a:ln w="19050" cap="flat" cmpd="sng" algn="ctr">
                                          <a:solidFill>
                                            <a:srgbClr val="5B9BD5">
                                              <a:lumMod val="75000"/>
                                            </a:srgbClr>
                                          </a:solidFill>
                                          <a:prstDash val="solid"/>
                                          <a:miter lim="800000"/>
                                          <a:headEnd type="arrow"/>
                                          <a:tailEnd type="arrow"/>
                                          <a:extLst>
                                            <a:ext uri="{C807C97D-BFC1-408E-A445-0C87EB9F89A2}">
                                              <ask:lineSketchStyleProps xmlns:ask="http://schemas.microsoft.com/office/drawing/2018/sketchyshapes" sd="1219033472">
                                                <a:custGeom>
                                                  <a:avLst/>
                                                  <a:gdLst>
                                                    <a:gd name="connsiteX0" fmla="*/ 266700 w 266700"/>
                                                    <a:gd name="connsiteY0" fmla="*/ 3314700 h 3314700"/>
                                                    <a:gd name="connsiteX1" fmla="*/ 133350 w 266700"/>
                                                    <a:gd name="connsiteY1" fmla="*/ 3292476 h 3314700"/>
                                                    <a:gd name="connsiteX2" fmla="*/ 133350 w 266700"/>
                                                    <a:gd name="connsiteY2" fmla="*/ 1679574 h 3314700"/>
                                                    <a:gd name="connsiteX3" fmla="*/ 0 w 266700"/>
                                                    <a:gd name="connsiteY3" fmla="*/ 1657350 h 3314700"/>
                                                    <a:gd name="connsiteX4" fmla="*/ 133350 w 266700"/>
                                                    <a:gd name="connsiteY4" fmla="*/ 1635126 h 3314700"/>
                                                    <a:gd name="connsiteX5" fmla="*/ 133350 w 266700"/>
                                                    <a:gd name="connsiteY5" fmla="*/ 22224 h 3314700"/>
                                                    <a:gd name="connsiteX6" fmla="*/ 266700 w 266700"/>
                                                    <a:gd name="connsiteY6" fmla="*/ 0 h 3314700"/>
                                                    <a:gd name="connsiteX7" fmla="*/ 266700 w 266700"/>
                                                    <a:gd name="connsiteY7" fmla="*/ 3314700 h 3314700"/>
                                                    <a:gd name="connsiteX0" fmla="*/ 266700 w 266700"/>
                                                    <a:gd name="connsiteY0" fmla="*/ 3314700 h 3314700"/>
                                                    <a:gd name="connsiteX1" fmla="*/ 133350 w 266700"/>
                                                    <a:gd name="connsiteY1" fmla="*/ 3292476 h 3314700"/>
                                                    <a:gd name="connsiteX2" fmla="*/ 133350 w 266700"/>
                                                    <a:gd name="connsiteY2" fmla="*/ 1679574 h 3314700"/>
                                                    <a:gd name="connsiteX3" fmla="*/ 0 w 266700"/>
                                                    <a:gd name="connsiteY3" fmla="*/ 1657350 h 3314700"/>
                                                    <a:gd name="connsiteX4" fmla="*/ 133350 w 266700"/>
                                                    <a:gd name="connsiteY4" fmla="*/ 1635126 h 3314700"/>
                                                    <a:gd name="connsiteX5" fmla="*/ 133350 w 266700"/>
                                                    <a:gd name="connsiteY5" fmla="*/ 22224 h 3314700"/>
                                                    <a:gd name="connsiteX6" fmla="*/ 266700 w 266700"/>
                                                    <a:gd name="connsiteY6" fmla="*/ 0 h 33147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66700" h="3314700" stroke="0" extrusionOk="0">
                                                      <a:moveTo>
                                                        <a:pt x="266700" y="3314700"/>
                                                      </a:moveTo>
                                                      <a:cubicBezTo>
                                                        <a:pt x="191769" y="3313908"/>
                                                        <a:pt x="132308" y="3305141"/>
                                                        <a:pt x="133350" y="3292476"/>
                                                      </a:cubicBezTo>
                                                      <a:cubicBezTo>
                                                        <a:pt x="124001" y="2711398"/>
                                                        <a:pt x="216737" y="2270172"/>
                                                        <a:pt x="133350" y="1679574"/>
                                                      </a:cubicBezTo>
                                                      <a:cubicBezTo>
                                                        <a:pt x="130489" y="1670094"/>
                                                        <a:pt x="73041" y="1660701"/>
                                                        <a:pt x="0" y="1657350"/>
                                                      </a:cubicBezTo>
                                                      <a:cubicBezTo>
                                                        <a:pt x="72378" y="1656656"/>
                                                        <a:pt x="134093" y="1647755"/>
                                                        <a:pt x="133350" y="1635126"/>
                                                      </a:cubicBezTo>
                                                      <a:cubicBezTo>
                                                        <a:pt x="61102" y="936355"/>
                                                        <a:pt x="223024" y="313783"/>
                                                        <a:pt x="133350" y="22224"/>
                                                      </a:cubicBezTo>
                                                      <a:cubicBezTo>
                                                        <a:pt x="128320" y="9180"/>
                                                        <a:pt x="190053" y="2825"/>
                                                        <a:pt x="266700" y="0"/>
                                                      </a:cubicBezTo>
                                                      <a:cubicBezTo>
                                                        <a:pt x="218469" y="1299342"/>
                                                        <a:pt x="351155" y="2767523"/>
                                                        <a:pt x="266700" y="3314700"/>
                                                      </a:cubicBezTo>
                                                      <a:close/>
                                                    </a:path>
                                                    <a:path w="266700" h="3314700" fill="none" extrusionOk="0">
                                                      <a:moveTo>
                                                        <a:pt x="266700" y="3314700"/>
                                                      </a:moveTo>
                                                      <a:cubicBezTo>
                                                        <a:pt x="194824" y="3315691"/>
                                                        <a:pt x="134533" y="3305034"/>
                                                        <a:pt x="133350" y="3292476"/>
                                                      </a:cubicBezTo>
                                                      <a:cubicBezTo>
                                                        <a:pt x="164395" y="2656577"/>
                                                        <a:pt x="140534" y="2320762"/>
                                                        <a:pt x="133350" y="1679574"/>
                                                      </a:cubicBezTo>
                                                      <a:cubicBezTo>
                                                        <a:pt x="137160" y="1672971"/>
                                                        <a:pt x="74147" y="1662526"/>
                                                        <a:pt x="0" y="1657350"/>
                                                      </a:cubicBezTo>
                                                      <a:cubicBezTo>
                                                        <a:pt x="74846" y="1659196"/>
                                                        <a:pt x="134688" y="1649038"/>
                                                        <a:pt x="133350" y="1635126"/>
                                                      </a:cubicBezTo>
                                                      <a:cubicBezTo>
                                                        <a:pt x="102127" y="1091550"/>
                                                        <a:pt x="-1443" y="514305"/>
                                                        <a:pt x="133350" y="22224"/>
                                                      </a:cubicBezTo>
                                                      <a:cubicBezTo>
                                                        <a:pt x="122267" y="11770"/>
                                                        <a:pt x="191018" y="-1404"/>
                                                        <a:pt x="266700" y="0"/>
                                                      </a:cubicBezTo>
                                                    </a:path>
                                                  </a:pathLst>
                                                </a:custGeom>
                                                <ask:type>
                                                  <ask:lineSketchNone/>
                                                </ask:type>
                                              </ask:lineSketchStyleProps>
                                            </a:ext>
                                          </a:extLs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wgp>
                        </a:graphicData>
                      </a:graphic>
                    </wp:inline>
                  </w:drawing>
                </mc:Choice>
                <mc:Fallback>
                  <w:pict>
                    <v:group w14:anchorId="7D6BAF9F" id="Grupa 18" o:spid="_x0000_s1074" alt="Wsparcie w sferze społecznej realizowane jest w ramach: &#10;11 Działań Priorytetu V (Fundusze Europejskie wspierające &#10;opolski rynek pracy i edukację) w 4 Celu polityki (Europa o silniejszym wymiarze społecznym, bardziej sprzyjająca włączeniu społecznemu i wdrażająca Europejski filar praw socjalnych)&#10;oraz &#10;8 Działań Priorytetu VI (Fundusze Europejskie wspierające &#10;włączenie społeczne w opolskim) w 4 Celu polityki &#10;oraz &#10;1 Działaniu Priorytetu VII (Fundusze Europejskie wspierające usługi społeczne i zdrowotne w opolskim) w 4 Celu polityki&#10;oraz&#10;2 Działań Priorytetu VIII (Europejski budżet dla społeczeństwa opolskiego) w 4 Celu polityki&#10;oraz &#10;3 Działań Priorytetu IX (Fundusze europejskie wspierające inwestycje społeczne w opolskim) w 4 Celu polityki" style="width:468.95pt;height:643.45pt;mso-position-horizontal-relative:char;mso-position-vertical-relative:line" coordsize="62288,81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">
                      <o:lock v:ext="edit" aspectratio="t"/>
                      <v:group id="Grupa 17" o:spid="_x0000_s1075" style="position:absolute;left:6218;top:63659;width:39565;height:15390" coordorigin="-312,-2189" coordsize="39564,15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">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Nawias otwierający 5" o:spid="_x0000_s1076" type="#_x0000_t85" style="position:absolute;left:-312;top:-2189;width:1237;height:6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" adj="355" strokecolor="#2e75b6" strokeweight="1.5pt">
                          <v:stroke startarrow="open" startarrowwidth="narrow" startarrowlength="short" joinstyle="miter"/>
                        </v:shape>
                        <v:shape id="Nawias otwierający 5" o:spid="_x0000_s1077" type="#_x0000_t85" style="position:absolute;left:18900;top:-1313;width:1239;height:1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" adj="202" strokecolor="#2e75b6" strokeweight="1.5pt">
                          <v:stroke startarrow="open" startarrowwidth="narrow" startarrowlength="short" joinstyle="miter"/>
                        </v:shape>
                        <v:shape id="Nawias otwierający 5" o:spid="_x0000_s1078" type="#_x0000_t85" style="position:absolute;left:19010;top:-1313;width:1238;height:6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" adj="355" strokecolor="#2e75b6" strokeweight="1.5pt">
                          <v:stroke startarrow="open" startarrowwidth="narrow" startarrowlength="short" joinstyle="miter"/>
                        </v:shape>
                        <v:shape id="Nawias otwierający 5" o:spid="_x0000_s1079" type="#_x0000_t85" style="position:absolute;left:37716;top:-1688;width:1239;height:6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" adj="355" strokecolor="#2e75b6" strokeweight="1.5pt">
                          <v:stroke startarrow="open" startarrowwidth="narrow" startarrowlength="short" joinstyle="miter"/>
                        </v:shape>
                        <v:shape id="Nawias otwierający 5" o:spid="_x0000_s1080" type="#_x0000_t85" style="position:absolute;left:37648;top:-1784;width:1603;height:10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" adj="263" filled="t" fillcolor="black" strokecolor="#2e75b6" strokeweight="1.5pt">
                          <v:fill opacity="0"/>
                          <v:stroke startarrow="open" startarrowwidth="narrow" startarrowlength="short" joinstyle="miter"/>
                        </v:shape>
                        <v:shape id="Nawias otwierający 5" o:spid="_x0000_s1081" type="#_x0000_t85" style="position:absolute;left:37579;top:-1688;width:1238;height:14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" adj="150" strokecolor="#2e75b6" strokeweight="1.5pt">
                          <v:stroke startarrow="open" startarrowwidth="narrow" startarrowlength="short" joinstyle="miter"/>
                        </v:shape>
                      </v:group>
                      <v:group id="Grupa 16" o:spid="_x0000_s1082" style="position:absolute;width:62288;height:81199" coordsize="62288,81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">
                        <v:roundrect id="Text Box 63" o:spid="_x0000_s1083" style="position:absolute;width:60740;height:286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" fillcolor="#e0ecf7" strokecolor="#2e75b6" strokeweight=".5pt">
                          <v:fill color2="#5b9bd5" rotate="t" colors="0 #e0ecf7;0 white;0 white;655f #c7ddf1;1 #5b9bd5" focus="100%" type="gradientRadial"/>
                          <v:stroke joinstyle="miter"/>
                          <v:textbox>
                            <w:txbxContent>
                              <w:p w14:paraId="60181BCB" w14:textId="77777777" w:rsidR="006B6998" w:rsidRPr="0048088F" w:rsidRDefault="006B6998" w:rsidP="006B6998">
                                <w:pPr>
                                  <w:pStyle w:val="BodyText21"/>
                                  <w:spacing w:before="40"/>
                                  <w:jc w:val="center"/>
                                  <w:rPr>
                                    <w:rFonts w:ascii="Calibri" w:hAnsi="Calibri" w:cs="Arial"/>
                                    <w:b/>
                                    <w:color w:val="FFFFFF"/>
                                    <w:sz w:val="20"/>
                                  </w:rPr>
                                </w:pPr>
                                <w:r w:rsidRPr="0048088F">
                                  <w:rPr>
                                    <w:rFonts w:ascii="Calibri" w:hAnsi="Calibri" w:cs="Arial"/>
                                    <w:b/>
                                    <w:color w:val="FFFFFF"/>
                                    <w:sz w:val="20"/>
                                  </w:rPr>
                                  <w:t xml:space="preserve">PRIORYTETY I DZIAŁANIA FEO 2021-2027 W </w:t>
                                </w:r>
                                <w:r>
                                  <w:rPr>
                                    <w:rFonts w:ascii="Calibri" w:hAnsi="Calibri" w:cs="Arial"/>
                                    <w:b/>
                                    <w:color w:val="FFFFFF"/>
                                    <w:sz w:val="20"/>
                                  </w:rPr>
                                  <w:t>SFERZE</w:t>
                                </w:r>
                                <w:r w:rsidRPr="0048088F">
                                  <w:rPr>
                                    <w:rFonts w:ascii="Calibri" w:hAnsi="Calibri" w:cs="Arial"/>
                                    <w:b/>
                                    <w:color w:val="FFFFFF"/>
                                    <w:sz w:val="20"/>
                                  </w:rPr>
                                  <w:t xml:space="preserve"> </w:t>
                                </w:r>
                                <w:r>
                                  <w:rPr>
                                    <w:rFonts w:ascii="Calibri" w:hAnsi="Calibri" w:cs="Arial"/>
                                    <w:b/>
                                    <w:color w:val="FFFFFF"/>
                                    <w:sz w:val="20"/>
                                  </w:rPr>
                                  <w:t>SPOŁECZNEJ</w:t>
                                </w:r>
                              </w:p>
                            </w:txbxContent>
                          </v:textbox>
                        </v:roundrect>
                        <v:group id="Grupa 15" o:spid="_x0000_s1084" style="position:absolute;top:3206;width:62288;height:77993" coordorigin="" coordsize="62147,7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">
                          <v:group id="_x0000_s1085" style="position:absolute;left:15073;width:45941;height:33004" coordorigin="-1789" coordsize="45940,33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">
                            <v:roundrect id="Prostokąt: zaokrąglone rogi 1" o:spid="_x0000_s1086" style="position:absolute;left:-1789;width:45528;height:26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" fillcolor="window" strokecolor="#2e75b6" strokeweight="1pt">
                              <v:stroke joinstyle="miter"/>
                              <v:textbox>
                                <w:txbxContent>
                                  <w:p w14:paraId="17EF19AF" w14:textId="77777777" w:rsidR="006B6998" w:rsidRPr="006E1581" w:rsidRDefault="006B6998" w:rsidP="006B6998">
                                    <w:pPr>
                                      <w:spacing w:after="0" w:line="240" w:lineRule="auto"/>
                                      <w:rPr>
                                        <w:sz w:val="17"/>
                                        <w:szCs w:val="17"/>
                                      </w:rPr>
                                    </w:pPr>
                                    <w:r w:rsidRPr="006E1581">
                                      <w:rPr>
                                        <w:sz w:val="17"/>
                                        <w:szCs w:val="17"/>
                                      </w:rPr>
                                      <w:t>5.1 Aktywizacja zawodowa osób pozostających bez zatrudnienia realizowana przez PUP</w:t>
                                    </w:r>
                                  </w:p>
                                  <w:p w14:paraId="4AB9075F" w14:textId="77777777" w:rsidR="006B6998" w:rsidRPr="0048088F" w:rsidRDefault="006B6998" w:rsidP="006B6998">
                                    <w:pPr>
                                      <w:spacing w:after="0" w:line="240" w:lineRule="auto"/>
                                      <w:rPr>
                                        <w:sz w:val="18"/>
                                        <w:szCs w:val="18"/>
                                      </w:rPr>
                                    </w:pPr>
                                  </w:p>
                                </w:txbxContent>
                              </v:textbox>
                            </v:roundrect>
                            <v:roundrect id="Prostokąt: zaokrąglone rogi 1" o:spid="_x0000_s1087" style="position:absolute;left:-1694;top:2968;width:45433;height:26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" fillcolor="window" strokecolor="#2e75b6" strokeweight="1pt">
                              <v:stroke joinstyle="miter"/>
                              <v:textbox>
                                <w:txbxContent>
                                  <w:p w14:paraId="375C9537" w14:textId="77777777" w:rsidR="006B6998" w:rsidRPr="006E1581" w:rsidRDefault="006B6998" w:rsidP="006B6998">
                                    <w:pPr>
                                      <w:spacing w:after="0" w:line="240" w:lineRule="auto"/>
                                      <w:rPr>
                                        <w:sz w:val="17"/>
                                        <w:szCs w:val="17"/>
                                      </w:rPr>
                                    </w:pPr>
                                    <w:r w:rsidRPr="006E1581">
                                      <w:rPr>
                                        <w:sz w:val="17"/>
                                        <w:szCs w:val="17"/>
                                      </w:rPr>
                                      <w:t>5.2 Aktywizacja zawodowa realizowana poza PUP</w:t>
                                    </w:r>
                                  </w:p>
                                  <w:p w14:paraId="75D52051" w14:textId="77777777" w:rsidR="006B6998" w:rsidRPr="008D0619" w:rsidRDefault="006B6998" w:rsidP="006B6998">
                                    <w:pPr>
                                      <w:spacing w:after="0" w:line="240" w:lineRule="auto"/>
                                      <w:rPr>
                                        <w:sz w:val="18"/>
                                        <w:szCs w:val="18"/>
                                      </w:rPr>
                                    </w:pPr>
                                  </w:p>
                                  <w:p w14:paraId="0C45AC41" w14:textId="77777777" w:rsidR="006B6998" w:rsidRPr="0048088F" w:rsidRDefault="006B6998" w:rsidP="006B6998">
                                    <w:pPr>
                                      <w:spacing w:after="0" w:line="240" w:lineRule="auto"/>
                                      <w:rPr>
                                        <w:sz w:val="18"/>
                                        <w:szCs w:val="18"/>
                                      </w:rPr>
                                    </w:pPr>
                                  </w:p>
                                </w:txbxContent>
                              </v:textbox>
                            </v:roundrect>
                            <v:roundrect id="Prostokąt: zaokrąglone rogi 1" o:spid="_x0000_s1088" style="position:absolute;left:-1696;top:6000;width:45435;height:26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" fillcolor="window" strokecolor="#2e75b6" strokeweight="1pt">
                              <v:stroke joinstyle="miter"/>
                              <v:textbox>
                                <w:txbxContent>
                                  <w:p w14:paraId="67EDF195" w14:textId="77777777" w:rsidR="006B6998" w:rsidRPr="006E1581" w:rsidRDefault="006B6998" w:rsidP="006B6998">
                                    <w:pPr>
                                      <w:spacing w:after="0" w:line="240" w:lineRule="auto"/>
                                      <w:rPr>
                                        <w:sz w:val="17"/>
                                        <w:szCs w:val="17"/>
                                      </w:rPr>
                                    </w:pPr>
                                    <w:r w:rsidRPr="006E1581">
                                      <w:rPr>
                                        <w:sz w:val="17"/>
                                        <w:szCs w:val="17"/>
                                      </w:rPr>
                                      <w:t>5.3 Wyrównywanie szans kobiet i mężczyzn na rynku pracy</w:t>
                                    </w:r>
                                  </w:p>
                                  <w:p w14:paraId="2E59D545" w14:textId="77777777" w:rsidR="006B6998" w:rsidRPr="008D0619" w:rsidRDefault="006B6998" w:rsidP="006B6998">
                                    <w:pPr>
                                      <w:spacing w:after="0" w:line="240" w:lineRule="auto"/>
                                      <w:rPr>
                                        <w:sz w:val="18"/>
                                        <w:szCs w:val="18"/>
                                      </w:rPr>
                                    </w:pPr>
                                  </w:p>
                                  <w:p w14:paraId="4757805F" w14:textId="77777777" w:rsidR="006B6998" w:rsidRPr="0048088F" w:rsidRDefault="006B6998" w:rsidP="006B6998">
                                    <w:pPr>
                                      <w:spacing w:after="0" w:line="240" w:lineRule="auto"/>
                                      <w:rPr>
                                        <w:sz w:val="18"/>
                                        <w:szCs w:val="18"/>
                                      </w:rPr>
                                    </w:pPr>
                                  </w:p>
                                </w:txbxContent>
                              </v:textbox>
                            </v:roundrect>
                            <v:roundrect id="Prostokąt: zaokrąglone rogi 1" o:spid="_x0000_s1089" style="position:absolute;left:-1604;top:9039;width:45433;height:26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" fillcolor="window" strokecolor="#2e75b6" strokeweight="1pt">
                              <v:stroke joinstyle="miter"/>
                              <v:textbox>
                                <w:txbxContent>
                                  <w:p w14:paraId="02E4A138" w14:textId="77777777" w:rsidR="006B6998" w:rsidRPr="006E1581" w:rsidRDefault="006B6998" w:rsidP="006B6998">
                                    <w:pPr>
                                      <w:spacing w:after="0" w:line="240" w:lineRule="auto"/>
                                      <w:rPr>
                                        <w:sz w:val="17"/>
                                        <w:szCs w:val="17"/>
                                      </w:rPr>
                                    </w:pPr>
                                    <w:r w:rsidRPr="006E1581">
                                      <w:rPr>
                                        <w:sz w:val="17"/>
                                        <w:szCs w:val="17"/>
                                      </w:rPr>
                                      <w:t>5.4 Usługi zdrowotne dla pracujących i bezrobotnych</w:t>
                                    </w:r>
                                  </w:p>
                                  <w:p w14:paraId="1809999E" w14:textId="77777777" w:rsidR="006B6998" w:rsidRPr="008D0619" w:rsidRDefault="006B6998" w:rsidP="006B6998">
                                    <w:pPr>
                                      <w:spacing w:after="0" w:line="240" w:lineRule="auto"/>
                                      <w:rPr>
                                        <w:sz w:val="18"/>
                                        <w:szCs w:val="18"/>
                                      </w:rPr>
                                    </w:pPr>
                                  </w:p>
                                  <w:p w14:paraId="435705B0" w14:textId="77777777" w:rsidR="006B6998" w:rsidRPr="0048088F" w:rsidRDefault="006B6998" w:rsidP="006B6998">
                                    <w:pPr>
                                      <w:spacing w:after="0" w:line="240" w:lineRule="auto"/>
                                      <w:rPr>
                                        <w:sz w:val="18"/>
                                        <w:szCs w:val="18"/>
                                      </w:rPr>
                                    </w:pPr>
                                  </w:p>
                                </w:txbxContent>
                              </v:textbox>
                            </v:roundrect>
                            <v:roundrect id="Prostokąt: zaokrąglone rogi 1" o:spid="_x0000_s1090" style="position:absolute;left:-1405;top:12056;width:45433;height:26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" fillcolor="window" strokecolor="#2e75b6" strokeweight="1pt">
                              <v:stroke joinstyle="miter"/>
                              <v:textbox>
                                <w:txbxContent>
                                  <w:p w14:paraId="7C81FFC2" w14:textId="77777777" w:rsidR="006B6998" w:rsidRPr="006E1581" w:rsidRDefault="006B6998" w:rsidP="006B6998">
                                    <w:pPr>
                                      <w:spacing w:after="0" w:line="240" w:lineRule="auto"/>
                                      <w:rPr>
                                        <w:sz w:val="17"/>
                                        <w:szCs w:val="17"/>
                                      </w:rPr>
                                    </w:pPr>
                                    <w:r w:rsidRPr="006E1581">
                                      <w:rPr>
                                        <w:sz w:val="17"/>
                                        <w:szCs w:val="17"/>
                                      </w:rPr>
                                      <w:t>5.5 Adaptacyjność pracodawców i pracowników oraz elastyczne formy zatrudnienia</w:t>
                                    </w:r>
                                  </w:p>
                                  <w:p w14:paraId="223DB8FA" w14:textId="77777777" w:rsidR="006B6998" w:rsidRPr="0048088F" w:rsidRDefault="006B6998" w:rsidP="006B6998">
                                    <w:pPr>
                                      <w:spacing w:after="0" w:line="240" w:lineRule="auto"/>
                                      <w:rPr>
                                        <w:sz w:val="18"/>
                                        <w:szCs w:val="18"/>
                                      </w:rPr>
                                    </w:pPr>
                                  </w:p>
                                </w:txbxContent>
                              </v:textbox>
                            </v:roundrect>
                            <v:roundrect id="Prostokąt: zaokrąglone rogi 1" o:spid="_x0000_s1091" style="position:absolute;left:-1405;top:15081;width:45469;height:26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" fillcolor="window" strokecolor="#2e75b6" strokeweight="1pt">
                              <v:stroke joinstyle="miter"/>
                              <v:textbox>
                                <w:txbxContent>
                                  <w:p w14:paraId="34EE2045" w14:textId="77777777" w:rsidR="006B6998" w:rsidRPr="006E1581" w:rsidRDefault="006B6998" w:rsidP="006B6998">
                                    <w:pPr>
                                      <w:spacing w:after="0" w:line="240" w:lineRule="auto"/>
                                      <w:rPr>
                                        <w:sz w:val="17"/>
                                        <w:szCs w:val="17"/>
                                      </w:rPr>
                                    </w:pPr>
                                    <w:r w:rsidRPr="006E1581">
                                      <w:rPr>
                                        <w:sz w:val="17"/>
                                        <w:szCs w:val="17"/>
                                      </w:rPr>
                                      <w:t>5.6 Edukacja przedszkolna</w:t>
                                    </w:r>
                                  </w:p>
                                  <w:p w14:paraId="2E58BB8D" w14:textId="77777777" w:rsidR="006B6998" w:rsidRPr="0048088F" w:rsidRDefault="006B6998" w:rsidP="006B6998">
                                    <w:pPr>
                                      <w:spacing w:after="0" w:line="240" w:lineRule="auto"/>
                                      <w:rPr>
                                        <w:sz w:val="18"/>
                                        <w:szCs w:val="18"/>
                                      </w:rPr>
                                    </w:pPr>
                                  </w:p>
                                </w:txbxContent>
                              </v:textbox>
                            </v:roundrect>
                            <v:roundrect id="Prostokąt: zaokrąglone rogi 1" o:spid="_x0000_s1092" style="position:absolute;left:-1273;top:18113;width:45424;height:26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" fillcolor="window" strokecolor="#2e75b6" strokeweight="1pt">
                              <v:stroke joinstyle="miter"/>
                              <v:textbox>
                                <w:txbxContent>
                                  <w:p w14:paraId="1D1FEAD0" w14:textId="77777777" w:rsidR="006B6998" w:rsidRPr="006E1581" w:rsidRDefault="006B6998" w:rsidP="006B6998">
                                    <w:pPr>
                                      <w:spacing w:after="0" w:line="240" w:lineRule="auto"/>
                                      <w:rPr>
                                        <w:sz w:val="17"/>
                                        <w:szCs w:val="17"/>
                                      </w:rPr>
                                    </w:pPr>
                                    <w:r w:rsidRPr="006E1581">
                                      <w:rPr>
                                        <w:sz w:val="17"/>
                                        <w:szCs w:val="17"/>
                                      </w:rPr>
                                      <w:t>5.7 Kształcenie ogólne</w:t>
                                    </w:r>
                                  </w:p>
                                  <w:p w14:paraId="6C7FF830" w14:textId="77777777" w:rsidR="006B6998" w:rsidRPr="008D0619" w:rsidRDefault="006B6998" w:rsidP="006B6998">
                                    <w:pPr>
                                      <w:spacing w:after="0" w:line="240" w:lineRule="auto"/>
                                      <w:rPr>
                                        <w:sz w:val="18"/>
                                        <w:szCs w:val="18"/>
                                      </w:rPr>
                                    </w:pPr>
                                  </w:p>
                                  <w:p w14:paraId="04614659" w14:textId="77777777" w:rsidR="006B6998" w:rsidRPr="0048088F" w:rsidRDefault="006B6998" w:rsidP="006B6998">
                                    <w:pPr>
                                      <w:spacing w:after="0" w:line="240" w:lineRule="auto"/>
                                      <w:rPr>
                                        <w:sz w:val="18"/>
                                        <w:szCs w:val="18"/>
                                      </w:rPr>
                                    </w:pPr>
                                  </w:p>
                                </w:txbxContent>
                              </v:textbox>
                            </v:roundrect>
                            <v:roundrect id="Prostokąt: zaokrąglone rogi 1" o:spid="_x0000_s1093" style="position:absolute;left:-1293;top:21256;width:45444;height:26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" fillcolor="window" strokecolor="#2e75b6" strokeweight="1pt">
                              <v:stroke joinstyle="miter"/>
                              <v:textbox>
                                <w:txbxContent>
                                  <w:p w14:paraId="22D47004" w14:textId="77777777" w:rsidR="006B6998" w:rsidRPr="006E1581" w:rsidRDefault="006B6998" w:rsidP="006B6998">
                                    <w:pPr>
                                      <w:spacing w:after="0" w:line="240" w:lineRule="auto"/>
                                      <w:rPr>
                                        <w:sz w:val="17"/>
                                        <w:szCs w:val="17"/>
                                      </w:rPr>
                                    </w:pPr>
                                    <w:r w:rsidRPr="006E1581">
                                      <w:rPr>
                                        <w:sz w:val="17"/>
                                        <w:szCs w:val="17"/>
                                      </w:rPr>
                                      <w:t>5.8 Program pomocy stypendialnej</w:t>
                                    </w:r>
                                  </w:p>
                                  <w:p w14:paraId="4ADA1F52" w14:textId="77777777" w:rsidR="006B6998" w:rsidRPr="008D0619" w:rsidRDefault="006B6998" w:rsidP="006B6998">
                                    <w:pPr>
                                      <w:spacing w:after="0" w:line="240" w:lineRule="auto"/>
                                      <w:rPr>
                                        <w:sz w:val="18"/>
                                        <w:szCs w:val="18"/>
                                      </w:rPr>
                                    </w:pPr>
                                  </w:p>
                                  <w:p w14:paraId="2CF06CC6" w14:textId="77777777" w:rsidR="006B6998" w:rsidRPr="0048088F" w:rsidRDefault="006B6998" w:rsidP="006B6998">
                                    <w:pPr>
                                      <w:spacing w:after="0" w:line="240" w:lineRule="auto"/>
                                      <w:rPr>
                                        <w:sz w:val="18"/>
                                        <w:szCs w:val="18"/>
                                      </w:rPr>
                                    </w:pPr>
                                  </w:p>
                                </w:txbxContent>
                              </v:textbox>
                            </v:roundrect>
                            <v:roundrect id="Prostokąt: zaokrąglone rogi 1" o:spid="_x0000_s1094" style="position:absolute;left:-1273;top:24288;width:45322;height:26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" fillcolor="window" strokecolor="#2e75b6" strokeweight="1pt">
                              <v:stroke joinstyle="miter"/>
                              <v:textbox>
                                <w:txbxContent>
                                  <w:p w14:paraId="1E89B58F" w14:textId="77777777" w:rsidR="006B6998" w:rsidRPr="006E1581" w:rsidRDefault="006B6998" w:rsidP="006B6998">
                                    <w:pPr>
                                      <w:spacing w:after="0" w:line="240" w:lineRule="auto"/>
                                      <w:rPr>
                                        <w:sz w:val="17"/>
                                        <w:szCs w:val="17"/>
                                      </w:rPr>
                                    </w:pPr>
                                    <w:r w:rsidRPr="006E1581">
                                      <w:rPr>
                                        <w:sz w:val="17"/>
                                        <w:szCs w:val="17"/>
                                      </w:rPr>
                                      <w:t>5.9 Kształcenie zawodowe</w:t>
                                    </w:r>
                                  </w:p>
                                  <w:p w14:paraId="2406E952" w14:textId="77777777" w:rsidR="006B6998" w:rsidRPr="008D0619" w:rsidRDefault="006B6998" w:rsidP="006B6998">
                                    <w:pPr>
                                      <w:spacing w:after="0" w:line="240" w:lineRule="auto"/>
                                      <w:rPr>
                                        <w:sz w:val="18"/>
                                        <w:szCs w:val="18"/>
                                      </w:rPr>
                                    </w:pPr>
                                  </w:p>
                                  <w:p w14:paraId="3831B55F" w14:textId="77777777" w:rsidR="006B6998" w:rsidRPr="0048088F" w:rsidRDefault="006B6998" w:rsidP="006B6998">
                                    <w:pPr>
                                      <w:spacing w:after="0" w:line="240" w:lineRule="auto"/>
                                      <w:rPr>
                                        <w:sz w:val="18"/>
                                        <w:szCs w:val="18"/>
                                      </w:rPr>
                                    </w:pPr>
                                  </w:p>
                                </w:txbxContent>
                              </v:textbox>
                            </v:roundrect>
                            <v:roundrect id="Prostokąt: zaokrąglone rogi 1" o:spid="_x0000_s1095" style="position:absolute;left:-1293;top:27191;width:45342;height:26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" fillcolor="window" strokecolor="#2e75b6" strokeweight="1pt">
                              <v:stroke joinstyle="miter"/>
                              <v:textbox>
                                <w:txbxContent>
                                  <w:p w14:paraId="6607DB65" w14:textId="77777777" w:rsidR="006B6998" w:rsidRPr="006E1581" w:rsidRDefault="006B6998" w:rsidP="006B6998">
                                    <w:pPr>
                                      <w:spacing w:after="0" w:line="240" w:lineRule="auto"/>
                                      <w:rPr>
                                        <w:sz w:val="17"/>
                                        <w:szCs w:val="17"/>
                                      </w:rPr>
                                    </w:pPr>
                                    <w:r w:rsidRPr="006E1581">
                                      <w:rPr>
                                        <w:sz w:val="17"/>
                                        <w:szCs w:val="17"/>
                                      </w:rPr>
                                      <w:t>5.10 Edukacja włączająca</w:t>
                                    </w:r>
                                  </w:p>
                                  <w:p w14:paraId="5678A262" w14:textId="77777777" w:rsidR="006B6998" w:rsidRPr="002205A7" w:rsidRDefault="006B6998" w:rsidP="006B6998">
                                    <w:pPr>
                                      <w:spacing w:after="0" w:line="240" w:lineRule="auto"/>
                                      <w:rPr>
                                        <w:sz w:val="18"/>
                                        <w:szCs w:val="18"/>
                                      </w:rPr>
                                    </w:pPr>
                                  </w:p>
                                  <w:p w14:paraId="6CFA6AA2" w14:textId="77777777" w:rsidR="006B6998" w:rsidRPr="008D0619" w:rsidRDefault="006B6998" w:rsidP="006B6998">
                                    <w:pPr>
                                      <w:spacing w:after="0" w:line="240" w:lineRule="auto"/>
                                      <w:rPr>
                                        <w:sz w:val="18"/>
                                        <w:szCs w:val="18"/>
                                      </w:rPr>
                                    </w:pPr>
                                  </w:p>
                                  <w:p w14:paraId="5DD9AB4E" w14:textId="77777777" w:rsidR="006B6998" w:rsidRPr="002205A7" w:rsidRDefault="006B6998" w:rsidP="006B6998">
                                    <w:pPr>
                                      <w:spacing w:after="0" w:line="240" w:lineRule="auto"/>
                                      <w:rPr>
                                        <w:sz w:val="18"/>
                                        <w:szCs w:val="18"/>
                                      </w:rPr>
                                    </w:pPr>
                                    <w:r w:rsidRPr="002205A7">
                                      <w:rPr>
                                        <w:sz w:val="18"/>
                                        <w:szCs w:val="18"/>
                                      </w:rPr>
                                      <w:t>Kształcenie zawodowe</w:t>
                                    </w:r>
                                  </w:p>
                                  <w:p w14:paraId="028DC341" w14:textId="77777777" w:rsidR="006B6998" w:rsidRPr="0048088F" w:rsidRDefault="006B6998" w:rsidP="006B6998">
                                    <w:pPr>
                                      <w:spacing w:after="0" w:line="240" w:lineRule="auto"/>
                                      <w:rPr>
                                        <w:sz w:val="18"/>
                                        <w:szCs w:val="18"/>
                                      </w:rPr>
                                    </w:pPr>
                                  </w:p>
                                </w:txbxContent>
                              </v:textbox>
                            </v:roundrect>
                            <v:roundrect id="Prostokąt: zaokrąglone rogi 1" o:spid="_x0000_s1096" style="position:absolute;left:-1175;top:30400;width:45326;height:26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" fillcolor="window" strokecolor="#2e75b6" strokeweight="1pt">
                              <v:stroke joinstyle="miter"/>
                              <v:textbox>
                                <w:txbxContent>
                                  <w:p w14:paraId="13884804" w14:textId="77777777" w:rsidR="006B6998" w:rsidRPr="006E1581" w:rsidRDefault="006B6998" w:rsidP="006B6998">
                                    <w:pPr>
                                      <w:spacing w:after="0" w:line="240" w:lineRule="auto"/>
                                      <w:rPr>
                                        <w:sz w:val="17"/>
                                        <w:szCs w:val="17"/>
                                      </w:rPr>
                                    </w:pPr>
                                    <w:r w:rsidRPr="006E1581">
                                      <w:rPr>
                                        <w:sz w:val="17"/>
                                        <w:szCs w:val="17"/>
                                      </w:rPr>
                                      <w:t>5.11 Kształcenie ustawiczne</w:t>
                                    </w:r>
                                  </w:p>
                                  <w:p w14:paraId="6E3F8C28" w14:textId="77777777" w:rsidR="006B6998" w:rsidRPr="008D0619" w:rsidRDefault="006B6998" w:rsidP="006B6998">
                                    <w:pPr>
                                      <w:spacing w:after="0" w:line="240" w:lineRule="auto"/>
                                      <w:rPr>
                                        <w:sz w:val="18"/>
                                        <w:szCs w:val="18"/>
                                      </w:rPr>
                                    </w:pPr>
                                  </w:p>
                                  <w:p w14:paraId="16F0CF0C" w14:textId="77777777" w:rsidR="006B6998" w:rsidRPr="0048088F" w:rsidRDefault="006B6998" w:rsidP="006B6998">
                                    <w:pPr>
                                      <w:spacing w:after="0" w:line="240" w:lineRule="auto"/>
                                      <w:rPr>
                                        <w:sz w:val="18"/>
                                        <w:szCs w:val="18"/>
                                      </w:rPr>
                                    </w:pPr>
                                  </w:p>
                                </w:txbxContent>
                              </v:textbox>
                            </v:roundrect>
                          </v:group>
                          <v:group id="Grupa 13" o:spid="_x0000_s1097" style="position:absolute;width:62147;height:77992" coordorigin=",-237" coordsize="62147,7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">
                            <v:group id="Grupa 11" o:spid="_x0000_s1098" style="position:absolute;top:-237;width:62147;height:77992" coordorigin=",-237" coordsize="62147,7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">
                              <v:group id="Grupa 10" o:spid="_x0000_s1099" style="position:absolute;left:15841;top:33650;width:45700;height:23785" coordorigin="-1259,162" coordsize="45700,23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">
                                <v:roundrect id="Prostokąt: zaokrąglone rogi 1" o:spid="_x0000_s1100" style="position:absolute;left:-1259;top:162;width:45243;height:26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" fillcolor="window" strokecolor="#2e75b6" strokeweight="1pt">
                                  <v:stroke joinstyle="miter"/>
                                  <v:textbox>
                                    <w:txbxContent>
                                      <w:p w14:paraId="2F43C438" w14:textId="77777777" w:rsidR="006B6998" w:rsidRPr="006E1581" w:rsidRDefault="006B6998" w:rsidP="006B6998">
                                        <w:pPr>
                                          <w:spacing w:after="0" w:line="240" w:lineRule="auto"/>
                                          <w:rPr>
                                            <w:sz w:val="17"/>
                                            <w:szCs w:val="17"/>
                                          </w:rPr>
                                        </w:pPr>
                                        <w:r w:rsidRPr="006E1581">
                                          <w:rPr>
                                            <w:sz w:val="17"/>
                                            <w:szCs w:val="17"/>
                                          </w:rPr>
                                          <w:t xml:space="preserve">6.1 Wsparcie ekonomii społecznej </w:t>
                                        </w:r>
                                      </w:p>
                                      <w:p w14:paraId="55CB6F69" w14:textId="77777777" w:rsidR="006B6998" w:rsidRPr="0048088F" w:rsidRDefault="006B6998" w:rsidP="006B6998">
                                        <w:pPr>
                                          <w:spacing w:after="0" w:line="240" w:lineRule="auto"/>
                                          <w:rPr>
                                            <w:sz w:val="18"/>
                                            <w:szCs w:val="18"/>
                                          </w:rPr>
                                        </w:pPr>
                                      </w:p>
                                    </w:txbxContent>
                                  </v:textbox>
                                </v:roundrect>
                                <v:roundrect id="Prostokąt: zaokrąglone rogi 1" o:spid="_x0000_s1101" style="position:absolute;left:-1193;top:3156;width:45243;height:28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" fillcolor="window" strokecolor="#2e75b6" strokeweight="1pt">
                                  <v:stroke joinstyle="miter"/>
                                  <v:textbox>
                                    <w:txbxContent>
                                      <w:p w14:paraId="787DEB87" w14:textId="77777777" w:rsidR="006B6998" w:rsidRPr="003E64A8" w:rsidRDefault="006B6998" w:rsidP="006B6998">
                                        <w:pPr>
                                          <w:spacing w:after="0" w:line="240" w:lineRule="auto"/>
                                          <w:rPr>
                                            <w:sz w:val="16"/>
                                            <w:szCs w:val="16"/>
                                          </w:rPr>
                                        </w:pPr>
                                        <w:r w:rsidRPr="003E64A8">
                                          <w:rPr>
                                            <w:sz w:val="16"/>
                                            <w:szCs w:val="16"/>
                                          </w:rPr>
                                          <w:t>6.2 Aktywizacja społeczno-zawodowa osób zagrożonych ubóstwem i wykluczeniem społecznym</w:t>
                                        </w:r>
                                      </w:p>
                                    </w:txbxContent>
                                  </v:textbox>
                                </v:roundrect>
                                <v:roundrect id="Prostokąt: zaokrąglone rogi 1" o:spid="_x0000_s1102" style="position:absolute;left:-1126;top:6481;width:45242;height:26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" fillcolor="window" strokecolor="#2e75b6" strokeweight="1pt">
                                  <v:stroke joinstyle="miter"/>
                                  <v:textbox>
                                    <w:txbxContent>
                                      <w:p w14:paraId="11C198D3" w14:textId="77777777" w:rsidR="006B6998" w:rsidRPr="003E64A8" w:rsidRDefault="006B6998" w:rsidP="006B6998">
                                        <w:pPr>
                                          <w:spacing w:after="0" w:line="240" w:lineRule="auto"/>
                                          <w:rPr>
                                            <w:sz w:val="16"/>
                                            <w:szCs w:val="16"/>
                                          </w:rPr>
                                        </w:pPr>
                                        <w:r w:rsidRPr="003E64A8">
                                          <w:rPr>
                                            <w:sz w:val="16"/>
                                            <w:szCs w:val="16"/>
                                          </w:rPr>
                                          <w:t>6.3 Budowanie potencjału partnerów społecznych oraz organizacji społeczeństwa obywatelskiego</w:t>
                                        </w:r>
                                      </w:p>
                                      <w:p w14:paraId="4B109704" w14:textId="77777777" w:rsidR="006B6998" w:rsidRPr="003E64A8" w:rsidRDefault="006B6998" w:rsidP="006B6998">
                                        <w:pPr>
                                          <w:spacing w:after="0" w:line="240" w:lineRule="auto"/>
                                          <w:rPr>
                                            <w:sz w:val="16"/>
                                            <w:szCs w:val="16"/>
                                          </w:rPr>
                                        </w:pPr>
                                      </w:p>
                                      <w:p w14:paraId="567E4F6A" w14:textId="77777777" w:rsidR="006B6998" w:rsidRPr="003E64A8" w:rsidRDefault="006B6998" w:rsidP="006B6998">
                                        <w:pPr>
                                          <w:spacing w:after="0" w:line="240" w:lineRule="auto"/>
                                          <w:rPr>
                                            <w:sz w:val="16"/>
                                            <w:szCs w:val="16"/>
                                          </w:rPr>
                                        </w:pPr>
                                      </w:p>
                                    </w:txbxContent>
                                  </v:textbox>
                                </v:roundrect>
                                <v:roundrect id="Prostokąt: zaokrąglone rogi 1" o:spid="_x0000_s1103" style="position:absolute;left:-1060;top:9500;width:45243;height:24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" fillcolor="window" strokecolor="#2e75b6" strokeweight="1pt">
                                  <v:stroke joinstyle="miter"/>
                                  <v:textbox>
                                    <w:txbxContent>
                                      <w:p w14:paraId="46B982FA" w14:textId="77777777" w:rsidR="006B6998" w:rsidRPr="006E1581" w:rsidRDefault="006B6998" w:rsidP="006B6998">
                                        <w:pPr>
                                          <w:spacing w:after="0" w:line="240" w:lineRule="auto"/>
                                          <w:rPr>
                                            <w:sz w:val="17"/>
                                            <w:szCs w:val="17"/>
                                          </w:rPr>
                                        </w:pPr>
                                        <w:r w:rsidRPr="006E1581">
                                          <w:rPr>
                                            <w:sz w:val="17"/>
                                            <w:szCs w:val="17"/>
                                          </w:rPr>
                                          <w:t>6.4 Wspieranie integracji społeczno-gospodarczej obywateli państw trzecich</w:t>
                                        </w:r>
                                      </w:p>
                                      <w:p w14:paraId="55E2991F" w14:textId="77777777" w:rsidR="006B6998" w:rsidRPr="008D0619" w:rsidRDefault="006B6998" w:rsidP="006B6998">
                                        <w:pPr>
                                          <w:spacing w:after="0" w:line="240" w:lineRule="auto"/>
                                          <w:rPr>
                                            <w:sz w:val="18"/>
                                            <w:szCs w:val="18"/>
                                          </w:rPr>
                                        </w:pPr>
                                      </w:p>
                                      <w:p w14:paraId="71190E1B" w14:textId="77777777" w:rsidR="006B6998" w:rsidRPr="0048088F" w:rsidRDefault="006B6998" w:rsidP="006B6998">
                                        <w:pPr>
                                          <w:spacing w:after="0" w:line="240" w:lineRule="auto"/>
                                          <w:rPr>
                                            <w:sz w:val="18"/>
                                            <w:szCs w:val="18"/>
                                          </w:rPr>
                                        </w:pPr>
                                      </w:p>
                                    </w:txbxContent>
                                  </v:textbox>
                                </v:roundrect>
                                <v:roundrect id="Prostokąt: zaokrąglone rogi 1" o:spid="_x0000_s1104" style="position:absolute;left:-994;top:12469;width:45243;height:26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" fillcolor="window" strokecolor="#2e75b6" strokeweight="1pt">
                                  <v:stroke joinstyle="miter"/>
                                  <v:textbox>
                                    <w:txbxContent>
                                      <w:p w14:paraId="693F0576" w14:textId="77777777" w:rsidR="006B6998" w:rsidRPr="006E1581" w:rsidRDefault="006B6998" w:rsidP="006B6998">
                                        <w:pPr>
                                          <w:spacing w:after="0" w:line="240" w:lineRule="auto"/>
                                          <w:rPr>
                                            <w:sz w:val="17"/>
                                            <w:szCs w:val="17"/>
                                          </w:rPr>
                                        </w:pPr>
                                        <w:r w:rsidRPr="006E1581">
                                          <w:rPr>
                                            <w:sz w:val="17"/>
                                            <w:szCs w:val="17"/>
                                          </w:rPr>
                                          <w:t>6.5 Wspieranie integracji społecznej społeczności romskiej</w:t>
                                        </w:r>
                                      </w:p>
                                      <w:p w14:paraId="31C17030" w14:textId="77777777" w:rsidR="006B6998" w:rsidRPr="0048088F" w:rsidRDefault="006B6998" w:rsidP="006B6998">
                                        <w:pPr>
                                          <w:spacing w:after="0" w:line="240" w:lineRule="auto"/>
                                          <w:rPr>
                                            <w:sz w:val="18"/>
                                            <w:szCs w:val="18"/>
                                          </w:rPr>
                                        </w:pPr>
                                      </w:p>
                                    </w:txbxContent>
                                  </v:textbox>
                                </v:roundrect>
                                <v:roundrect id="Prostokąt: zaokrąglone rogi 1" o:spid="_x0000_s1105" style="position:absolute;left:-861;top:15437;width:45243;height:26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" fillcolor="window" strokecolor="#2e75b6" strokeweight="1pt">
                                  <v:stroke joinstyle="miter"/>
                                  <v:textbox>
                                    <w:txbxContent>
                                      <w:p w14:paraId="64F99FA0" w14:textId="77777777" w:rsidR="006B6998" w:rsidRPr="006E1581" w:rsidRDefault="006B6998" w:rsidP="006B6998">
                                        <w:pPr>
                                          <w:spacing w:after="0" w:line="240" w:lineRule="auto"/>
                                          <w:rPr>
                                            <w:sz w:val="17"/>
                                            <w:szCs w:val="17"/>
                                          </w:rPr>
                                        </w:pPr>
                                        <w:r w:rsidRPr="006E1581">
                                          <w:rPr>
                                            <w:sz w:val="17"/>
                                            <w:szCs w:val="17"/>
                                          </w:rPr>
                                          <w:t>6.6 Wsparcie osób w kryzysie bezdomności</w:t>
                                        </w:r>
                                      </w:p>
                                      <w:p w14:paraId="576DB42F" w14:textId="77777777" w:rsidR="006B6998" w:rsidRPr="0048088F" w:rsidRDefault="006B6998" w:rsidP="006B6998">
                                        <w:pPr>
                                          <w:spacing w:after="0" w:line="240" w:lineRule="auto"/>
                                          <w:rPr>
                                            <w:sz w:val="18"/>
                                            <w:szCs w:val="18"/>
                                          </w:rPr>
                                        </w:pPr>
                                      </w:p>
                                    </w:txbxContent>
                                  </v:textbox>
                                </v:roundrect>
                                <v:roundrect id="Prostokąt: zaokrąglone rogi 1" o:spid="_x0000_s1106" style="position:absolute;left:-766;top:18406;width:45148;height:2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" fillcolor="window" strokecolor="#2e75b6" strokeweight="1pt">
                                  <v:stroke joinstyle="miter"/>
                                  <v:textbox>
                                    <w:txbxContent>
                                      <w:p w14:paraId="26A660F8" w14:textId="77777777" w:rsidR="006B6998" w:rsidRPr="006E1581" w:rsidRDefault="006B6998" w:rsidP="006B6998">
                                        <w:pPr>
                                          <w:spacing w:after="0" w:line="240" w:lineRule="auto"/>
                                          <w:rPr>
                                            <w:sz w:val="17"/>
                                            <w:szCs w:val="17"/>
                                          </w:rPr>
                                        </w:pPr>
                                        <w:r w:rsidRPr="006E1581">
                                          <w:rPr>
                                            <w:sz w:val="17"/>
                                            <w:szCs w:val="17"/>
                                          </w:rPr>
                                          <w:t>6.7 Wsparcie rodziny i pieczy zastępczej</w:t>
                                        </w:r>
                                      </w:p>
                                      <w:p w14:paraId="57E2C12A" w14:textId="77777777" w:rsidR="006B6998" w:rsidRPr="0048088F" w:rsidRDefault="006B6998" w:rsidP="006B6998">
                                        <w:pPr>
                                          <w:spacing w:after="0" w:line="240" w:lineRule="auto"/>
                                          <w:rPr>
                                            <w:sz w:val="18"/>
                                            <w:szCs w:val="18"/>
                                          </w:rPr>
                                        </w:pPr>
                                      </w:p>
                                    </w:txbxContent>
                                  </v:textbox>
                                </v:roundrect>
                                <v:roundrect id="Prostokąt: zaokrąglone rogi 1" o:spid="_x0000_s1107" style="position:absolute;left:-766;top:21375;width:45207;height:2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" fillcolor="window" strokecolor="#2e75b6" strokeweight="1pt">
                                  <v:stroke joinstyle="miter"/>
                                  <v:textbox>
                                    <w:txbxContent>
                                      <w:p w14:paraId="31195581" w14:textId="77777777" w:rsidR="006B6998" w:rsidRPr="006E1581" w:rsidRDefault="006B6998" w:rsidP="006B6998">
                                        <w:pPr>
                                          <w:spacing w:after="0" w:line="240" w:lineRule="auto"/>
                                          <w:rPr>
                                            <w:sz w:val="17"/>
                                            <w:szCs w:val="17"/>
                                          </w:rPr>
                                        </w:pPr>
                                        <w:r w:rsidRPr="006E1581">
                                          <w:rPr>
                                            <w:sz w:val="17"/>
                                            <w:szCs w:val="17"/>
                                          </w:rPr>
                                          <w:t>6.8 Profilaktyka zachowań społecznych dzieci i młodzieży</w:t>
                                        </w:r>
                                      </w:p>
                                      <w:p w14:paraId="33F20942" w14:textId="77777777" w:rsidR="006B6998" w:rsidRPr="0048088F" w:rsidRDefault="006B6998" w:rsidP="006B6998">
                                        <w:pPr>
                                          <w:spacing w:after="0" w:line="240" w:lineRule="auto"/>
                                          <w:rPr>
                                            <w:sz w:val="18"/>
                                            <w:szCs w:val="18"/>
                                          </w:rPr>
                                        </w:pPr>
                                      </w:p>
                                    </w:txbxContent>
                                  </v:textbox>
                                </v:roundrect>
                              </v:group>
                              <v:group id="Grupa 9" o:spid="_x0000_s1108" style="position:absolute;top:-237;width:62147;height:77992" coordorigin=",-237" coordsize="62147,7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">
                                <v:group id="Grupa 8" o:spid="_x0000_s1109" style="position:absolute;left:7440;top:64595;width:54707;height:13160" coordorigin="-397,-1906" coordsize="54706,13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">
                                  <v:roundrect id="Prostokąt: zaokrąglone rogi 1" o:spid="_x0000_s1110" style="position:absolute;left:-397;top:-1906;width:17144;height:40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" fillcolor="window" strokecolor="#2e75b6" strokeweight="1pt">
                                    <v:stroke joinstyle="miter"/>
                                    <v:textbox>
                                      <w:txbxContent>
                                        <w:p w14:paraId="675A092F" w14:textId="77777777" w:rsidR="006B6998" w:rsidRPr="006E1581" w:rsidRDefault="006B6998" w:rsidP="006B6998">
                                          <w:pPr>
                                            <w:spacing w:after="0" w:line="240" w:lineRule="auto"/>
                                            <w:rPr>
                                              <w:sz w:val="17"/>
                                              <w:szCs w:val="17"/>
                                            </w:rPr>
                                          </w:pPr>
                                          <w:r>
                                            <w:rPr>
                                              <w:sz w:val="17"/>
                                              <w:szCs w:val="17"/>
                                            </w:rPr>
                                            <w:t>7</w:t>
                                          </w:r>
                                          <w:r w:rsidRPr="006E1581">
                                            <w:rPr>
                                              <w:sz w:val="17"/>
                                              <w:szCs w:val="17"/>
                                            </w:rPr>
                                            <w:t xml:space="preserve">.1 </w:t>
                                          </w:r>
                                          <w:r>
                                            <w:rPr>
                                              <w:sz w:val="17"/>
                                              <w:szCs w:val="17"/>
                                            </w:rPr>
                                            <w:t>Usługi zdrowotne i społeczne oraz opieka długoterminowa</w:t>
                                          </w:r>
                                          <w:r w:rsidRPr="006E1581">
                                            <w:rPr>
                                              <w:sz w:val="17"/>
                                              <w:szCs w:val="17"/>
                                            </w:rPr>
                                            <w:t xml:space="preserve"> </w:t>
                                          </w:r>
                                        </w:p>
                                        <w:p w14:paraId="041F329C" w14:textId="77777777" w:rsidR="006B6998" w:rsidRPr="0048088F" w:rsidRDefault="006B6998" w:rsidP="006B6998">
                                          <w:pPr>
                                            <w:spacing w:after="0" w:line="240" w:lineRule="auto"/>
                                            <w:rPr>
                                              <w:sz w:val="18"/>
                                              <w:szCs w:val="18"/>
                                            </w:rPr>
                                          </w:pPr>
                                        </w:p>
                                      </w:txbxContent>
                                    </v:textbox>
                                  </v:roundrect>
                                  <v:roundrect id="Prostokąt: zaokrąglone rogi 1" o:spid="_x0000_s1111" style="position:absolute;left:18871;top:-1688;width:17050;height:40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" fillcolor="window" strokecolor="#2e75b6" strokeweight="1pt">
                                    <v:stroke joinstyle="miter"/>
                                    <v:textbox>
                                      <w:txbxContent>
                                        <w:p w14:paraId="3BE538AE" w14:textId="77777777" w:rsidR="006B6998" w:rsidRPr="0048088F" w:rsidRDefault="006B6998" w:rsidP="006B6998">
                                          <w:pPr>
                                            <w:spacing w:after="0" w:line="240" w:lineRule="auto"/>
                                            <w:rPr>
                                              <w:sz w:val="18"/>
                                              <w:szCs w:val="18"/>
                                            </w:rPr>
                                          </w:pPr>
                                          <w:r>
                                            <w:rPr>
                                              <w:sz w:val="17"/>
                                              <w:szCs w:val="17"/>
                                            </w:rPr>
                                            <w:t>8</w:t>
                                          </w:r>
                                          <w:r w:rsidRPr="006E1581">
                                            <w:rPr>
                                              <w:sz w:val="17"/>
                                              <w:szCs w:val="17"/>
                                            </w:rPr>
                                            <w:t xml:space="preserve">.1 </w:t>
                                          </w:r>
                                          <w:r>
                                            <w:rPr>
                                              <w:sz w:val="17"/>
                                              <w:szCs w:val="17"/>
                                            </w:rPr>
                                            <w:t>Europejski Budżet Obywatelski</w:t>
                                          </w:r>
                                        </w:p>
                                      </w:txbxContent>
                                    </v:textbox>
                                  </v:roundrect>
                                  <v:roundrect id="Prostokąt: zaokrąglone rogi 1" o:spid="_x0000_s1112" style="position:absolute;left:18881;top:3061;width:17050;height:40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" fillcolor="window" strokecolor="#2e75b6" strokeweight="1pt">
                                    <v:stroke joinstyle="miter"/>
                                    <v:textbox>
                                      <w:txbxContent>
                                        <w:p w14:paraId="63BC32EA" w14:textId="77777777" w:rsidR="006B6998" w:rsidRPr="006E1581" w:rsidRDefault="006B6998" w:rsidP="006B6998">
                                          <w:pPr>
                                            <w:spacing w:after="0" w:line="240" w:lineRule="auto"/>
                                            <w:rPr>
                                              <w:sz w:val="17"/>
                                              <w:szCs w:val="17"/>
                                            </w:rPr>
                                          </w:pPr>
                                          <w:r>
                                            <w:rPr>
                                              <w:sz w:val="17"/>
                                              <w:szCs w:val="17"/>
                                            </w:rPr>
                                            <w:t>8</w:t>
                                          </w:r>
                                          <w:r w:rsidRPr="006E1581">
                                            <w:rPr>
                                              <w:sz w:val="17"/>
                                              <w:szCs w:val="17"/>
                                            </w:rPr>
                                            <w:t>.</w:t>
                                          </w:r>
                                          <w:r>
                                            <w:rPr>
                                              <w:sz w:val="17"/>
                                              <w:szCs w:val="17"/>
                                            </w:rPr>
                                            <w:t>2</w:t>
                                          </w:r>
                                          <w:r w:rsidRPr="006E1581">
                                            <w:rPr>
                                              <w:sz w:val="17"/>
                                              <w:szCs w:val="17"/>
                                            </w:rPr>
                                            <w:t xml:space="preserve"> </w:t>
                                          </w:r>
                                          <w:r>
                                            <w:rPr>
                                              <w:sz w:val="17"/>
                                              <w:szCs w:val="17"/>
                                            </w:rPr>
                                            <w:t>Europejski Młodzieżowy Budżet Obywatelski</w:t>
                                          </w:r>
                                          <w:r w:rsidRPr="006E1581">
                                            <w:rPr>
                                              <w:sz w:val="17"/>
                                              <w:szCs w:val="17"/>
                                            </w:rPr>
                                            <w:t xml:space="preserve"> </w:t>
                                          </w:r>
                                        </w:p>
                                        <w:p w14:paraId="45FA34B1" w14:textId="77777777" w:rsidR="006B6998" w:rsidRPr="0048088F" w:rsidRDefault="006B6998" w:rsidP="006B6998">
                                          <w:pPr>
                                            <w:spacing w:after="0" w:line="240" w:lineRule="auto"/>
                                            <w:rPr>
                                              <w:sz w:val="18"/>
                                              <w:szCs w:val="18"/>
                                            </w:rPr>
                                          </w:pPr>
                                        </w:p>
                                      </w:txbxContent>
                                    </v:textbox>
                                  </v:roundrect>
                                  <v:roundrect id="Prostokąt: zaokrąglone rogi 1" o:spid="_x0000_s1113" style="position:absolute;left:37545;top:-1688;width:16764;height:40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" fillcolor="window" strokecolor="#2e75b6" strokeweight="1pt">
                                    <v:stroke joinstyle="miter"/>
                                    <v:textbox>
                                      <w:txbxContent>
                                        <w:p w14:paraId="2AC4438B" w14:textId="77777777" w:rsidR="006B6998" w:rsidRPr="006E1581" w:rsidRDefault="006B6998" w:rsidP="006B6998">
                                          <w:pPr>
                                            <w:spacing w:after="0" w:line="240" w:lineRule="auto"/>
                                            <w:rPr>
                                              <w:sz w:val="17"/>
                                              <w:szCs w:val="17"/>
                                            </w:rPr>
                                          </w:pPr>
                                          <w:r>
                                            <w:rPr>
                                              <w:sz w:val="17"/>
                                              <w:szCs w:val="17"/>
                                            </w:rPr>
                                            <w:t>9</w:t>
                                          </w:r>
                                          <w:r w:rsidRPr="006E1581">
                                            <w:rPr>
                                              <w:sz w:val="17"/>
                                              <w:szCs w:val="17"/>
                                            </w:rPr>
                                            <w:t xml:space="preserve">.1 </w:t>
                                          </w:r>
                                          <w:r>
                                            <w:rPr>
                                              <w:sz w:val="17"/>
                                              <w:szCs w:val="17"/>
                                            </w:rPr>
                                            <w:t>Inwestycje w infrastrukturę edukacyjną</w:t>
                                          </w:r>
                                          <w:r w:rsidRPr="006E1581">
                                            <w:rPr>
                                              <w:sz w:val="17"/>
                                              <w:szCs w:val="17"/>
                                            </w:rPr>
                                            <w:t xml:space="preserve"> </w:t>
                                          </w:r>
                                        </w:p>
                                        <w:p w14:paraId="465FEBC9" w14:textId="77777777" w:rsidR="006B6998" w:rsidRPr="0048088F" w:rsidRDefault="006B6998" w:rsidP="006B6998">
                                          <w:pPr>
                                            <w:spacing w:after="0" w:line="240" w:lineRule="auto"/>
                                            <w:rPr>
                                              <w:sz w:val="18"/>
                                              <w:szCs w:val="18"/>
                                            </w:rPr>
                                          </w:pPr>
                                        </w:p>
                                      </w:txbxContent>
                                    </v:textbox>
                                  </v:roundrect>
                                  <v:roundrect id="Prostokąt: zaokrąglone rogi 1" o:spid="_x0000_s1114" style="position:absolute;left:37407;top:2676;width:16764;height:40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" fillcolor="window" strokecolor="#2e75b6" strokeweight="1pt">
                                    <v:stroke joinstyle="miter"/>
                                    <v:textbox>
                                      <w:txbxContent>
                                        <w:p w14:paraId="68E55203" w14:textId="77777777" w:rsidR="006B6998" w:rsidRPr="006E1581" w:rsidRDefault="006B6998" w:rsidP="006B6998">
                                          <w:pPr>
                                            <w:spacing w:after="0" w:line="240" w:lineRule="auto"/>
                                            <w:rPr>
                                              <w:sz w:val="17"/>
                                              <w:szCs w:val="17"/>
                                            </w:rPr>
                                          </w:pPr>
                                          <w:r>
                                            <w:rPr>
                                              <w:sz w:val="17"/>
                                              <w:szCs w:val="17"/>
                                            </w:rPr>
                                            <w:t>9</w:t>
                                          </w:r>
                                          <w:r w:rsidRPr="006E1581">
                                            <w:rPr>
                                              <w:sz w:val="17"/>
                                              <w:szCs w:val="17"/>
                                            </w:rPr>
                                            <w:t>.</w:t>
                                          </w:r>
                                          <w:r>
                                            <w:rPr>
                                              <w:sz w:val="17"/>
                                              <w:szCs w:val="17"/>
                                            </w:rPr>
                                            <w:t>2</w:t>
                                          </w:r>
                                          <w:r w:rsidRPr="006E1581">
                                            <w:rPr>
                                              <w:sz w:val="17"/>
                                              <w:szCs w:val="17"/>
                                            </w:rPr>
                                            <w:t xml:space="preserve"> </w:t>
                                          </w:r>
                                          <w:r>
                                            <w:rPr>
                                              <w:sz w:val="17"/>
                                              <w:szCs w:val="17"/>
                                            </w:rPr>
                                            <w:t>Inwestycje w infrastrukturę społeczną</w:t>
                                          </w:r>
                                          <w:r w:rsidRPr="006E1581">
                                            <w:rPr>
                                              <w:sz w:val="17"/>
                                              <w:szCs w:val="17"/>
                                            </w:rPr>
                                            <w:t xml:space="preserve"> </w:t>
                                          </w:r>
                                        </w:p>
                                        <w:p w14:paraId="40882EAE" w14:textId="77777777" w:rsidR="006B6998" w:rsidRPr="0048088F" w:rsidRDefault="006B6998" w:rsidP="006B6998">
                                          <w:pPr>
                                            <w:spacing w:after="0" w:line="240" w:lineRule="auto"/>
                                            <w:rPr>
                                              <w:sz w:val="18"/>
                                              <w:szCs w:val="18"/>
                                            </w:rPr>
                                          </w:pPr>
                                        </w:p>
                                      </w:txbxContent>
                                    </v:textbox>
                                  </v:roundrect>
                                  <v:roundrect id="Prostokąt: zaokrąglone rogi 1" o:spid="_x0000_s1115" style="position:absolute;left:37346;top:7157;width:16764;height:40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" fillcolor="window" strokecolor="#2e75b6" strokeweight="1pt">
                                    <v:stroke joinstyle="miter"/>
                                    <v:textbox>
                                      <w:txbxContent>
                                        <w:p w14:paraId="4373B123" w14:textId="77777777" w:rsidR="006B6998" w:rsidRPr="006E1581" w:rsidRDefault="006B6998" w:rsidP="006B6998">
                                          <w:pPr>
                                            <w:spacing w:after="0" w:line="240" w:lineRule="auto"/>
                                            <w:rPr>
                                              <w:sz w:val="17"/>
                                              <w:szCs w:val="17"/>
                                            </w:rPr>
                                          </w:pPr>
                                          <w:r>
                                            <w:rPr>
                                              <w:sz w:val="17"/>
                                              <w:szCs w:val="17"/>
                                            </w:rPr>
                                            <w:t>9</w:t>
                                          </w:r>
                                          <w:r w:rsidRPr="006E1581">
                                            <w:rPr>
                                              <w:sz w:val="17"/>
                                              <w:szCs w:val="17"/>
                                            </w:rPr>
                                            <w:t>.</w:t>
                                          </w:r>
                                          <w:r>
                                            <w:rPr>
                                              <w:sz w:val="17"/>
                                              <w:szCs w:val="17"/>
                                            </w:rPr>
                                            <w:t>3</w:t>
                                          </w:r>
                                          <w:r w:rsidRPr="006E1581">
                                            <w:rPr>
                                              <w:sz w:val="17"/>
                                              <w:szCs w:val="17"/>
                                            </w:rPr>
                                            <w:t xml:space="preserve"> </w:t>
                                          </w:r>
                                          <w:r>
                                            <w:rPr>
                                              <w:sz w:val="17"/>
                                              <w:szCs w:val="17"/>
                                            </w:rPr>
                                            <w:t>Inwestycje w infrastrukturę zdrowotną</w:t>
                                          </w:r>
                                          <w:r w:rsidRPr="006E1581">
                                            <w:rPr>
                                              <w:sz w:val="17"/>
                                              <w:szCs w:val="17"/>
                                            </w:rPr>
                                            <w:t xml:space="preserve"> </w:t>
                                          </w:r>
                                        </w:p>
                                        <w:p w14:paraId="485F6315" w14:textId="77777777" w:rsidR="006B6998" w:rsidRPr="0048088F" w:rsidRDefault="006B6998" w:rsidP="006B6998">
                                          <w:pPr>
                                            <w:spacing w:after="0" w:line="240" w:lineRule="auto"/>
                                            <w:rPr>
                                              <w:sz w:val="18"/>
                                              <w:szCs w:val="18"/>
                                            </w:rPr>
                                          </w:pPr>
                                        </w:p>
                                      </w:txbxContent>
                                    </v:textbox>
                                  </v:roundrect>
                                </v:group>
                                <v:group id="Grupa 7" o:spid="_x0000_s1116" style="position:absolute;top:-237;width:61541;height:76807" coordorigin=",-237" coordsize="61541,76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">
                                  <v:group id="_x0000_s1117" style="position:absolute;left:6683;top:-237;width:54858;height:64729" coordorigin="-1154,-237" coordsize="54858,64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">
                                    <v:roundrect id="Text Box 70" o:spid="_x0000_s1118" style="position:absolute;left:-1154;top:-237;width:5625;height:3241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" fillcolor="#bdd7ee" strokecolor="#2e75b6" strokeweight="1.5pt">
                                      <v:stroke joinstyle="miter"/>
                                      <v:textbox style="layout-flow:vertical;mso-layout-flow-alt:bottom-to-top" inset="1mm,1mm,1mm,1mm">
                                        <w:txbxContent>
                                          <w:p w14:paraId="0E68EE87" w14:textId="77777777" w:rsidR="006B6998" w:rsidRPr="009C6560" w:rsidRDefault="006B6998" w:rsidP="006B6998">
                                            <w:pPr>
                                              <w:pStyle w:val="BodyText21"/>
                                              <w:jc w:val="center"/>
                                              <w:rPr>
                                                <w:rFonts w:ascii="Calibri" w:hAnsi="Calibri" w:cs="Arial"/>
                                                <w:b/>
                                                <w:sz w:val="16"/>
                                                <w:szCs w:val="16"/>
                                              </w:rPr>
                                            </w:pPr>
                                            <w:r w:rsidRPr="009C6560">
                                              <w:rPr>
                                                <w:rFonts w:ascii="Calibri" w:hAnsi="Calibri" w:cs="Arial"/>
                                                <w:b/>
                                                <w:sz w:val="16"/>
                                                <w:szCs w:val="16"/>
                                              </w:rPr>
                                              <w:t>PRIORYTET V</w:t>
                                            </w:r>
                                          </w:p>
                                          <w:p w14:paraId="6A9378F9" w14:textId="77777777" w:rsidR="006B6998" w:rsidRDefault="006B6998" w:rsidP="006B6998">
                                            <w:pPr>
                                              <w:pStyle w:val="BodyText21"/>
                                              <w:jc w:val="center"/>
                                              <w:rPr>
                                                <w:rFonts w:ascii="Calibri" w:hAnsi="Calibri" w:cs="Arial"/>
                                                <w:b/>
                                                <w:sz w:val="16"/>
                                                <w:szCs w:val="16"/>
                                              </w:rPr>
                                            </w:pPr>
                                            <w:r w:rsidRPr="009C6560">
                                              <w:rPr>
                                                <w:rFonts w:ascii="Calibri" w:hAnsi="Calibri" w:cs="Arial"/>
                                                <w:b/>
                                                <w:sz w:val="16"/>
                                                <w:szCs w:val="16"/>
                                              </w:rPr>
                                              <w:t xml:space="preserve">Fundusze Europejskie wspierające </w:t>
                                            </w:r>
                                          </w:p>
                                          <w:p w14:paraId="3694D0AF" w14:textId="77777777" w:rsidR="006B6998" w:rsidRPr="009C6560" w:rsidRDefault="006B6998" w:rsidP="006B6998">
                                            <w:pPr>
                                              <w:pStyle w:val="BodyText21"/>
                                              <w:jc w:val="center"/>
                                              <w:rPr>
                                                <w:rFonts w:ascii="Calibri" w:hAnsi="Calibri" w:cs="Arial"/>
                                                <w:b/>
                                                <w:sz w:val="16"/>
                                                <w:szCs w:val="16"/>
                                              </w:rPr>
                                            </w:pPr>
                                            <w:r w:rsidRPr="009C6560">
                                              <w:rPr>
                                                <w:rFonts w:ascii="Calibri" w:hAnsi="Calibri" w:cs="Arial"/>
                                                <w:b/>
                                                <w:sz w:val="16"/>
                                                <w:szCs w:val="16"/>
                                              </w:rPr>
                                              <w:t>opolski rynek pracy i edukację</w:t>
                                            </w:r>
                                          </w:p>
                                        </w:txbxContent>
                                      </v:textbox>
                                    </v:roundrect>
                                    <v:roundrect id="Text Box 70" o:spid="_x0000_s1119" style="position:absolute;left:-1035;top:33650;width:5625;height:2295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" fillcolor="#bdd7ee" strokecolor="#2e75b6" strokeweight="1.5pt">
                                      <v:stroke joinstyle="miter"/>
                                      <v:textbox style="layout-flow:vertical;mso-layout-flow-alt:bottom-to-top" inset="1mm,1mm,1mm,1mm">
                                        <w:txbxContent>
                                          <w:p w14:paraId="06169674" w14:textId="77777777" w:rsidR="006B6998" w:rsidRPr="009C6560" w:rsidRDefault="006B6998" w:rsidP="006B6998">
                                            <w:pPr>
                                              <w:pStyle w:val="BodyText21"/>
                                              <w:jc w:val="center"/>
                                              <w:rPr>
                                                <w:rFonts w:ascii="Calibri" w:hAnsi="Calibri" w:cs="Arial"/>
                                                <w:b/>
                                                <w:sz w:val="16"/>
                                                <w:szCs w:val="16"/>
                                              </w:rPr>
                                            </w:pPr>
                                            <w:r w:rsidRPr="009C6560">
                                              <w:rPr>
                                                <w:rFonts w:ascii="Calibri" w:hAnsi="Calibri" w:cs="Arial"/>
                                                <w:b/>
                                                <w:sz w:val="16"/>
                                                <w:szCs w:val="16"/>
                                              </w:rPr>
                                              <w:t>PRIORYTET VI</w:t>
                                            </w:r>
                                          </w:p>
                                          <w:p w14:paraId="2B96A18E" w14:textId="77777777" w:rsidR="006B6998" w:rsidRDefault="006B6998" w:rsidP="006B6998">
                                            <w:pPr>
                                              <w:pStyle w:val="BodyText21"/>
                                              <w:jc w:val="center"/>
                                              <w:rPr>
                                                <w:rFonts w:ascii="Calibri" w:hAnsi="Calibri" w:cs="Arial"/>
                                                <w:b/>
                                                <w:sz w:val="16"/>
                                                <w:szCs w:val="16"/>
                                              </w:rPr>
                                            </w:pPr>
                                            <w:r w:rsidRPr="009C6560">
                                              <w:rPr>
                                                <w:rFonts w:ascii="Calibri" w:hAnsi="Calibri" w:cs="Arial"/>
                                                <w:b/>
                                                <w:sz w:val="16"/>
                                                <w:szCs w:val="16"/>
                                              </w:rPr>
                                              <w:t xml:space="preserve">Fundusze Europejskie wspierające </w:t>
                                            </w:r>
                                            <w:r>
                                              <w:rPr>
                                                <w:rFonts w:ascii="Calibri" w:hAnsi="Calibri" w:cs="Arial"/>
                                                <w:b/>
                                                <w:sz w:val="16"/>
                                                <w:szCs w:val="16"/>
                                              </w:rPr>
                                              <w:t xml:space="preserve"> </w:t>
                                            </w:r>
                                          </w:p>
                                          <w:p w14:paraId="4CC08E04" w14:textId="77777777" w:rsidR="006B6998" w:rsidRPr="009C6560" w:rsidRDefault="006B6998" w:rsidP="006B6998">
                                            <w:pPr>
                                              <w:pStyle w:val="BodyText21"/>
                                              <w:jc w:val="center"/>
                                              <w:rPr>
                                                <w:rFonts w:ascii="Calibri" w:hAnsi="Calibri" w:cs="Arial"/>
                                                <w:b/>
                                                <w:sz w:val="16"/>
                                                <w:szCs w:val="16"/>
                                              </w:rPr>
                                            </w:pPr>
                                            <w:r w:rsidRPr="009C6560">
                                              <w:rPr>
                                                <w:rFonts w:ascii="Calibri" w:hAnsi="Calibri" w:cs="Arial"/>
                                                <w:b/>
                                                <w:sz w:val="16"/>
                                                <w:szCs w:val="16"/>
                                              </w:rPr>
                                              <w:t>włączenie społeczne w opolskim</w:t>
                                            </w:r>
                                          </w:p>
                                        </w:txbxContent>
                                      </v:textbox>
                                    </v:roundrect>
                                    <v:roundrect id="Prostokąt: zaokrąglone rogi 1" o:spid="_x0000_s1120" style="position:absolute;left:-397;top:57919;width:17144;height:64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" fillcolor="#bdd7ee" strokecolor="#2e75b6" strokeweight="1.5pt">
                                      <v:stroke joinstyle="miter"/>
                                      <v:textbox>
                                        <w:txbxContent>
                                          <w:p w14:paraId="12150998" w14:textId="77777777" w:rsidR="006B6998" w:rsidRDefault="006B6998" w:rsidP="006B6998">
                                            <w:pPr>
                                              <w:pStyle w:val="BodyText21"/>
                                              <w:jc w:val="center"/>
                                              <w:rPr>
                                                <w:rFonts w:ascii="Calibri" w:hAnsi="Calibri" w:cs="Arial"/>
                                                <w:b/>
                                                <w:sz w:val="16"/>
                                                <w:szCs w:val="16"/>
                                              </w:rPr>
                                            </w:pPr>
                                            <w:r w:rsidRPr="009C6560">
                                              <w:rPr>
                                                <w:rFonts w:ascii="Calibri" w:hAnsi="Calibri" w:cs="Arial"/>
                                                <w:b/>
                                                <w:sz w:val="16"/>
                                                <w:szCs w:val="16"/>
                                              </w:rPr>
                                              <w:t>PRIORYTET VI</w:t>
                                            </w:r>
                                            <w:r>
                                              <w:rPr>
                                                <w:rFonts w:ascii="Calibri" w:hAnsi="Calibri" w:cs="Arial"/>
                                                <w:b/>
                                                <w:sz w:val="16"/>
                                                <w:szCs w:val="16"/>
                                              </w:rPr>
                                              <w:t xml:space="preserve">I </w:t>
                                            </w:r>
                                          </w:p>
                                          <w:p w14:paraId="4C1DD366" w14:textId="77777777" w:rsidR="006B6998" w:rsidRPr="009C6560" w:rsidRDefault="006B6998" w:rsidP="006B6998">
                                            <w:pPr>
                                              <w:pStyle w:val="BodyText21"/>
                                              <w:jc w:val="center"/>
                                              <w:rPr>
                                                <w:rFonts w:ascii="Calibri" w:hAnsi="Calibri" w:cs="Arial"/>
                                                <w:b/>
                                                <w:sz w:val="16"/>
                                                <w:szCs w:val="16"/>
                                              </w:rPr>
                                            </w:pPr>
                                            <w:r w:rsidRPr="009C6560">
                                              <w:rPr>
                                                <w:rFonts w:ascii="Calibri" w:hAnsi="Calibri" w:cs="Arial"/>
                                                <w:b/>
                                                <w:sz w:val="16"/>
                                                <w:szCs w:val="16"/>
                                              </w:rPr>
                                              <w:t xml:space="preserve">Fundusze Europejskie wspierające </w:t>
                                            </w:r>
                                            <w:r>
                                              <w:rPr>
                                                <w:rFonts w:ascii="Calibri" w:hAnsi="Calibri" w:cs="Arial"/>
                                                <w:b/>
                                                <w:sz w:val="16"/>
                                                <w:szCs w:val="16"/>
                                              </w:rPr>
                                              <w:t>usługi społeczne i zdrowotne w opolskim</w:t>
                                            </w:r>
                                          </w:p>
                                          <w:p w14:paraId="2F43DF53" w14:textId="77777777" w:rsidR="006B6998" w:rsidRPr="0048088F" w:rsidRDefault="006B6998" w:rsidP="006B6998">
                                            <w:pPr>
                                              <w:spacing w:after="0" w:line="240" w:lineRule="auto"/>
                                              <w:rPr>
                                                <w:sz w:val="18"/>
                                                <w:szCs w:val="18"/>
                                              </w:rPr>
                                            </w:pPr>
                                          </w:p>
                                        </w:txbxContent>
                                      </v:textbox>
                                    </v:roundrect>
                                    <v:roundrect id="Prostokąt: zaokrąglone rogi 1" o:spid="_x0000_s1121" style="position:absolute;left:18384;top:57965;width:17050;height:63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" fillcolor="#bdd7ee" strokecolor="#2e75b6" strokeweight="1.5pt">
                                      <v:stroke joinstyle="miter"/>
                                      <v:textbox>
                                        <w:txbxContent>
                                          <w:p w14:paraId="59DB42E0" w14:textId="77777777" w:rsidR="006B6998" w:rsidRDefault="006B6998" w:rsidP="006B6998">
                                            <w:pPr>
                                              <w:pStyle w:val="BodyText21"/>
                                              <w:jc w:val="center"/>
                                              <w:rPr>
                                                <w:rFonts w:ascii="Calibri" w:hAnsi="Calibri" w:cs="Arial"/>
                                                <w:b/>
                                                <w:sz w:val="16"/>
                                                <w:szCs w:val="16"/>
                                              </w:rPr>
                                            </w:pPr>
                                            <w:r w:rsidRPr="009C6560">
                                              <w:rPr>
                                                <w:rFonts w:ascii="Calibri" w:hAnsi="Calibri" w:cs="Arial"/>
                                                <w:b/>
                                                <w:sz w:val="16"/>
                                                <w:szCs w:val="16"/>
                                              </w:rPr>
                                              <w:t>PRIORYTET VI</w:t>
                                            </w:r>
                                            <w:r>
                                              <w:rPr>
                                                <w:rFonts w:ascii="Calibri" w:hAnsi="Calibri" w:cs="Arial"/>
                                                <w:b/>
                                                <w:sz w:val="16"/>
                                                <w:szCs w:val="16"/>
                                              </w:rPr>
                                              <w:t xml:space="preserve">II </w:t>
                                            </w:r>
                                          </w:p>
                                          <w:p w14:paraId="4BA16F67" w14:textId="77777777" w:rsidR="006B6998" w:rsidRPr="00EB380A" w:rsidRDefault="006B6998" w:rsidP="006B6998">
                                            <w:pPr>
                                              <w:pStyle w:val="BodyText21"/>
                                              <w:jc w:val="center"/>
                                              <w:rPr>
                                                <w:rFonts w:ascii="Calibri" w:hAnsi="Calibri" w:cs="Arial"/>
                                                <w:b/>
                                                <w:sz w:val="16"/>
                                                <w:szCs w:val="16"/>
                                              </w:rPr>
                                            </w:pPr>
                                            <w:r>
                                              <w:rPr>
                                                <w:rFonts w:ascii="Calibri" w:hAnsi="Calibri" w:cs="Arial"/>
                                                <w:b/>
                                                <w:sz w:val="16"/>
                                                <w:szCs w:val="16"/>
                                              </w:rPr>
                                              <w:t>Europejski budżet dla społeczeństwa opolskiego</w:t>
                                            </w:r>
                                          </w:p>
                                        </w:txbxContent>
                                      </v:textbox>
                                    </v:roundrect>
                                    <v:roundrect id="Prostokąt: zaokrąglone rogi 1" o:spid="_x0000_s1122" style="position:absolute;left:36749;top:57919;width:16955;height:65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" fillcolor="#bdd7ee" strokecolor="#2e75b6" strokeweight="1.5pt">
                                      <v:stroke joinstyle="miter"/>
                                      <v:textbox>
                                        <w:txbxContent>
                                          <w:p w14:paraId="0B3BAF11" w14:textId="77777777" w:rsidR="006B6998" w:rsidRDefault="006B6998" w:rsidP="006B6998">
                                            <w:pPr>
                                              <w:pStyle w:val="BodyText21"/>
                                              <w:jc w:val="center"/>
                                              <w:rPr>
                                                <w:rFonts w:ascii="Calibri" w:hAnsi="Calibri" w:cs="Arial"/>
                                                <w:b/>
                                                <w:sz w:val="16"/>
                                                <w:szCs w:val="16"/>
                                              </w:rPr>
                                            </w:pPr>
                                            <w:r w:rsidRPr="009C6560">
                                              <w:rPr>
                                                <w:rFonts w:ascii="Calibri" w:hAnsi="Calibri" w:cs="Arial"/>
                                                <w:b/>
                                                <w:sz w:val="16"/>
                                                <w:szCs w:val="16"/>
                                              </w:rPr>
                                              <w:t xml:space="preserve">PRIORYTET </w:t>
                                            </w:r>
                                            <w:r>
                                              <w:rPr>
                                                <w:rFonts w:ascii="Calibri" w:hAnsi="Calibri" w:cs="Arial"/>
                                                <w:b/>
                                                <w:sz w:val="16"/>
                                                <w:szCs w:val="16"/>
                                              </w:rPr>
                                              <w:t xml:space="preserve">IX </w:t>
                                            </w:r>
                                          </w:p>
                                          <w:p w14:paraId="0BB7E131" w14:textId="77777777" w:rsidR="006B6998" w:rsidRPr="009C6560" w:rsidRDefault="006B6998" w:rsidP="006B6998">
                                            <w:pPr>
                                              <w:pStyle w:val="BodyText21"/>
                                              <w:jc w:val="center"/>
                                              <w:rPr>
                                                <w:rFonts w:ascii="Calibri" w:hAnsi="Calibri" w:cs="Arial"/>
                                                <w:b/>
                                                <w:sz w:val="16"/>
                                                <w:szCs w:val="16"/>
                                              </w:rPr>
                                            </w:pPr>
                                            <w:r>
                                              <w:rPr>
                                                <w:rFonts w:ascii="Calibri" w:hAnsi="Calibri" w:cs="Arial"/>
                                                <w:b/>
                                                <w:sz w:val="16"/>
                                                <w:szCs w:val="16"/>
                                              </w:rPr>
                                              <w:t>Fundusze europejskie wspierające inwestycje społeczne w opolskim</w:t>
                                            </w:r>
                                          </w:p>
                                          <w:p w14:paraId="2846C941" w14:textId="77777777" w:rsidR="006B6998" w:rsidRPr="0048088F" w:rsidRDefault="006B6998" w:rsidP="006B6998">
                                            <w:pPr>
                                              <w:spacing w:after="0" w:line="240" w:lineRule="auto"/>
                                              <w:rPr>
                                                <w:sz w:val="18"/>
                                                <w:szCs w:val="18"/>
                                              </w:rPr>
                                            </w:pPr>
                                          </w:p>
                                        </w:txbxContent>
                                      </v:textbox>
                                    </v:roundrect>
                                  </v:group>
                                  <v:roundrect id="Prostokąt: zaokrąglone rogi 5" o:spid="_x0000_s1123" style="position:absolute;width:4904;height:765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" filled="f" strokecolor="#2e75b6" strokeweight="2pt">
                                    <v:stroke dashstyle="1 1" joinstyle="miter"/>
                                    <v:textbox style="layout-flow:vertical;mso-layout-flow-alt:bottom-to-top">
                                      <w:txbxContent>
                                        <w:p w14:paraId="3EA37BC9" w14:textId="77777777" w:rsidR="006B6998" w:rsidRPr="00823658" w:rsidRDefault="006B6998" w:rsidP="006B6998">
                                          <w:pPr>
                                            <w:jc w:val="center"/>
                                            <w:rPr>
                                              <w:color w:val="1F3864" w:themeColor="accent1" w:themeShade="80"/>
                                            </w:rPr>
                                          </w:pPr>
                                          <w:r w:rsidRPr="00572D46">
                                            <w:rPr>
                                              <w:b/>
                                              <w:bCs/>
                                              <w:color w:val="1F3864" w:themeColor="accent1" w:themeShade="80"/>
                                              <w:sz w:val="17"/>
                                              <w:szCs w:val="17"/>
                                              <w:u w:val="single"/>
                                            </w:rPr>
                                            <w:t xml:space="preserve">CEL POLITYKI 4. </w:t>
                                          </w:r>
                                          <w:r w:rsidRPr="00823658">
                                            <w:rPr>
                                              <w:b/>
                                              <w:bCs/>
                                              <w:color w:val="1F3864" w:themeColor="accent1" w:themeShade="80"/>
                                              <w:sz w:val="17"/>
                                              <w:szCs w:val="17"/>
                                            </w:rPr>
                                            <w:t>Europa o silniejszym wymiarze społecznym, bardziej sprzyjająca włączeniu społecznemu i wdrażająca Europejski filar praw socjalnych (</w:t>
                                          </w:r>
                                          <w:r>
                                            <w:rPr>
                                              <w:b/>
                                              <w:bCs/>
                                              <w:color w:val="1F3864" w:themeColor="accent1" w:themeShade="80"/>
                                              <w:sz w:val="17"/>
                                              <w:szCs w:val="17"/>
                                            </w:rPr>
                                            <w:t xml:space="preserve">EFRR i </w:t>
                                          </w:r>
                                          <w:r w:rsidRPr="00823658">
                                            <w:rPr>
                                              <w:b/>
                                              <w:bCs/>
                                              <w:color w:val="1F3864" w:themeColor="accent1" w:themeShade="80"/>
                                              <w:sz w:val="17"/>
                                              <w:szCs w:val="17"/>
                                            </w:rPr>
                                            <w:t>E</w:t>
                                          </w:r>
                                          <w:r>
                                            <w:rPr>
                                              <w:b/>
                                              <w:bCs/>
                                              <w:color w:val="1F3864" w:themeColor="accent1" w:themeShade="80"/>
                                              <w:sz w:val="17"/>
                                              <w:szCs w:val="17"/>
                                            </w:rPr>
                                            <w:t>FS</w:t>
                                          </w:r>
                                          <w:r w:rsidRPr="00823658">
                                            <w:rPr>
                                              <w:b/>
                                              <w:bCs/>
                                              <w:color w:val="1F3864" w:themeColor="accent1" w:themeShade="80"/>
                                              <w:sz w:val="17"/>
                                              <w:szCs w:val="17"/>
                                            </w:rPr>
                                            <w:t>)</w:t>
                                          </w:r>
                                          <w:r w:rsidRPr="00823658">
                                            <w:rPr>
                                              <w:color w:val="1F3864" w:themeColor="accent1" w:themeShade="80"/>
                                              <w:sz w:val="17"/>
                                              <w:szCs w:val="17"/>
                                            </w:rPr>
                                            <w:t xml:space="preserve"> </w:t>
                                          </w:r>
                                        </w:p>
                                      </w:txbxContent>
                                    </v:textbox>
                                  </v:roundrect>
                                </v:group>
                              </v:group>
                            </v:group>
                            <v:group id="Grupa 12" o:spid="_x0000_s1124" style="position:absolute;left:12499;top:1237;width:2574;height:54675" coordorigin="-1988" coordsize="2573,54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">
                              <v:shape id="Nawias klamrowy otwierający 1" o:spid="_x0000_s1125" type="#_x0000_t87" style="position:absolute;left:-1795;top:33244;width:2380;height:2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" adj="800" strokecolor="#2e75b6" strokeweight="1.5pt">
                                <v:stroke startarrow="open" endarrow="open" joinstyle="miter"/>
                              </v:shape>
                              <v:shape id="Nawias klamrowy otwierający 1" o:spid="_x0000_s1126" type="#_x0000_t87" style="position:absolute;left:-1988;width:2380;height:29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" adj="573" strokecolor="#2e75b6" strokeweight="1.5pt">
                                <v:stroke startarrow="open" endarrow="open" joinstyle="miter"/>
                              </v:shape>
                            </v:group>
                          </v:group>
                        </v:group>
                      </v:group>
                      <w10:anchorlock/>
                    </v:group>
                  </w:pict>
                </mc:Fallback>
              </mc:AlternateContent>
            </w:r>
          </w:p>
        </w:tc>
      </w:tr>
      <w:tr w:rsidR="00AF07D0" w14:paraId="139F8E1F" w14:textId="77777777" w:rsidTr="006B6998">
        <w:trPr>
          <w:cantSplit/>
          <w:jc w:val="center"/>
        </w:trPr>
        <w:tc>
          <w:tcPr>
            <w:tcW w:w="9756" w:type="dxa"/>
            <w:gridSpan w:val="2"/>
          </w:tcPr>
          <w:p w14:paraId="6F2C5AAD" w14:textId="01E8314D" w:rsidR="00AF07D0" w:rsidRPr="00AB09DA" w:rsidRDefault="00AB09DA" w:rsidP="006B6998">
            <w:pPr>
              <w:spacing w:after="120" w:line="276" w:lineRule="auto"/>
              <w:rPr>
                <w:rFonts w:cstheme="minorHAnsi"/>
                <w:sz w:val="24"/>
                <w:szCs w:val="24"/>
              </w:rPr>
            </w:pPr>
            <w:r w:rsidRPr="00AB09DA">
              <w:rPr>
                <w:rFonts w:cstheme="minorHAnsi"/>
                <w:sz w:val="24"/>
                <w:szCs w:val="24"/>
              </w:rPr>
              <w:t xml:space="preserve">Źródło: </w:t>
            </w:r>
            <w:r>
              <w:rPr>
                <w:rFonts w:cstheme="minorHAnsi"/>
                <w:sz w:val="24"/>
                <w:szCs w:val="24"/>
              </w:rPr>
              <w:t>O</w:t>
            </w:r>
            <w:r w:rsidRPr="00AB09DA">
              <w:rPr>
                <w:rFonts w:cstheme="minorHAnsi"/>
                <w:sz w:val="24"/>
                <w:szCs w:val="24"/>
              </w:rPr>
              <w:t>pracowanie własne</w:t>
            </w:r>
          </w:p>
        </w:tc>
      </w:tr>
      <w:tr w:rsidR="00D76D61" w14:paraId="30005E6D" w14:textId="77777777" w:rsidTr="006B6998">
        <w:trPr>
          <w:cantSplit/>
          <w:jc w:val="center"/>
        </w:trPr>
        <w:tc>
          <w:tcPr>
            <w:tcW w:w="9756" w:type="dxa"/>
            <w:gridSpan w:val="2"/>
          </w:tcPr>
          <w:p w14:paraId="3F503EDC" w14:textId="77777777" w:rsidR="00995BF3" w:rsidRDefault="00D76D61" w:rsidP="006B6998">
            <w:pPr>
              <w:pStyle w:val="Legenda"/>
              <w:spacing w:after="120" w:line="276" w:lineRule="auto"/>
              <w:rPr>
                <w:rFonts w:cstheme="minorHAnsi"/>
                <w:sz w:val="24"/>
                <w:szCs w:val="24"/>
              </w:rPr>
            </w:pPr>
            <w:bookmarkStart w:id="31" w:name="_Toc146609610"/>
            <w:bookmarkEnd w:id="29"/>
            <w:bookmarkEnd w:id="30"/>
            <w:r w:rsidRPr="00CE5C09">
              <w:rPr>
                <w:rFonts w:cstheme="minorHAnsi"/>
                <w:sz w:val="24"/>
                <w:szCs w:val="24"/>
              </w:rPr>
              <w:lastRenderedPageBreak/>
              <w:t xml:space="preserve">Schemat </w:t>
            </w:r>
            <w:r w:rsidRPr="00CE5C09">
              <w:rPr>
                <w:rFonts w:cstheme="minorHAnsi"/>
                <w:sz w:val="24"/>
                <w:szCs w:val="24"/>
              </w:rPr>
              <w:fldChar w:fldCharType="begin"/>
            </w:r>
            <w:r w:rsidRPr="00CE5C09">
              <w:rPr>
                <w:rFonts w:cstheme="minorHAnsi"/>
                <w:sz w:val="24"/>
                <w:szCs w:val="24"/>
              </w:rPr>
              <w:instrText xml:space="preserve"> SEQ Schemat \* ARABIC </w:instrText>
            </w:r>
            <w:r w:rsidRPr="00CE5C09">
              <w:rPr>
                <w:rFonts w:cstheme="minorHAnsi"/>
                <w:sz w:val="24"/>
                <w:szCs w:val="24"/>
              </w:rPr>
              <w:fldChar w:fldCharType="separate"/>
            </w:r>
            <w:r w:rsidR="00DE5069">
              <w:rPr>
                <w:rFonts w:cstheme="minorHAnsi"/>
                <w:noProof/>
                <w:sz w:val="24"/>
                <w:szCs w:val="24"/>
              </w:rPr>
              <w:t>4</w:t>
            </w:r>
            <w:r w:rsidRPr="00CE5C09">
              <w:rPr>
                <w:rFonts w:cstheme="minorHAnsi"/>
                <w:noProof/>
                <w:sz w:val="24"/>
                <w:szCs w:val="24"/>
              </w:rPr>
              <w:fldChar w:fldCharType="end"/>
            </w:r>
            <w:r w:rsidRPr="00CE5C09">
              <w:rPr>
                <w:rFonts w:cstheme="minorHAnsi"/>
                <w:sz w:val="24"/>
                <w:szCs w:val="24"/>
              </w:rPr>
              <w:t xml:space="preserve"> Obszary wsparcia w sferze środowiskowej w ramach FEO 2021-2027</w:t>
            </w:r>
          </w:p>
          <w:p w14:paraId="776670C0" w14:textId="2D5C0C4A" w:rsidR="006B6998" w:rsidRPr="006B6998" w:rsidRDefault="006B6998" w:rsidP="006B6998">
            <w:pPr>
              <w:pStyle w:val="Legenda"/>
              <w:spacing w:after="120" w:line="276" w:lineRule="auto"/>
            </w:pPr>
            <w:r w:rsidRPr="00CE5C09">
              <w:rPr>
                <w:rFonts w:cstheme="minorHAnsi"/>
                <w:noProof/>
                <w:sz w:val="24"/>
                <w:szCs w:val="24"/>
              </w:rPr>
              <mc:AlternateContent>
                <mc:Choice Requires="wpg">
                  <w:drawing>
                    <wp:inline distT="0" distB="0" distL="0" distR="0" wp14:anchorId="20098B48" wp14:editId="599953F9">
                      <wp:extent cx="6029325" cy="5645426"/>
                      <wp:effectExtent l="0" t="0" r="28575" b="12700"/>
                      <wp:docPr id="1170436255" name="Grupa 2" descr="Wsparcie w sferze środowiskowej realizowane jest w ramach: &#10;7 Działań Priorytetu II (Fundusze Europejskie dla czystej energii i ochrony środowiska naturalnego w województwie opolskim) w 2 Celu polityki (Bardziej przyjazna dla środowiska, niskoemisyjna i przechodząca w kierunku gospodarki zeroemisyjnej oraz odporna Europa dzięki promowaniu czystej i sprawiedliwej transformacji energetycznej, zielonych i niebieskich inwestycji, gospodarki o obiegu zamkniętym, łagodzenia zmian klimatu i przystosowania się do nich, zapobiegania ryzyku i zarządzania ryzykiem oraz zrównoważonej mobilności miejskiej)&#10;oraz&#10;2 Działań Priorytetu III (Fundusze Europejskie na zrównoważony transport miejski województwa opolskiego) w 2 Celu polityki &#10;oraz&#10;3 Działań Priorytetu IV (Fundusze Europejskie na rzecz spójności i dostępności komunikacyjnej województwa) w 3 Celu polityki (Lepiej połączona Europa dzięki zwiększeniu mobilności)"/>
                      <wp:cNvGraphicFramePr/>
                      <a:graphic xmlns:a="http://schemas.openxmlformats.org/drawingml/2006/main">
                        <a:graphicData uri="http://schemas.microsoft.com/office/word/2010/wordprocessingGroup">
                          <wpg:wgp>
                            <wpg:cNvGrpSpPr/>
                            <wpg:grpSpPr>
                              <a:xfrm>
                                <a:off x="0" y="0"/>
                                <a:ext cx="6029325" cy="5645426"/>
                                <a:chOff x="0" y="0"/>
                                <a:chExt cx="6029325" cy="5005070"/>
                              </a:xfrm>
                            </wpg:grpSpPr>
                            <wpg:grpSp>
                              <wpg:cNvPr id="99303706" name="Grupa 27"/>
                              <wpg:cNvGrpSpPr/>
                              <wpg:grpSpPr>
                                <a:xfrm>
                                  <a:off x="0" y="0"/>
                                  <a:ext cx="6029325" cy="5005070"/>
                                  <a:chOff x="-9879" y="0"/>
                                  <a:chExt cx="6253524" cy="5005498"/>
                                </a:xfrm>
                              </wpg:grpSpPr>
                              <wpg:grpSp>
                                <wpg:cNvPr id="1480201494" name="Grupa 25"/>
                                <wpg:cNvGrpSpPr/>
                                <wpg:grpSpPr>
                                  <a:xfrm>
                                    <a:off x="882285" y="3450382"/>
                                    <a:ext cx="3208516" cy="1439834"/>
                                    <a:chOff x="86638" y="-29088"/>
                                    <a:chExt cx="3208516" cy="1439834"/>
                                  </a:xfrm>
                                </wpg:grpSpPr>
                                <wps:wsp>
                                  <wps:cNvPr id="1208520414" name="Nawias otwierający 5"/>
                                  <wps:cNvSpPr/>
                                  <wps:spPr>
                                    <a:xfrm>
                                      <a:off x="86638" y="-29088"/>
                                      <a:ext cx="121113" cy="1036276"/>
                                    </a:xfrm>
                                    <a:prstGeom prst="leftBracket">
                                      <a:avLst/>
                                    </a:prstGeom>
                                    <a:noFill/>
                                    <a:ln w="19050" cap="flat" cmpd="sng" algn="ctr">
                                      <a:solidFill>
                                        <a:srgbClr val="70AD47">
                                          <a:lumMod val="75000"/>
                                        </a:srgbClr>
                                      </a:solidFill>
                                      <a:prstDash val="solid"/>
                                      <a:miter lim="800000"/>
                                      <a:headEnd type="arrow" w="sm" len="sm"/>
                                      <a:tailEnd type="non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2456569" name="Nawias otwierający 5"/>
                                  <wps:cNvSpPr/>
                                  <wps:spPr>
                                    <a:xfrm>
                                      <a:off x="3176615" y="0"/>
                                      <a:ext cx="114300" cy="657225"/>
                                    </a:xfrm>
                                    <a:prstGeom prst="leftBracket">
                                      <a:avLst/>
                                    </a:prstGeom>
                                    <a:noFill/>
                                    <a:ln w="19050" cap="flat" cmpd="sng" algn="ctr">
                                      <a:solidFill>
                                        <a:srgbClr val="70AD47">
                                          <a:lumMod val="75000"/>
                                        </a:srgbClr>
                                      </a:solidFill>
                                      <a:prstDash val="solid"/>
                                      <a:miter lim="800000"/>
                                      <a:headEnd type="arrow" w="sm" len="sm"/>
                                      <a:tailEnd type="non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402132" name="Nawias otwierający 5"/>
                                  <wps:cNvSpPr/>
                                  <wps:spPr>
                                    <a:xfrm>
                                      <a:off x="3171329" y="0"/>
                                      <a:ext cx="123825" cy="1019175"/>
                                    </a:xfrm>
                                    <a:prstGeom prst="leftBracket">
                                      <a:avLst/>
                                    </a:prstGeom>
                                    <a:noFill/>
                                    <a:ln w="19050" cap="flat" cmpd="sng" algn="ctr">
                                      <a:solidFill>
                                        <a:srgbClr val="70AD47">
                                          <a:lumMod val="75000"/>
                                        </a:srgbClr>
                                      </a:solidFill>
                                      <a:prstDash val="solid"/>
                                      <a:miter lim="800000"/>
                                      <a:headEnd type="arrow" w="sm" len="sm"/>
                                      <a:tailEnd type="non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8219969" name="Nawias otwierający 5"/>
                                  <wps:cNvSpPr/>
                                  <wps:spPr>
                                    <a:xfrm>
                                      <a:off x="3171329" y="10571"/>
                                      <a:ext cx="114300" cy="1400175"/>
                                    </a:xfrm>
                                    <a:prstGeom prst="leftBracket">
                                      <a:avLst/>
                                    </a:prstGeom>
                                    <a:noFill/>
                                    <a:ln w="19050" cap="flat" cmpd="sng" algn="ctr">
                                      <a:solidFill>
                                        <a:srgbClr val="70AD47">
                                          <a:lumMod val="75000"/>
                                        </a:srgbClr>
                                      </a:solidFill>
                                      <a:prstDash val="solid"/>
                                      <a:miter lim="800000"/>
                                      <a:headEnd type="arrow" w="sm" len="sm"/>
                                      <a:tailEnd type="non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47040590" name="Grupa 24"/>
                                <wpg:cNvGrpSpPr/>
                                <wpg:grpSpPr>
                                  <a:xfrm>
                                    <a:off x="-9879" y="0"/>
                                    <a:ext cx="6253524" cy="5005498"/>
                                    <a:chOff x="-9879" y="0"/>
                                    <a:chExt cx="6253524" cy="5005498"/>
                                  </a:xfrm>
                                </wpg:grpSpPr>
                                <wpg:grpSp>
                                  <wpg:cNvPr id="2061331315" name="Grupa 2"/>
                                  <wpg:cNvGrpSpPr/>
                                  <wpg:grpSpPr>
                                    <a:xfrm>
                                      <a:off x="0" y="0"/>
                                      <a:ext cx="6219825" cy="2746375"/>
                                      <a:chOff x="-479425" y="0"/>
                                      <a:chExt cx="6219825" cy="2746375"/>
                                    </a:xfrm>
                                  </wpg:grpSpPr>
                                  <wps:wsp>
                                    <wps:cNvPr id="1961448946" name="Text Box 63"/>
                                    <wps:cNvSpPr txBox="1">
                                      <a:spLocks noChangeArrowheads="1"/>
                                    </wps:cNvSpPr>
                                    <wps:spPr bwMode="auto">
                                      <a:xfrm>
                                        <a:off x="-479425" y="0"/>
                                        <a:ext cx="6219825" cy="286385"/>
                                      </a:xfrm>
                                      <a:prstGeom prst="roundRect">
                                        <a:avLst/>
                                      </a:prstGeom>
                                      <a:gradFill flip="none" rotWithShape="1">
                                        <a:gsLst>
                                          <a:gs pos="0">
                                            <a:srgbClr val="70AD47">
                                              <a:lumMod val="0"/>
                                              <a:lumOff val="100000"/>
                                            </a:srgbClr>
                                          </a:gs>
                                          <a:gs pos="25000">
                                            <a:srgbClr val="70AD47">
                                              <a:lumMod val="60000"/>
                                              <a:lumOff val="40000"/>
                                            </a:srgbClr>
                                          </a:gs>
                                          <a:gs pos="39000">
                                            <a:srgbClr val="70AD47">
                                              <a:lumMod val="60000"/>
                                              <a:lumOff val="40000"/>
                                            </a:srgbClr>
                                          </a:gs>
                                          <a:gs pos="12000">
                                            <a:srgbClr val="70AD47">
                                              <a:lumMod val="60000"/>
                                              <a:lumOff val="40000"/>
                                            </a:srgbClr>
                                          </a:gs>
                                          <a:gs pos="0">
                                            <a:srgbClr val="70AD47">
                                              <a:lumMod val="20000"/>
                                              <a:lumOff val="80000"/>
                                            </a:srgbClr>
                                          </a:gs>
                                          <a:gs pos="100000">
                                            <a:srgbClr val="70AD47">
                                              <a:lumMod val="75000"/>
                                            </a:srgbClr>
                                          </a:gs>
                                        </a:gsLst>
                                        <a:path path="circle">
                                          <a:fillToRect t="100000" r="100000"/>
                                        </a:path>
                                        <a:tileRect l="-100000" b="-100000"/>
                                      </a:gradFill>
                                      <a:ln w="6350" cap="flat" cmpd="sng" algn="ctr">
                                        <a:solidFill>
                                          <a:srgbClr val="70AD47">
                                            <a:lumMod val="75000"/>
                                          </a:srgbClr>
                                        </a:solidFill>
                                        <a:prstDash val="solid"/>
                                        <a:miter lim="800000"/>
                                        <a:headEnd/>
                                        <a:tailEnd/>
                                      </a:ln>
                                      <a:effectLst/>
                                    </wps:spPr>
                                    <wps:txbx>
                                      <w:txbxContent>
                                        <w:p w14:paraId="3C3D048A" w14:textId="77777777" w:rsidR="006B6998" w:rsidRPr="0048088F" w:rsidRDefault="006B6998" w:rsidP="006B6998">
                                          <w:pPr>
                                            <w:pStyle w:val="BodyText21"/>
                                            <w:spacing w:before="40"/>
                                            <w:jc w:val="center"/>
                                            <w:rPr>
                                              <w:rFonts w:ascii="Calibri" w:hAnsi="Calibri" w:cs="Arial"/>
                                              <w:b/>
                                              <w:color w:val="FFFFFF"/>
                                              <w:sz w:val="20"/>
                                            </w:rPr>
                                          </w:pPr>
                                          <w:r w:rsidRPr="0048088F">
                                            <w:rPr>
                                              <w:rFonts w:ascii="Calibri" w:hAnsi="Calibri" w:cs="Arial"/>
                                              <w:b/>
                                              <w:color w:val="FFFFFF"/>
                                              <w:sz w:val="20"/>
                                            </w:rPr>
                                            <w:t xml:space="preserve">PRIORYTETY I DZIAŁANIA FEO 2021-2027 W </w:t>
                                          </w:r>
                                          <w:r>
                                            <w:rPr>
                                              <w:rFonts w:ascii="Calibri" w:hAnsi="Calibri" w:cs="Arial"/>
                                              <w:b/>
                                              <w:color w:val="FFFFFF"/>
                                              <w:sz w:val="20"/>
                                            </w:rPr>
                                            <w:t>SFERZE</w:t>
                                          </w:r>
                                          <w:r w:rsidRPr="0048088F">
                                            <w:rPr>
                                              <w:rFonts w:ascii="Calibri" w:hAnsi="Calibri" w:cs="Arial"/>
                                              <w:b/>
                                              <w:color w:val="FFFFFF"/>
                                              <w:sz w:val="20"/>
                                            </w:rPr>
                                            <w:t xml:space="preserve"> </w:t>
                                          </w:r>
                                          <w:r>
                                            <w:rPr>
                                              <w:rFonts w:ascii="Calibri" w:hAnsi="Calibri" w:cs="Arial"/>
                                              <w:b/>
                                              <w:color w:val="FFFFFF"/>
                                              <w:sz w:val="20"/>
                                            </w:rPr>
                                            <w:t>ŚRODOWISKA</w:t>
                                          </w:r>
                                        </w:p>
                                      </w:txbxContent>
                                    </wps:txbx>
                                    <wps:bodyPr rot="0" vert="horz" wrap="square" lIns="91440" tIns="45720" rIns="91440" bIns="45720" anchor="t" anchorCtr="0" upright="1">
                                      <a:noAutofit/>
                                    </wps:bodyPr>
                                  </wps:wsp>
                                  <wps:wsp>
                                    <wps:cNvPr id="1861612342" name="Prostokąt: zaokrąglone rogi 1"/>
                                    <wps:cNvSpPr/>
                                    <wps:spPr>
                                      <a:xfrm>
                                        <a:off x="1190625" y="638175"/>
                                        <a:ext cx="4549775" cy="260350"/>
                                      </a:xfrm>
                                      <a:prstGeom prst="roundRect">
                                        <a:avLst/>
                                      </a:prstGeom>
                                      <a:solidFill>
                                        <a:sysClr val="window" lastClr="FFFFFF"/>
                                      </a:solidFill>
                                      <a:ln w="12700" cap="flat" cmpd="sng" algn="ctr">
                                        <a:solidFill>
                                          <a:srgbClr val="70AD47">
                                            <a:lumMod val="75000"/>
                                          </a:srgbClr>
                                        </a:solidFill>
                                        <a:prstDash val="solid"/>
                                        <a:miter lim="800000"/>
                                      </a:ln>
                                      <a:effectLst/>
                                    </wps:spPr>
                                    <wps:txbx>
                                      <w:txbxContent>
                                        <w:p w14:paraId="0BE3F322" w14:textId="77777777" w:rsidR="006B6998" w:rsidRPr="00FA17A5" w:rsidRDefault="006B6998" w:rsidP="006B6998">
                                          <w:pPr>
                                            <w:spacing w:after="0" w:line="240" w:lineRule="auto"/>
                                            <w:rPr>
                                              <w:sz w:val="17"/>
                                              <w:szCs w:val="17"/>
                                            </w:rPr>
                                          </w:pPr>
                                          <w:r>
                                            <w:rPr>
                                              <w:sz w:val="17"/>
                                              <w:szCs w:val="17"/>
                                            </w:rPr>
                                            <w:t>2</w:t>
                                          </w:r>
                                          <w:r w:rsidRPr="00FA17A5">
                                            <w:rPr>
                                              <w:sz w:val="17"/>
                                              <w:szCs w:val="17"/>
                                            </w:rPr>
                                            <w:t xml:space="preserve">.1 </w:t>
                                          </w:r>
                                          <w:r>
                                            <w:rPr>
                                              <w:sz w:val="17"/>
                                              <w:szCs w:val="17"/>
                                            </w:rPr>
                                            <w:t>Poprawa efektywności energetycznej w województwie opolskim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1535175" name="Prostokąt: zaokrąglone rogi 1"/>
                                    <wps:cNvSpPr/>
                                    <wps:spPr>
                                      <a:xfrm>
                                        <a:off x="1190626" y="1257300"/>
                                        <a:ext cx="4547673" cy="260350"/>
                                      </a:xfrm>
                                      <a:prstGeom prst="roundRect">
                                        <a:avLst/>
                                      </a:prstGeom>
                                      <a:solidFill>
                                        <a:sysClr val="window" lastClr="FFFFFF"/>
                                      </a:solidFill>
                                      <a:ln w="12700" cap="flat" cmpd="sng" algn="ctr">
                                        <a:solidFill>
                                          <a:srgbClr val="70AD47">
                                            <a:lumMod val="75000"/>
                                          </a:srgbClr>
                                        </a:solidFill>
                                        <a:prstDash val="solid"/>
                                        <a:miter lim="800000"/>
                                      </a:ln>
                                      <a:effectLst/>
                                    </wps:spPr>
                                    <wps:txbx>
                                      <w:txbxContent>
                                        <w:p w14:paraId="42F32064" w14:textId="77777777" w:rsidR="006B6998" w:rsidRPr="00FA17A5" w:rsidRDefault="006B6998" w:rsidP="006B6998">
                                          <w:pPr>
                                            <w:spacing w:after="0" w:line="240" w:lineRule="auto"/>
                                            <w:rPr>
                                              <w:sz w:val="17"/>
                                              <w:szCs w:val="17"/>
                                            </w:rPr>
                                          </w:pPr>
                                          <w:r>
                                            <w:rPr>
                                              <w:sz w:val="17"/>
                                              <w:szCs w:val="17"/>
                                            </w:rPr>
                                            <w:t>2</w:t>
                                          </w:r>
                                          <w:r w:rsidRPr="00FA17A5">
                                            <w:rPr>
                                              <w:sz w:val="17"/>
                                              <w:szCs w:val="17"/>
                                            </w:rPr>
                                            <w:t xml:space="preserve">.3 </w:t>
                                          </w:r>
                                          <w:r>
                                            <w:rPr>
                                              <w:sz w:val="17"/>
                                              <w:szCs w:val="17"/>
                                            </w:rPr>
                                            <w:t>Zapobieganie zagrożeniom związanym ze zmianą klimatu</w:t>
                                          </w:r>
                                        </w:p>
                                        <w:p w14:paraId="042E6949" w14:textId="77777777" w:rsidR="006B6998" w:rsidRPr="0048088F" w:rsidRDefault="006B6998" w:rsidP="006B6998">
                                          <w:pPr>
                                            <w:spacing w:after="0" w:line="240" w:lineRule="auto"/>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2904027" name="Prostokąt: zaokrąglone rogi 1"/>
                                    <wps:cNvSpPr/>
                                    <wps:spPr>
                                      <a:xfrm>
                                        <a:off x="1190626" y="946150"/>
                                        <a:ext cx="4547674" cy="260350"/>
                                      </a:xfrm>
                                      <a:prstGeom prst="roundRect">
                                        <a:avLst/>
                                      </a:prstGeom>
                                      <a:solidFill>
                                        <a:sysClr val="window" lastClr="FFFFFF"/>
                                      </a:solidFill>
                                      <a:ln w="12700" cap="flat" cmpd="sng" algn="ctr">
                                        <a:solidFill>
                                          <a:srgbClr val="70AD47">
                                            <a:lumMod val="75000"/>
                                          </a:srgbClr>
                                        </a:solidFill>
                                        <a:prstDash val="solid"/>
                                        <a:miter lim="800000"/>
                                      </a:ln>
                                      <a:effectLst/>
                                    </wps:spPr>
                                    <wps:txbx>
                                      <w:txbxContent>
                                        <w:p w14:paraId="0389B78A" w14:textId="77777777" w:rsidR="006B6998" w:rsidRPr="00FA17A5" w:rsidRDefault="006B6998" w:rsidP="006B6998">
                                          <w:pPr>
                                            <w:spacing w:after="0" w:line="240" w:lineRule="auto"/>
                                            <w:rPr>
                                              <w:sz w:val="17"/>
                                              <w:szCs w:val="17"/>
                                            </w:rPr>
                                          </w:pPr>
                                          <w:r>
                                            <w:rPr>
                                              <w:sz w:val="17"/>
                                              <w:szCs w:val="17"/>
                                            </w:rPr>
                                            <w:t>2</w:t>
                                          </w:r>
                                          <w:r w:rsidRPr="00FA17A5">
                                            <w:rPr>
                                              <w:sz w:val="17"/>
                                              <w:szCs w:val="17"/>
                                            </w:rPr>
                                            <w:t xml:space="preserve">.2 </w:t>
                                          </w:r>
                                          <w:r>
                                            <w:rPr>
                                              <w:sz w:val="17"/>
                                              <w:szCs w:val="17"/>
                                            </w:rPr>
                                            <w:t>Europejska Inicjatywa Społeczna dla klimatu</w:t>
                                          </w:r>
                                        </w:p>
                                        <w:p w14:paraId="5552EE71" w14:textId="77777777" w:rsidR="006B6998" w:rsidRPr="0048088F" w:rsidRDefault="006B6998" w:rsidP="006B6998">
                                          <w:pPr>
                                            <w:spacing w:after="0" w:line="240" w:lineRule="auto"/>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9174527" name="Prostokąt: zaokrąglone rogi 1"/>
                                    <wps:cNvSpPr/>
                                    <wps:spPr>
                                      <a:xfrm>
                                        <a:off x="1190626" y="1565275"/>
                                        <a:ext cx="4547674" cy="260350"/>
                                      </a:xfrm>
                                      <a:prstGeom prst="roundRect">
                                        <a:avLst/>
                                      </a:prstGeom>
                                      <a:solidFill>
                                        <a:sysClr val="window" lastClr="FFFFFF"/>
                                      </a:solidFill>
                                      <a:ln w="12700" cap="flat" cmpd="sng" algn="ctr">
                                        <a:solidFill>
                                          <a:srgbClr val="70AD47">
                                            <a:lumMod val="75000"/>
                                          </a:srgbClr>
                                        </a:solidFill>
                                        <a:prstDash val="solid"/>
                                        <a:miter lim="800000"/>
                                      </a:ln>
                                      <a:effectLst/>
                                    </wps:spPr>
                                    <wps:txbx>
                                      <w:txbxContent>
                                        <w:p w14:paraId="69923F90" w14:textId="77777777" w:rsidR="006B6998" w:rsidRPr="00FA17A5" w:rsidRDefault="006B6998" w:rsidP="006B6998">
                                          <w:pPr>
                                            <w:spacing w:after="0" w:line="240" w:lineRule="auto"/>
                                            <w:rPr>
                                              <w:sz w:val="17"/>
                                              <w:szCs w:val="17"/>
                                            </w:rPr>
                                          </w:pPr>
                                          <w:r>
                                            <w:rPr>
                                              <w:sz w:val="17"/>
                                              <w:szCs w:val="17"/>
                                            </w:rPr>
                                            <w:t>2</w:t>
                                          </w:r>
                                          <w:r w:rsidRPr="00FA17A5">
                                            <w:rPr>
                                              <w:sz w:val="17"/>
                                              <w:szCs w:val="17"/>
                                            </w:rPr>
                                            <w:t xml:space="preserve">.4 </w:t>
                                          </w:r>
                                          <w:r>
                                            <w:rPr>
                                              <w:sz w:val="17"/>
                                              <w:szCs w:val="17"/>
                                            </w:rPr>
                                            <w:t>Gospodarka wodno-ściekowa</w:t>
                                          </w:r>
                                        </w:p>
                                        <w:p w14:paraId="2A9D6156" w14:textId="77777777" w:rsidR="006B6998" w:rsidRPr="0048088F" w:rsidRDefault="006B6998" w:rsidP="006B6998">
                                          <w:pPr>
                                            <w:spacing w:after="0" w:line="240" w:lineRule="auto"/>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0947849" name="Prostokąt: zaokrąglone rogi 1"/>
                                    <wps:cNvSpPr/>
                                    <wps:spPr>
                                      <a:xfrm>
                                        <a:off x="1190626" y="1873250"/>
                                        <a:ext cx="4547674" cy="260350"/>
                                      </a:xfrm>
                                      <a:prstGeom prst="roundRect">
                                        <a:avLst/>
                                      </a:prstGeom>
                                      <a:solidFill>
                                        <a:sysClr val="window" lastClr="FFFFFF"/>
                                      </a:solidFill>
                                      <a:ln w="12700" cap="flat" cmpd="sng" algn="ctr">
                                        <a:solidFill>
                                          <a:srgbClr val="70AD47">
                                            <a:lumMod val="75000"/>
                                          </a:srgbClr>
                                        </a:solidFill>
                                        <a:prstDash val="solid"/>
                                        <a:miter lim="800000"/>
                                      </a:ln>
                                      <a:effectLst/>
                                    </wps:spPr>
                                    <wps:txbx>
                                      <w:txbxContent>
                                        <w:p w14:paraId="72ABFAE7" w14:textId="77777777" w:rsidR="006B6998" w:rsidRPr="00FA17A5" w:rsidRDefault="006B6998" w:rsidP="006B6998">
                                          <w:pPr>
                                            <w:spacing w:after="0" w:line="240" w:lineRule="auto"/>
                                            <w:rPr>
                                              <w:sz w:val="17"/>
                                              <w:szCs w:val="17"/>
                                            </w:rPr>
                                          </w:pPr>
                                          <w:r>
                                            <w:rPr>
                                              <w:sz w:val="17"/>
                                              <w:szCs w:val="17"/>
                                            </w:rPr>
                                            <w:t>2</w:t>
                                          </w:r>
                                          <w:r w:rsidRPr="00FA17A5">
                                            <w:rPr>
                                              <w:sz w:val="17"/>
                                              <w:szCs w:val="17"/>
                                            </w:rPr>
                                            <w:t xml:space="preserve">.5 </w:t>
                                          </w:r>
                                          <w:r>
                                            <w:rPr>
                                              <w:sz w:val="17"/>
                                              <w:szCs w:val="17"/>
                                            </w:rPr>
                                            <w:t>Odpady i gospodarka w obiegu zamkniętym</w:t>
                                          </w:r>
                                        </w:p>
                                        <w:p w14:paraId="4AC567E1" w14:textId="77777777" w:rsidR="006B6998" w:rsidRPr="0048088F" w:rsidRDefault="006B6998" w:rsidP="006B6998">
                                          <w:pPr>
                                            <w:spacing w:after="0" w:line="240" w:lineRule="auto"/>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5555620" name="Prostokąt: zaokrąglone rogi 1"/>
                                    <wps:cNvSpPr/>
                                    <wps:spPr>
                                      <a:xfrm>
                                        <a:off x="1190626" y="2178050"/>
                                        <a:ext cx="4547674" cy="260350"/>
                                      </a:xfrm>
                                      <a:prstGeom prst="roundRect">
                                        <a:avLst/>
                                      </a:prstGeom>
                                      <a:solidFill>
                                        <a:sysClr val="window" lastClr="FFFFFF"/>
                                      </a:solidFill>
                                      <a:ln w="12700" cap="flat" cmpd="sng" algn="ctr">
                                        <a:solidFill>
                                          <a:srgbClr val="70AD47">
                                            <a:lumMod val="75000"/>
                                          </a:srgbClr>
                                        </a:solidFill>
                                        <a:prstDash val="solid"/>
                                        <a:miter lim="800000"/>
                                      </a:ln>
                                      <a:effectLst/>
                                    </wps:spPr>
                                    <wps:txbx>
                                      <w:txbxContent>
                                        <w:p w14:paraId="122EF53D" w14:textId="77777777" w:rsidR="006B6998" w:rsidRPr="00FA17A5" w:rsidRDefault="006B6998" w:rsidP="006B6998">
                                          <w:pPr>
                                            <w:spacing w:after="0" w:line="240" w:lineRule="auto"/>
                                            <w:rPr>
                                              <w:sz w:val="17"/>
                                              <w:szCs w:val="17"/>
                                            </w:rPr>
                                          </w:pPr>
                                          <w:r>
                                            <w:rPr>
                                              <w:sz w:val="17"/>
                                              <w:szCs w:val="17"/>
                                            </w:rPr>
                                            <w:t>2</w:t>
                                          </w:r>
                                          <w:r w:rsidRPr="00FA17A5">
                                            <w:rPr>
                                              <w:sz w:val="17"/>
                                              <w:szCs w:val="17"/>
                                            </w:rPr>
                                            <w:t xml:space="preserve">.6 </w:t>
                                          </w:r>
                                          <w:r>
                                            <w:rPr>
                                              <w:sz w:val="17"/>
                                              <w:szCs w:val="17"/>
                                            </w:rPr>
                                            <w:t>Ochrona różnorodności biologicznej</w:t>
                                          </w:r>
                                        </w:p>
                                        <w:p w14:paraId="2E82D81D" w14:textId="77777777" w:rsidR="006B6998" w:rsidRPr="0048088F" w:rsidRDefault="006B6998" w:rsidP="006B6998">
                                          <w:pPr>
                                            <w:spacing w:after="0" w:line="240" w:lineRule="auto"/>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2154977" name="Prostokąt: zaokrąglone rogi 1"/>
                                    <wps:cNvSpPr/>
                                    <wps:spPr>
                                      <a:xfrm>
                                        <a:off x="1190626" y="2486025"/>
                                        <a:ext cx="4547673" cy="260350"/>
                                      </a:xfrm>
                                      <a:prstGeom prst="roundRect">
                                        <a:avLst/>
                                      </a:prstGeom>
                                      <a:solidFill>
                                        <a:sysClr val="window" lastClr="FFFFFF"/>
                                      </a:solidFill>
                                      <a:ln w="12700" cap="flat" cmpd="sng" algn="ctr">
                                        <a:solidFill>
                                          <a:srgbClr val="70AD47">
                                            <a:lumMod val="75000"/>
                                          </a:srgbClr>
                                        </a:solidFill>
                                        <a:prstDash val="solid"/>
                                        <a:miter lim="800000"/>
                                      </a:ln>
                                      <a:effectLst/>
                                    </wps:spPr>
                                    <wps:txbx>
                                      <w:txbxContent>
                                        <w:p w14:paraId="6CA997CA" w14:textId="77777777" w:rsidR="006B6998" w:rsidRPr="00FA17A5" w:rsidRDefault="006B6998" w:rsidP="006B6998">
                                          <w:pPr>
                                            <w:spacing w:after="0" w:line="240" w:lineRule="auto"/>
                                            <w:rPr>
                                              <w:sz w:val="17"/>
                                              <w:szCs w:val="17"/>
                                            </w:rPr>
                                          </w:pPr>
                                          <w:r>
                                            <w:rPr>
                                              <w:sz w:val="17"/>
                                              <w:szCs w:val="17"/>
                                            </w:rPr>
                                            <w:t>2</w:t>
                                          </w:r>
                                          <w:r w:rsidRPr="00FA17A5">
                                            <w:rPr>
                                              <w:sz w:val="17"/>
                                              <w:szCs w:val="17"/>
                                            </w:rPr>
                                            <w:t xml:space="preserve">.7 </w:t>
                                          </w:r>
                                          <w:r>
                                            <w:rPr>
                                              <w:sz w:val="17"/>
                                              <w:szCs w:val="17"/>
                                            </w:rPr>
                                            <w:t xml:space="preserve">Instrumenty finansowe w obszarze środowiska </w:t>
                                          </w:r>
                                        </w:p>
                                        <w:p w14:paraId="4131169F" w14:textId="77777777" w:rsidR="006B6998" w:rsidRPr="0048088F" w:rsidRDefault="006B6998" w:rsidP="006B6998">
                                          <w:pPr>
                                            <w:spacing w:after="0" w:line="240" w:lineRule="auto"/>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40700377" name="Text Box 70"/>
                                  <wps:cNvSpPr txBox="1">
                                    <a:spLocks noChangeArrowheads="1"/>
                                  </wps:cNvSpPr>
                                  <wps:spPr bwMode="auto">
                                    <a:xfrm>
                                      <a:off x="954002" y="372137"/>
                                      <a:ext cx="600075" cy="2600325"/>
                                    </a:xfrm>
                                    <a:prstGeom prst="roundRect">
                                      <a:avLst/>
                                    </a:prstGeom>
                                    <a:solidFill>
                                      <a:srgbClr val="70AD47">
                                        <a:lumMod val="40000"/>
                                        <a:lumOff val="60000"/>
                                      </a:srgbClr>
                                    </a:solidFill>
                                    <a:ln w="19050" cap="flat" cmpd="sng" algn="ctr">
                                      <a:solidFill>
                                        <a:srgbClr val="70AD47">
                                          <a:lumMod val="75000"/>
                                        </a:srgbClr>
                                      </a:solidFill>
                                      <a:prstDash val="solid"/>
                                      <a:miter lim="800000"/>
                                      <a:headEnd/>
                                      <a:tailEnd/>
                                    </a:ln>
                                    <a:effectLst/>
                                  </wps:spPr>
                                  <wps:txbx>
                                    <w:txbxContent>
                                      <w:p w14:paraId="133D9D84" w14:textId="77777777" w:rsidR="006B6998" w:rsidRPr="0048088F" w:rsidRDefault="006B6998" w:rsidP="006B6998">
                                        <w:pPr>
                                          <w:pStyle w:val="BodyText21"/>
                                          <w:jc w:val="center"/>
                                          <w:rPr>
                                            <w:rFonts w:ascii="Calibri" w:hAnsi="Calibri" w:cs="Arial"/>
                                            <w:b/>
                                            <w:sz w:val="18"/>
                                            <w:szCs w:val="18"/>
                                          </w:rPr>
                                        </w:pPr>
                                        <w:r w:rsidRPr="0048088F">
                                          <w:rPr>
                                            <w:rFonts w:ascii="Calibri" w:hAnsi="Calibri" w:cs="Arial"/>
                                            <w:b/>
                                            <w:sz w:val="18"/>
                                            <w:szCs w:val="18"/>
                                          </w:rPr>
                                          <w:t>PRIORYTET I</w:t>
                                        </w:r>
                                        <w:r>
                                          <w:rPr>
                                            <w:rFonts w:ascii="Calibri" w:hAnsi="Calibri" w:cs="Arial"/>
                                            <w:b/>
                                            <w:sz w:val="18"/>
                                            <w:szCs w:val="18"/>
                                          </w:rPr>
                                          <w:t>I</w:t>
                                        </w:r>
                                      </w:p>
                                      <w:p w14:paraId="3DD09CEE" w14:textId="77777777" w:rsidR="006B6998" w:rsidRPr="0048088F" w:rsidRDefault="006B6998" w:rsidP="006B6998">
                                        <w:pPr>
                                          <w:pStyle w:val="BodyText21"/>
                                          <w:jc w:val="center"/>
                                          <w:rPr>
                                            <w:rFonts w:ascii="Calibri" w:hAnsi="Calibri" w:cs="Arial"/>
                                            <w:b/>
                                            <w:sz w:val="18"/>
                                            <w:szCs w:val="18"/>
                                          </w:rPr>
                                        </w:pPr>
                                        <w:r w:rsidRPr="0048088F">
                                          <w:rPr>
                                            <w:rFonts w:ascii="Calibri" w:hAnsi="Calibri" w:cs="Arial"/>
                                            <w:b/>
                                            <w:sz w:val="18"/>
                                            <w:szCs w:val="18"/>
                                          </w:rPr>
                                          <w:t>Fundusze Europejskie</w:t>
                                        </w:r>
                                        <w:r>
                                          <w:rPr>
                                            <w:rFonts w:ascii="Calibri" w:hAnsi="Calibri" w:cs="Arial"/>
                                            <w:b/>
                                            <w:sz w:val="18"/>
                                            <w:szCs w:val="18"/>
                                          </w:rPr>
                                          <w:t xml:space="preserve"> dla czystej energii i ochrony środowiska naturalnego w województwie opolskim </w:t>
                                        </w:r>
                                      </w:p>
                                      <w:p w14:paraId="07213759" w14:textId="77777777" w:rsidR="006B6998" w:rsidRPr="009C6560" w:rsidRDefault="006B6998" w:rsidP="006B6998">
                                        <w:pPr>
                                          <w:pStyle w:val="BodyText21"/>
                                          <w:jc w:val="center"/>
                                          <w:rPr>
                                            <w:rFonts w:ascii="Calibri" w:hAnsi="Calibri" w:cs="Arial"/>
                                            <w:b/>
                                            <w:sz w:val="16"/>
                                            <w:szCs w:val="16"/>
                                          </w:rPr>
                                        </w:pPr>
                                      </w:p>
                                    </w:txbxContent>
                                  </wps:txbx>
                                  <wps:bodyPr rot="0" vert="vert270" wrap="square" lIns="36000" tIns="36000" rIns="36000" bIns="36000" anchor="t" anchorCtr="0" upright="1">
                                    <a:noAutofit/>
                                  </wps:bodyPr>
                                </wps:wsp>
                                <wps:wsp>
                                  <wps:cNvPr id="1115731606" name="Prostokąt: zaokrąglone rogi 1"/>
                                  <wps:cNvSpPr/>
                                  <wps:spPr>
                                    <a:xfrm>
                                      <a:off x="987918" y="3115339"/>
                                      <a:ext cx="2050557" cy="752475"/>
                                    </a:xfrm>
                                    <a:prstGeom prst="roundRect">
                                      <a:avLst/>
                                    </a:prstGeom>
                                    <a:solidFill>
                                      <a:srgbClr val="70AD47">
                                        <a:lumMod val="40000"/>
                                        <a:lumOff val="60000"/>
                                      </a:srgbClr>
                                    </a:solidFill>
                                    <a:ln w="19050" cap="flat" cmpd="sng" algn="ctr">
                                      <a:solidFill>
                                        <a:srgbClr val="70AD47">
                                          <a:lumMod val="75000"/>
                                        </a:srgbClr>
                                      </a:solidFill>
                                      <a:prstDash val="solid"/>
                                      <a:miter lim="800000"/>
                                    </a:ln>
                                    <a:effectLst/>
                                  </wps:spPr>
                                  <wps:txbx>
                                    <w:txbxContent>
                                      <w:p w14:paraId="2054FF7D" w14:textId="77777777" w:rsidR="006B6998" w:rsidRPr="0048088F" w:rsidRDefault="006B6998" w:rsidP="006B6998">
                                        <w:pPr>
                                          <w:pStyle w:val="BodyText21"/>
                                          <w:jc w:val="center"/>
                                          <w:rPr>
                                            <w:rFonts w:ascii="Calibri" w:hAnsi="Calibri" w:cs="Arial"/>
                                            <w:b/>
                                            <w:sz w:val="18"/>
                                            <w:szCs w:val="18"/>
                                          </w:rPr>
                                        </w:pPr>
                                        <w:r w:rsidRPr="0048088F">
                                          <w:rPr>
                                            <w:rFonts w:ascii="Calibri" w:hAnsi="Calibri" w:cs="Arial"/>
                                            <w:b/>
                                            <w:sz w:val="18"/>
                                            <w:szCs w:val="18"/>
                                          </w:rPr>
                                          <w:t>PRIORYTET I</w:t>
                                        </w:r>
                                        <w:r>
                                          <w:rPr>
                                            <w:rFonts w:ascii="Calibri" w:hAnsi="Calibri" w:cs="Arial"/>
                                            <w:b/>
                                            <w:sz w:val="18"/>
                                            <w:szCs w:val="18"/>
                                          </w:rPr>
                                          <w:t>II</w:t>
                                        </w:r>
                                      </w:p>
                                      <w:p w14:paraId="77DA340D" w14:textId="77777777" w:rsidR="006B6998" w:rsidRPr="0048088F" w:rsidRDefault="006B6998" w:rsidP="006B6998">
                                        <w:pPr>
                                          <w:pStyle w:val="BodyText21"/>
                                          <w:jc w:val="center"/>
                                          <w:rPr>
                                            <w:rFonts w:ascii="Calibri" w:hAnsi="Calibri" w:cs="Arial"/>
                                            <w:b/>
                                            <w:sz w:val="18"/>
                                            <w:szCs w:val="18"/>
                                          </w:rPr>
                                        </w:pPr>
                                        <w:r w:rsidRPr="0048088F">
                                          <w:rPr>
                                            <w:rFonts w:ascii="Calibri" w:hAnsi="Calibri" w:cs="Arial"/>
                                            <w:b/>
                                            <w:sz w:val="18"/>
                                            <w:szCs w:val="18"/>
                                          </w:rPr>
                                          <w:t>Fundusze Europejskie</w:t>
                                        </w:r>
                                        <w:r>
                                          <w:rPr>
                                            <w:rFonts w:ascii="Calibri" w:hAnsi="Calibri" w:cs="Arial"/>
                                            <w:b/>
                                            <w:sz w:val="18"/>
                                            <w:szCs w:val="18"/>
                                          </w:rPr>
                                          <w:t xml:space="preserve"> na zrównoważony transport miejski województwa opolskiego</w:t>
                                        </w:r>
                                      </w:p>
                                      <w:p w14:paraId="090BC82B" w14:textId="77777777" w:rsidR="006B6998" w:rsidRPr="0048088F" w:rsidRDefault="006B6998" w:rsidP="006B6998">
                                        <w:pPr>
                                          <w:spacing w:after="0" w:line="240" w:lineRule="auto"/>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5824083" name="Prostokąt: zaokrąglone rogi 1"/>
                                  <wps:cNvSpPr/>
                                  <wps:spPr>
                                    <a:xfrm>
                                      <a:off x="1003398" y="3958631"/>
                                      <a:ext cx="2035077" cy="295275"/>
                                    </a:xfrm>
                                    <a:prstGeom prst="roundRect">
                                      <a:avLst/>
                                    </a:prstGeom>
                                    <a:solidFill>
                                      <a:sysClr val="window" lastClr="FFFFFF"/>
                                    </a:solidFill>
                                    <a:ln w="12700" cap="flat" cmpd="sng" algn="ctr">
                                      <a:solidFill>
                                        <a:srgbClr val="70AD47">
                                          <a:lumMod val="75000"/>
                                        </a:srgbClr>
                                      </a:solidFill>
                                      <a:prstDash val="solid"/>
                                      <a:miter lim="800000"/>
                                    </a:ln>
                                    <a:effectLst/>
                                  </wps:spPr>
                                  <wps:txbx>
                                    <w:txbxContent>
                                      <w:p w14:paraId="4D76893C" w14:textId="3758820A" w:rsidR="006B6998" w:rsidRPr="0048088F" w:rsidRDefault="006B6998" w:rsidP="006B6998">
                                        <w:pPr>
                                          <w:spacing w:after="0" w:line="240" w:lineRule="auto"/>
                                          <w:rPr>
                                            <w:sz w:val="18"/>
                                            <w:szCs w:val="18"/>
                                          </w:rPr>
                                        </w:pPr>
                                        <w:r>
                                          <w:rPr>
                                            <w:sz w:val="17"/>
                                            <w:szCs w:val="17"/>
                                          </w:rPr>
                                          <w:t>3</w:t>
                                        </w:r>
                                        <w:r w:rsidRPr="006E1581">
                                          <w:rPr>
                                            <w:sz w:val="17"/>
                                            <w:szCs w:val="17"/>
                                          </w:rPr>
                                          <w:t xml:space="preserve">.1 </w:t>
                                        </w:r>
                                        <w:r>
                                          <w:rPr>
                                            <w:sz w:val="17"/>
                                            <w:szCs w:val="17"/>
                                          </w:rPr>
                                          <w:t>Mobilność miejska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1604451" name="Prostokąt: zaokrąglone rogi 1"/>
                                  <wps:cNvSpPr/>
                                  <wps:spPr>
                                    <a:xfrm>
                                      <a:off x="4093535" y="3115339"/>
                                      <a:ext cx="2150110" cy="752475"/>
                                    </a:xfrm>
                                    <a:prstGeom prst="roundRect">
                                      <a:avLst/>
                                    </a:prstGeom>
                                    <a:solidFill>
                                      <a:srgbClr val="70AD47">
                                        <a:lumMod val="40000"/>
                                        <a:lumOff val="60000"/>
                                      </a:srgbClr>
                                    </a:solidFill>
                                    <a:ln w="19050" cap="flat" cmpd="sng" algn="ctr">
                                      <a:solidFill>
                                        <a:srgbClr val="70AD47">
                                          <a:lumMod val="75000"/>
                                        </a:srgbClr>
                                      </a:solidFill>
                                      <a:prstDash val="solid"/>
                                      <a:miter lim="800000"/>
                                    </a:ln>
                                    <a:effectLst/>
                                  </wps:spPr>
                                  <wps:txbx>
                                    <w:txbxContent>
                                      <w:p w14:paraId="577BB210" w14:textId="77777777" w:rsidR="006B6998" w:rsidRPr="0048088F" w:rsidRDefault="006B6998" w:rsidP="006B6998">
                                        <w:pPr>
                                          <w:pStyle w:val="BodyText21"/>
                                          <w:jc w:val="center"/>
                                          <w:rPr>
                                            <w:rFonts w:ascii="Calibri" w:hAnsi="Calibri" w:cs="Arial"/>
                                            <w:b/>
                                            <w:sz w:val="18"/>
                                            <w:szCs w:val="18"/>
                                          </w:rPr>
                                        </w:pPr>
                                        <w:r w:rsidRPr="0048088F">
                                          <w:rPr>
                                            <w:rFonts w:ascii="Calibri" w:hAnsi="Calibri" w:cs="Arial"/>
                                            <w:b/>
                                            <w:sz w:val="18"/>
                                            <w:szCs w:val="18"/>
                                          </w:rPr>
                                          <w:t>PRIORYTET I</w:t>
                                        </w:r>
                                        <w:r>
                                          <w:rPr>
                                            <w:rFonts w:ascii="Calibri" w:hAnsi="Calibri" w:cs="Arial"/>
                                            <w:b/>
                                            <w:sz w:val="18"/>
                                            <w:szCs w:val="18"/>
                                          </w:rPr>
                                          <w:t>V</w:t>
                                        </w:r>
                                      </w:p>
                                      <w:p w14:paraId="3F6B05E6" w14:textId="77777777" w:rsidR="006B6998" w:rsidRPr="0048088F" w:rsidRDefault="006B6998" w:rsidP="006B6998">
                                        <w:pPr>
                                          <w:pStyle w:val="BodyText21"/>
                                          <w:jc w:val="center"/>
                                          <w:rPr>
                                            <w:rFonts w:ascii="Calibri" w:hAnsi="Calibri" w:cs="Arial"/>
                                            <w:b/>
                                            <w:sz w:val="18"/>
                                            <w:szCs w:val="18"/>
                                          </w:rPr>
                                        </w:pPr>
                                        <w:r w:rsidRPr="0048088F">
                                          <w:rPr>
                                            <w:rFonts w:ascii="Calibri" w:hAnsi="Calibri" w:cs="Arial"/>
                                            <w:b/>
                                            <w:sz w:val="18"/>
                                            <w:szCs w:val="18"/>
                                          </w:rPr>
                                          <w:t>Fundusze Europejskie</w:t>
                                        </w:r>
                                        <w:r>
                                          <w:rPr>
                                            <w:rFonts w:ascii="Calibri" w:hAnsi="Calibri" w:cs="Arial"/>
                                            <w:b/>
                                            <w:sz w:val="18"/>
                                            <w:szCs w:val="18"/>
                                          </w:rPr>
                                          <w:t xml:space="preserve"> na rzecz spójności i dostępności komunikacyjnej województwa opolskiego</w:t>
                                        </w:r>
                                      </w:p>
                                      <w:p w14:paraId="07CE2C96" w14:textId="77777777" w:rsidR="006B6998" w:rsidRPr="0048088F" w:rsidRDefault="006B6998" w:rsidP="006B6998">
                                        <w:pPr>
                                          <w:spacing w:after="0" w:line="240" w:lineRule="auto"/>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0412045" name="Prostokąt: zaokrąglone rogi 1"/>
                                  <wps:cNvSpPr/>
                                  <wps:spPr>
                                    <a:xfrm>
                                      <a:off x="4093535" y="3987209"/>
                                      <a:ext cx="2133600" cy="295275"/>
                                    </a:xfrm>
                                    <a:prstGeom prst="roundRect">
                                      <a:avLst/>
                                    </a:prstGeom>
                                    <a:solidFill>
                                      <a:sysClr val="window" lastClr="FFFFFF"/>
                                    </a:solidFill>
                                    <a:ln w="12700" cap="flat" cmpd="sng" algn="ctr">
                                      <a:solidFill>
                                        <a:srgbClr val="70AD47">
                                          <a:lumMod val="75000"/>
                                        </a:srgbClr>
                                      </a:solidFill>
                                      <a:prstDash val="solid"/>
                                      <a:miter lim="800000"/>
                                    </a:ln>
                                    <a:effectLst/>
                                  </wps:spPr>
                                  <wps:txbx>
                                    <w:txbxContent>
                                      <w:p w14:paraId="5DD5604E" w14:textId="59817CD8" w:rsidR="006B6998" w:rsidRPr="0048088F" w:rsidRDefault="006B6998" w:rsidP="006B6998">
                                        <w:pPr>
                                          <w:spacing w:after="0" w:line="240" w:lineRule="auto"/>
                                          <w:rPr>
                                            <w:sz w:val="18"/>
                                            <w:szCs w:val="18"/>
                                          </w:rPr>
                                        </w:pPr>
                                        <w:r>
                                          <w:rPr>
                                            <w:sz w:val="17"/>
                                            <w:szCs w:val="17"/>
                                          </w:rPr>
                                          <w:t>4</w:t>
                                        </w:r>
                                        <w:r w:rsidRPr="006E1581">
                                          <w:rPr>
                                            <w:sz w:val="17"/>
                                            <w:szCs w:val="17"/>
                                          </w:rPr>
                                          <w:t xml:space="preserve">.1 </w:t>
                                        </w:r>
                                        <w:r>
                                          <w:rPr>
                                            <w:sz w:val="17"/>
                                            <w:szCs w:val="17"/>
                                          </w:rPr>
                                          <w:t>Infrastruktura drogowa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310906" name="Prostokąt: zaokrąglone rogi 1"/>
                                  <wps:cNvSpPr/>
                                  <wps:spPr>
                                    <a:xfrm>
                                      <a:off x="4093535" y="4348716"/>
                                      <a:ext cx="2133600" cy="295275"/>
                                    </a:xfrm>
                                    <a:prstGeom prst="roundRect">
                                      <a:avLst/>
                                    </a:prstGeom>
                                    <a:solidFill>
                                      <a:sysClr val="window" lastClr="FFFFFF"/>
                                    </a:solidFill>
                                    <a:ln w="12700" cap="flat" cmpd="sng" algn="ctr">
                                      <a:solidFill>
                                        <a:srgbClr val="70AD47">
                                          <a:lumMod val="75000"/>
                                        </a:srgbClr>
                                      </a:solidFill>
                                      <a:prstDash val="solid"/>
                                      <a:miter lim="800000"/>
                                    </a:ln>
                                    <a:effectLst/>
                                  </wps:spPr>
                                  <wps:txbx>
                                    <w:txbxContent>
                                      <w:p w14:paraId="5DDC6B26" w14:textId="77777777" w:rsidR="006B6998" w:rsidRPr="006E1581" w:rsidRDefault="006B6998" w:rsidP="006B6998">
                                        <w:pPr>
                                          <w:spacing w:after="0" w:line="240" w:lineRule="auto"/>
                                          <w:rPr>
                                            <w:sz w:val="17"/>
                                            <w:szCs w:val="17"/>
                                          </w:rPr>
                                        </w:pPr>
                                        <w:r>
                                          <w:rPr>
                                            <w:sz w:val="17"/>
                                            <w:szCs w:val="17"/>
                                          </w:rPr>
                                          <w:t>4</w:t>
                                        </w:r>
                                        <w:r w:rsidRPr="006E1581">
                                          <w:rPr>
                                            <w:sz w:val="17"/>
                                            <w:szCs w:val="17"/>
                                          </w:rPr>
                                          <w:t>.</w:t>
                                        </w:r>
                                        <w:r>
                                          <w:rPr>
                                            <w:sz w:val="17"/>
                                            <w:szCs w:val="17"/>
                                          </w:rPr>
                                          <w:t>2</w:t>
                                        </w:r>
                                        <w:r w:rsidRPr="006E1581">
                                          <w:rPr>
                                            <w:sz w:val="17"/>
                                            <w:szCs w:val="17"/>
                                          </w:rPr>
                                          <w:t xml:space="preserve"> </w:t>
                                        </w:r>
                                        <w:r>
                                          <w:rPr>
                                            <w:sz w:val="17"/>
                                            <w:szCs w:val="17"/>
                                          </w:rPr>
                                          <w:t>Mobilność mieszkańców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4779303" name="Prostokąt: zaokrąglone rogi 1"/>
                                  <wps:cNvSpPr/>
                                  <wps:spPr>
                                    <a:xfrm>
                                      <a:off x="4093535" y="4710223"/>
                                      <a:ext cx="2133600" cy="295275"/>
                                    </a:xfrm>
                                    <a:prstGeom prst="roundRect">
                                      <a:avLst/>
                                    </a:prstGeom>
                                    <a:solidFill>
                                      <a:sysClr val="window" lastClr="FFFFFF"/>
                                    </a:solidFill>
                                    <a:ln w="12700" cap="flat" cmpd="sng" algn="ctr">
                                      <a:solidFill>
                                        <a:srgbClr val="70AD47">
                                          <a:lumMod val="75000"/>
                                        </a:srgbClr>
                                      </a:solidFill>
                                      <a:prstDash val="solid"/>
                                      <a:miter lim="800000"/>
                                    </a:ln>
                                    <a:effectLst/>
                                  </wps:spPr>
                                  <wps:txbx>
                                    <w:txbxContent>
                                      <w:p w14:paraId="6C077056" w14:textId="77777777" w:rsidR="006B6998" w:rsidRPr="006E1581" w:rsidRDefault="006B6998" w:rsidP="006B6998">
                                        <w:pPr>
                                          <w:spacing w:after="0" w:line="240" w:lineRule="auto"/>
                                          <w:rPr>
                                            <w:sz w:val="17"/>
                                            <w:szCs w:val="17"/>
                                          </w:rPr>
                                        </w:pPr>
                                        <w:r>
                                          <w:rPr>
                                            <w:sz w:val="17"/>
                                            <w:szCs w:val="17"/>
                                          </w:rPr>
                                          <w:t>4</w:t>
                                        </w:r>
                                        <w:r w:rsidRPr="006E1581">
                                          <w:rPr>
                                            <w:sz w:val="17"/>
                                            <w:szCs w:val="17"/>
                                          </w:rPr>
                                          <w:t>.</w:t>
                                        </w:r>
                                        <w:r>
                                          <w:rPr>
                                            <w:sz w:val="17"/>
                                            <w:szCs w:val="17"/>
                                          </w:rPr>
                                          <w:t xml:space="preserve">3 Tabor kolejowy </w:t>
                                        </w:r>
                                      </w:p>
                                      <w:p w14:paraId="746D83C8" w14:textId="77777777" w:rsidR="006B6998" w:rsidRPr="0048088F" w:rsidRDefault="006B6998" w:rsidP="006B6998">
                                        <w:pPr>
                                          <w:spacing w:after="0" w:line="240" w:lineRule="auto"/>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470853" name="Prostokąt: zaokrąglone rogi 5"/>
                                  <wps:cNvSpPr/>
                                  <wps:spPr>
                                    <a:xfrm>
                                      <a:off x="-9879" y="372137"/>
                                      <a:ext cx="770576" cy="4612613"/>
                                    </a:xfrm>
                                    <a:prstGeom prst="roundRect">
                                      <a:avLst/>
                                    </a:prstGeom>
                                    <a:noFill/>
                                    <a:ln w="25400" cap="flat" cmpd="sng" algn="ctr">
                                      <a:solidFill>
                                        <a:srgbClr val="70AD47">
                                          <a:lumMod val="50000"/>
                                        </a:srgbClr>
                                      </a:solidFill>
                                      <a:prstDash val="sysDot"/>
                                      <a:miter lim="800000"/>
                                    </a:ln>
                                    <a:effectLst/>
                                  </wps:spPr>
                                  <wps:txbx>
                                    <w:txbxContent>
                                      <w:p w14:paraId="28658944" w14:textId="77777777" w:rsidR="006B6998" w:rsidRPr="001D5A7E" w:rsidRDefault="006B6998" w:rsidP="006B6998">
                                        <w:pPr>
                                          <w:spacing w:after="0" w:line="240" w:lineRule="auto"/>
                                          <w:jc w:val="center"/>
                                          <w:rPr>
                                            <w:color w:val="538135" w:themeColor="accent6" w:themeShade="BF"/>
                                            <w:sz w:val="15"/>
                                            <w:szCs w:val="15"/>
                                          </w:rPr>
                                        </w:pPr>
                                        <w:r w:rsidRPr="009F4CAA">
                                          <w:rPr>
                                            <w:b/>
                                            <w:bCs/>
                                            <w:color w:val="538135" w:themeColor="accent6" w:themeShade="BF"/>
                                            <w:sz w:val="16"/>
                                            <w:szCs w:val="16"/>
                                            <w:u w:val="single"/>
                                          </w:rPr>
                                          <w:t xml:space="preserve">CEL POLITYKI 2. </w:t>
                                        </w:r>
                                        <w:r w:rsidRPr="001D5A7E">
                                          <w:rPr>
                                            <w:color w:val="538135" w:themeColor="accent6" w:themeShade="BF"/>
                                            <w:sz w:val="15"/>
                                            <w:szCs w:val="15"/>
                                          </w:rPr>
                                          <w:t xml:space="preserve">Bardziej przyjazna dla środowiska, niskoemisyjna i przechodząca w kierunku gospodarki zeroemisyjnej oraz odporna Europa dzięki promowaniu czystej i sprawiedliwej transformacji energetycznej, zielonych i niebieskich inwestycji, gospodarki o obiegu zamkniętym, łagodzenia zmian klimatu i przystosowania się do nich, zapobiegania ryzyku i zarządzania ryzykiem oraz zrównoważonej mobilności miejskiej </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2004433050" name="Prostokąt: zaokrąglone rogi 5"/>
                                  <wps:cNvSpPr/>
                                  <wps:spPr>
                                    <a:xfrm>
                                      <a:off x="3157870" y="3115339"/>
                                      <a:ext cx="695325" cy="1885950"/>
                                    </a:xfrm>
                                    <a:prstGeom prst="roundRect">
                                      <a:avLst/>
                                    </a:prstGeom>
                                    <a:noFill/>
                                    <a:ln w="25400" cap="flat" cmpd="sng" algn="ctr">
                                      <a:solidFill>
                                        <a:srgbClr val="70AD47">
                                          <a:lumMod val="50000"/>
                                        </a:srgbClr>
                                      </a:solidFill>
                                      <a:prstDash val="sysDot"/>
                                      <a:miter lim="800000"/>
                                    </a:ln>
                                    <a:effectLst/>
                                  </wps:spPr>
                                  <wps:txbx>
                                    <w:txbxContent>
                                      <w:p w14:paraId="5A4FC80C" w14:textId="77777777" w:rsidR="006B6998" w:rsidRPr="00DB6D6D" w:rsidRDefault="006B6998" w:rsidP="006B6998">
                                        <w:pPr>
                                          <w:spacing w:after="0" w:line="240" w:lineRule="auto"/>
                                          <w:jc w:val="center"/>
                                          <w:rPr>
                                            <w:color w:val="538135" w:themeColor="accent6" w:themeShade="BF"/>
                                          </w:rPr>
                                        </w:pPr>
                                        <w:r w:rsidRPr="00572D46">
                                          <w:rPr>
                                            <w:b/>
                                            <w:bCs/>
                                            <w:color w:val="538135" w:themeColor="accent6" w:themeShade="BF"/>
                                            <w:sz w:val="17"/>
                                            <w:szCs w:val="17"/>
                                            <w:u w:val="single"/>
                                          </w:rPr>
                                          <w:t>CEL POLITYKI 3.</w:t>
                                        </w:r>
                                        <w:r w:rsidRPr="00572D46">
                                          <w:rPr>
                                            <w:color w:val="538135" w:themeColor="accent6" w:themeShade="BF"/>
                                            <w:sz w:val="17"/>
                                            <w:szCs w:val="17"/>
                                            <w:u w:val="single"/>
                                          </w:rPr>
                                          <w:t xml:space="preserve"> </w:t>
                                        </w:r>
                                        <w:r>
                                          <w:rPr>
                                            <w:color w:val="538135" w:themeColor="accent6" w:themeShade="BF"/>
                                            <w:sz w:val="17"/>
                                            <w:szCs w:val="17"/>
                                          </w:rPr>
                                          <w:t>Lepiej połączona Europa dzięki zwiększeniu mobilności</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g:grpSp>
                            </wpg:grpSp>
                            <wps:wsp>
                              <wps:cNvPr id="307818259" name="Prostokąt: zaokrąglone rogi 1"/>
                              <wps:cNvSpPr/>
                              <wps:spPr>
                                <a:xfrm>
                                  <a:off x="962025" y="4352925"/>
                                  <a:ext cx="1962116" cy="295250"/>
                                </a:xfrm>
                                <a:prstGeom prst="roundRect">
                                  <a:avLst/>
                                </a:prstGeom>
                                <a:solidFill>
                                  <a:sysClr val="window" lastClr="FFFFFF"/>
                                </a:solidFill>
                                <a:ln w="12700" cap="flat" cmpd="sng" algn="ctr">
                                  <a:solidFill>
                                    <a:srgbClr val="70AD47">
                                      <a:lumMod val="75000"/>
                                    </a:srgbClr>
                                  </a:solidFill>
                                  <a:prstDash val="solid"/>
                                  <a:miter lim="800000"/>
                                </a:ln>
                                <a:effectLst/>
                              </wps:spPr>
                              <wps:txbx>
                                <w:txbxContent>
                                  <w:p w14:paraId="41BA661A" w14:textId="77777777" w:rsidR="006B6998" w:rsidRPr="006E1581" w:rsidRDefault="006B6998" w:rsidP="006B6998">
                                    <w:pPr>
                                      <w:spacing w:after="0" w:line="240" w:lineRule="auto"/>
                                      <w:rPr>
                                        <w:sz w:val="17"/>
                                        <w:szCs w:val="17"/>
                                      </w:rPr>
                                    </w:pPr>
                                    <w:r>
                                      <w:rPr>
                                        <w:sz w:val="17"/>
                                        <w:szCs w:val="17"/>
                                      </w:rPr>
                                      <w:t>3</w:t>
                                    </w:r>
                                    <w:r w:rsidRPr="006E1581">
                                      <w:rPr>
                                        <w:sz w:val="17"/>
                                        <w:szCs w:val="17"/>
                                      </w:rPr>
                                      <w:t>.</w:t>
                                    </w:r>
                                    <w:r>
                                      <w:rPr>
                                        <w:sz w:val="17"/>
                                        <w:szCs w:val="17"/>
                                      </w:rPr>
                                      <w:t>2</w:t>
                                    </w:r>
                                    <w:r w:rsidRPr="006E1581">
                                      <w:rPr>
                                        <w:sz w:val="17"/>
                                        <w:szCs w:val="17"/>
                                      </w:rPr>
                                      <w:t xml:space="preserve"> </w:t>
                                    </w:r>
                                    <w:r>
                                      <w:rPr>
                                        <w:sz w:val="17"/>
                                        <w:szCs w:val="17"/>
                                      </w:rPr>
                                      <w:t>Mobilność miejska w ZIT</w:t>
                                    </w:r>
                                  </w:p>
                                  <w:p w14:paraId="26EBC2F2" w14:textId="77777777" w:rsidR="006B6998" w:rsidRPr="0048088F" w:rsidRDefault="006B6998" w:rsidP="006B6998">
                                    <w:pPr>
                                      <w:spacing w:after="0" w:line="240" w:lineRule="auto"/>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9359562" name="Łącznik prosty ze strzałką 1"/>
                              <wps:cNvCnPr/>
                              <wps:spPr>
                                <a:xfrm>
                                  <a:off x="857250" y="4057650"/>
                                  <a:ext cx="139947" cy="0"/>
                                </a:xfrm>
                                <a:prstGeom prst="straightConnector1">
                                  <a:avLst/>
                                </a:prstGeom>
                                <a:noFill/>
                                <a:ln w="19050" cap="flat" cmpd="sng" algn="ctr">
                                  <a:solidFill>
                                    <a:srgbClr val="70AD47">
                                      <a:lumMod val="75000"/>
                                    </a:srgbClr>
                                  </a:solidFill>
                                  <a:prstDash val="solid"/>
                                  <a:miter lim="800000"/>
                                  <a:headEnd type="none" w="sm" len="sm"/>
                                  <a:tailEnd type="stealth"/>
                                </a:ln>
                                <a:effectLst/>
                              </wps:spPr>
                              <wps:bodyPr/>
                            </wps:wsp>
                          </wpg:wgp>
                        </a:graphicData>
                      </a:graphic>
                    </wp:inline>
                  </w:drawing>
                </mc:Choice>
                <mc:Fallback>
                  <w:pict>
                    <v:group w14:anchorId="20098B48" id="Grupa 2" o:spid="_x0000_s1127" alt="Wsparcie w sferze środowiskowej realizowane jest w ramach: &#10;7 Działań Priorytetu II (Fundusze Europejskie dla czystej energii i ochrony środowiska naturalnego w województwie opolskim) w 2 Celu polityki (Bardziej przyjazna dla środowiska, niskoemisyjna i przechodząca w kierunku gospodarki zeroemisyjnej oraz odporna Europa dzięki promowaniu czystej i sprawiedliwej transformacji energetycznej, zielonych i niebieskich inwestycji, gospodarki o obiegu zamkniętym, łagodzenia zmian klimatu i przystosowania się do nich, zapobiegania ryzyku i zarządzania ryzykiem oraz zrównoważonej mobilności miejskiej)&#10;oraz&#10;2 Działań Priorytetu III (Fundusze Europejskie na zrównoważony transport miejski województwa opolskiego) w 2 Celu polityki &#10;oraz&#10;3 Działań Priorytetu IV (Fundusze Europejskie na rzecz spójności i dostępności komunikacyjnej województwa) w 3 Celu polityki (Lepiej połączona Europa dzięki zwiększeniu mobilności)" style="width:474.75pt;height:444.5pt;mso-position-horizontal-relative:char;mso-position-vertical-relative:line" coordsize="60293,50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">
                      <v:group id="Grupa 27" o:spid="_x0000_s1128" style="position:absolute;width:60293;height:50050" coordorigin="-98" coordsize="62535,50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">
                        <v:group id="Grupa 25" o:spid="_x0000_s1129" style="position:absolute;left:8822;top:34503;width:32086;height:14399" coordorigin="866,-290" coordsize="32085,14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">
                          <v:shape id="Nawias otwierający 5" o:spid="_x0000_s1130" type="#_x0000_t85" style="position:absolute;left:866;top:-290;width:1211;height:103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" adj="210" strokecolor="#548235" strokeweight="1.5pt">
                            <v:stroke startarrow="open" startarrowwidth="narrow" startarrowlength="short" joinstyle="miter"/>
                          </v:shape>
                          <v:shape id="Nawias otwierający 5" o:spid="_x0000_s1131" type="#_x0000_t85" style="position:absolute;left:31766;width:1143;height:6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" adj="313" strokecolor="#548235" strokeweight="1.5pt">
                            <v:stroke startarrow="open" startarrowwidth="narrow" startarrowlength="short" joinstyle="miter"/>
                          </v:shape>
                          <v:shape id="Nawias otwierający 5" o:spid="_x0000_s1132" type="#_x0000_t85" style="position:absolute;left:31713;width:1238;height:10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" adj="219" strokecolor="#548235" strokeweight="1.5pt">
                            <v:stroke startarrow="open" startarrowwidth="narrow" startarrowlength="short" joinstyle="miter"/>
                          </v:shape>
                          <v:shape id="Nawias otwierający 5" o:spid="_x0000_s1133" type="#_x0000_t85" style="position:absolute;left:31713;top:105;width:1143;height:14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" adj="147" strokecolor="#548235" strokeweight="1.5pt">
                            <v:stroke startarrow="open" startarrowwidth="narrow" startarrowlength="short" joinstyle="miter"/>
                          </v:shape>
                        </v:group>
                        <v:group id="Grupa 24" o:spid="_x0000_s1134" style="position:absolute;left:-98;width:62534;height:50054" coordorigin="-98" coordsize="62535,50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">
                          <v:group id="_x0000_s1135" style="position:absolute;width:62198;height:27463" coordorigin="-4794" coordsize="62198,27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">
                            <v:roundrect id="Text Box 63" o:spid="_x0000_s1136" style="position:absolute;left:-4794;width:62198;height:286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" strokecolor="#548235" strokeweight=".5pt">
                              <v:fill color2="#548235" rotate="t" focusposition=",1" focussize="" colors="0 white;0 #e2f0d9;7864f #a9d18e;.25 #a9d18e;25559f #a9d18e;1 #548235" focus="100%" type="gradientRadial"/>
                              <v:stroke joinstyle="miter"/>
                              <v:textbox>
                                <w:txbxContent>
                                  <w:p w14:paraId="3C3D048A" w14:textId="77777777" w:rsidR="006B6998" w:rsidRPr="0048088F" w:rsidRDefault="006B6998" w:rsidP="006B6998">
                                    <w:pPr>
                                      <w:pStyle w:val="BodyText21"/>
                                      <w:spacing w:before="40"/>
                                      <w:jc w:val="center"/>
                                      <w:rPr>
                                        <w:rFonts w:ascii="Calibri" w:hAnsi="Calibri" w:cs="Arial"/>
                                        <w:b/>
                                        <w:color w:val="FFFFFF"/>
                                        <w:sz w:val="20"/>
                                      </w:rPr>
                                    </w:pPr>
                                    <w:r w:rsidRPr="0048088F">
                                      <w:rPr>
                                        <w:rFonts w:ascii="Calibri" w:hAnsi="Calibri" w:cs="Arial"/>
                                        <w:b/>
                                        <w:color w:val="FFFFFF"/>
                                        <w:sz w:val="20"/>
                                      </w:rPr>
                                      <w:t xml:space="preserve">PRIORYTETY I DZIAŁANIA FEO 2021-2027 W </w:t>
                                    </w:r>
                                    <w:r>
                                      <w:rPr>
                                        <w:rFonts w:ascii="Calibri" w:hAnsi="Calibri" w:cs="Arial"/>
                                        <w:b/>
                                        <w:color w:val="FFFFFF"/>
                                        <w:sz w:val="20"/>
                                      </w:rPr>
                                      <w:t>SFERZE</w:t>
                                    </w:r>
                                    <w:r w:rsidRPr="0048088F">
                                      <w:rPr>
                                        <w:rFonts w:ascii="Calibri" w:hAnsi="Calibri" w:cs="Arial"/>
                                        <w:b/>
                                        <w:color w:val="FFFFFF"/>
                                        <w:sz w:val="20"/>
                                      </w:rPr>
                                      <w:t xml:space="preserve"> </w:t>
                                    </w:r>
                                    <w:r>
                                      <w:rPr>
                                        <w:rFonts w:ascii="Calibri" w:hAnsi="Calibri" w:cs="Arial"/>
                                        <w:b/>
                                        <w:color w:val="FFFFFF"/>
                                        <w:sz w:val="20"/>
                                      </w:rPr>
                                      <w:t>ŚRODOWISKA</w:t>
                                    </w:r>
                                  </w:p>
                                </w:txbxContent>
                              </v:textbox>
                            </v:roundrect>
                            <v:roundrect id="Prostokąt: zaokrąglone rogi 1" o:spid="_x0000_s1137" style="position:absolute;left:11906;top:6381;width:45498;height:26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" fillcolor="window" strokecolor="#548235" strokeweight="1pt">
                              <v:stroke joinstyle="miter"/>
                              <v:textbox>
                                <w:txbxContent>
                                  <w:p w14:paraId="0BE3F322" w14:textId="77777777" w:rsidR="006B6998" w:rsidRPr="00FA17A5" w:rsidRDefault="006B6998" w:rsidP="006B6998">
                                    <w:pPr>
                                      <w:spacing w:after="0" w:line="240" w:lineRule="auto"/>
                                      <w:rPr>
                                        <w:sz w:val="17"/>
                                        <w:szCs w:val="17"/>
                                      </w:rPr>
                                    </w:pPr>
                                    <w:r>
                                      <w:rPr>
                                        <w:sz w:val="17"/>
                                        <w:szCs w:val="17"/>
                                      </w:rPr>
                                      <w:t>2</w:t>
                                    </w:r>
                                    <w:r w:rsidRPr="00FA17A5">
                                      <w:rPr>
                                        <w:sz w:val="17"/>
                                        <w:szCs w:val="17"/>
                                      </w:rPr>
                                      <w:t xml:space="preserve">.1 </w:t>
                                    </w:r>
                                    <w:r>
                                      <w:rPr>
                                        <w:sz w:val="17"/>
                                        <w:szCs w:val="17"/>
                                      </w:rPr>
                                      <w:t>Poprawa efektywności energetycznej w województwie opolskim</w:t>
                                    </w:r>
                                  </w:p>
                                </w:txbxContent>
                              </v:textbox>
                            </v:roundrect>
                            <v:roundrect id="Prostokąt: zaokrąglone rogi 1" o:spid="_x0000_s1138" style="position:absolute;left:11906;top:12573;width:45476;height:26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" fillcolor="window" strokecolor="#548235" strokeweight="1pt">
                              <v:stroke joinstyle="miter"/>
                              <v:textbox>
                                <w:txbxContent>
                                  <w:p w14:paraId="42F32064" w14:textId="77777777" w:rsidR="006B6998" w:rsidRPr="00FA17A5" w:rsidRDefault="006B6998" w:rsidP="006B6998">
                                    <w:pPr>
                                      <w:spacing w:after="0" w:line="240" w:lineRule="auto"/>
                                      <w:rPr>
                                        <w:sz w:val="17"/>
                                        <w:szCs w:val="17"/>
                                      </w:rPr>
                                    </w:pPr>
                                    <w:r>
                                      <w:rPr>
                                        <w:sz w:val="17"/>
                                        <w:szCs w:val="17"/>
                                      </w:rPr>
                                      <w:t>2</w:t>
                                    </w:r>
                                    <w:r w:rsidRPr="00FA17A5">
                                      <w:rPr>
                                        <w:sz w:val="17"/>
                                        <w:szCs w:val="17"/>
                                      </w:rPr>
                                      <w:t xml:space="preserve">.3 </w:t>
                                    </w:r>
                                    <w:r>
                                      <w:rPr>
                                        <w:sz w:val="17"/>
                                        <w:szCs w:val="17"/>
                                      </w:rPr>
                                      <w:t>Zapobieganie zagrożeniom związanym ze zmianą klimatu</w:t>
                                    </w:r>
                                  </w:p>
                                  <w:p w14:paraId="042E6949" w14:textId="77777777" w:rsidR="006B6998" w:rsidRPr="0048088F" w:rsidRDefault="006B6998" w:rsidP="006B6998">
                                    <w:pPr>
                                      <w:spacing w:after="0" w:line="240" w:lineRule="auto"/>
                                      <w:rPr>
                                        <w:sz w:val="18"/>
                                        <w:szCs w:val="18"/>
                                      </w:rPr>
                                    </w:pPr>
                                  </w:p>
                                </w:txbxContent>
                              </v:textbox>
                            </v:roundrect>
                            <v:roundrect id="Prostokąt: zaokrąglone rogi 1" o:spid="_x0000_s1139" style="position:absolute;left:11906;top:9461;width:45477;height:26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" fillcolor="window" strokecolor="#548235" strokeweight="1pt">
                              <v:stroke joinstyle="miter"/>
                              <v:textbox>
                                <w:txbxContent>
                                  <w:p w14:paraId="0389B78A" w14:textId="77777777" w:rsidR="006B6998" w:rsidRPr="00FA17A5" w:rsidRDefault="006B6998" w:rsidP="006B6998">
                                    <w:pPr>
                                      <w:spacing w:after="0" w:line="240" w:lineRule="auto"/>
                                      <w:rPr>
                                        <w:sz w:val="17"/>
                                        <w:szCs w:val="17"/>
                                      </w:rPr>
                                    </w:pPr>
                                    <w:r>
                                      <w:rPr>
                                        <w:sz w:val="17"/>
                                        <w:szCs w:val="17"/>
                                      </w:rPr>
                                      <w:t>2</w:t>
                                    </w:r>
                                    <w:r w:rsidRPr="00FA17A5">
                                      <w:rPr>
                                        <w:sz w:val="17"/>
                                        <w:szCs w:val="17"/>
                                      </w:rPr>
                                      <w:t xml:space="preserve">.2 </w:t>
                                    </w:r>
                                    <w:r>
                                      <w:rPr>
                                        <w:sz w:val="17"/>
                                        <w:szCs w:val="17"/>
                                      </w:rPr>
                                      <w:t>Europejska Inicjatywa Społeczna dla klimatu</w:t>
                                    </w:r>
                                  </w:p>
                                  <w:p w14:paraId="5552EE71" w14:textId="77777777" w:rsidR="006B6998" w:rsidRPr="0048088F" w:rsidRDefault="006B6998" w:rsidP="006B6998">
                                    <w:pPr>
                                      <w:spacing w:after="0" w:line="240" w:lineRule="auto"/>
                                      <w:rPr>
                                        <w:sz w:val="18"/>
                                        <w:szCs w:val="18"/>
                                      </w:rPr>
                                    </w:pPr>
                                  </w:p>
                                </w:txbxContent>
                              </v:textbox>
                            </v:roundrect>
                            <v:roundrect id="Prostokąt: zaokrąglone rogi 1" o:spid="_x0000_s1140" style="position:absolute;left:11906;top:15652;width:45477;height:26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" fillcolor="window" strokecolor="#548235" strokeweight="1pt">
                              <v:stroke joinstyle="miter"/>
                              <v:textbox>
                                <w:txbxContent>
                                  <w:p w14:paraId="69923F90" w14:textId="77777777" w:rsidR="006B6998" w:rsidRPr="00FA17A5" w:rsidRDefault="006B6998" w:rsidP="006B6998">
                                    <w:pPr>
                                      <w:spacing w:after="0" w:line="240" w:lineRule="auto"/>
                                      <w:rPr>
                                        <w:sz w:val="17"/>
                                        <w:szCs w:val="17"/>
                                      </w:rPr>
                                    </w:pPr>
                                    <w:r>
                                      <w:rPr>
                                        <w:sz w:val="17"/>
                                        <w:szCs w:val="17"/>
                                      </w:rPr>
                                      <w:t>2</w:t>
                                    </w:r>
                                    <w:r w:rsidRPr="00FA17A5">
                                      <w:rPr>
                                        <w:sz w:val="17"/>
                                        <w:szCs w:val="17"/>
                                      </w:rPr>
                                      <w:t xml:space="preserve">.4 </w:t>
                                    </w:r>
                                    <w:r>
                                      <w:rPr>
                                        <w:sz w:val="17"/>
                                        <w:szCs w:val="17"/>
                                      </w:rPr>
                                      <w:t>Gospodarka wodno-ściekowa</w:t>
                                    </w:r>
                                  </w:p>
                                  <w:p w14:paraId="2A9D6156" w14:textId="77777777" w:rsidR="006B6998" w:rsidRPr="0048088F" w:rsidRDefault="006B6998" w:rsidP="006B6998">
                                    <w:pPr>
                                      <w:spacing w:after="0" w:line="240" w:lineRule="auto"/>
                                      <w:rPr>
                                        <w:sz w:val="18"/>
                                        <w:szCs w:val="18"/>
                                      </w:rPr>
                                    </w:pPr>
                                  </w:p>
                                </w:txbxContent>
                              </v:textbox>
                            </v:roundrect>
                            <v:roundrect id="Prostokąt: zaokrąglone rogi 1" o:spid="_x0000_s1141" style="position:absolute;left:11906;top:18732;width:45477;height:26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" fillcolor="window" strokecolor="#548235" strokeweight="1pt">
                              <v:stroke joinstyle="miter"/>
                              <v:textbox>
                                <w:txbxContent>
                                  <w:p w14:paraId="72ABFAE7" w14:textId="77777777" w:rsidR="006B6998" w:rsidRPr="00FA17A5" w:rsidRDefault="006B6998" w:rsidP="006B6998">
                                    <w:pPr>
                                      <w:spacing w:after="0" w:line="240" w:lineRule="auto"/>
                                      <w:rPr>
                                        <w:sz w:val="17"/>
                                        <w:szCs w:val="17"/>
                                      </w:rPr>
                                    </w:pPr>
                                    <w:r>
                                      <w:rPr>
                                        <w:sz w:val="17"/>
                                        <w:szCs w:val="17"/>
                                      </w:rPr>
                                      <w:t>2</w:t>
                                    </w:r>
                                    <w:r w:rsidRPr="00FA17A5">
                                      <w:rPr>
                                        <w:sz w:val="17"/>
                                        <w:szCs w:val="17"/>
                                      </w:rPr>
                                      <w:t xml:space="preserve">.5 </w:t>
                                    </w:r>
                                    <w:r>
                                      <w:rPr>
                                        <w:sz w:val="17"/>
                                        <w:szCs w:val="17"/>
                                      </w:rPr>
                                      <w:t>Odpady i gospodarka w obiegu zamkniętym</w:t>
                                    </w:r>
                                  </w:p>
                                  <w:p w14:paraId="4AC567E1" w14:textId="77777777" w:rsidR="006B6998" w:rsidRPr="0048088F" w:rsidRDefault="006B6998" w:rsidP="006B6998">
                                    <w:pPr>
                                      <w:spacing w:after="0" w:line="240" w:lineRule="auto"/>
                                      <w:rPr>
                                        <w:sz w:val="18"/>
                                        <w:szCs w:val="18"/>
                                      </w:rPr>
                                    </w:pPr>
                                  </w:p>
                                </w:txbxContent>
                              </v:textbox>
                            </v:roundrect>
                            <v:roundrect id="Prostokąt: zaokrąglone rogi 1" o:spid="_x0000_s1142" style="position:absolute;left:11906;top:21780;width:45477;height:26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" fillcolor="window" strokecolor="#548235" strokeweight="1pt">
                              <v:stroke joinstyle="miter"/>
                              <v:textbox>
                                <w:txbxContent>
                                  <w:p w14:paraId="122EF53D" w14:textId="77777777" w:rsidR="006B6998" w:rsidRPr="00FA17A5" w:rsidRDefault="006B6998" w:rsidP="006B6998">
                                    <w:pPr>
                                      <w:spacing w:after="0" w:line="240" w:lineRule="auto"/>
                                      <w:rPr>
                                        <w:sz w:val="17"/>
                                        <w:szCs w:val="17"/>
                                      </w:rPr>
                                    </w:pPr>
                                    <w:r>
                                      <w:rPr>
                                        <w:sz w:val="17"/>
                                        <w:szCs w:val="17"/>
                                      </w:rPr>
                                      <w:t>2</w:t>
                                    </w:r>
                                    <w:r w:rsidRPr="00FA17A5">
                                      <w:rPr>
                                        <w:sz w:val="17"/>
                                        <w:szCs w:val="17"/>
                                      </w:rPr>
                                      <w:t xml:space="preserve">.6 </w:t>
                                    </w:r>
                                    <w:r>
                                      <w:rPr>
                                        <w:sz w:val="17"/>
                                        <w:szCs w:val="17"/>
                                      </w:rPr>
                                      <w:t>Ochrona różnorodności biologicznej</w:t>
                                    </w:r>
                                  </w:p>
                                  <w:p w14:paraId="2E82D81D" w14:textId="77777777" w:rsidR="006B6998" w:rsidRPr="0048088F" w:rsidRDefault="006B6998" w:rsidP="006B6998">
                                    <w:pPr>
                                      <w:spacing w:after="0" w:line="240" w:lineRule="auto"/>
                                      <w:rPr>
                                        <w:sz w:val="18"/>
                                        <w:szCs w:val="18"/>
                                      </w:rPr>
                                    </w:pPr>
                                  </w:p>
                                </w:txbxContent>
                              </v:textbox>
                            </v:roundrect>
                            <v:roundrect id="Prostokąt: zaokrąglone rogi 1" o:spid="_x0000_s1143" style="position:absolute;left:11906;top:24860;width:45476;height:26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" fillcolor="window" strokecolor="#548235" strokeweight="1pt">
                              <v:stroke joinstyle="miter"/>
                              <v:textbox>
                                <w:txbxContent>
                                  <w:p w14:paraId="6CA997CA" w14:textId="77777777" w:rsidR="006B6998" w:rsidRPr="00FA17A5" w:rsidRDefault="006B6998" w:rsidP="006B6998">
                                    <w:pPr>
                                      <w:spacing w:after="0" w:line="240" w:lineRule="auto"/>
                                      <w:rPr>
                                        <w:sz w:val="17"/>
                                        <w:szCs w:val="17"/>
                                      </w:rPr>
                                    </w:pPr>
                                    <w:r>
                                      <w:rPr>
                                        <w:sz w:val="17"/>
                                        <w:szCs w:val="17"/>
                                      </w:rPr>
                                      <w:t>2</w:t>
                                    </w:r>
                                    <w:r w:rsidRPr="00FA17A5">
                                      <w:rPr>
                                        <w:sz w:val="17"/>
                                        <w:szCs w:val="17"/>
                                      </w:rPr>
                                      <w:t xml:space="preserve">.7 </w:t>
                                    </w:r>
                                    <w:r>
                                      <w:rPr>
                                        <w:sz w:val="17"/>
                                        <w:szCs w:val="17"/>
                                      </w:rPr>
                                      <w:t xml:space="preserve">Instrumenty finansowe w obszarze środowiska </w:t>
                                    </w:r>
                                  </w:p>
                                  <w:p w14:paraId="4131169F" w14:textId="77777777" w:rsidR="006B6998" w:rsidRPr="0048088F" w:rsidRDefault="006B6998" w:rsidP="006B6998">
                                    <w:pPr>
                                      <w:spacing w:after="0" w:line="240" w:lineRule="auto"/>
                                      <w:rPr>
                                        <w:sz w:val="18"/>
                                        <w:szCs w:val="18"/>
                                      </w:rPr>
                                    </w:pPr>
                                  </w:p>
                                </w:txbxContent>
                              </v:textbox>
                            </v:roundrect>
                          </v:group>
                          <v:roundrect id="Text Box 70" o:spid="_x0000_s1144" style="position:absolute;left:9540;top:3721;width:6000;height:2600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" fillcolor="#c5e0b4" strokecolor="#548235" strokeweight="1.5pt">
                            <v:stroke joinstyle="miter"/>
                            <v:textbox style="layout-flow:vertical;mso-layout-flow-alt:bottom-to-top" inset="1mm,1mm,1mm,1mm">
                              <w:txbxContent>
                                <w:p w14:paraId="133D9D84" w14:textId="77777777" w:rsidR="006B6998" w:rsidRPr="0048088F" w:rsidRDefault="006B6998" w:rsidP="006B6998">
                                  <w:pPr>
                                    <w:pStyle w:val="BodyText21"/>
                                    <w:jc w:val="center"/>
                                    <w:rPr>
                                      <w:rFonts w:ascii="Calibri" w:hAnsi="Calibri" w:cs="Arial"/>
                                      <w:b/>
                                      <w:sz w:val="18"/>
                                      <w:szCs w:val="18"/>
                                    </w:rPr>
                                  </w:pPr>
                                  <w:r w:rsidRPr="0048088F">
                                    <w:rPr>
                                      <w:rFonts w:ascii="Calibri" w:hAnsi="Calibri" w:cs="Arial"/>
                                      <w:b/>
                                      <w:sz w:val="18"/>
                                      <w:szCs w:val="18"/>
                                    </w:rPr>
                                    <w:t>PRIORYTET I</w:t>
                                  </w:r>
                                  <w:r>
                                    <w:rPr>
                                      <w:rFonts w:ascii="Calibri" w:hAnsi="Calibri" w:cs="Arial"/>
                                      <w:b/>
                                      <w:sz w:val="18"/>
                                      <w:szCs w:val="18"/>
                                    </w:rPr>
                                    <w:t>I</w:t>
                                  </w:r>
                                </w:p>
                                <w:p w14:paraId="3DD09CEE" w14:textId="77777777" w:rsidR="006B6998" w:rsidRPr="0048088F" w:rsidRDefault="006B6998" w:rsidP="006B6998">
                                  <w:pPr>
                                    <w:pStyle w:val="BodyText21"/>
                                    <w:jc w:val="center"/>
                                    <w:rPr>
                                      <w:rFonts w:ascii="Calibri" w:hAnsi="Calibri" w:cs="Arial"/>
                                      <w:b/>
                                      <w:sz w:val="18"/>
                                      <w:szCs w:val="18"/>
                                    </w:rPr>
                                  </w:pPr>
                                  <w:r w:rsidRPr="0048088F">
                                    <w:rPr>
                                      <w:rFonts w:ascii="Calibri" w:hAnsi="Calibri" w:cs="Arial"/>
                                      <w:b/>
                                      <w:sz w:val="18"/>
                                      <w:szCs w:val="18"/>
                                    </w:rPr>
                                    <w:t>Fundusze Europejskie</w:t>
                                  </w:r>
                                  <w:r>
                                    <w:rPr>
                                      <w:rFonts w:ascii="Calibri" w:hAnsi="Calibri" w:cs="Arial"/>
                                      <w:b/>
                                      <w:sz w:val="18"/>
                                      <w:szCs w:val="18"/>
                                    </w:rPr>
                                    <w:t xml:space="preserve"> dla czystej energii i ochrony środowiska naturalnego w województwie opolskim </w:t>
                                  </w:r>
                                </w:p>
                                <w:p w14:paraId="07213759" w14:textId="77777777" w:rsidR="006B6998" w:rsidRPr="009C6560" w:rsidRDefault="006B6998" w:rsidP="006B6998">
                                  <w:pPr>
                                    <w:pStyle w:val="BodyText21"/>
                                    <w:jc w:val="center"/>
                                    <w:rPr>
                                      <w:rFonts w:ascii="Calibri" w:hAnsi="Calibri" w:cs="Arial"/>
                                      <w:b/>
                                      <w:sz w:val="16"/>
                                      <w:szCs w:val="16"/>
                                    </w:rPr>
                                  </w:pPr>
                                </w:p>
                              </w:txbxContent>
                            </v:textbox>
                          </v:roundrect>
                          <v:roundrect id="Prostokąt: zaokrąglone rogi 1" o:spid="_x0000_s1145" style="position:absolute;left:9879;top:31153;width:20505;height:75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" fillcolor="#c5e0b4" strokecolor="#548235" strokeweight="1.5pt">
                            <v:stroke joinstyle="miter"/>
                            <v:textbox>
                              <w:txbxContent>
                                <w:p w14:paraId="2054FF7D" w14:textId="77777777" w:rsidR="006B6998" w:rsidRPr="0048088F" w:rsidRDefault="006B6998" w:rsidP="006B6998">
                                  <w:pPr>
                                    <w:pStyle w:val="BodyText21"/>
                                    <w:jc w:val="center"/>
                                    <w:rPr>
                                      <w:rFonts w:ascii="Calibri" w:hAnsi="Calibri" w:cs="Arial"/>
                                      <w:b/>
                                      <w:sz w:val="18"/>
                                      <w:szCs w:val="18"/>
                                    </w:rPr>
                                  </w:pPr>
                                  <w:r w:rsidRPr="0048088F">
                                    <w:rPr>
                                      <w:rFonts w:ascii="Calibri" w:hAnsi="Calibri" w:cs="Arial"/>
                                      <w:b/>
                                      <w:sz w:val="18"/>
                                      <w:szCs w:val="18"/>
                                    </w:rPr>
                                    <w:t>PRIORYTET I</w:t>
                                  </w:r>
                                  <w:r>
                                    <w:rPr>
                                      <w:rFonts w:ascii="Calibri" w:hAnsi="Calibri" w:cs="Arial"/>
                                      <w:b/>
                                      <w:sz w:val="18"/>
                                      <w:szCs w:val="18"/>
                                    </w:rPr>
                                    <w:t>II</w:t>
                                  </w:r>
                                </w:p>
                                <w:p w14:paraId="77DA340D" w14:textId="77777777" w:rsidR="006B6998" w:rsidRPr="0048088F" w:rsidRDefault="006B6998" w:rsidP="006B6998">
                                  <w:pPr>
                                    <w:pStyle w:val="BodyText21"/>
                                    <w:jc w:val="center"/>
                                    <w:rPr>
                                      <w:rFonts w:ascii="Calibri" w:hAnsi="Calibri" w:cs="Arial"/>
                                      <w:b/>
                                      <w:sz w:val="18"/>
                                      <w:szCs w:val="18"/>
                                    </w:rPr>
                                  </w:pPr>
                                  <w:r w:rsidRPr="0048088F">
                                    <w:rPr>
                                      <w:rFonts w:ascii="Calibri" w:hAnsi="Calibri" w:cs="Arial"/>
                                      <w:b/>
                                      <w:sz w:val="18"/>
                                      <w:szCs w:val="18"/>
                                    </w:rPr>
                                    <w:t>Fundusze Europejskie</w:t>
                                  </w:r>
                                  <w:r>
                                    <w:rPr>
                                      <w:rFonts w:ascii="Calibri" w:hAnsi="Calibri" w:cs="Arial"/>
                                      <w:b/>
                                      <w:sz w:val="18"/>
                                      <w:szCs w:val="18"/>
                                    </w:rPr>
                                    <w:t xml:space="preserve"> na zrównoważony transport miejski województwa opolskiego</w:t>
                                  </w:r>
                                </w:p>
                                <w:p w14:paraId="090BC82B" w14:textId="77777777" w:rsidR="006B6998" w:rsidRPr="0048088F" w:rsidRDefault="006B6998" w:rsidP="006B6998">
                                  <w:pPr>
                                    <w:spacing w:after="0" w:line="240" w:lineRule="auto"/>
                                    <w:rPr>
                                      <w:sz w:val="18"/>
                                      <w:szCs w:val="18"/>
                                    </w:rPr>
                                  </w:pPr>
                                </w:p>
                              </w:txbxContent>
                            </v:textbox>
                          </v:roundrect>
                          <v:roundrect id="Prostokąt: zaokrąglone rogi 1" o:spid="_x0000_s1146" style="position:absolute;left:10033;top:39586;width:20351;height:29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" fillcolor="window" strokecolor="#548235" strokeweight="1pt">
                            <v:stroke joinstyle="miter"/>
                            <v:textbox>
                              <w:txbxContent>
                                <w:p w14:paraId="4D76893C" w14:textId="3758820A" w:rsidR="006B6998" w:rsidRPr="0048088F" w:rsidRDefault="006B6998" w:rsidP="006B6998">
                                  <w:pPr>
                                    <w:spacing w:after="0" w:line="240" w:lineRule="auto"/>
                                    <w:rPr>
                                      <w:sz w:val="18"/>
                                      <w:szCs w:val="18"/>
                                    </w:rPr>
                                  </w:pPr>
                                  <w:r>
                                    <w:rPr>
                                      <w:sz w:val="17"/>
                                      <w:szCs w:val="17"/>
                                    </w:rPr>
                                    <w:t>3</w:t>
                                  </w:r>
                                  <w:r w:rsidRPr="006E1581">
                                    <w:rPr>
                                      <w:sz w:val="17"/>
                                      <w:szCs w:val="17"/>
                                    </w:rPr>
                                    <w:t xml:space="preserve">.1 </w:t>
                                  </w:r>
                                  <w:r>
                                    <w:rPr>
                                      <w:sz w:val="17"/>
                                      <w:szCs w:val="17"/>
                                    </w:rPr>
                                    <w:t>Mobilność miejska</w:t>
                                  </w:r>
                                </w:p>
                              </w:txbxContent>
                            </v:textbox>
                          </v:roundrect>
                          <v:roundrect id="Prostokąt: zaokrąglone rogi 1" o:spid="_x0000_s1147" style="position:absolute;left:40935;top:31153;width:21501;height:75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" fillcolor="#c5e0b4" strokecolor="#548235" strokeweight="1.5pt">
                            <v:stroke joinstyle="miter"/>
                            <v:textbox>
                              <w:txbxContent>
                                <w:p w14:paraId="577BB210" w14:textId="77777777" w:rsidR="006B6998" w:rsidRPr="0048088F" w:rsidRDefault="006B6998" w:rsidP="006B6998">
                                  <w:pPr>
                                    <w:pStyle w:val="BodyText21"/>
                                    <w:jc w:val="center"/>
                                    <w:rPr>
                                      <w:rFonts w:ascii="Calibri" w:hAnsi="Calibri" w:cs="Arial"/>
                                      <w:b/>
                                      <w:sz w:val="18"/>
                                      <w:szCs w:val="18"/>
                                    </w:rPr>
                                  </w:pPr>
                                  <w:r w:rsidRPr="0048088F">
                                    <w:rPr>
                                      <w:rFonts w:ascii="Calibri" w:hAnsi="Calibri" w:cs="Arial"/>
                                      <w:b/>
                                      <w:sz w:val="18"/>
                                      <w:szCs w:val="18"/>
                                    </w:rPr>
                                    <w:t>PRIORYTET I</w:t>
                                  </w:r>
                                  <w:r>
                                    <w:rPr>
                                      <w:rFonts w:ascii="Calibri" w:hAnsi="Calibri" w:cs="Arial"/>
                                      <w:b/>
                                      <w:sz w:val="18"/>
                                      <w:szCs w:val="18"/>
                                    </w:rPr>
                                    <w:t>V</w:t>
                                  </w:r>
                                </w:p>
                                <w:p w14:paraId="3F6B05E6" w14:textId="77777777" w:rsidR="006B6998" w:rsidRPr="0048088F" w:rsidRDefault="006B6998" w:rsidP="006B6998">
                                  <w:pPr>
                                    <w:pStyle w:val="BodyText21"/>
                                    <w:jc w:val="center"/>
                                    <w:rPr>
                                      <w:rFonts w:ascii="Calibri" w:hAnsi="Calibri" w:cs="Arial"/>
                                      <w:b/>
                                      <w:sz w:val="18"/>
                                      <w:szCs w:val="18"/>
                                    </w:rPr>
                                  </w:pPr>
                                  <w:r w:rsidRPr="0048088F">
                                    <w:rPr>
                                      <w:rFonts w:ascii="Calibri" w:hAnsi="Calibri" w:cs="Arial"/>
                                      <w:b/>
                                      <w:sz w:val="18"/>
                                      <w:szCs w:val="18"/>
                                    </w:rPr>
                                    <w:t>Fundusze Europejskie</w:t>
                                  </w:r>
                                  <w:r>
                                    <w:rPr>
                                      <w:rFonts w:ascii="Calibri" w:hAnsi="Calibri" w:cs="Arial"/>
                                      <w:b/>
                                      <w:sz w:val="18"/>
                                      <w:szCs w:val="18"/>
                                    </w:rPr>
                                    <w:t xml:space="preserve"> na rzecz spójności i dostępności komunikacyjnej województwa opolskiego</w:t>
                                  </w:r>
                                </w:p>
                                <w:p w14:paraId="07CE2C96" w14:textId="77777777" w:rsidR="006B6998" w:rsidRPr="0048088F" w:rsidRDefault="006B6998" w:rsidP="006B6998">
                                  <w:pPr>
                                    <w:spacing w:after="0" w:line="240" w:lineRule="auto"/>
                                    <w:rPr>
                                      <w:sz w:val="18"/>
                                      <w:szCs w:val="18"/>
                                    </w:rPr>
                                  </w:pPr>
                                </w:p>
                              </w:txbxContent>
                            </v:textbox>
                          </v:roundrect>
                          <v:roundrect id="Prostokąt: zaokrąglone rogi 1" o:spid="_x0000_s1148" style="position:absolute;left:40935;top:39872;width:21336;height:29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" fillcolor="window" strokecolor="#548235" strokeweight="1pt">
                            <v:stroke joinstyle="miter"/>
                            <v:textbox>
                              <w:txbxContent>
                                <w:p w14:paraId="5DD5604E" w14:textId="59817CD8" w:rsidR="006B6998" w:rsidRPr="0048088F" w:rsidRDefault="006B6998" w:rsidP="006B6998">
                                  <w:pPr>
                                    <w:spacing w:after="0" w:line="240" w:lineRule="auto"/>
                                    <w:rPr>
                                      <w:sz w:val="18"/>
                                      <w:szCs w:val="18"/>
                                    </w:rPr>
                                  </w:pPr>
                                  <w:r>
                                    <w:rPr>
                                      <w:sz w:val="17"/>
                                      <w:szCs w:val="17"/>
                                    </w:rPr>
                                    <w:t>4</w:t>
                                  </w:r>
                                  <w:r w:rsidRPr="006E1581">
                                    <w:rPr>
                                      <w:sz w:val="17"/>
                                      <w:szCs w:val="17"/>
                                    </w:rPr>
                                    <w:t xml:space="preserve">.1 </w:t>
                                  </w:r>
                                  <w:r>
                                    <w:rPr>
                                      <w:sz w:val="17"/>
                                      <w:szCs w:val="17"/>
                                    </w:rPr>
                                    <w:t>Infrastruktura drogowa</w:t>
                                  </w:r>
                                </w:p>
                              </w:txbxContent>
                            </v:textbox>
                          </v:roundrect>
                          <v:roundrect id="Prostokąt: zaokrąglone rogi 1" o:spid="_x0000_s1149" style="position:absolute;left:40935;top:43487;width:21336;height:29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" fillcolor="window" strokecolor="#548235" strokeweight="1pt">
                            <v:stroke joinstyle="miter"/>
                            <v:textbox>
                              <w:txbxContent>
                                <w:p w14:paraId="5DDC6B26" w14:textId="77777777" w:rsidR="006B6998" w:rsidRPr="006E1581" w:rsidRDefault="006B6998" w:rsidP="006B6998">
                                  <w:pPr>
                                    <w:spacing w:after="0" w:line="240" w:lineRule="auto"/>
                                    <w:rPr>
                                      <w:sz w:val="17"/>
                                      <w:szCs w:val="17"/>
                                    </w:rPr>
                                  </w:pPr>
                                  <w:r>
                                    <w:rPr>
                                      <w:sz w:val="17"/>
                                      <w:szCs w:val="17"/>
                                    </w:rPr>
                                    <w:t>4</w:t>
                                  </w:r>
                                  <w:r w:rsidRPr="006E1581">
                                    <w:rPr>
                                      <w:sz w:val="17"/>
                                      <w:szCs w:val="17"/>
                                    </w:rPr>
                                    <w:t>.</w:t>
                                  </w:r>
                                  <w:r>
                                    <w:rPr>
                                      <w:sz w:val="17"/>
                                      <w:szCs w:val="17"/>
                                    </w:rPr>
                                    <w:t>2</w:t>
                                  </w:r>
                                  <w:r w:rsidRPr="006E1581">
                                    <w:rPr>
                                      <w:sz w:val="17"/>
                                      <w:szCs w:val="17"/>
                                    </w:rPr>
                                    <w:t xml:space="preserve"> </w:t>
                                  </w:r>
                                  <w:r>
                                    <w:rPr>
                                      <w:sz w:val="17"/>
                                      <w:szCs w:val="17"/>
                                    </w:rPr>
                                    <w:t>Mobilność mieszkańców</w:t>
                                  </w:r>
                                </w:p>
                              </w:txbxContent>
                            </v:textbox>
                          </v:roundrect>
                          <v:roundrect id="Prostokąt: zaokrąglone rogi 1" o:spid="_x0000_s1150" style="position:absolute;left:40935;top:47102;width:21336;height:29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" fillcolor="window" strokecolor="#548235" strokeweight="1pt">
                            <v:stroke joinstyle="miter"/>
                            <v:textbox>
                              <w:txbxContent>
                                <w:p w14:paraId="6C077056" w14:textId="77777777" w:rsidR="006B6998" w:rsidRPr="006E1581" w:rsidRDefault="006B6998" w:rsidP="006B6998">
                                  <w:pPr>
                                    <w:spacing w:after="0" w:line="240" w:lineRule="auto"/>
                                    <w:rPr>
                                      <w:sz w:val="17"/>
                                      <w:szCs w:val="17"/>
                                    </w:rPr>
                                  </w:pPr>
                                  <w:r>
                                    <w:rPr>
                                      <w:sz w:val="17"/>
                                      <w:szCs w:val="17"/>
                                    </w:rPr>
                                    <w:t>4</w:t>
                                  </w:r>
                                  <w:r w:rsidRPr="006E1581">
                                    <w:rPr>
                                      <w:sz w:val="17"/>
                                      <w:szCs w:val="17"/>
                                    </w:rPr>
                                    <w:t>.</w:t>
                                  </w:r>
                                  <w:r>
                                    <w:rPr>
                                      <w:sz w:val="17"/>
                                      <w:szCs w:val="17"/>
                                    </w:rPr>
                                    <w:t xml:space="preserve">3 Tabor kolejowy </w:t>
                                  </w:r>
                                </w:p>
                                <w:p w14:paraId="746D83C8" w14:textId="77777777" w:rsidR="006B6998" w:rsidRPr="0048088F" w:rsidRDefault="006B6998" w:rsidP="006B6998">
                                  <w:pPr>
                                    <w:spacing w:after="0" w:line="240" w:lineRule="auto"/>
                                    <w:rPr>
                                      <w:sz w:val="18"/>
                                      <w:szCs w:val="18"/>
                                    </w:rPr>
                                  </w:pPr>
                                </w:p>
                              </w:txbxContent>
                            </v:textbox>
                          </v:roundrect>
                          <v:roundrect id="Prostokąt: zaokrąglone rogi 5" o:spid="_x0000_s1151" style="position:absolute;left:-98;top:3721;width:7704;height:461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" filled="f" strokecolor="#385723" strokeweight="2pt">
                            <v:stroke dashstyle="1 1" joinstyle="miter"/>
                            <v:textbox style="layout-flow:vertical;mso-layout-flow-alt:bottom-to-top">
                              <w:txbxContent>
                                <w:p w14:paraId="28658944" w14:textId="77777777" w:rsidR="006B6998" w:rsidRPr="001D5A7E" w:rsidRDefault="006B6998" w:rsidP="006B6998">
                                  <w:pPr>
                                    <w:spacing w:after="0" w:line="240" w:lineRule="auto"/>
                                    <w:jc w:val="center"/>
                                    <w:rPr>
                                      <w:color w:val="538135" w:themeColor="accent6" w:themeShade="BF"/>
                                      <w:sz w:val="15"/>
                                      <w:szCs w:val="15"/>
                                    </w:rPr>
                                  </w:pPr>
                                  <w:r w:rsidRPr="009F4CAA">
                                    <w:rPr>
                                      <w:b/>
                                      <w:bCs/>
                                      <w:color w:val="538135" w:themeColor="accent6" w:themeShade="BF"/>
                                      <w:sz w:val="16"/>
                                      <w:szCs w:val="16"/>
                                      <w:u w:val="single"/>
                                    </w:rPr>
                                    <w:t xml:space="preserve">CEL POLITYKI 2. </w:t>
                                  </w:r>
                                  <w:r w:rsidRPr="001D5A7E">
                                    <w:rPr>
                                      <w:color w:val="538135" w:themeColor="accent6" w:themeShade="BF"/>
                                      <w:sz w:val="15"/>
                                      <w:szCs w:val="15"/>
                                    </w:rPr>
                                    <w:t xml:space="preserve">Bardziej przyjazna dla środowiska, niskoemisyjna i przechodząca w kierunku gospodarki zeroemisyjnej oraz odporna Europa dzięki promowaniu czystej i sprawiedliwej transformacji energetycznej, zielonych i niebieskich inwestycji, gospodarki o obiegu zamkniętym, łagodzenia zmian klimatu i przystosowania się do nich, zapobiegania ryzyku i zarządzania ryzykiem oraz zrównoważonej mobilności miejskiej </w:t>
                                  </w:r>
                                </w:p>
                              </w:txbxContent>
                            </v:textbox>
                          </v:roundrect>
                          <v:roundrect id="Prostokąt: zaokrąglone rogi 5" o:spid="_x0000_s1152" style="position:absolute;left:31578;top:31153;width:6953;height:188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" filled="f" strokecolor="#385723" strokeweight="2pt">
                            <v:stroke dashstyle="1 1" joinstyle="miter"/>
                            <v:textbox style="layout-flow:vertical;mso-layout-flow-alt:bottom-to-top">
                              <w:txbxContent>
                                <w:p w14:paraId="5A4FC80C" w14:textId="77777777" w:rsidR="006B6998" w:rsidRPr="00DB6D6D" w:rsidRDefault="006B6998" w:rsidP="006B6998">
                                  <w:pPr>
                                    <w:spacing w:after="0" w:line="240" w:lineRule="auto"/>
                                    <w:jc w:val="center"/>
                                    <w:rPr>
                                      <w:color w:val="538135" w:themeColor="accent6" w:themeShade="BF"/>
                                    </w:rPr>
                                  </w:pPr>
                                  <w:r w:rsidRPr="00572D46">
                                    <w:rPr>
                                      <w:b/>
                                      <w:bCs/>
                                      <w:color w:val="538135" w:themeColor="accent6" w:themeShade="BF"/>
                                      <w:sz w:val="17"/>
                                      <w:szCs w:val="17"/>
                                      <w:u w:val="single"/>
                                    </w:rPr>
                                    <w:t>CEL POLITYKI 3.</w:t>
                                  </w:r>
                                  <w:r w:rsidRPr="00572D46">
                                    <w:rPr>
                                      <w:color w:val="538135" w:themeColor="accent6" w:themeShade="BF"/>
                                      <w:sz w:val="17"/>
                                      <w:szCs w:val="17"/>
                                      <w:u w:val="single"/>
                                    </w:rPr>
                                    <w:t xml:space="preserve"> </w:t>
                                  </w:r>
                                  <w:r>
                                    <w:rPr>
                                      <w:color w:val="538135" w:themeColor="accent6" w:themeShade="BF"/>
                                      <w:sz w:val="17"/>
                                      <w:szCs w:val="17"/>
                                    </w:rPr>
                                    <w:t>Lepiej połączona Europa dzięki zwiększeniu mobilności</w:t>
                                  </w:r>
                                </w:p>
                              </w:txbxContent>
                            </v:textbox>
                          </v:roundrect>
                        </v:group>
                      </v:group>
                      <v:roundrect id="Prostokąt: zaokrąglone rogi 1" o:spid="_x0000_s1153" style="position:absolute;left:9620;top:43529;width:19621;height:29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" fillcolor="window" strokecolor="#548235" strokeweight="1pt">
                        <v:stroke joinstyle="miter"/>
                        <v:textbox>
                          <w:txbxContent>
                            <w:p w14:paraId="41BA661A" w14:textId="77777777" w:rsidR="006B6998" w:rsidRPr="006E1581" w:rsidRDefault="006B6998" w:rsidP="006B6998">
                              <w:pPr>
                                <w:spacing w:after="0" w:line="240" w:lineRule="auto"/>
                                <w:rPr>
                                  <w:sz w:val="17"/>
                                  <w:szCs w:val="17"/>
                                </w:rPr>
                              </w:pPr>
                              <w:r>
                                <w:rPr>
                                  <w:sz w:val="17"/>
                                  <w:szCs w:val="17"/>
                                </w:rPr>
                                <w:t>3</w:t>
                              </w:r>
                              <w:r w:rsidRPr="006E1581">
                                <w:rPr>
                                  <w:sz w:val="17"/>
                                  <w:szCs w:val="17"/>
                                </w:rPr>
                                <w:t>.</w:t>
                              </w:r>
                              <w:r>
                                <w:rPr>
                                  <w:sz w:val="17"/>
                                  <w:szCs w:val="17"/>
                                </w:rPr>
                                <w:t>2</w:t>
                              </w:r>
                              <w:r w:rsidRPr="006E1581">
                                <w:rPr>
                                  <w:sz w:val="17"/>
                                  <w:szCs w:val="17"/>
                                </w:rPr>
                                <w:t xml:space="preserve"> </w:t>
                              </w:r>
                              <w:r>
                                <w:rPr>
                                  <w:sz w:val="17"/>
                                  <w:szCs w:val="17"/>
                                </w:rPr>
                                <w:t>Mobilność miejska w ZIT</w:t>
                              </w:r>
                            </w:p>
                            <w:p w14:paraId="26EBC2F2" w14:textId="77777777" w:rsidR="006B6998" w:rsidRPr="0048088F" w:rsidRDefault="006B6998" w:rsidP="006B6998">
                              <w:pPr>
                                <w:spacing w:after="0" w:line="240" w:lineRule="auto"/>
                                <w:rPr>
                                  <w:sz w:val="18"/>
                                  <w:szCs w:val="18"/>
                                </w:rPr>
                              </w:pPr>
                            </w:p>
                          </w:txbxContent>
                        </v:textbox>
                      </v:roundrect>
                      <v:shapetype id="_x0000_t32" coordsize="21600,21600" o:spt="32" o:oned="t" path="m,l21600,21600e" filled="f">
                        <v:path arrowok="t" fillok="f" o:connecttype="none"/>
                        <o:lock v:ext="edit" shapetype="t"/>
                      </v:shapetype>
                      <v:shape id="Łącznik prosty ze strzałką 1" o:spid="_x0000_s1154" type="#_x0000_t32" style="position:absolute;left:8572;top:40576;width:13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" strokecolor="#548235" strokeweight="1.5pt">
                        <v:stroke startarrowwidth="narrow" startarrowlength="short" endarrow="classic" joinstyle="miter"/>
                      </v:shape>
                      <w10:anchorlock/>
                    </v:group>
                  </w:pict>
                </mc:Fallback>
              </mc:AlternateContent>
            </w:r>
          </w:p>
        </w:tc>
      </w:tr>
      <w:tr w:rsidR="00D76D61" w14:paraId="7AADED3C" w14:textId="77777777" w:rsidTr="006B6998">
        <w:trPr>
          <w:cantSplit/>
          <w:jc w:val="center"/>
        </w:trPr>
        <w:tc>
          <w:tcPr>
            <w:tcW w:w="9756" w:type="dxa"/>
            <w:gridSpan w:val="2"/>
          </w:tcPr>
          <w:p w14:paraId="2D1E3397" w14:textId="29A2EF86" w:rsidR="00D76D61" w:rsidRDefault="00D76D61" w:rsidP="006B6998">
            <w:pPr>
              <w:spacing w:after="120" w:line="276" w:lineRule="auto"/>
              <w:rPr>
                <w:rFonts w:cstheme="minorHAnsi"/>
                <w:sz w:val="24"/>
                <w:szCs w:val="24"/>
              </w:rPr>
            </w:pPr>
            <w:bookmarkStart w:id="32" w:name="_Hlk146222979"/>
            <w:r w:rsidRPr="00CE5C09">
              <w:rPr>
                <w:rFonts w:cstheme="minorHAnsi"/>
                <w:sz w:val="24"/>
                <w:szCs w:val="24"/>
              </w:rPr>
              <w:t>Źródło</w:t>
            </w:r>
            <w:r>
              <w:rPr>
                <w:rFonts w:cstheme="minorHAnsi"/>
                <w:sz w:val="24"/>
                <w:szCs w:val="24"/>
              </w:rPr>
              <w:t>:</w:t>
            </w:r>
            <w:r w:rsidRPr="00CE5C09">
              <w:rPr>
                <w:rFonts w:cstheme="minorHAnsi"/>
                <w:sz w:val="24"/>
                <w:szCs w:val="24"/>
              </w:rPr>
              <w:t xml:space="preserve"> Opracowanie własne</w:t>
            </w:r>
            <w:bookmarkEnd w:id="32"/>
          </w:p>
        </w:tc>
      </w:tr>
    </w:tbl>
    <w:bookmarkEnd w:id="31"/>
    <w:p w14:paraId="2C9F758A" w14:textId="364F8236" w:rsidR="00A81C2B" w:rsidRPr="00CE5C09" w:rsidRDefault="00A81C2B" w:rsidP="00D03DCF">
      <w:pPr>
        <w:spacing w:line="276" w:lineRule="auto"/>
        <w:rPr>
          <w:rFonts w:cstheme="minorHAnsi"/>
          <w:sz w:val="24"/>
          <w:szCs w:val="24"/>
        </w:rPr>
      </w:pPr>
      <w:r w:rsidRPr="00CE5C09">
        <w:rPr>
          <w:rFonts w:cstheme="minorHAnsi"/>
          <w:sz w:val="24"/>
          <w:szCs w:val="24"/>
        </w:rPr>
        <w:t>Ponadto w ramach FEO 2021-2027 występują Priorytety: Pomoc Techniczna Europejskiego Funduszu Rozwoju Regionalnego (</w:t>
      </w:r>
      <w:r w:rsidR="004A403B" w:rsidRPr="00CE5C09">
        <w:rPr>
          <w:rFonts w:cstheme="minorHAnsi"/>
          <w:sz w:val="24"/>
          <w:szCs w:val="24"/>
        </w:rPr>
        <w:t xml:space="preserve">PT </w:t>
      </w:r>
      <w:r w:rsidRPr="00CE5C09">
        <w:rPr>
          <w:rFonts w:cstheme="minorHAnsi"/>
          <w:sz w:val="24"/>
          <w:szCs w:val="24"/>
        </w:rPr>
        <w:t xml:space="preserve">EFRR) i </w:t>
      </w:r>
      <w:r w:rsidR="004A403B" w:rsidRPr="00CE5C09">
        <w:rPr>
          <w:rFonts w:cstheme="minorHAnsi"/>
          <w:sz w:val="24"/>
          <w:szCs w:val="24"/>
        </w:rPr>
        <w:t>PT</w:t>
      </w:r>
      <w:r w:rsidRPr="00CE5C09">
        <w:rPr>
          <w:rFonts w:cstheme="minorHAnsi"/>
          <w:sz w:val="24"/>
          <w:szCs w:val="24"/>
        </w:rPr>
        <w:t xml:space="preserve"> Europejskiego Funduszu Społecznego</w:t>
      </w:r>
      <w:r w:rsidR="004A403B" w:rsidRPr="00CE5C09">
        <w:rPr>
          <w:rFonts w:cstheme="minorHAnsi"/>
          <w:sz w:val="24"/>
          <w:szCs w:val="24"/>
        </w:rPr>
        <w:t xml:space="preserve"> Plus</w:t>
      </w:r>
      <w:r w:rsidRPr="00CE5C09">
        <w:rPr>
          <w:rFonts w:cstheme="minorHAnsi"/>
          <w:sz w:val="24"/>
          <w:szCs w:val="24"/>
        </w:rPr>
        <w:t xml:space="preserve"> (</w:t>
      </w:r>
      <w:r w:rsidR="004A403B" w:rsidRPr="00CE5C09">
        <w:rPr>
          <w:rFonts w:cstheme="minorHAnsi"/>
          <w:sz w:val="24"/>
          <w:szCs w:val="24"/>
        </w:rPr>
        <w:t xml:space="preserve">PT </w:t>
      </w:r>
      <w:r w:rsidRPr="00CE5C09">
        <w:rPr>
          <w:rFonts w:cstheme="minorHAnsi"/>
          <w:sz w:val="24"/>
          <w:szCs w:val="24"/>
        </w:rPr>
        <w:t>EFS</w:t>
      </w:r>
      <w:r w:rsidR="004A403B" w:rsidRPr="00CE5C09">
        <w:rPr>
          <w:rFonts w:cstheme="minorHAnsi"/>
          <w:sz w:val="24"/>
          <w:szCs w:val="24"/>
        </w:rPr>
        <w:t>+</w:t>
      </w:r>
      <w:r w:rsidRPr="00CE5C09">
        <w:rPr>
          <w:rFonts w:cstheme="minorHAnsi"/>
          <w:sz w:val="24"/>
          <w:szCs w:val="24"/>
        </w:rPr>
        <w:t xml:space="preserve">), które ukierunkowane </w:t>
      </w:r>
      <w:r w:rsidR="00F16AEB">
        <w:rPr>
          <w:rFonts w:cstheme="minorHAnsi"/>
          <w:sz w:val="24"/>
          <w:szCs w:val="24"/>
        </w:rPr>
        <w:t xml:space="preserve">są </w:t>
      </w:r>
      <w:r w:rsidRPr="00CE5C09">
        <w:rPr>
          <w:rFonts w:cstheme="minorHAnsi"/>
          <w:sz w:val="24"/>
          <w:szCs w:val="24"/>
        </w:rPr>
        <w:t>na wzmocnienie instytucji zaangażowanych we wdrażanie programu, w tym odpowiedzialnych za monitorowanie i ewaluację programu.</w:t>
      </w:r>
    </w:p>
    <w:p w14:paraId="2F16C01A" w14:textId="461871D1" w:rsidR="001C6CDA" w:rsidRPr="00CE5C09" w:rsidRDefault="001C6CDA" w:rsidP="00D03DCF">
      <w:pPr>
        <w:pStyle w:val="planewaluacji"/>
        <w:spacing w:before="0" w:after="120" w:line="276" w:lineRule="auto"/>
        <w:jc w:val="left"/>
        <w:rPr>
          <w:rFonts w:cstheme="minorHAnsi"/>
          <w:sz w:val="24"/>
          <w:szCs w:val="24"/>
        </w:rPr>
      </w:pPr>
      <w:bookmarkStart w:id="33" w:name="_Toc87867931"/>
      <w:r w:rsidRPr="00CE5C09">
        <w:rPr>
          <w:rFonts w:cstheme="minorHAnsi"/>
          <w:sz w:val="24"/>
          <w:szCs w:val="24"/>
        </w:rPr>
        <w:t>Określone w programie obszary interwencji zaprojektowane zostały tak, by przyczyniały się</w:t>
      </w:r>
      <w:r w:rsidR="004A403B" w:rsidRPr="00CE5C09">
        <w:rPr>
          <w:rFonts w:cstheme="minorHAnsi"/>
          <w:sz w:val="24"/>
          <w:szCs w:val="24"/>
        </w:rPr>
        <w:t> </w:t>
      </w:r>
      <w:r w:rsidRPr="00CE5C09">
        <w:rPr>
          <w:rFonts w:cstheme="minorHAnsi"/>
          <w:sz w:val="24"/>
          <w:szCs w:val="24"/>
        </w:rPr>
        <w:t>do</w:t>
      </w:r>
      <w:r w:rsidR="00A32B90" w:rsidRPr="00CE5C09">
        <w:rPr>
          <w:rFonts w:cstheme="minorHAnsi"/>
          <w:sz w:val="24"/>
          <w:szCs w:val="24"/>
        </w:rPr>
        <w:t> </w:t>
      </w:r>
      <w:r w:rsidRPr="00CE5C09">
        <w:rPr>
          <w:rFonts w:cstheme="minorHAnsi"/>
          <w:sz w:val="24"/>
          <w:szCs w:val="24"/>
        </w:rPr>
        <w:t>osiągni</w:t>
      </w:r>
      <w:r w:rsidR="008B21CE" w:rsidRPr="00CE5C09">
        <w:rPr>
          <w:rFonts w:cstheme="minorHAnsi"/>
          <w:sz w:val="24"/>
          <w:szCs w:val="24"/>
        </w:rPr>
        <w:t>ę</w:t>
      </w:r>
      <w:r w:rsidRPr="00CE5C09">
        <w:rPr>
          <w:rFonts w:cstheme="minorHAnsi"/>
          <w:sz w:val="24"/>
          <w:szCs w:val="24"/>
        </w:rPr>
        <w:t>cia pięciu podstawowych celów Polityki Spójności 2021-2027</w:t>
      </w:r>
      <w:r w:rsidR="00571078" w:rsidRPr="00CE5C09">
        <w:rPr>
          <w:rFonts w:cstheme="minorHAnsi"/>
          <w:sz w:val="24"/>
          <w:szCs w:val="24"/>
        </w:rPr>
        <w:t xml:space="preserve">. </w:t>
      </w:r>
      <w:r w:rsidRPr="00CE5C09">
        <w:rPr>
          <w:rFonts w:cstheme="minorHAnsi"/>
          <w:sz w:val="24"/>
          <w:szCs w:val="24"/>
        </w:rPr>
        <w:t>Tym samym przewidziane w FEO 2021-2027 obszary interwencji oraz cele rozwojowe Programu, jak</w:t>
      </w:r>
      <w:r w:rsidR="00A32B90" w:rsidRPr="00CE5C09">
        <w:rPr>
          <w:rFonts w:cstheme="minorHAnsi"/>
          <w:sz w:val="24"/>
          <w:szCs w:val="24"/>
        </w:rPr>
        <w:t> </w:t>
      </w:r>
      <w:r w:rsidRPr="00CE5C09">
        <w:rPr>
          <w:rFonts w:cstheme="minorHAnsi"/>
          <w:sz w:val="24"/>
          <w:szCs w:val="24"/>
        </w:rPr>
        <w:t>również środki finansowe ulokowane na ich realizację były istotnym punktem wyjścia do</w:t>
      </w:r>
      <w:r w:rsidR="00A32B90" w:rsidRPr="00CE5C09">
        <w:rPr>
          <w:rFonts w:cstheme="minorHAnsi"/>
          <w:sz w:val="24"/>
          <w:szCs w:val="24"/>
        </w:rPr>
        <w:t> </w:t>
      </w:r>
      <w:r w:rsidRPr="00CE5C09">
        <w:rPr>
          <w:rFonts w:cstheme="minorHAnsi"/>
          <w:sz w:val="24"/>
          <w:szCs w:val="24"/>
        </w:rPr>
        <w:t>sporządzenia wykazu i zakresu badań ewaluacyjnych do 2029 roku.</w:t>
      </w:r>
    </w:p>
    <w:p w14:paraId="433B93EF" w14:textId="3F1CD8DF" w:rsidR="001C6CDA" w:rsidRPr="00CE5C09" w:rsidRDefault="001C6CDA" w:rsidP="00D03DCF">
      <w:pPr>
        <w:pStyle w:val="planewaluacji"/>
        <w:spacing w:before="0" w:after="120" w:line="276" w:lineRule="auto"/>
        <w:jc w:val="left"/>
        <w:rPr>
          <w:rFonts w:cstheme="minorHAnsi"/>
          <w:sz w:val="24"/>
          <w:szCs w:val="24"/>
        </w:rPr>
      </w:pPr>
      <w:r w:rsidRPr="00CE5C09">
        <w:rPr>
          <w:rFonts w:cstheme="minorHAnsi"/>
          <w:sz w:val="24"/>
          <w:szCs w:val="24"/>
        </w:rPr>
        <w:t>Łączna wartość środków zaangażowanych w realizację FEO 2021-2027 wynosi 966</w:t>
      </w:r>
      <w:r w:rsidR="006534CE">
        <w:rPr>
          <w:rFonts w:cstheme="minorHAnsi"/>
          <w:sz w:val="24"/>
          <w:szCs w:val="24"/>
        </w:rPr>
        <w:t> </w:t>
      </w:r>
      <w:r w:rsidRPr="00CE5C09">
        <w:rPr>
          <w:rFonts w:cstheme="minorHAnsi"/>
          <w:sz w:val="24"/>
          <w:szCs w:val="24"/>
        </w:rPr>
        <w:t>481</w:t>
      </w:r>
      <w:r w:rsidR="006534CE">
        <w:rPr>
          <w:rFonts w:cstheme="minorHAnsi"/>
          <w:sz w:val="24"/>
          <w:szCs w:val="24"/>
        </w:rPr>
        <w:t> </w:t>
      </w:r>
      <w:r w:rsidRPr="00CE5C09">
        <w:rPr>
          <w:rFonts w:cstheme="minorHAnsi"/>
          <w:sz w:val="24"/>
          <w:szCs w:val="24"/>
        </w:rPr>
        <w:t>697</w:t>
      </w:r>
      <w:r w:rsidR="006534CE">
        <w:rPr>
          <w:rFonts w:cstheme="minorHAnsi"/>
          <w:sz w:val="24"/>
          <w:szCs w:val="24"/>
        </w:rPr>
        <w:t> </w:t>
      </w:r>
      <w:r w:rsidRPr="00CE5C09">
        <w:rPr>
          <w:rFonts w:cstheme="minorHAnsi"/>
          <w:sz w:val="24"/>
          <w:szCs w:val="24"/>
        </w:rPr>
        <w:t xml:space="preserve">EUR. </w:t>
      </w:r>
    </w:p>
    <w:tbl>
      <w:tblPr>
        <w:tblStyle w:val="Tabela-Siatk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DC22F7" w14:paraId="0775B722" w14:textId="77777777" w:rsidTr="00340841">
        <w:tc>
          <w:tcPr>
            <w:tcW w:w="9072" w:type="dxa"/>
          </w:tcPr>
          <w:p w14:paraId="3AEF3FF7" w14:textId="1E0381E2" w:rsidR="00DC22F7" w:rsidRDefault="00DC22F7" w:rsidP="00340841">
            <w:pPr>
              <w:pStyle w:val="Legenda"/>
              <w:spacing w:after="120" w:line="276" w:lineRule="auto"/>
              <w:rPr>
                <w:rFonts w:cstheme="minorHAnsi"/>
                <w:sz w:val="24"/>
                <w:szCs w:val="24"/>
              </w:rPr>
            </w:pPr>
            <w:bookmarkStart w:id="34" w:name="_Toc146609632"/>
            <w:r w:rsidRPr="00CE5C09">
              <w:rPr>
                <w:rFonts w:cstheme="minorHAnsi"/>
                <w:sz w:val="24"/>
                <w:szCs w:val="24"/>
              </w:rPr>
              <w:lastRenderedPageBreak/>
              <w:t xml:space="preserve">Wykres </w:t>
            </w:r>
            <w:r w:rsidRPr="00CE5C09">
              <w:rPr>
                <w:rFonts w:cstheme="minorHAnsi"/>
                <w:sz w:val="24"/>
                <w:szCs w:val="24"/>
              </w:rPr>
              <w:fldChar w:fldCharType="begin"/>
            </w:r>
            <w:r w:rsidRPr="00CE5C09">
              <w:rPr>
                <w:rFonts w:cstheme="minorHAnsi"/>
                <w:sz w:val="24"/>
                <w:szCs w:val="24"/>
              </w:rPr>
              <w:instrText xml:space="preserve"> SEQ Wykres \* ARABIC </w:instrText>
            </w:r>
            <w:r w:rsidRPr="00CE5C09">
              <w:rPr>
                <w:rFonts w:cstheme="minorHAnsi"/>
                <w:sz w:val="24"/>
                <w:szCs w:val="24"/>
              </w:rPr>
              <w:fldChar w:fldCharType="separate"/>
            </w:r>
            <w:r w:rsidR="00DE5069">
              <w:rPr>
                <w:rFonts w:cstheme="minorHAnsi"/>
                <w:noProof/>
                <w:sz w:val="24"/>
                <w:szCs w:val="24"/>
              </w:rPr>
              <w:t>1</w:t>
            </w:r>
            <w:r w:rsidRPr="00CE5C09">
              <w:rPr>
                <w:rFonts w:cstheme="minorHAnsi"/>
                <w:noProof/>
                <w:sz w:val="24"/>
                <w:szCs w:val="24"/>
              </w:rPr>
              <w:fldChar w:fldCharType="end"/>
            </w:r>
            <w:r w:rsidRPr="00CE5C09">
              <w:rPr>
                <w:rFonts w:cstheme="minorHAnsi"/>
                <w:sz w:val="24"/>
                <w:szCs w:val="24"/>
              </w:rPr>
              <w:t xml:space="preserve"> Alokacja Priorytety FEO 2021-2027</w:t>
            </w:r>
            <w:r w:rsidR="00340841" w:rsidRPr="00CE5C09">
              <w:rPr>
                <w:rFonts w:cstheme="minorHAnsi"/>
                <w:b w:val="0"/>
                <w:noProof/>
                <w:color w:val="2F5496" w:themeColor="accent1" w:themeShade="BF"/>
                <w:sz w:val="24"/>
                <w:szCs w:val="24"/>
              </w:rPr>
              <w:drawing>
                <wp:inline distT="0" distB="0" distL="0" distR="0" wp14:anchorId="28E5FF96" wp14:editId="1A8AE5A7">
                  <wp:extent cx="5670550" cy="3389630"/>
                  <wp:effectExtent l="0" t="0" r="6350" b="1270"/>
                  <wp:docPr id="390104431" name="Wykres 390104431" descr="Wykres słupkowy przedstawia alokację środków na poszczególne Priorytety FEO 2021-2027 w mln euro.&#10;Priorytet I - 113,3&#10;Priorytet II - 169,4&#10;Priorytet III - 120,5&#10;Priorytet IV - 117,7&#10;Priorytet V - 147,3&#10;Priorytet VI - 52,8&#10;Priorytet VII - 57,9&#10;Priorytet VIII - 7,2&#10;Priorytet IX - 55,0&#10;Priorytet X - 86,6&#10;PT EFRR - 27,5&#10;PT EFS - 11,2&#10;Łącznie EFRR - 690,1&#10;Łącznie EFS+ - 276,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r w:rsidR="00DC22F7" w14:paraId="60074366" w14:textId="77777777" w:rsidTr="00340841">
        <w:tc>
          <w:tcPr>
            <w:tcW w:w="9072" w:type="dxa"/>
          </w:tcPr>
          <w:p w14:paraId="6AB294E7" w14:textId="4FD4C05F" w:rsidR="00DC22F7" w:rsidRDefault="001D4FEA" w:rsidP="001D4FEA">
            <w:pPr>
              <w:pStyle w:val="planewaluacji"/>
              <w:spacing w:before="0" w:after="120" w:line="276" w:lineRule="auto"/>
              <w:jc w:val="left"/>
              <w:rPr>
                <w:rFonts w:cstheme="minorHAnsi"/>
                <w:sz w:val="24"/>
                <w:szCs w:val="24"/>
              </w:rPr>
            </w:pPr>
            <w:r w:rsidRPr="00CE5C09">
              <w:rPr>
                <w:rFonts w:cstheme="minorHAnsi"/>
                <w:sz w:val="24"/>
                <w:szCs w:val="24"/>
              </w:rPr>
              <w:t>Źródło: Opracowanie własne na podstawie materiałów przekazanych przez Departament Programowania Funduszy Europejskich w UMWO (różnica w sumie wynika z zaokrągleń)</w:t>
            </w:r>
          </w:p>
        </w:tc>
      </w:tr>
    </w:tbl>
    <w:p w14:paraId="71CFA748" w14:textId="23416BBD" w:rsidR="003105DB" w:rsidRPr="003A29E8" w:rsidRDefault="003105DB" w:rsidP="00461EBD">
      <w:pPr>
        <w:pStyle w:val="Nagwek2"/>
        <w:numPr>
          <w:ilvl w:val="1"/>
          <w:numId w:val="1"/>
        </w:numPr>
        <w:spacing w:before="360" w:after="120" w:line="276" w:lineRule="auto"/>
        <w:rPr>
          <w:rFonts w:asciiTheme="minorHAnsi" w:hAnsiTheme="minorHAnsi" w:cstheme="minorHAnsi"/>
          <w:b/>
          <w:bCs/>
          <w:sz w:val="26"/>
          <w:szCs w:val="26"/>
        </w:rPr>
      </w:pPr>
      <w:bookmarkStart w:id="35" w:name="_Hlk145573846"/>
      <w:bookmarkStart w:id="36" w:name="_Toc146710242"/>
      <w:bookmarkEnd w:id="33"/>
      <w:bookmarkEnd w:id="34"/>
      <w:r w:rsidRPr="003A29E8">
        <w:rPr>
          <w:rFonts w:asciiTheme="minorHAnsi" w:hAnsiTheme="minorHAnsi" w:cstheme="minorHAnsi"/>
          <w:b/>
          <w:bCs/>
          <w:sz w:val="26"/>
          <w:szCs w:val="26"/>
        </w:rPr>
        <w:t>Przesłanki</w:t>
      </w:r>
      <w:r w:rsidR="00891B59" w:rsidRPr="003A29E8">
        <w:rPr>
          <w:rFonts w:asciiTheme="minorHAnsi" w:hAnsiTheme="minorHAnsi" w:cstheme="minorHAnsi"/>
          <w:b/>
          <w:bCs/>
          <w:sz w:val="26"/>
          <w:szCs w:val="26"/>
        </w:rPr>
        <w:t xml:space="preserve"> </w:t>
      </w:r>
      <w:r w:rsidRPr="003A29E8">
        <w:rPr>
          <w:rFonts w:asciiTheme="minorHAnsi" w:hAnsiTheme="minorHAnsi" w:cstheme="minorHAnsi"/>
          <w:b/>
          <w:bCs/>
          <w:sz w:val="26"/>
          <w:szCs w:val="26"/>
        </w:rPr>
        <w:t>dla koncentracji działań ewaluacyjnych</w:t>
      </w:r>
      <w:bookmarkEnd w:id="35"/>
      <w:bookmarkEnd w:id="36"/>
      <w:r w:rsidRPr="003A29E8">
        <w:rPr>
          <w:rFonts w:asciiTheme="minorHAnsi" w:hAnsiTheme="minorHAnsi" w:cstheme="minorHAnsi"/>
          <w:b/>
          <w:bCs/>
          <w:sz w:val="26"/>
          <w:szCs w:val="26"/>
        </w:rPr>
        <w:t xml:space="preserve"> </w:t>
      </w:r>
    </w:p>
    <w:p w14:paraId="7346FFF5" w14:textId="19DF510D" w:rsidR="009B5306" w:rsidRDefault="008C62BA" w:rsidP="00D03DCF">
      <w:pPr>
        <w:spacing w:line="276" w:lineRule="auto"/>
        <w:rPr>
          <w:rFonts w:cstheme="minorHAnsi"/>
          <w:sz w:val="24"/>
          <w:szCs w:val="24"/>
        </w:rPr>
      </w:pPr>
      <w:r w:rsidRPr="0023071F">
        <w:rPr>
          <w:rFonts w:cstheme="minorHAnsi"/>
          <w:noProof/>
          <w:sz w:val="24"/>
          <w:szCs w:val="24"/>
        </w:rPr>
        <w:drawing>
          <wp:anchor distT="0" distB="0" distL="114300" distR="114300" simplePos="0" relativeHeight="251728896" behindDoc="0" locked="0" layoutInCell="1" allowOverlap="1" wp14:anchorId="4AA5A7D7" wp14:editId="35DDE358">
            <wp:simplePos x="0" y="0"/>
            <wp:positionH relativeFrom="column">
              <wp:posOffset>1905</wp:posOffset>
            </wp:positionH>
            <wp:positionV relativeFrom="paragraph">
              <wp:posOffset>635</wp:posOffset>
            </wp:positionV>
            <wp:extent cx="914400" cy="914400"/>
            <wp:effectExtent l="0" t="0" r="0" b="0"/>
            <wp:wrapSquare wrapText="bothSides"/>
            <wp:docPr id="368762738" name="Grafika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762738" name="Grafika 10">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914400" cy="914400"/>
                    </a:xfrm>
                    <a:prstGeom prst="rect">
                      <a:avLst/>
                    </a:prstGeom>
                  </pic:spPr>
                </pic:pic>
              </a:graphicData>
            </a:graphic>
          </wp:anchor>
        </w:drawing>
      </w:r>
      <w:r w:rsidR="009B5306" w:rsidRPr="0023071F">
        <w:rPr>
          <w:rFonts w:cstheme="minorHAnsi"/>
          <w:sz w:val="24"/>
          <w:szCs w:val="24"/>
        </w:rPr>
        <w:t xml:space="preserve">W </w:t>
      </w:r>
      <w:r w:rsidR="003C497A" w:rsidRPr="0023071F">
        <w:rPr>
          <w:rFonts w:cstheme="minorHAnsi"/>
          <w:sz w:val="24"/>
          <w:szCs w:val="24"/>
        </w:rPr>
        <w:t xml:space="preserve">podejściu badawczym </w:t>
      </w:r>
      <w:r w:rsidR="009B5306" w:rsidRPr="0023071F">
        <w:rPr>
          <w:rFonts w:cstheme="minorHAnsi"/>
          <w:sz w:val="24"/>
          <w:szCs w:val="24"/>
        </w:rPr>
        <w:t>przyjętym w Planie skoncentrowano się na</w:t>
      </w:r>
      <w:r w:rsidR="0023071F">
        <w:rPr>
          <w:rFonts w:cstheme="minorHAnsi"/>
          <w:sz w:val="24"/>
          <w:szCs w:val="24"/>
        </w:rPr>
        <w:t> </w:t>
      </w:r>
      <w:r w:rsidR="009B5306" w:rsidRPr="0023071F">
        <w:rPr>
          <w:rFonts w:cstheme="minorHAnsi"/>
          <w:sz w:val="24"/>
          <w:szCs w:val="24"/>
        </w:rPr>
        <w:t xml:space="preserve">prawidłowym umiejscowieniu poszczególnych ewaluacji w cyklu realizacji głównych interwencji regionalnych uwzględniając ich specyfikę tematyczną oraz kalendarium momentów decyzyjnych ważnych dla ich powodzenia. </w:t>
      </w:r>
      <w:r w:rsidR="00FA6A85" w:rsidRPr="0023071F">
        <w:rPr>
          <w:rFonts w:cstheme="minorHAnsi"/>
          <w:sz w:val="24"/>
          <w:szCs w:val="24"/>
        </w:rPr>
        <w:t>Dodatkowo p</w:t>
      </w:r>
      <w:r w:rsidR="009B5306" w:rsidRPr="0023071F">
        <w:rPr>
          <w:rFonts w:cstheme="minorHAnsi"/>
          <w:sz w:val="24"/>
          <w:szCs w:val="24"/>
        </w:rPr>
        <w:t>rzewidziane do realizacji badania zaprojektowano tak</w:t>
      </w:r>
      <w:r w:rsidR="00FA6A85" w:rsidRPr="0023071F">
        <w:rPr>
          <w:rFonts w:cstheme="minorHAnsi"/>
          <w:sz w:val="24"/>
          <w:szCs w:val="24"/>
        </w:rPr>
        <w:t>,</w:t>
      </w:r>
      <w:r w:rsidR="009B5306" w:rsidRPr="0023071F">
        <w:rPr>
          <w:rFonts w:cstheme="minorHAnsi"/>
          <w:sz w:val="24"/>
          <w:szCs w:val="24"/>
        </w:rPr>
        <w:t xml:space="preserve"> aby</w:t>
      </w:r>
      <w:r w:rsidR="0023071F">
        <w:rPr>
          <w:rFonts w:cstheme="minorHAnsi"/>
          <w:sz w:val="24"/>
          <w:szCs w:val="24"/>
        </w:rPr>
        <w:t> </w:t>
      </w:r>
      <w:r w:rsidR="009B5306" w:rsidRPr="0023071F">
        <w:rPr>
          <w:rFonts w:cstheme="minorHAnsi"/>
          <w:sz w:val="24"/>
          <w:szCs w:val="24"/>
        </w:rPr>
        <w:t xml:space="preserve">swoim zakresem objęły wszystkie </w:t>
      </w:r>
      <w:r w:rsidR="00A81C2B" w:rsidRPr="0023071F">
        <w:rPr>
          <w:rFonts w:cstheme="minorHAnsi"/>
          <w:sz w:val="24"/>
          <w:szCs w:val="24"/>
        </w:rPr>
        <w:t xml:space="preserve">10 </w:t>
      </w:r>
      <w:r w:rsidR="00FA6A85" w:rsidRPr="0023071F">
        <w:rPr>
          <w:rFonts w:cstheme="minorHAnsi"/>
          <w:sz w:val="24"/>
          <w:szCs w:val="24"/>
        </w:rPr>
        <w:t>P</w:t>
      </w:r>
      <w:r w:rsidR="009B5306" w:rsidRPr="0023071F">
        <w:rPr>
          <w:rFonts w:cstheme="minorHAnsi"/>
          <w:sz w:val="24"/>
          <w:szCs w:val="24"/>
        </w:rPr>
        <w:t>riorytet</w:t>
      </w:r>
      <w:r w:rsidR="00343F87" w:rsidRPr="0023071F">
        <w:rPr>
          <w:rFonts w:cstheme="minorHAnsi"/>
          <w:sz w:val="24"/>
          <w:szCs w:val="24"/>
        </w:rPr>
        <w:t xml:space="preserve">ów </w:t>
      </w:r>
      <w:r w:rsidR="009B5306" w:rsidRPr="0023071F">
        <w:rPr>
          <w:rFonts w:cstheme="minorHAnsi"/>
          <w:sz w:val="24"/>
          <w:szCs w:val="24"/>
        </w:rPr>
        <w:t xml:space="preserve">Programu, </w:t>
      </w:r>
      <w:r w:rsidR="00A81C2B" w:rsidRPr="0023071F">
        <w:rPr>
          <w:rFonts w:cstheme="minorHAnsi"/>
          <w:sz w:val="24"/>
          <w:szCs w:val="24"/>
        </w:rPr>
        <w:t xml:space="preserve">z pominięciem działań finansowanych </w:t>
      </w:r>
      <w:r w:rsidR="009B5306" w:rsidRPr="0023071F">
        <w:rPr>
          <w:rFonts w:cstheme="minorHAnsi"/>
          <w:sz w:val="24"/>
          <w:szCs w:val="24"/>
        </w:rPr>
        <w:t xml:space="preserve">w ramach </w:t>
      </w:r>
      <w:r w:rsidR="00A81C2B" w:rsidRPr="0023071F">
        <w:rPr>
          <w:rFonts w:cstheme="minorHAnsi"/>
          <w:sz w:val="24"/>
          <w:szCs w:val="24"/>
        </w:rPr>
        <w:t>Pomocy Technicznej</w:t>
      </w:r>
      <w:r w:rsidR="009B5306" w:rsidRPr="0023071F">
        <w:rPr>
          <w:rFonts w:cstheme="minorHAnsi"/>
          <w:sz w:val="24"/>
          <w:szCs w:val="24"/>
        </w:rPr>
        <w:t>. Ponadto w celu zapewnienia skutecznej i</w:t>
      </w:r>
      <w:r w:rsidR="0023071F">
        <w:rPr>
          <w:rFonts w:cstheme="minorHAnsi"/>
          <w:sz w:val="24"/>
          <w:szCs w:val="24"/>
        </w:rPr>
        <w:t> </w:t>
      </w:r>
      <w:r w:rsidR="009B5306" w:rsidRPr="0023071F">
        <w:rPr>
          <w:rFonts w:cstheme="minorHAnsi"/>
          <w:sz w:val="24"/>
          <w:szCs w:val="24"/>
        </w:rPr>
        <w:t xml:space="preserve">efektywnej realizacji </w:t>
      </w:r>
      <w:r w:rsidR="00A81C2B" w:rsidRPr="0023071F">
        <w:rPr>
          <w:rFonts w:cstheme="minorHAnsi"/>
          <w:sz w:val="24"/>
          <w:szCs w:val="24"/>
        </w:rPr>
        <w:t>FEO 2021-2027</w:t>
      </w:r>
      <w:r w:rsidR="009B5306" w:rsidRPr="0023071F">
        <w:rPr>
          <w:rFonts w:cstheme="minorHAnsi"/>
          <w:sz w:val="24"/>
          <w:szCs w:val="24"/>
        </w:rPr>
        <w:t xml:space="preserve"> oraz właściwego ukierunkowania wsparcia po 2030 r. przedmiotem ewaluowanych działań uczyniono także kryteria i</w:t>
      </w:r>
      <w:r w:rsidRPr="0023071F">
        <w:rPr>
          <w:rFonts w:cstheme="minorHAnsi"/>
          <w:sz w:val="24"/>
          <w:szCs w:val="24"/>
        </w:rPr>
        <w:t> </w:t>
      </w:r>
      <w:r w:rsidR="009B5306" w:rsidRPr="0023071F">
        <w:rPr>
          <w:rFonts w:cstheme="minorHAnsi"/>
          <w:sz w:val="24"/>
          <w:szCs w:val="24"/>
        </w:rPr>
        <w:t>system wyboru projektów oraz instrumenty finansowe</w:t>
      </w:r>
      <w:r w:rsidR="00A81C2B" w:rsidRPr="0023071F">
        <w:rPr>
          <w:rFonts w:cstheme="minorHAnsi"/>
          <w:sz w:val="24"/>
          <w:szCs w:val="24"/>
        </w:rPr>
        <w:t xml:space="preserve">. </w:t>
      </w:r>
    </w:p>
    <w:p w14:paraId="04B89E43" w14:textId="60F82144" w:rsidR="00083C4C" w:rsidRPr="0023071F" w:rsidRDefault="00083C4C" w:rsidP="00D03DCF">
      <w:pPr>
        <w:spacing w:line="276" w:lineRule="auto"/>
        <w:rPr>
          <w:rFonts w:cstheme="minorHAnsi"/>
          <w:sz w:val="24"/>
          <w:szCs w:val="24"/>
        </w:rPr>
      </w:pPr>
      <w:r>
        <w:rPr>
          <w:rFonts w:cstheme="minorHAnsi"/>
          <w:sz w:val="24"/>
          <w:szCs w:val="24"/>
        </w:rPr>
        <w:t>Zastosowane w Plan</w:t>
      </w:r>
      <w:r w:rsidR="007E1B58">
        <w:rPr>
          <w:rFonts w:cstheme="minorHAnsi"/>
          <w:sz w:val="24"/>
          <w:szCs w:val="24"/>
        </w:rPr>
        <w:t>i</w:t>
      </w:r>
      <w:r>
        <w:rPr>
          <w:rFonts w:cstheme="minorHAnsi"/>
          <w:sz w:val="24"/>
          <w:szCs w:val="24"/>
        </w:rPr>
        <w:t>e podejście tworzy także przestrzeń dla realizacji usług badawczo-analitycznych oraz wsparcia doradczego „szytego na miarę”, przewiduje bowiem możliwość realizacji badań typu ad-hoc czyli takich, których zakres i tematyka mogą być na bieżąco definiowane, m.in. przez Instytucję Zarządzającą i Instytucje Pośredniczące w oparciu o identyfikowane przez nie obszary problemowe pojawiające się w toku wdrażania FEO 2021-2027 i Strategii Opolskie 2030.</w:t>
      </w:r>
    </w:p>
    <w:p w14:paraId="576F981F" w14:textId="6E1E4B4D" w:rsidR="004D7914" w:rsidRPr="0023071F" w:rsidRDefault="00A81C2B" w:rsidP="00D03DCF">
      <w:pPr>
        <w:spacing w:line="276" w:lineRule="auto"/>
        <w:rPr>
          <w:rFonts w:cstheme="minorHAnsi"/>
          <w:sz w:val="24"/>
          <w:szCs w:val="24"/>
        </w:rPr>
      </w:pPr>
      <w:r w:rsidRPr="0023071F">
        <w:rPr>
          <w:rFonts w:cstheme="minorHAnsi"/>
          <w:sz w:val="24"/>
          <w:szCs w:val="24"/>
        </w:rPr>
        <w:t>Mając na uwadze logikę interwencji poszczególnych P</w:t>
      </w:r>
      <w:r w:rsidR="004D7914" w:rsidRPr="0023071F">
        <w:rPr>
          <w:rFonts w:cstheme="minorHAnsi"/>
          <w:sz w:val="24"/>
          <w:szCs w:val="24"/>
        </w:rPr>
        <w:t>riorytetów</w:t>
      </w:r>
      <w:r w:rsidRPr="0023071F">
        <w:rPr>
          <w:rFonts w:cstheme="minorHAnsi"/>
          <w:sz w:val="24"/>
          <w:szCs w:val="24"/>
        </w:rPr>
        <w:t xml:space="preserve"> FEO 2021-2027 wyrażającą się</w:t>
      </w:r>
      <w:r w:rsidR="00A32B90" w:rsidRPr="0023071F">
        <w:rPr>
          <w:rFonts w:cstheme="minorHAnsi"/>
          <w:sz w:val="24"/>
          <w:szCs w:val="24"/>
        </w:rPr>
        <w:t> </w:t>
      </w:r>
      <w:r w:rsidRPr="0023071F">
        <w:rPr>
          <w:rFonts w:cstheme="minorHAnsi"/>
          <w:sz w:val="24"/>
          <w:szCs w:val="24"/>
        </w:rPr>
        <w:t>w</w:t>
      </w:r>
      <w:r w:rsidR="004D7914" w:rsidRPr="0023071F">
        <w:rPr>
          <w:rFonts w:cstheme="minorHAnsi"/>
          <w:sz w:val="24"/>
          <w:szCs w:val="24"/>
        </w:rPr>
        <w:t> </w:t>
      </w:r>
      <w:r w:rsidRPr="0023071F">
        <w:rPr>
          <w:rFonts w:cstheme="minorHAnsi"/>
          <w:sz w:val="24"/>
          <w:szCs w:val="24"/>
        </w:rPr>
        <w:t xml:space="preserve">założeniu, że wydatkowanie określonych środków (wkład) na realizację zaplanowanych </w:t>
      </w:r>
      <w:r w:rsidRPr="0023071F">
        <w:rPr>
          <w:rFonts w:cstheme="minorHAnsi"/>
          <w:sz w:val="24"/>
          <w:szCs w:val="24"/>
        </w:rPr>
        <w:lastRenderedPageBreak/>
        <w:t>przedsięwzięć (produkty) pozwoli na osiągnięcie zakładanych efektów, które zaspokoją zidentyfikowane na etapie programowania potrzeby</w:t>
      </w:r>
      <w:r w:rsidR="003C497A" w:rsidRPr="0023071F">
        <w:rPr>
          <w:rFonts w:cstheme="minorHAnsi"/>
          <w:sz w:val="24"/>
          <w:szCs w:val="24"/>
        </w:rPr>
        <w:t>,</w:t>
      </w:r>
      <w:r w:rsidRPr="0023071F">
        <w:rPr>
          <w:rFonts w:cstheme="minorHAnsi"/>
          <w:sz w:val="24"/>
          <w:szCs w:val="24"/>
        </w:rPr>
        <w:t xml:space="preserve"> metodologia realizacji każdego z badań została zaprojektowana zgodnie z podejściem opartym na teorii, któr</w:t>
      </w:r>
      <w:r w:rsidR="00343F87" w:rsidRPr="0023071F">
        <w:rPr>
          <w:rFonts w:cstheme="minorHAnsi"/>
          <w:sz w:val="24"/>
          <w:szCs w:val="24"/>
        </w:rPr>
        <w:t>a</w:t>
      </w:r>
      <w:r w:rsidRPr="0023071F">
        <w:rPr>
          <w:rFonts w:cstheme="minorHAnsi"/>
          <w:sz w:val="24"/>
          <w:szCs w:val="24"/>
        </w:rPr>
        <w:t xml:space="preserve"> umożliwia odtworzenie i pokazanie drogi prowadzącej do osiągnięcia zakładanych efektów wraz ze</w:t>
      </w:r>
      <w:r w:rsidR="0023071F">
        <w:rPr>
          <w:rFonts w:cstheme="minorHAnsi"/>
          <w:sz w:val="24"/>
          <w:szCs w:val="24"/>
        </w:rPr>
        <w:t> </w:t>
      </w:r>
      <w:r w:rsidRPr="0023071F">
        <w:rPr>
          <w:rFonts w:cstheme="minorHAnsi"/>
          <w:sz w:val="24"/>
          <w:szCs w:val="24"/>
        </w:rPr>
        <w:t>wskazaniem czynników, które miały wpływ na przebieg tego procesu. Tym samym pozyskany w toku realizacji poszczególnych ewaluacji materiał badawczo-analityczny pozwoli wnioskować nie tylko o bezpośrednich osiągniętych w</w:t>
      </w:r>
      <w:r w:rsidR="00C05A6E" w:rsidRPr="0023071F">
        <w:rPr>
          <w:rFonts w:cstheme="minorHAnsi"/>
          <w:sz w:val="24"/>
          <w:szCs w:val="24"/>
        </w:rPr>
        <w:t> </w:t>
      </w:r>
      <w:r w:rsidR="004D7914" w:rsidRPr="0023071F">
        <w:rPr>
          <w:rFonts w:cstheme="minorHAnsi"/>
          <w:sz w:val="24"/>
          <w:szCs w:val="24"/>
        </w:rPr>
        <w:t>interwencji</w:t>
      </w:r>
      <w:r w:rsidRPr="0023071F">
        <w:rPr>
          <w:rFonts w:cstheme="minorHAnsi"/>
          <w:sz w:val="24"/>
          <w:szCs w:val="24"/>
        </w:rPr>
        <w:t xml:space="preserve"> efektach</w:t>
      </w:r>
      <w:r w:rsidR="004D7914" w:rsidRPr="0023071F">
        <w:rPr>
          <w:rFonts w:cstheme="minorHAnsi"/>
          <w:sz w:val="24"/>
          <w:szCs w:val="24"/>
        </w:rPr>
        <w:t>,</w:t>
      </w:r>
      <w:r w:rsidRPr="0023071F">
        <w:rPr>
          <w:rFonts w:cstheme="minorHAnsi"/>
          <w:sz w:val="24"/>
          <w:szCs w:val="24"/>
        </w:rPr>
        <w:t xml:space="preserve"> ale także umożliwi weryfikację założeń przyjętej w</w:t>
      </w:r>
      <w:r w:rsidR="004D7914" w:rsidRPr="0023071F">
        <w:rPr>
          <w:rFonts w:cstheme="minorHAnsi"/>
          <w:sz w:val="24"/>
          <w:szCs w:val="24"/>
        </w:rPr>
        <w:t> </w:t>
      </w:r>
      <w:r w:rsidRPr="0023071F">
        <w:rPr>
          <w:rFonts w:cstheme="minorHAnsi"/>
          <w:sz w:val="24"/>
          <w:szCs w:val="24"/>
        </w:rPr>
        <w:t>FEO</w:t>
      </w:r>
      <w:r w:rsidR="004D7914" w:rsidRPr="0023071F">
        <w:rPr>
          <w:rFonts w:cstheme="minorHAnsi"/>
          <w:sz w:val="24"/>
          <w:szCs w:val="24"/>
        </w:rPr>
        <w:t> </w:t>
      </w:r>
      <w:r w:rsidRPr="0023071F">
        <w:rPr>
          <w:rFonts w:cstheme="minorHAnsi"/>
          <w:sz w:val="24"/>
          <w:szCs w:val="24"/>
        </w:rPr>
        <w:t>2021-2027 teorii zmiany</w:t>
      </w:r>
      <w:r w:rsidR="004D7914" w:rsidRPr="0023071F">
        <w:rPr>
          <w:rFonts w:cstheme="minorHAnsi"/>
          <w:sz w:val="24"/>
          <w:szCs w:val="24"/>
        </w:rPr>
        <w:t xml:space="preserve">. </w:t>
      </w:r>
      <w:r w:rsidR="00343F87" w:rsidRPr="0023071F">
        <w:rPr>
          <w:rFonts w:cstheme="minorHAnsi"/>
          <w:sz w:val="24"/>
          <w:szCs w:val="24"/>
        </w:rPr>
        <w:t>Powyższe</w:t>
      </w:r>
      <w:r w:rsidRPr="0023071F">
        <w:rPr>
          <w:rFonts w:cstheme="minorHAnsi"/>
          <w:sz w:val="24"/>
          <w:szCs w:val="24"/>
        </w:rPr>
        <w:t xml:space="preserve"> przyczyni się do budowania szerszej wiedzy n</w:t>
      </w:r>
      <w:r w:rsidR="004D7914" w:rsidRPr="0023071F">
        <w:rPr>
          <w:rFonts w:cstheme="minorHAnsi"/>
          <w:sz w:val="24"/>
          <w:szCs w:val="24"/>
        </w:rPr>
        <w:t>a temat</w:t>
      </w:r>
      <w:r w:rsidRPr="0023071F">
        <w:rPr>
          <w:rFonts w:cstheme="minorHAnsi"/>
          <w:sz w:val="24"/>
          <w:szCs w:val="24"/>
        </w:rPr>
        <w:t xml:space="preserve"> mechanizmów warunkujących skuteczność oddziaływania Programu.</w:t>
      </w:r>
    </w:p>
    <w:p w14:paraId="7E2FAEA3" w14:textId="070AFDCF" w:rsidR="00D83CDA" w:rsidRPr="0023071F" w:rsidRDefault="00343F87" w:rsidP="00D03DCF">
      <w:pPr>
        <w:spacing w:line="276" w:lineRule="auto"/>
        <w:rPr>
          <w:rFonts w:cstheme="minorHAnsi"/>
          <w:sz w:val="24"/>
          <w:szCs w:val="24"/>
        </w:rPr>
      </w:pPr>
      <w:r w:rsidRPr="0023071F">
        <w:rPr>
          <w:rFonts w:cstheme="minorHAnsi"/>
          <w:sz w:val="24"/>
          <w:szCs w:val="24"/>
        </w:rPr>
        <w:t>J</w:t>
      </w:r>
      <w:r w:rsidR="001A6277" w:rsidRPr="0023071F">
        <w:rPr>
          <w:rFonts w:cstheme="minorHAnsi"/>
          <w:sz w:val="24"/>
          <w:szCs w:val="24"/>
        </w:rPr>
        <w:t xml:space="preserve">ednym z </w:t>
      </w:r>
      <w:r w:rsidR="00A81C2B" w:rsidRPr="0023071F">
        <w:rPr>
          <w:rFonts w:cstheme="minorHAnsi"/>
          <w:sz w:val="24"/>
          <w:szCs w:val="24"/>
        </w:rPr>
        <w:t>nadrzędny</w:t>
      </w:r>
      <w:r w:rsidR="001A6277" w:rsidRPr="0023071F">
        <w:rPr>
          <w:rFonts w:cstheme="minorHAnsi"/>
          <w:sz w:val="24"/>
          <w:szCs w:val="24"/>
        </w:rPr>
        <w:t>ch</w:t>
      </w:r>
      <w:r w:rsidR="00A81C2B" w:rsidRPr="0023071F">
        <w:rPr>
          <w:rFonts w:cstheme="minorHAnsi"/>
          <w:sz w:val="24"/>
          <w:szCs w:val="24"/>
        </w:rPr>
        <w:t xml:space="preserve"> cel</w:t>
      </w:r>
      <w:r w:rsidR="001A6277" w:rsidRPr="0023071F">
        <w:rPr>
          <w:rFonts w:cstheme="minorHAnsi"/>
          <w:sz w:val="24"/>
          <w:szCs w:val="24"/>
        </w:rPr>
        <w:t>ów</w:t>
      </w:r>
      <w:r w:rsidR="00A81C2B" w:rsidRPr="0023071F">
        <w:rPr>
          <w:rFonts w:cstheme="minorHAnsi"/>
          <w:sz w:val="24"/>
          <w:szCs w:val="24"/>
        </w:rPr>
        <w:t xml:space="preserve"> każdego z przewidzianych w </w:t>
      </w:r>
      <w:r w:rsidRPr="0023071F">
        <w:rPr>
          <w:rFonts w:cstheme="minorHAnsi"/>
          <w:sz w:val="24"/>
          <w:szCs w:val="24"/>
        </w:rPr>
        <w:t>p</w:t>
      </w:r>
      <w:r w:rsidR="00A81C2B" w:rsidRPr="0023071F">
        <w:rPr>
          <w:rFonts w:cstheme="minorHAnsi"/>
          <w:sz w:val="24"/>
          <w:szCs w:val="24"/>
        </w:rPr>
        <w:t>lanie badań jest analiza wpływu FEO 2021-2027 na poprawę sytuacji w wymiarach rozwoju</w:t>
      </w:r>
      <w:r w:rsidR="004D7914" w:rsidRPr="0023071F">
        <w:rPr>
          <w:rFonts w:cstheme="minorHAnsi"/>
          <w:sz w:val="24"/>
          <w:szCs w:val="24"/>
        </w:rPr>
        <w:t xml:space="preserve"> regionalnego, </w:t>
      </w:r>
      <w:r w:rsidRPr="0023071F">
        <w:rPr>
          <w:rFonts w:cstheme="minorHAnsi"/>
          <w:sz w:val="24"/>
          <w:szCs w:val="24"/>
        </w:rPr>
        <w:t>dlatego</w:t>
      </w:r>
      <w:r w:rsidR="00A81C2B" w:rsidRPr="0023071F">
        <w:rPr>
          <w:rFonts w:cstheme="minorHAnsi"/>
          <w:sz w:val="24"/>
          <w:szCs w:val="24"/>
        </w:rPr>
        <w:t xml:space="preserve"> ewaluacj</w:t>
      </w:r>
      <w:r w:rsidRPr="0023071F">
        <w:rPr>
          <w:rFonts w:cstheme="minorHAnsi"/>
          <w:sz w:val="24"/>
          <w:szCs w:val="24"/>
        </w:rPr>
        <w:t>a</w:t>
      </w:r>
      <w:r w:rsidR="00A81C2B" w:rsidRPr="0023071F">
        <w:rPr>
          <w:rFonts w:cstheme="minorHAnsi"/>
          <w:sz w:val="24"/>
          <w:szCs w:val="24"/>
        </w:rPr>
        <w:t xml:space="preserve"> stwarza również możliwość pozyskania danych pomocnych w</w:t>
      </w:r>
      <w:r w:rsidR="00E446C6" w:rsidRPr="0023071F">
        <w:rPr>
          <w:rFonts w:cstheme="minorHAnsi"/>
          <w:sz w:val="24"/>
          <w:szCs w:val="24"/>
        </w:rPr>
        <w:t> </w:t>
      </w:r>
      <w:r w:rsidR="00A81C2B" w:rsidRPr="0023071F">
        <w:rPr>
          <w:rFonts w:cstheme="minorHAnsi"/>
          <w:sz w:val="24"/>
          <w:szCs w:val="24"/>
        </w:rPr>
        <w:t>monitorowaniu kierunków działań przyjętych w Strategii Opolskie 2030 oraz wiedzy na temat potrzeb w obszarze polityki rozwoju regionu</w:t>
      </w:r>
      <w:r w:rsidR="004D7914" w:rsidRPr="0023071F">
        <w:rPr>
          <w:rFonts w:cstheme="minorHAnsi"/>
          <w:sz w:val="24"/>
          <w:szCs w:val="24"/>
        </w:rPr>
        <w:t>,</w:t>
      </w:r>
      <w:r w:rsidR="00A81C2B" w:rsidRPr="0023071F">
        <w:rPr>
          <w:rFonts w:cstheme="minorHAnsi"/>
          <w:sz w:val="24"/>
          <w:szCs w:val="24"/>
        </w:rPr>
        <w:t xml:space="preserve"> a także informacji potrzebnych do opracowania nowych dokumentów strategicznych po 2030 roku.</w:t>
      </w:r>
      <w:r w:rsidR="003136D9" w:rsidRPr="0023071F">
        <w:rPr>
          <w:rFonts w:cstheme="minorHAnsi"/>
          <w:sz w:val="24"/>
          <w:szCs w:val="24"/>
        </w:rPr>
        <w:t xml:space="preserve"> Poniższy schemat pokazuje Priorytety programu, do których nawiązywać będą badania ewaluacyjne</w:t>
      </w:r>
      <w:r w:rsidR="003136D9" w:rsidRPr="0023071F">
        <w:rPr>
          <w:rStyle w:val="Odwoanieprzypisudolnego"/>
          <w:rFonts w:cstheme="minorHAnsi"/>
          <w:sz w:val="24"/>
          <w:szCs w:val="24"/>
        </w:rPr>
        <w:footnoteReference w:id="11"/>
      </w:r>
      <w:r w:rsidR="003136D9" w:rsidRPr="0023071F">
        <w:rPr>
          <w:rFonts w:cstheme="minorHAnsi"/>
          <w:sz w:val="24"/>
          <w:szCs w:val="24"/>
        </w:rPr>
        <w:t>.</w:t>
      </w:r>
      <w:r w:rsidR="006D5ABC" w:rsidRPr="0023071F">
        <w:rPr>
          <w:rFonts w:cstheme="minorHAnsi"/>
          <w:sz w:val="24"/>
          <w:szCs w:val="24"/>
        </w:rPr>
        <w:t xml:space="preserve"> Zaznaczyć należy, że zaplanowane badania koncentrują się na analizie wybranych działań w ramach FEO 2021-2027, których szczegółowy wykaz ujęty został w ostatniej części </w:t>
      </w:r>
      <w:r w:rsidR="00827F23" w:rsidRPr="0023071F">
        <w:rPr>
          <w:rFonts w:cstheme="minorHAnsi"/>
          <w:sz w:val="24"/>
          <w:szCs w:val="24"/>
        </w:rPr>
        <w:t>p</w:t>
      </w:r>
      <w:r w:rsidR="006D5ABC" w:rsidRPr="0023071F">
        <w:rPr>
          <w:rFonts w:cstheme="minorHAnsi"/>
          <w:sz w:val="24"/>
          <w:szCs w:val="24"/>
        </w:rPr>
        <w:t>lanu – w Spisie badań ewaluacyjnych FEO</w:t>
      </w:r>
      <w:r w:rsidRPr="0023071F">
        <w:rPr>
          <w:rFonts w:cstheme="minorHAnsi"/>
          <w:sz w:val="24"/>
          <w:szCs w:val="24"/>
        </w:rPr>
        <w:t> </w:t>
      </w:r>
      <w:r w:rsidR="006D5ABC" w:rsidRPr="0023071F">
        <w:rPr>
          <w:rFonts w:cstheme="minorHAnsi"/>
          <w:sz w:val="24"/>
          <w:szCs w:val="24"/>
        </w:rPr>
        <w:t xml:space="preserve">2021-2027. Wybór interwencji podlegających ewaluacji, </w:t>
      </w:r>
      <w:r w:rsidRPr="0023071F">
        <w:rPr>
          <w:rFonts w:cstheme="minorHAnsi"/>
          <w:sz w:val="24"/>
          <w:szCs w:val="24"/>
        </w:rPr>
        <w:t xml:space="preserve">zależał </w:t>
      </w:r>
      <w:r w:rsidR="006D5ABC" w:rsidRPr="0023071F">
        <w:rPr>
          <w:rFonts w:cstheme="minorHAnsi"/>
          <w:sz w:val="24"/>
          <w:szCs w:val="24"/>
        </w:rPr>
        <w:t xml:space="preserve">od: ich priorytetowości, innowacyjności, odmiennego </w:t>
      </w:r>
      <w:r w:rsidRPr="0023071F">
        <w:rPr>
          <w:rFonts w:cstheme="minorHAnsi"/>
          <w:sz w:val="24"/>
          <w:szCs w:val="24"/>
        </w:rPr>
        <w:t>podejścia</w:t>
      </w:r>
      <w:r w:rsidR="006D5ABC" w:rsidRPr="0023071F">
        <w:rPr>
          <w:rFonts w:cstheme="minorHAnsi"/>
          <w:sz w:val="24"/>
          <w:szCs w:val="24"/>
        </w:rPr>
        <w:t xml:space="preserve"> w stosunku do perspektywy 2014-2020, alokacji przeznaczonej na wsparcie, bądź obligatoryjnego charakteru. </w:t>
      </w:r>
      <w:r w:rsidR="0007478D" w:rsidRPr="0023071F">
        <w:rPr>
          <w:rFonts w:cstheme="minorHAnsi"/>
          <w:sz w:val="24"/>
          <w:szCs w:val="24"/>
        </w:rPr>
        <w:t>Należy także zauważyć, że</w:t>
      </w:r>
      <w:r w:rsidR="0023071F">
        <w:rPr>
          <w:rFonts w:cstheme="minorHAnsi"/>
          <w:sz w:val="24"/>
          <w:szCs w:val="24"/>
        </w:rPr>
        <w:t> </w:t>
      </w:r>
      <w:r w:rsidR="0007478D" w:rsidRPr="0023071F">
        <w:rPr>
          <w:rFonts w:cstheme="minorHAnsi"/>
          <w:sz w:val="24"/>
          <w:szCs w:val="24"/>
        </w:rPr>
        <w:t>większość ewaluacji zrealizowanych zostanie do 2027 roku, a więc w terminie umożliwiającym wykorzystanie wyników badań do</w:t>
      </w:r>
      <w:r w:rsidR="00C31DB1" w:rsidRPr="0023071F">
        <w:rPr>
          <w:rFonts w:cstheme="minorHAnsi"/>
          <w:sz w:val="24"/>
          <w:szCs w:val="24"/>
        </w:rPr>
        <w:t> </w:t>
      </w:r>
      <w:r w:rsidR="0007478D" w:rsidRPr="0023071F">
        <w:rPr>
          <w:rFonts w:cstheme="minorHAnsi"/>
          <w:sz w:val="24"/>
          <w:szCs w:val="24"/>
        </w:rPr>
        <w:t>zaprogramowani</w:t>
      </w:r>
      <w:r w:rsidRPr="0023071F">
        <w:rPr>
          <w:rFonts w:cstheme="minorHAnsi"/>
          <w:sz w:val="24"/>
          <w:szCs w:val="24"/>
        </w:rPr>
        <w:t>a</w:t>
      </w:r>
      <w:r w:rsidR="0007478D" w:rsidRPr="0023071F">
        <w:rPr>
          <w:rFonts w:cstheme="minorHAnsi"/>
          <w:sz w:val="24"/>
          <w:szCs w:val="24"/>
        </w:rPr>
        <w:t xml:space="preserve"> interwencji unijnych po</w:t>
      </w:r>
      <w:r w:rsidR="0023071F">
        <w:rPr>
          <w:rFonts w:cstheme="minorHAnsi"/>
          <w:sz w:val="24"/>
          <w:szCs w:val="24"/>
        </w:rPr>
        <w:t> </w:t>
      </w:r>
      <w:r w:rsidR="0007478D" w:rsidRPr="0023071F">
        <w:rPr>
          <w:rFonts w:cstheme="minorHAnsi"/>
          <w:sz w:val="24"/>
          <w:szCs w:val="24"/>
        </w:rPr>
        <w:t>2029 roku.</w:t>
      </w:r>
      <w:r w:rsidR="00134929" w:rsidRPr="0023071F">
        <w:rPr>
          <w:rFonts w:cstheme="minorHAnsi"/>
          <w:sz w:val="24"/>
          <w:szCs w:val="24"/>
        </w:rPr>
        <w:t xml:space="preserve"> </w:t>
      </w:r>
      <w:r w:rsidR="00C31DB1" w:rsidRPr="0023071F">
        <w:rPr>
          <w:rFonts w:cstheme="minorHAnsi"/>
          <w:sz w:val="24"/>
          <w:szCs w:val="24"/>
        </w:rPr>
        <w:t xml:space="preserve">Wymagać to będzie zastosowania odpowiedniej metodologii oraz zróżnicowanych źródeł danych, z uwagi na jeszcze ograniczone rezultaty i efekty wsparcia realizowanego </w:t>
      </w:r>
      <w:r w:rsidR="00852D5E" w:rsidRPr="0023071F">
        <w:rPr>
          <w:rFonts w:cstheme="minorHAnsi"/>
          <w:sz w:val="24"/>
          <w:szCs w:val="24"/>
        </w:rPr>
        <w:t xml:space="preserve">z FEO 2021-2027 </w:t>
      </w:r>
      <w:r w:rsidR="00C31DB1" w:rsidRPr="0023071F">
        <w:rPr>
          <w:rFonts w:cstheme="minorHAnsi"/>
          <w:sz w:val="24"/>
          <w:szCs w:val="24"/>
        </w:rPr>
        <w:t xml:space="preserve">w regionie. </w:t>
      </w:r>
    </w:p>
    <w:p w14:paraId="05D641A2" w14:textId="6A8A9729" w:rsidR="009B5306" w:rsidRPr="0023071F" w:rsidRDefault="00E446C6" w:rsidP="00DC16A2">
      <w:pPr>
        <w:pStyle w:val="Legenda"/>
        <w:spacing w:line="276" w:lineRule="auto"/>
        <w:rPr>
          <w:rFonts w:cstheme="minorHAnsi"/>
          <w:sz w:val="24"/>
          <w:szCs w:val="24"/>
        </w:rPr>
      </w:pPr>
      <w:bookmarkStart w:id="37" w:name="_Toc146609588"/>
      <w:r w:rsidRPr="0023071F">
        <w:rPr>
          <w:rFonts w:cstheme="minorHAnsi"/>
          <w:sz w:val="24"/>
          <w:szCs w:val="24"/>
        </w:rPr>
        <w:t xml:space="preserve">Tabela </w:t>
      </w:r>
      <w:r w:rsidRPr="0023071F">
        <w:rPr>
          <w:rFonts w:cstheme="minorHAnsi"/>
          <w:sz w:val="24"/>
          <w:szCs w:val="24"/>
        </w:rPr>
        <w:fldChar w:fldCharType="begin"/>
      </w:r>
      <w:r w:rsidRPr="0023071F">
        <w:rPr>
          <w:rFonts w:cstheme="minorHAnsi"/>
          <w:sz w:val="24"/>
          <w:szCs w:val="24"/>
        </w:rPr>
        <w:instrText xml:space="preserve"> SEQ Tabela \* ARABIC </w:instrText>
      </w:r>
      <w:r w:rsidRPr="0023071F">
        <w:rPr>
          <w:rFonts w:cstheme="minorHAnsi"/>
          <w:sz w:val="24"/>
          <w:szCs w:val="24"/>
        </w:rPr>
        <w:fldChar w:fldCharType="separate"/>
      </w:r>
      <w:r w:rsidR="00DE5069">
        <w:rPr>
          <w:rFonts w:cstheme="minorHAnsi"/>
          <w:noProof/>
          <w:sz w:val="24"/>
          <w:szCs w:val="24"/>
        </w:rPr>
        <w:t>2</w:t>
      </w:r>
      <w:r w:rsidRPr="0023071F">
        <w:rPr>
          <w:rFonts w:cstheme="minorHAnsi"/>
          <w:noProof/>
          <w:sz w:val="24"/>
          <w:szCs w:val="24"/>
        </w:rPr>
        <w:fldChar w:fldCharType="end"/>
      </w:r>
      <w:r w:rsidRPr="0023071F">
        <w:rPr>
          <w:rFonts w:cstheme="minorHAnsi"/>
          <w:sz w:val="24"/>
          <w:szCs w:val="24"/>
        </w:rPr>
        <w:t xml:space="preserve"> </w:t>
      </w:r>
      <w:r w:rsidR="009B5306" w:rsidRPr="0023071F">
        <w:rPr>
          <w:rFonts w:cstheme="minorHAnsi"/>
          <w:sz w:val="24"/>
          <w:szCs w:val="24"/>
        </w:rPr>
        <w:t>Matryca powi</w:t>
      </w:r>
      <w:r w:rsidR="00C05A6E" w:rsidRPr="0023071F">
        <w:rPr>
          <w:rFonts w:cstheme="minorHAnsi"/>
          <w:sz w:val="24"/>
          <w:szCs w:val="24"/>
        </w:rPr>
        <w:t>ą</w:t>
      </w:r>
      <w:r w:rsidR="009B5306" w:rsidRPr="0023071F">
        <w:rPr>
          <w:rFonts w:cstheme="minorHAnsi"/>
          <w:sz w:val="24"/>
          <w:szCs w:val="24"/>
        </w:rPr>
        <w:t>zań badań ewaluacyjnych i</w:t>
      </w:r>
      <w:r w:rsidR="003136D9" w:rsidRPr="0023071F">
        <w:rPr>
          <w:rFonts w:cstheme="minorHAnsi"/>
          <w:sz w:val="24"/>
          <w:szCs w:val="24"/>
        </w:rPr>
        <w:t xml:space="preserve"> P</w:t>
      </w:r>
      <w:r w:rsidR="009B5306" w:rsidRPr="0023071F">
        <w:rPr>
          <w:rFonts w:cstheme="minorHAnsi"/>
          <w:sz w:val="24"/>
          <w:szCs w:val="24"/>
        </w:rPr>
        <w:t>riorytet</w:t>
      </w:r>
      <w:r w:rsidR="003136D9" w:rsidRPr="0023071F">
        <w:rPr>
          <w:rFonts w:cstheme="minorHAnsi"/>
          <w:sz w:val="24"/>
          <w:szCs w:val="24"/>
        </w:rPr>
        <w:t>ów</w:t>
      </w:r>
      <w:r w:rsidR="009B5306" w:rsidRPr="0023071F">
        <w:rPr>
          <w:rFonts w:cstheme="minorHAnsi"/>
          <w:sz w:val="24"/>
          <w:szCs w:val="24"/>
        </w:rPr>
        <w:t xml:space="preserve"> FEO 2021-2027</w:t>
      </w:r>
      <w:bookmarkEnd w:id="37"/>
    </w:p>
    <w:tbl>
      <w:tblPr>
        <w:tblStyle w:val="tabelagrafika"/>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
        <w:gridCol w:w="3497"/>
        <w:gridCol w:w="1094"/>
        <w:gridCol w:w="338"/>
        <w:gridCol w:w="338"/>
        <w:gridCol w:w="338"/>
        <w:gridCol w:w="338"/>
        <w:gridCol w:w="338"/>
        <w:gridCol w:w="338"/>
        <w:gridCol w:w="338"/>
        <w:gridCol w:w="338"/>
        <w:gridCol w:w="338"/>
        <w:gridCol w:w="460"/>
        <w:gridCol w:w="462"/>
      </w:tblGrid>
      <w:tr w:rsidR="00D32CBD" w:rsidRPr="00047309" w14:paraId="37AD8221" w14:textId="1BADFDED" w:rsidTr="007E1B58">
        <w:trPr>
          <w:cnfStyle w:val="100000000000" w:firstRow="1" w:lastRow="0" w:firstColumn="0" w:lastColumn="0" w:oddVBand="0" w:evenVBand="0" w:oddHBand="0" w:evenHBand="0" w:firstRowFirstColumn="0" w:firstRowLastColumn="0" w:lastRowFirstColumn="0" w:lastRowLastColumn="0"/>
          <w:trHeight w:val="315"/>
          <w:tblHeader/>
          <w:jc w:val="center"/>
        </w:trPr>
        <w:tc>
          <w:tcPr>
            <w:cnfStyle w:val="001000000000" w:firstRow="0" w:lastRow="0" w:firstColumn="1" w:lastColumn="0" w:oddVBand="0" w:evenVBand="0" w:oddHBand="0" w:evenHBand="0" w:firstRowFirstColumn="0" w:firstRowLastColumn="0" w:lastRowFirstColumn="0" w:lastRowLastColumn="0"/>
            <w:tcW w:w="280" w:type="pct"/>
            <w:vMerge w:val="restart"/>
            <w:hideMark/>
          </w:tcPr>
          <w:p w14:paraId="07A09F6C" w14:textId="5496D9D5" w:rsidR="00D32CBD" w:rsidRPr="00047309" w:rsidRDefault="00D32CBD" w:rsidP="00047309">
            <w:pPr>
              <w:spacing w:after="120" w:line="276" w:lineRule="auto"/>
              <w:jc w:val="left"/>
              <w:rPr>
                <w:rFonts w:asciiTheme="minorHAnsi" w:eastAsia="Times New Roman" w:hAnsiTheme="minorHAnsi" w:cstheme="minorHAnsi"/>
                <w:b w:val="0"/>
                <w:bCs/>
                <w:color w:val="000000"/>
                <w:sz w:val="24"/>
                <w:szCs w:val="24"/>
              </w:rPr>
            </w:pPr>
            <w:r w:rsidRPr="00047309">
              <w:rPr>
                <w:rFonts w:asciiTheme="minorHAnsi" w:eastAsia="Times New Roman" w:hAnsiTheme="minorHAnsi" w:cstheme="minorHAnsi"/>
                <w:bCs/>
                <w:color w:val="000000"/>
                <w:sz w:val="24"/>
                <w:szCs w:val="24"/>
              </w:rPr>
              <w:t>L</w:t>
            </w:r>
            <w:r w:rsidRPr="00047309">
              <w:rPr>
                <w:rFonts w:asciiTheme="minorHAnsi" w:eastAsia="Times New Roman" w:hAnsiTheme="minorHAnsi" w:cstheme="minorHAnsi"/>
                <w:color w:val="000000"/>
                <w:sz w:val="24"/>
                <w:szCs w:val="24"/>
              </w:rPr>
              <w:t>p</w:t>
            </w:r>
            <w:r w:rsidRPr="00047309">
              <w:rPr>
                <w:rFonts w:asciiTheme="minorHAnsi" w:eastAsia="Times New Roman" w:hAnsiTheme="minorHAnsi" w:cstheme="minorHAnsi"/>
                <w:b w:val="0"/>
                <w:bCs/>
                <w:color w:val="000000"/>
                <w:sz w:val="24"/>
                <w:szCs w:val="24"/>
              </w:rPr>
              <w:t>.</w:t>
            </w:r>
          </w:p>
        </w:tc>
        <w:tc>
          <w:tcPr>
            <w:tcW w:w="1931" w:type="pct"/>
            <w:vMerge w:val="restart"/>
            <w:hideMark/>
          </w:tcPr>
          <w:p w14:paraId="3810B539" w14:textId="77777777" w:rsidR="00D32CBD" w:rsidRPr="00047309" w:rsidRDefault="00D32CBD" w:rsidP="00047309">
            <w:pPr>
              <w:spacing w:after="120" w:line="276" w:lineRule="auto"/>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color w:val="000000"/>
                <w:sz w:val="24"/>
                <w:szCs w:val="24"/>
              </w:rPr>
            </w:pPr>
            <w:r w:rsidRPr="00047309">
              <w:rPr>
                <w:rFonts w:asciiTheme="minorHAnsi" w:eastAsia="Times New Roman" w:hAnsiTheme="minorHAnsi" w:cstheme="minorHAnsi"/>
                <w:bCs/>
                <w:color w:val="000000"/>
                <w:sz w:val="24"/>
                <w:szCs w:val="24"/>
              </w:rPr>
              <w:t>Badania ewaluacyjne:</w:t>
            </w:r>
          </w:p>
        </w:tc>
        <w:tc>
          <w:tcPr>
            <w:tcW w:w="604" w:type="pct"/>
            <w:vMerge w:val="restart"/>
          </w:tcPr>
          <w:p w14:paraId="65940661" w14:textId="24CDBA09" w:rsidR="00D32CBD" w:rsidRPr="00047309" w:rsidRDefault="00D32CBD" w:rsidP="00047309">
            <w:pPr>
              <w:spacing w:after="120" w:line="276" w:lineRule="auto"/>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4"/>
                <w:szCs w:val="24"/>
              </w:rPr>
            </w:pPr>
            <w:r w:rsidRPr="00047309">
              <w:rPr>
                <w:rFonts w:asciiTheme="minorHAnsi" w:eastAsia="Times New Roman" w:hAnsiTheme="minorHAnsi" w:cstheme="minorHAnsi"/>
                <w:color w:val="000000"/>
                <w:sz w:val="24"/>
                <w:szCs w:val="24"/>
              </w:rPr>
              <w:t>Rok realizacji</w:t>
            </w:r>
          </w:p>
        </w:tc>
        <w:tc>
          <w:tcPr>
            <w:tcW w:w="2186" w:type="pct"/>
            <w:gridSpan w:val="11"/>
            <w:hideMark/>
          </w:tcPr>
          <w:p w14:paraId="7CF327FD" w14:textId="54B68746" w:rsidR="00D32CBD" w:rsidRPr="00047309" w:rsidRDefault="00D32CBD" w:rsidP="00047309">
            <w:pPr>
              <w:spacing w:after="120" w:line="276" w:lineRule="auto"/>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4"/>
                <w:szCs w:val="24"/>
              </w:rPr>
            </w:pPr>
            <w:r w:rsidRPr="00047309">
              <w:rPr>
                <w:rFonts w:asciiTheme="minorHAnsi" w:eastAsia="Times New Roman" w:hAnsiTheme="minorHAnsi" w:cstheme="minorHAnsi"/>
                <w:color w:val="000000"/>
                <w:sz w:val="24"/>
                <w:szCs w:val="24"/>
              </w:rPr>
              <w:t>Prio</w:t>
            </w:r>
            <w:r w:rsidRPr="00047309">
              <w:rPr>
                <w:rFonts w:asciiTheme="minorHAnsi" w:eastAsia="Times New Roman" w:hAnsiTheme="minorHAnsi" w:cstheme="minorHAnsi"/>
                <w:bCs/>
                <w:color w:val="000000"/>
                <w:sz w:val="24"/>
                <w:szCs w:val="24"/>
              </w:rPr>
              <w:t>rytet</w:t>
            </w:r>
            <w:r w:rsidRPr="00047309">
              <w:rPr>
                <w:rFonts w:asciiTheme="minorHAnsi" w:eastAsia="Times New Roman" w:hAnsiTheme="minorHAnsi" w:cstheme="minorHAnsi"/>
                <w:b w:val="0"/>
                <w:bCs/>
                <w:color w:val="000000"/>
                <w:sz w:val="24"/>
                <w:szCs w:val="24"/>
              </w:rPr>
              <w:t xml:space="preserve">y </w:t>
            </w:r>
            <w:r w:rsidRPr="00047309">
              <w:rPr>
                <w:rFonts w:asciiTheme="minorHAnsi" w:eastAsia="Times New Roman" w:hAnsiTheme="minorHAnsi" w:cstheme="minorHAnsi"/>
                <w:bCs/>
                <w:color w:val="000000"/>
                <w:sz w:val="24"/>
                <w:szCs w:val="24"/>
              </w:rPr>
              <w:t>FEO 2021-2027</w:t>
            </w:r>
          </w:p>
        </w:tc>
      </w:tr>
      <w:tr w:rsidR="007E1B58" w:rsidRPr="00047309" w14:paraId="0FA46840" w14:textId="17520C46" w:rsidTr="007E1B58">
        <w:trPr>
          <w:cnfStyle w:val="100000000000" w:firstRow="1" w:lastRow="0" w:firstColumn="0" w:lastColumn="0" w:oddVBand="0" w:evenVBand="0" w:oddHBand="0" w:evenHBand="0" w:firstRowFirstColumn="0" w:firstRowLastColumn="0" w:lastRowFirstColumn="0" w:lastRowLastColumn="0"/>
          <w:trHeight w:val="514"/>
          <w:tblHeader/>
          <w:jc w:val="center"/>
        </w:trPr>
        <w:tc>
          <w:tcPr>
            <w:cnfStyle w:val="001000000000" w:firstRow="0" w:lastRow="0" w:firstColumn="1" w:lastColumn="0" w:oddVBand="0" w:evenVBand="0" w:oddHBand="0" w:evenHBand="0" w:firstRowFirstColumn="0" w:firstRowLastColumn="0" w:lastRowFirstColumn="0" w:lastRowLastColumn="0"/>
            <w:tcW w:w="280" w:type="pct"/>
            <w:vMerge/>
            <w:hideMark/>
          </w:tcPr>
          <w:p w14:paraId="1665F7AB" w14:textId="77777777" w:rsidR="00D32CBD" w:rsidRPr="00047309" w:rsidRDefault="00D32CBD" w:rsidP="00047309">
            <w:pPr>
              <w:spacing w:after="120" w:line="276" w:lineRule="auto"/>
              <w:rPr>
                <w:rFonts w:asciiTheme="minorHAnsi" w:eastAsia="Times New Roman" w:hAnsiTheme="minorHAnsi" w:cstheme="minorHAnsi"/>
                <w:b w:val="0"/>
                <w:bCs/>
                <w:color w:val="000000"/>
                <w:sz w:val="24"/>
                <w:szCs w:val="24"/>
              </w:rPr>
            </w:pPr>
          </w:p>
        </w:tc>
        <w:tc>
          <w:tcPr>
            <w:tcW w:w="1931" w:type="pct"/>
            <w:vMerge/>
            <w:hideMark/>
          </w:tcPr>
          <w:p w14:paraId="60DB2B98" w14:textId="77777777" w:rsidR="00D32CBD" w:rsidRPr="00047309" w:rsidRDefault="00D32CBD" w:rsidP="00047309">
            <w:pPr>
              <w:spacing w:after="120" w:line="276" w:lineRule="auto"/>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color w:val="000000"/>
                <w:sz w:val="24"/>
                <w:szCs w:val="24"/>
              </w:rPr>
            </w:pPr>
          </w:p>
        </w:tc>
        <w:tc>
          <w:tcPr>
            <w:tcW w:w="604" w:type="pct"/>
            <w:vMerge/>
            <w:shd w:val="clear" w:color="auto" w:fill="D9E2F3" w:themeFill="accent1" w:themeFillTint="33"/>
          </w:tcPr>
          <w:p w14:paraId="0D18875E" w14:textId="77777777" w:rsidR="00D32CBD" w:rsidRPr="00047309" w:rsidRDefault="00D32CBD" w:rsidP="00047309">
            <w:pPr>
              <w:spacing w:after="120" w:line="276" w:lineRule="auto"/>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color w:val="000000"/>
                <w:sz w:val="24"/>
                <w:szCs w:val="24"/>
              </w:rPr>
            </w:pPr>
          </w:p>
        </w:tc>
        <w:tc>
          <w:tcPr>
            <w:tcW w:w="186" w:type="pct"/>
            <w:shd w:val="clear" w:color="auto" w:fill="D9E2F3" w:themeFill="accent1" w:themeFillTint="33"/>
            <w:hideMark/>
          </w:tcPr>
          <w:p w14:paraId="53244334" w14:textId="0486177D" w:rsidR="00D32CBD" w:rsidRPr="00047309" w:rsidRDefault="00D32CBD" w:rsidP="00047309">
            <w:pPr>
              <w:spacing w:after="120" w:line="276" w:lineRule="auto"/>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color w:val="000000"/>
                <w:sz w:val="24"/>
                <w:szCs w:val="24"/>
              </w:rPr>
            </w:pPr>
            <w:r w:rsidRPr="00047309">
              <w:rPr>
                <w:rFonts w:asciiTheme="minorHAnsi" w:eastAsia="Times New Roman" w:hAnsiTheme="minorHAnsi" w:cstheme="minorHAnsi"/>
                <w:bCs/>
                <w:color w:val="000000"/>
                <w:sz w:val="24"/>
                <w:szCs w:val="24"/>
              </w:rPr>
              <w:t>1</w:t>
            </w:r>
          </w:p>
        </w:tc>
        <w:tc>
          <w:tcPr>
            <w:tcW w:w="186" w:type="pct"/>
            <w:shd w:val="clear" w:color="auto" w:fill="D9E2F3" w:themeFill="accent1" w:themeFillTint="33"/>
            <w:hideMark/>
          </w:tcPr>
          <w:p w14:paraId="31330BB1" w14:textId="46D733F5" w:rsidR="00D32CBD" w:rsidRPr="00047309" w:rsidRDefault="00D32CBD" w:rsidP="00047309">
            <w:pPr>
              <w:spacing w:after="120" w:line="276" w:lineRule="auto"/>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color w:val="000000"/>
                <w:sz w:val="24"/>
                <w:szCs w:val="24"/>
              </w:rPr>
            </w:pPr>
            <w:r w:rsidRPr="00047309">
              <w:rPr>
                <w:rFonts w:asciiTheme="minorHAnsi" w:eastAsia="Times New Roman" w:hAnsiTheme="minorHAnsi" w:cstheme="minorHAnsi"/>
                <w:bCs/>
                <w:color w:val="000000"/>
                <w:sz w:val="24"/>
                <w:szCs w:val="24"/>
              </w:rPr>
              <w:t>2</w:t>
            </w:r>
          </w:p>
        </w:tc>
        <w:tc>
          <w:tcPr>
            <w:tcW w:w="186" w:type="pct"/>
            <w:shd w:val="clear" w:color="auto" w:fill="D9E2F3" w:themeFill="accent1" w:themeFillTint="33"/>
            <w:hideMark/>
          </w:tcPr>
          <w:p w14:paraId="0E544B10" w14:textId="20144F22" w:rsidR="00D32CBD" w:rsidRPr="00047309" w:rsidRDefault="00D32CBD" w:rsidP="00047309">
            <w:pPr>
              <w:spacing w:after="120" w:line="276" w:lineRule="auto"/>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color w:val="000000"/>
                <w:sz w:val="24"/>
                <w:szCs w:val="24"/>
              </w:rPr>
            </w:pPr>
            <w:r w:rsidRPr="00047309">
              <w:rPr>
                <w:rFonts w:asciiTheme="minorHAnsi" w:eastAsia="Times New Roman" w:hAnsiTheme="minorHAnsi" w:cstheme="minorHAnsi"/>
                <w:bCs/>
                <w:color w:val="000000"/>
                <w:sz w:val="24"/>
                <w:szCs w:val="24"/>
              </w:rPr>
              <w:t>3</w:t>
            </w:r>
          </w:p>
        </w:tc>
        <w:tc>
          <w:tcPr>
            <w:tcW w:w="186" w:type="pct"/>
            <w:shd w:val="clear" w:color="auto" w:fill="D9E2F3" w:themeFill="accent1" w:themeFillTint="33"/>
            <w:hideMark/>
          </w:tcPr>
          <w:p w14:paraId="52D05C69" w14:textId="13B1C128" w:rsidR="00D32CBD" w:rsidRPr="00047309" w:rsidRDefault="00D32CBD" w:rsidP="00047309">
            <w:pPr>
              <w:spacing w:after="120" w:line="276" w:lineRule="auto"/>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color w:val="000000"/>
                <w:sz w:val="24"/>
                <w:szCs w:val="24"/>
              </w:rPr>
            </w:pPr>
            <w:r w:rsidRPr="00047309">
              <w:rPr>
                <w:rFonts w:asciiTheme="minorHAnsi" w:eastAsia="Times New Roman" w:hAnsiTheme="minorHAnsi" w:cstheme="minorHAnsi"/>
                <w:bCs/>
                <w:color w:val="000000"/>
                <w:sz w:val="24"/>
                <w:szCs w:val="24"/>
              </w:rPr>
              <w:t>4</w:t>
            </w:r>
          </w:p>
        </w:tc>
        <w:tc>
          <w:tcPr>
            <w:tcW w:w="186" w:type="pct"/>
            <w:shd w:val="clear" w:color="auto" w:fill="D9E2F3" w:themeFill="accent1" w:themeFillTint="33"/>
            <w:hideMark/>
          </w:tcPr>
          <w:p w14:paraId="1E75F972" w14:textId="6C0306D9" w:rsidR="00D32CBD" w:rsidRPr="00047309" w:rsidRDefault="00D32CBD" w:rsidP="00047309">
            <w:pPr>
              <w:spacing w:after="120" w:line="276" w:lineRule="auto"/>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color w:val="000000"/>
                <w:sz w:val="24"/>
                <w:szCs w:val="24"/>
              </w:rPr>
            </w:pPr>
            <w:r w:rsidRPr="00047309">
              <w:rPr>
                <w:rFonts w:asciiTheme="minorHAnsi" w:eastAsia="Times New Roman" w:hAnsiTheme="minorHAnsi" w:cstheme="minorHAnsi"/>
                <w:bCs/>
                <w:color w:val="000000"/>
                <w:sz w:val="24"/>
                <w:szCs w:val="24"/>
              </w:rPr>
              <w:t>5</w:t>
            </w:r>
          </w:p>
        </w:tc>
        <w:tc>
          <w:tcPr>
            <w:tcW w:w="186" w:type="pct"/>
            <w:shd w:val="clear" w:color="auto" w:fill="D9E2F3" w:themeFill="accent1" w:themeFillTint="33"/>
            <w:hideMark/>
          </w:tcPr>
          <w:p w14:paraId="2EEF40F7" w14:textId="297CA579" w:rsidR="00D32CBD" w:rsidRPr="00047309" w:rsidRDefault="00D32CBD" w:rsidP="00047309">
            <w:pPr>
              <w:spacing w:after="120" w:line="276" w:lineRule="auto"/>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color w:val="000000"/>
                <w:sz w:val="24"/>
                <w:szCs w:val="24"/>
              </w:rPr>
            </w:pPr>
            <w:r w:rsidRPr="00047309">
              <w:rPr>
                <w:rFonts w:asciiTheme="minorHAnsi" w:eastAsia="Times New Roman" w:hAnsiTheme="minorHAnsi" w:cstheme="minorHAnsi"/>
                <w:bCs/>
                <w:color w:val="000000"/>
                <w:sz w:val="24"/>
                <w:szCs w:val="24"/>
              </w:rPr>
              <w:t>6</w:t>
            </w:r>
          </w:p>
        </w:tc>
        <w:tc>
          <w:tcPr>
            <w:tcW w:w="186" w:type="pct"/>
            <w:shd w:val="clear" w:color="auto" w:fill="D9E2F3" w:themeFill="accent1" w:themeFillTint="33"/>
            <w:hideMark/>
          </w:tcPr>
          <w:p w14:paraId="2B9C0033" w14:textId="6F437DFA" w:rsidR="00D32CBD" w:rsidRPr="00047309" w:rsidRDefault="00D32CBD" w:rsidP="00047309">
            <w:pPr>
              <w:spacing w:after="120" w:line="276" w:lineRule="auto"/>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color w:val="000000"/>
                <w:sz w:val="24"/>
                <w:szCs w:val="24"/>
              </w:rPr>
            </w:pPr>
            <w:r w:rsidRPr="00047309">
              <w:rPr>
                <w:rFonts w:asciiTheme="minorHAnsi" w:eastAsia="Times New Roman" w:hAnsiTheme="minorHAnsi" w:cstheme="minorHAnsi"/>
                <w:bCs/>
                <w:color w:val="000000"/>
                <w:sz w:val="24"/>
                <w:szCs w:val="24"/>
              </w:rPr>
              <w:t>7</w:t>
            </w:r>
          </w:p>
        </w:tc>
        <w:tc>
          <w:tcPr>
            <w:tcW w:w="186" w:type="pct"/>
            <w:shd w:val="clear" w:color="auto" w:fill="D9E2F3" w:themeFill="accent1" w:themeFillTint="33"/>
            <w:hideMark/>
          </w:tcPr>
          <w:p w14:paraId="1AC06E69" w14:textId="180D1272" w:rsidR="00D32CBD" w:rsidRPr="00047309" w:rsidRDefault="00D32CBD" w:rsidP="00047309">
            <w:pPr>
              <w:spacing w:after="120" w:line="276" w:lineRule="auto"/>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color w:val="000000"/>
                <w:sz w:val="24"/>
                <w:szCs w:val="24"/>
              </w:rPr>
            </w:pPr>
            <w:r w:rsidRPr="00047309">
              <w:rPr>
                <w:rFonts w:asciiTheme="minorHAnsi" w:eastAsia="Times New Roman" w:hAnsiTheme="minorHAnsi" w:cstheme="minorHAnsi"/>
                <w:bCs/>
                <w:color w:val="000000"/>
                <w:sz w:val="24"/>
                <w:szCs w:val="24"/>
              </w:rPr>
              <w:t>8</w:t>
            </w:r>
          </w:p>
        </w:tc>
        <w:tc>
          <w:tcPr>
            <w:tcW w:w="186" w:type="pct"/>
            <w:shd w:val="clear" w:color="auto" w:fill="D9E2F3" w:themeFill="accent1" w:themeFillTint="33"/>
            <w:hideMark/>
          </w:tcPr>
          <w:p w14:paraId="6358695D" w14:textId="1F742474" w:rsidR="00D32CBD" w:rsidRPr="00047309" w:rsidRDefault="00D32CBD" w:rsidP="00047309">
            <w:pPr>
              <w:spacing w:after="120" w:line="276" w:lineRule="auto"/>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color w:val="000000"/>
                <w:sz w:val="24"/>
                <w:szCs w:val="24"/>
              </w:rPr>
            </w:pPr>
            <w:r w:rsidRPr="00047309">
              <w:rPr>
                <w:rFonts w:asciiTheme="minorHAnsi" w:eastAsia="Times New Roman" w:hAnsiTheme="minorHAnsi" w:cstheme="minorHAnsi"/>
                <w:bCs/>
                <w:color w:val="000000"/>
                <w:sz w:val="24"/>
                <w:szCs w:val="24"/>
              </w:rPr>
              <w:t>9</w:t>
            </w:r>
          </w:p>
        </w:tc>
        <w:tc>
          <w:tcPr>
            <w:tcW w:w="254" w:type="pct"/>
            <w:shd w:val="clear" w:color="auto" w:fill="D9E2F3" w:themeFill="accent1" w:themeFillTint="33"/>
            <w:hideMark/>
          </w:tcPr>
          <w:p w14:paraId="51CF0FF7" w14:textId="0C1BCEBA" w:rsidR="00D32CBD" w:rsidRPr="00047309" w:rsidRDefault="00D32CBD" w:rsidP="00047309">
            <w:pPr>
              <w:spacing w:after="120" w:line="276" w:lineRule="auto"/>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color w:val="000000"/>
                <w:sz w:val="24"/>
                <w:szCs w:val="24"/>
              </w:rPr>
            </w:pPr>
            <w:r w:rsidRPr="00047309">
              <w:rPr>
                <w:rFonts w:asciiTheme="minorHAnsi" w:eastAsia="Times New Roman" w:hAnsiTheme="minorHAnsi" w:cstheme="minorHAnsi"/>
                <w:bCs/>
                <w:color w:val="000000"/>
                <w:sz w:val="24"/>
                <w:szCs w:val="24"/>
              </w:rPr>
              <w:t>10</w:t>
            </w:r>
          </w:p>
        </w:tc>
        <w:tc>
          <w:tcPr>
            <w:tcW w:w="254" w:type="pct"/>
            <w:shd w:val="clear" w:color="auto" w:fill="D9E2F3" w:themeFill="accent1" w:themeFillTint="33"/>
          </w:tcPr>
          <w:p w14:paraId="41AD9A8B" w14:textId="6B3F7727" w:rsidR="00D32CBD" w:rsidRPr="00047309" w:rsidRDefault="00D32CBD" w:rsidP="00047309">
            <w:pPr>
              <w:spacing w:after="120" w:line="276" w:lineRule="auto"/>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color w:val="000000"/>
                <w:sz w:val="24"/>
                <w:szCs w:val="24"/>
              </w:rPr>
            </w:pPr>
            <w:r w:rsidRPr="00047309">
              <w:rPr>
                <w:rFonts w:asciiTheme="minorHAnsi" w:eastAsia="Times New Roman" w:hAnsiTheme="minorHAnsi" w:cstheme="minorHAnsi"/>
                <w:bCs/>
                <w:color w:val="000000"/>
                <w:sz w:val="24"/>
                <w:szCs w:val="24"/>
              </w:rPr>
              <w:t>11</w:t>
            </w:r>
          </w:p>
        </w:tc>
      </w:tr>
      <w:tr w:rsidR="007E1B58" w:rsidRPr="00047309" w14:paraId="6729FDAE" w14:textId="3C0E9A6B" w:rsidTr="007E1B58">
        <w:trPr>
          <w:trHeight w:val="315"/>
          <w:jc w:val="center"/>
        </w:trPr>
        <w:tc>
          <w:tcPr>
            <w:cnfStyle w:val="001000000000" w:firstRow="0" w:lastRow="0" w:firstColumn="1" w:lastColumn="0" w:oddVBand="0" w:evenVBand="0" w:oddHBand="0" w:evenHBand="0" w:firstRowFirstColumn="0" w:firstRowLastColumn="0" w:lastRowFirstColumn="0" w:lastRowLastColumn="0"/>
            <w:tcW w:w="280" w:type="pct"/>
            <w:hideMark/>
          </w:tcPr>
          <w:p w14:paraId="314019D8" w14:textId="77777777" w:rsidR="00D32CBD" w:rsidRPr="00047309" w:rsidRDefault="00D32CBD" w:rsidP="00047309">
            <w:pPr>
              <w:spacing w:after="120" w:line="276" w:lineRule="auto"/>
              <w:rPr>
                <w:rFonts w:eastAsia="Times New Roman" w:cstheme="minorHAnsi"/>
                <w:sz w:val="24"/>
                <w:szCs w:val="24"/>
              </w:rPr>
            </w:pPr>
            <w:r w:rsidRPr="00047309">
              <w:rPr>
                <w:rFonts w:eastAsia="Times New Roman" w:cstheme="minorHAnsi"/>
                <w:sz w:val="24"/>
                <w:szCs w:val="24"/>
              </w:rPr>
              <w:t>1</w:t>
            </w:r>
          </w:p>
        </w:tc>
        <w:tc>
          <w:tcPr>
            <w:tcW w:w="1931" w:type="pct"/>
            <w:hideMark/>
          </w:tcPr>
          <w:p w14:paraId="032C4EF6" w14:textId="61C1B8FD" w:rsidR="00D32CBD" w:rsidRPr="00047309" w:rsidRDefault="00D32CBD"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047309">
              <w:rPr>
                <w:rFonts w:eastAsia="Times New Roman" w:cstheme="minorHAnsi"/>
                <w:color w:val="000000"/>
                <w:sz w:val="24"/>
                <w:szCs w:val="24"/>
              </w:rPr>
              <w:t>Efekty wsparcia w zakresie inwestycji gospodarczych w</w:t>
            </w:r>
            <w:r w:rsidR="0023071F" w:rsidRPr="00047309">
              <w:rPr>
                <w:rFonts w:eastAsia="Times New Roman" w:cstheme="minorHAnsi"/>
                <w:color w:val="000000"/>
                <w:sz w:val="24"/>
                <w:szCs w:val="24"/>
              </w:rPr>
              <w:t> </w:t>
            </w:r>
            <w:r w:rsidRPr="00047309">
              <w:rPr>
                <w:rFonts w:eastAsia="Times New Roman" w:cstheme="minorHAnsi"/>
                <w:color w:val="000000"/>
                <w:sz w:val="24"/>
                <w:szCs w:val="24"/>
              </w:rPr>
              <w:t>województwie opolskim</w:t>
            </w:r>
          </w:p>
        </w:tc>
        <w:tc>
          <w:tcPr>
            <w:tcW w:w="604" w:type="pct"/>
            <w:shd w:val="clear" w:color="auto" w:fill="auto"/>
          </w:tcPr>
          <w:p w14:paraId="08A8E690" w14:textId="71807559" w:rsidR="00D32CBD" w:rsidRPr="00047309" w:rsidRDefault="00D32CBD"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sidRPr="00047309">
              <w:rPr>
                <w:rFonts w:eastAsia="Times New Roman" w:cstheme="minorHAnsi"/>
                <w:sz w:val="24"/>
                <w:szCs w:val="24"/>
              </w:rPr>
              <w:t>2027</w:t>
            </w:r>
          </w:p>
        </w:tc>
        <w:tc>
          <w:tcPr>
            <w:tcW w:w="186" w:type="pct"/>
            <w:shd w:val="clear" w:color="auto" w:fill="D0CECE" w:themeFill="background2" w:themeFillShade="E6"/>
            <w:hideMark/>
          </w:tcPr>
          <w:p w14:paraId="55DDDE86" w14:textId="010DC771" w:rsidR="00D32CBD" w:rsidRPr="00047309" w:rsidRDefault="00D32CBD"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p>
        </w:tc>
        <w:tc>
          <w:tcPr>
            <w:tcW w:w="186" w:type="pct"/>
            <w:hideMark/>
          </w:tcPr>
          <w:p w14:paraId="3BAEAC80" w14:textId="77777777" w:rsidR="00D32CBD" w:rsidRPr="00047309" w:rsidRDefault="00D32CBD"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86" w:type="pct"/>
            <w:hideMark/>
          </w:tcPr>
          <w:p w14:paraId="371C719C" w14:textId="77777777" w:rsidR="00D32CBD" w:rsidRPr="00047309" w:rsidRDefault="00D32CBD"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86" w:type="pct"/>
            <w:hideMark/>
          </w:tcPr>
          <w:p w14:paraId="593F2F9C" w14:textId="77777777" w:rsidR="00D32CBD" w:rsidRPr="00047309" w:rsidRDefault="00D32CBD"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86" w:type="pct"/>
            <w:hideMark/>
          </w:tcPr>
          <w:p w14:paraId="68124784" w14:textId="77777777" w:rsidR="00D32CBD" w:rsidRPr="00047309" w:rsidRDefault="00D32CBD"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86" w:type="pct"/>
            <w:hideMark/>
          </w:tcPr>
          <w:p w14:paraId="204E769C" w14:textId="77777777" w:rsidR="00D32CBD" w:rsidRPr="00047309" w:rsidRDefault="00D32CBD"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86" w:type="pct"/>
            <w:hideMark/>
          </w:tcPr>
          <w:p w14:paraId="7D290879" w14:textId="77777777" w:rsidR="00D32CBD" w:rsidRPr="00047309" w:rsidRDefault="00D32CBD"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86" w:type="pct"/>
            <w:hideMark/>
          </w:tcPr>
          <w:p w14:paraId="2A3706F0" w14:textId="77777777" w:rsidR="00D32CBD" w:rsidRPr="00047309" w:rsidRDefault="00D32CBD"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86" w:type="pct"/>
            <w:hideMark/>
          </w:tcPr>
          <w:p w14:paraId="1C11FE21" w14:textId="77777777" w:rsidR="00D32CBD" w:rsidRPr="00047309" w:rsidRDefault="00D32CBD"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254" w:type="pct"/>
            <w:hideMark/>
          </w:tcPr>
          <w:p w14:paraId="794F02C3" w14:textId="77777777" w:rsidR="00D32CBD" w:rsidRPr="00047309" w:rsidRDefault="00D32CBD"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254" w:type="pct"/>
          </w:tcPr>
          <w:p w14:paraId="1746BF22" w14:textId="77777777" w:rsidR="00D32CBD" w:rsidRPr="00047309" w:rsidRDefault="00D32CBD"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7E1B58" w:rsidRPr="00047309" w14:paraId="7B956794" w14:textId="101F410A" w:rsidTr="007E1B58">
        <w:trPr>
          <w:trHeight w:val="371"/>
          <w:jc w:val="center"/>
        </w:trPr>
        <w:tc>
          <w:tcPr>
            <w:cnfStyle w:val="001000000000" w:firstRow="0" w:lastRow="0" w:firstColumn="1" w:lastColumn="0" w:oddVBand="0" w:evenVBand="0" w:oddHBand="0" w:evenHBand="0" w:firstRowFirstColumn="0" w:firstRowLastColumn="0" w:lastRowFirstColumn="0" w:lastRowLastColumn="0"/>
            <w:tcW w:w="280" w:type="pct"/>
            <w:hideMark/>
          </w:tcPr>
          <w:p w14:paraId="50F5EC61" w14:textId="77777777" w:rsidR="00D32CBD" w:rsidRPr="00047309" w:rsidRDefault="00D32CBD" w:rsidP="00047309">
            <w:pPr>
              <w:spacing w:after="120" w:line="276" w:lineRule="auto"/>
              <w:rPr>
                <w:rFonts w:eastAsia="Times New Roman" w:cstheme="minorHAnsi"/>
                <w:sz w:val="24"/>
                <w:szCs w:val="24"/>
              </w:rPr>
            </w:pPr>
            <w:r w:rsidRPr="00047309">
              <w:rPr>
                <w:rFonts w:eastAsia="Times New Roman" w:cstheme="minorHAnsi"/>
                <w:sz w:val="24"/>
                <w:szCs w:val="24"/>
              </w:rPr>
              <w:lastRenderedPageBreak/>
              <w:t>2</w:t>
            </w:r>
          </w:p>
        </w:tc>
        <w:tc>
          <w:tcPr>
            <w:tcW w:w="1931" w:type="pct"/>
            <w:hideMark/>
          </w:tcPr>
          <w:p w14:paraId="057A1BDC" w14:textId="1541321F" w:rsidR="00D32CBD" w:rsidRPr="00047309" w:rsidRDefault="00D32CBD"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047309">
              <w:rPr>
                <w:rFonts w:eastAsia="Times New Roman" w:cstheme="minorHAnsi"/>
                <w:color w:val="000000"/>
                <w:sz w:val="24"/>
                <w:szCs w:val="24"/>
              </w:rPr>
              <w:t>Efekty wsparcia w zakresie inwestycji środowiskowych w</w:t>
            </w:r>
            <w:r w:rsidR="0023071F" w:rsidRPr="00047309">
              <w:rPr>
                <w:rFonts w:eastAsia="Times New Roman" w:cstheme="minorHAnsi"/>
                <w:color w:val="000000"/>
                <w:sz w:val="24"/>
                <w:szCs w:val="24"/>
              </w:rPr>
              <w:t> </w:t>
            </w:r>
            <w:r w:rsidRPr="00047309">
              <w:rPr>
                <w:rFonts w:eastAsia="Times New Roman" w:cstheme="minorHAnsi"/>
                <w:color w:val="000000"/>
                <w:sz w:val="24"/>
                <w:szCs w:val="24"/>
              </w:rPr>
              <w:t>województwie opolskim</w:t>
            </w:r>
          </w:p>
        </w:tc>
        <w:tc>
          <w:tcPr>
            <w:tcW w:w="604" w:type="pct"/>
            <w:shd w:val="clear" w:color="auto" w:fill="auto"/>
          </w:tcPr>
          <w:p w14:paraId="24F84A8B" w14:textId="4C601F13" w:rsidR="00D32CBD" w:rsidRPr="00047309" w:rsidRDefault="00D32CBD"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sidRPr="00047309">
              <w:rPr>
                <w:rFonts w:eastAsia="Times New Roman" w:cstheme="minorHAnsi"/>
                <w:sz w:val="24"/>
                <w:szCs w:val="24"/>
              </w:rPr>
              <w:t>2028</w:t>
            </w:r>
          </w:p>
        </w:tc>
        <w:tc>
          <w:tcPr>
            <w:tcW w:w="186" w:type="pct"/>
            <w:hideMark/>
          </w:tcPr>
          <w:p w14:paraId="388B7980" w14:textId="52A1D1BE" w:rsidR="00D32CBD" w:rsidRPr="00047309" w:rsidRDefault="00D32CBD"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p>
        </w:tc>
        <w:tc>
          <w:tcPr>
            <w:tcW w:w="186" w:type="pct"/>
            <w:shd w:val="clear" w:color="auto" w:fill="D0CECE" w:themeFill="background2" w:themeFillShade="E6"/>
            <w:hideMark/>
          </w:tcPr>
          <w:p w14:paraId="59C0EE47" w14:textId="77777777" w:rsidR="00D32CBD" w:rsidRPr="00047309" w:rsidRDefault="00D32CBD"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86" w:type="pct"/>
            <w:hideMark/>
          </w:tcPr>
          <w:p w14:paraId="5981FE45" w14:textId="77777777" w:rsidR="00D32CBD" w:rsidRPr="00047309" w:rsidRDefault="00D32CBD"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86" w:type="pct"/>
            <w:hideMark/>
          </w:tcPr>
          <w:p w14:paraId="6B048D28" w14:textId="77777777" w:rsidR="00D32CBD" w:rsidRPr="00047309" w:rsidRDefault="00D32CBD"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86" w:type="pct"/>
            <w:hideMark/>
          </w:tcPr>
          <w:p w14:paraId="28A82D8C" w14:textId="77777777" w:rsidR="00D32CBD" w:rsidRPr="00047309" w:rsidRDefault="00D32CBD"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86" w:type="pct"/>
            <w:hideMark/>
          </w:tcPr>
          <w:p w14:paraId="56E80AA2" w14:textId="77777777" w:rsidR="00D32CBD" w:rsidRPr="00047309" w:rsidRDefault="00D32CBD"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86" w:type="pct"/>
            <w:hideMark/>
          </w:tcPr>
          <w:p w14:paraId="1EECBA3A" w14:textId="77777777" w:rsidR="00D32CBD" w:rsidRPr="00047309" w:rsidRDefault="00D32CBD"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86" w:type="pct"/>
            <w:hideMark/>
          </w:tcPr>
          <w:p w14:paraId="7AB10095" w14:textId="77777777" w:rsidR="00D32CBD" w:rsidRPr="00047309" w:rsidRDefault="00D32CBD"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86" w:type="pct"/>
            <w:hideMark/>
          </w:tcPr>
          <w:p w14:paraId="73705933" w14:textId="77777777" w:rsidR="00D32CBD" w:rsidRPr="00047309" w:rsidRDefault="00D32CBD"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254" w:type="pct"/>
            <w:hideMark/>
          </w:tcPr>
          <w:p w14:paraId="381AEA25" w14:textId="77777777" w:rsidR="00D32CBD" w:rsidRPr="00047309" w:rsidRDefault="00D32CBD"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254" w:type="pct"/>
          </w:tcPr>
          <w:p w14:paraId="1A0ECD44" w14:textId="77777777" w:rsidR="00D32CBD" w:rsidRPr="00047309" w:rsidRDefault="00D32CBD"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7E1B58" w:rsidRPr="00047309" w14:paraId="6DCAA27A" w14:textId="44E558C2" w:rsidTr="007E1B58">
        <w:trPr>
          <w:trHeight w:val="525"/>
          <w:jc w:val="center"/>
        </w:trPr>
        <w:tc>
          <w:tcPr>
            <w:cnfStyle w:val="001000000000" w:firstRow="0" w:lastRow="0" w:firstColumn="1" w:lastColumn="0" w:oddVBand="0" w:evenVBand="0" w:oddHBand="0" w:evenHBand="0" w:firstRowFirstColumn="0" w:firstRowLastColumn="0" w:lastRowFirstColumn="0" w:lastRowLastColumn="0"/>
            <w:tcW w:w="280" w:type="pct"/>
            <w:hideMark/>
          </w:tcPr>
          <w:p w14:paraId="2DB38650" w14:textId="77777777" w:rsidR="00D32CBD" w:rsidRPr="00047309" w:rsidRDefault="00D32CBD" w:rsidP="00047309">
            <w:pPr>
              <w:spacing w:after="120" w:line="276" w:lineRule="auto"/>
              <w:rPr>
                <w:rFonts w:eastAsia="Times New Roman" w:cstheme="minorHAnsi"/>
                <w:sz w:val="24"/>
                <w:szCs w:val="24"/>
              </w:rPr>
            </w:pPr>
            <w:r w:rsidRPr="00047309">
              <w:rPr>
                <w:rFonts w:eastAsia="Times New Roman" w:cstheme="minorHAnsi"/>
                <w:sz w:val="24"/>
                <w:szCs w:val="24"/>
              </w:rPr>
              <w:t>3</w:t>
            </w:r>
          </w:p>
        </w:tc>
        <w:tc>
          <w:tcPr>
            <w:tcW w:w="1931" w:type="pct"/>
            <w:hideMark/>
          </w:tcPr>
          <w:p w14:paraId="5B34741E" w14:textId="012C8776" w:rsidR="00D32CBD" w:rsidRPr="00047309" w:rsidRDefault="00D32CBD"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047309">
              <w:rPr>
                <w:rFonts w:eastAsia="Times New Roman" w:cstheme="minorHAnsi"/>
                <w:color w:val="000000"/>
                <w:sz w:val="24"/>
                <w:szCs w:val="24"/>
              </w:rPr>
              <w:t>Dostępność komunikacyjna oraz zrównoważony transport miejski województwa opolskiego</w:t>
            </w:r>
          </w:p>
        </w:tc>
        <w:tc>
          <w:tcPr>
            <w:tcW w:w="604" w:type="pct"/>
            <w:shd w:val="clear" w:color="auto" w:fill="auto"/>
          </w:tcPr>
          <w:p w14:paraId="7CF85BE0" w14:textId="24FDA67D" w:rsidR="00D32CBD" w:rsidRPr="00047309" w:rsidRDefault="00D32CBD"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sidRPr="00047309">
              <w:rPr>
                <w:rFonts w:eastAsia="Times New Roman" w:cstheme="minorHAnsi"/>
                <w:sz w:val="24"/>
                <w:szCs w:val="24"/>
              </w:rPr>
              <w:t>2029</w:t>
            </w:r>
          </w:p>
        </w:tc>
        <w:tc>
          <w:tcPr>
            <w:tcW w:w="186" w:type="pct"/>
            <w:hideMark/>
          </w:tcPr>
          <w:p w14:paraId="06578090" w14:textId="6450707D" w:rsidR="00D32CBD" w:rsidRPr="00047309" w:rsidRDefault="00D32CBD"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p>
        </w:tc>
        <w:tc>
          <w:tcPr>
            <w:tcW w:w="186" w:type="pct"/>
            <w:hideMark/>
          </w:tcPr>
          <w:p w14:paraId="65EBC9BC" w14:textId="77777777" w:rsidR="00D32CBD" w:rsidRPr="00047309" w:rsidRDefault="00D32CBD"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86" w:type="pct"/>
            <w:shd w:val="clear" w:color="auto" w:fill="D0CECE" w:themeFill="background2" w:themeFillShade="E6"/>
            <w:hideMark/>
          </w:tcPr>
          <w:p w14:paraId="21A71EB2" w14:textId="77777777" w:rsidR="00D32CBD" w:rsidRPr="00047309" w:rsidRDefault="00D32CBD"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86" w:type="pct"/>
            <w:shd w:val="clear" w:color="auto" w:fill="D0CECE" w:themeFill="background2" w:themeFillShade="E6"/>
            <w:hideMark/>
          </w:tcPr>
          <w:p w14:paraId="23514DA2" w14:textId="77777777" w:rsidR="00D32CBD" w:rsidRPr="00047309" w:rsidRDefault="00D32CBD"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86" w:type="pct"/>
            <w:hideMark/>
          </w:tcPr>
          <w:p w14:paraId="011C17D2" w14:textId="77777777" w:rsidR="00D32CBD" w:rsidRPr="00047309" w:rsidRDefault="00D32CBD"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86" w:type="pct"/>
            <w:hideMark/>
          </w:tcPr>
          <w:p w14:paraId="2DCA9035" w14:textId="77777777" w:rsidR="00D32CBD" w:rsidRPr="00047309" w:rsidRDefault="00D32CBD"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86" w:type="pct"/>
            <w:hideMark/>
          </w:tcPr>
          <w:p w14:paraId="4F0B0E95" w14:textId="77777777" w:rsidR="00D32CBD" w:rsidRPr="00047309" w:rsidRDefault="00D32CBD"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86" w:type="pct"/>
            <w:hideMark/>
          </w:tcPr>
          <w:p w14:paraId="763B3A7D" w14:textId="77777777" w:rsidR="00D32CBD" w:rsidRPr="00047309" w:rsidRDefault="00D32CBD"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86" w:type="pct"/>
            <w:hideMark/>
          </w:tcPr>
          <w:p w14:paraId="593FB329" w14:textId="77777777" w:rsidR="00D32CBD" w:rsidRPr="00047309" w:rsidRDefault="00D32CBD"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254" w:type="pct"/>
            <w:hideMark/>
          </w:tcPr>
          <w:p w14:paraId="7BC91F81" w14:textId="77777777" w:rsidR="00D32CBD" w:rsidRPr="00047309" w:rsidRDefault="00D32CBD"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254" w:type="pct"/>
          </w:tcPr>
          <w:p w14:paraId="2D8AE704" w14:textId="77777777" w:rsidR="00D32CBD" w:rsidRPr="00047309" w:rsidRDefault="00D32CBD"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7E1B58" w:rsidRPr="00047309" w14:paraId="50D85267" w14:textId="750C389F" w:rsidTr="007E1B58">
        <w:trPr>
          <w:trHeight w:val="525"/>
          <w:jc w:val="center"/>
        </w:trPr>
        <w:tc>
          <w:tcPr>
            <w:cnfStyle w:val="001000000000" w:firstRow="0" w:lastRow="0" w:firstColumn="1" w:lastColumn="0" w:oddVBand="0" w:evenVBand="0" w:oddHBand="0" w:evenHBand="0" w:firstRowFirstColumn="0" w:firstRowLastColumn="0" w:lastRowFirstColumn="0" w:lastRowLastColumn="0"/>
            <w:tcW w:w="280" w:type="pct"/>
            <w:hideMark/>
          </w:tcPr>
          <w:p w14:paraId="0C22AED0" w14:textId="133434B0" w:rsidR="00D32CBD" w:rsidRPr="00047309" w:rsidRDefault="00021F82" w:rsidP="00047309">
            <w:pPr>
              <w:spacing w:after="120" w:line="276" w:lineRule="auto"/>
              <w:rPr>
                <w:rFonts w:eastAsia="Times New Roman" w:cstheme="minorHAnsi"/>
                <w:sz w:val="24"/>
                <w:szCs w:val="24"/>
              </w:rPr>
            </w:pPr>
            <w:r w:rsidRPr="00047309">
              <w:rPr>
                <w:rFonts w:eastAsia="Times New Roman" w:cstheme="minorHAnsi"/>
                <w:sz w:val="24"/>
                <w:szCs w:val="24"/>
              </w:rPr>
              <w:t>4</w:t>
            </w:r>
          </w:p>
        </w:tc>
        <w:tc>
          <w:tcPr>
            <w:tcW w:w="1931" w:type="pct"/>
            <w:hideMark/>
          </w:tcPr>
          <w:p w14:paraId="29991125" w14:textId="77777777" w:rsidR="00D32CBD" w:rsidRPr="00047309" w:rsidRDefault="00D32CBD"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047309">
              <w:rPr>
                <w:rFonts w:eastAsia="Times New Roman" w:cstheme="minorHAnsi"/>
                <w:color w:val="000000"/>
                <w:sz w:val="24"/>
                <w:szCs w:val="24"/>
              </w:rPr>
              <w:t>Ewaluacja Regionalnym Programów Zdrowotnych funkcjonujących w perspektywie 2021-2027 w województwie opolskim</w:t>
            </w:r>
          </w:p>
        </w:tc>
        <w:tc>
          <w:tcPr>
            <w:tcW w:w="604" w:type="pct"/>
            <w:shd w:val="clear" w:color="auto" w:fill="auto"/>
          </w:tcPr>
          <w:p w14:paraId="45107A24" w14:textId="5BBDF2E7" w:rsidR="00D32CBD" w:rsidRPr="00047309" w:rsidRDefault="00D32CBD"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sidRPr="00047309">
              <w:rPr>
                <w:rFonts w:eastAsia="Times New Roman" w:cstheme="minorHAnsi"/>
                <w:sz w:val="24"/>
                <w:szCs w:val="24"/>
              </w:rPr>
              <w:t>2029</w:t>
            </w:r>
          </w:p>
        </w:tc>
        <w:tc>
          <w:tcPr>
            <w:tcW w:w="186" w:type="pct"/>
            <w:hideMark/>
          </w:tcPr>
          <w:p w14:paraId="70337907" w14:textId="1C31FF01" w:rsidR="00D32CBD" w:rsidRPr="00047309" w:rsidRDefault="00D32CBD"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p>
        </w:tc>
        <w:tc>
          <w:tcPr>
            <w:tcW w:w="186" w:type="pct"/>
            <w:hideMark/>
          </w:tcPr>
          <w:p w14:paraId="01B6F16A" w14:textId="77777777" w:rsidR="00D32CBD" w:rsidRPr="00047309" w:rsidRDefault="00D32CBD"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86" w:type="pct"/>
            <w:hideMark/>
          </w:tcPr>
          <w:p w14:paraId="62582A53" w14:textId="77777777" w:rsidR="00D32CBD" w:rsidRPr="00047309" w:rsidRDefault="00D32CBD"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86" w:type="pct"/>
            <w:hideMark/>
          </w:tcPr>
          <w:p w14:paraId="6B5CA28B" w14:textId="77777777" w:rsidR="00D32CBD" w:rsidRPr="00047309" w:rsidRDefault="00D32CBD"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86" w:type="pct"/>
            <w:shd w:val="clear" w:color="auto" w:fill="D0CECE" w:themeFill="background2" w:themeFillShade="E6"/>
            <w:hideMark/>
          </w:tcPr>
          <w:p w14:paraId="5BD4B105" w14:textId="77777777" w:rsidR="00D32CBD" w:rsidRPr="00047309" w:rsidRDefault="00D32CBD"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86" w:type="pct"/>
            <w:hideMark/>
          </w:tcPr>
          <w:p w14:paraId="0997F6D8" w14:textId="77777777" w:rsidR="00D32CBD" w:rsidRPr="00047309" w:rsidRDefault="00D32CBD"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86" w:type="pct"/>
            <w:shd w:val="clear" w:color="auto" w:fill="D0CECE" w:themeFill="background2" w:themeFillShade="E6"/>
            <w:hideMark/>
          </w:tcPr>
          <w:p w14:paraId="25E570C5" w14:textId="77777777" w:rsidR="00D32CBD" w:rsidRPr="00047309" w:rsidRDefault="00D32CBD"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86" w:type="pct"/>
            <w:hideMark/>
          </w:tcPr>
          <w:p w14:paraId="6E240729" w14:textId="77777777" w:rsidR="00D32CBD" w:rsidRPr="00047309" w:rsidRDefault="00D32CBD"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86" w:type="pct"/>
            <w:shd w:val="clear" w:color="auto" w:fill="FFFFFF" w:themeFill="background1"/>
            <w:hideMark/>
          </w:tcPr>
          <w:p w14:paraId="7733A8AD" w14:textId="77777777" w:rsidR="00D32CBD" w:rsidRPr="00047309" w:rsidRDefault="00D32CBD"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254" w:type="pct"/>
            <w:hideMark/>
          </w:tcPr>
          <w:p w14:paraId="13DAED8F" w14:textId="77777777" w:rsidR="00D32CBD" w:rsidRPr="00047309" w:rsidRDefault="00D32CBD"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254" w:type="pct"/>
          </w:tcPr>
          <w:p w14:paraId="70E529B7" w14:textId="77777777" w:rsidR="00D32CBD" w:rsidRPr="00047309" w:rsidRDefault="00D32CBD"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7E1B58" w:rsidRPr="00047309" w14:paraId="3BE55B7A" w14:textId="227E385C" w:rsidTr="007E1B58">
        <w:trPr>
          <w:trHeight w:val="525"/>
          <w:jc w:val="center"/>
        </w:trPr>
        <w:tc>
          <w:tcPr>
            <w:cnfStyle w:val="001000000000" w:firstRow="0" w:lastRow="0" w:firstColumn="1" w:lastColumn="0" w:oddVBand="0" w:evenVBand="0" w:oddHBand="0" w:evenHBand="0" w:firstRowFirstColumn="0" w:firstRowLastColumn="0" w:lastRowFirstColumn="0" w:lastRowLastColumn="0"/>
            <w:tcW w:w="280" w:type="pct"/>
            <w:hideMark/>
          </w:tcPr>
          <w:p w14:paraId="15DE0FE3" w14:textId="54D607AC" w:rsidR="00D32CBD" w:rsidRPr="00047309" w:rsidRDefault="00021F82" w:rsidP="00047309">
            <w:pPr>
              <w:spacing w:after="120" w:line="276" w:lineRule="auto"/>
              <w:rPr>
                <w:rFonts w:eastAsia="Times New Roman" w:cstheme="minorHAnsi"/>
                <w:sz w:val="24"/>
                <w:szCs w:val="24"/>
              </w:rPr>
            </w:pPr>
            <w:r w:rsidRPr="00047309">
              <w:rPr>
                <w:rFonts w:eastAsia="Times New Roman" w:cstheme="minorHAnsi"/>
                <w:sz w:val="24"/>
                <w:szCs w:val="24"/>
              </w:rPr>
              <w:t>5</w:t>
            </w:r>
          </w:p>
        </w:tc>
        <w:tc>
          <w:tcPr>
            <w:tcW w:w="1931" w:type="pct"/>
            <w:hideMark/>
          </w:tcPr>
          <w:p w14:paraId="03144279" w14:textId="022F439E" w:rsidR="00D32CBD" w:rsidRPr="00047309" w:rsidRDefault="00D32CBD"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047309">
              <w:rPr>
                <w:rFonts w:eastAsia="Times New Roman" w:cstheme="minorHAnsi"/>
                <w:sz w:val="24"/>
                <w:szCs w:val="24"/>
              </w:rPr>
              <w:t>Inicjatywy społeczne wspierane w ramach funduszy europejskich w województwie opolskim</w:t>
            </w:r>
          </w:p>
        </w:tc>
        <w:tc>
          <w:tcPr>
            <w:tcW w:w="604" w:type="pct"/>
            <w:shd w:val="clear" w:color="auto" w:fill="auto"/>
          </w:tcPr>
          <w:p w14:paraId="1173689F" w14:textId="31F1331E" w:rsidR="00D32CBD" w:rsidRPr="00047309" w:rsidRDefault="00D32CBD"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sidRPr="00047309">
              <w:rPr>
                <w:rFonts w:eastAsia="Times New Roman" w:cstheme="minorHAnsi"/>
                <w:sz w:val="24"/>
                <w:szCs w:val="24"/>
              </w:rPr>
              <w:t>202</w:t>
            </w:r>
            <w:r w:rsidR="00021F82" w:rsidRPr="00047309">
              <w:rPr>
                <w:rFonts w:eastAsia="Times New Roman" w:cstheme="minorHAnsi"/>
                <w:sz w:val="24"/>
                <w:szCs w:val="24"/>
              </w:rPr>
              <w:t>7</w:t>
            </w:r>
          </w:p>
        </w:tc>
        <w:tc>
          <w:tcPr>
            <w:tcW w:w="186" w:type="pct"/>
          </w:tcPr>
          <w:p w14:paraId="3B46C89D" w14:textId="242A9A6F" w:rsidR="00D32CBD" w:rsidRPr="00047309" w:rsidRDefault="00D32CBD"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p>
        </w:tc>
        <w:tc>
          <w:tcPr>
            <w:tcW w:w="186" w:type="pct"/>
            <w:shd w:val="clear" w:color="auto" w:fill="D0CECE" w:themeFill="background2" w:themeFillShade="E6"/>
          </w:tcPr>
          <w:p w14:paraId="258B12C5" w14:textId="77777777" w:rsidR="00D32CBD" w:rsidRPr="00047309" w:rsidRDefault="00D32CBD"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p>
        </w:tc>
        <w:tc>
          <w:tcPr>
            <w:tcW w:w="186" w:type="pct"/>
          </w:tcPr>
          <w:p w14:paraId="635BD0FA" w14:textId="77777777" w:rsidR="00D32CBD" w:rsidRPr="00047309" w:rsidRDefault="00D32CBD"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p>
        </w:tc>
        <w:tc>
          <w:tcPr>
            <w:tcW w:w="186" w:type="pct"/>
          </w:tcPr>
          <w:p w14:paraId="546CF69D" w14:textId="77777777" w:rsidR="00D32CBD" w:rsidRPr="00047309" w:rsidRDefault="00D32CBD"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p>
        </w:tc>
        <w:tc>
          <w:tcPr>
            <w:tcW w:w="186" w:type="pct"/>
          </w:tcPr>
          <w:p w14:paraId="733DBF2C" w14:textId="77777777" w:rsidR="00D32CBD" w:rsidRPr="00047309" w:rsidRDefault="00D32CBD"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p>
        </w:tc>
        <w:tc>
          <w:tcPr>
            <w:tcW w:w="186" w:type="pct"/>
          </w:tcPr>
          <w:p w14:paraId="22DBE888" w14:textId="77777777" w:rsidR="00D32CBD" w:rsidRPr="00047309" w:rsidRDefault="00D32CBD"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p>
        </w:tc>
        <w:tc>
          <w:tcPr>
            <w:tcW w:w="186" w:type="pct"/>
          </w:tcPr>
          <w:p w14:paraId="69747276" w14:textId="77777777" w:rsidR="00D32CBD" w:rsidRPr="00047309" w:rsidRDefault="00D32CBD"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p>
        </w:tc>
        <w:tc>
          <w:tcPr>
            <w:tcW w:w="186" w:type="pct"/>
            <w:shd w:val="clear" w:color="auto" w:fill="D0CECE" w:themeFill="background2" w:themeFillShade="E6"/>
          </w:tcPr>
          <w:p w14:paraId="3357F687" w14:textId="77777777" w:rsidR="00D32CBD" w:rsidRPr="00047309" w:rsidRDefault="00D32CBD"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p>
        </w:tc>
        <w:tc>
          <w:tcPr>
            <w:tcW w:w="186" w:type="pct"/>
          </w:tcPr>
          <w:p w14:paraId="509974D4" w14:textId="77777777" w:rsidR="00D32CBD" w:rsidRPr="00047309" w:rsidRDefault="00D32CBD"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p>
        </w:tc>
        <w:tc>
          <w:tcPr>
            <w:tcW w:w="254" w:type="pct"/>
            <w:shd w:val="clear" w:color="auto" w:fill="D0CECE" w:themeFill="background2" w:themeFillShade="E6"/>
          </w:tcPr>
          <w:p w14:paraId="2A23D66A" w14:textId="77777777" w:rsidR="00D32CBD" w:rsidRPr="00047309" w:rsidRDefault="00D32CBD"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p>
        </w:tc>
        <w:tc>
          <w:tcPr>
            <w:tcW w:w="254" w:type="pct"/>
            <w:shd w:val="clear" w:color="auto" w:fill="FFFFFF" w:themeFill="background1"/>
          </w:tcPr>
          <w:p w14:paraId="5F44E408" w14:textId="77777777" w:rsidR="00D32CBD" w:rsidRPr="00047309" w:rsidRDefault="00D32CBD"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p>
        </w:tc>
      </w:tr>
      <w:tr w:rsidR="007E1B58" w:rsidRPr="00047309" w14:paraId="1AD1FE59" w14:textId="70ECF31A" w:rsidTr="007E1B58">
        <w:trPr>
          <w:trHeight w:val="525"/>
          <w:jc w:val="center"/>
        </w:trPr>
        <w:tc>
          <w:tcPr>
            <w:cnfStyle w:val="001000000000" w:firstRow="0" w:lastRow="0" w:firstColumn="1" w:lastColumn="0" w:oddVBand="0" w:evenVBand="0" w:oddHBand="0" w:evenHBand="0" w:firstRowFirstColumn="0" w:firstRowLastColumn="0" w:lastRowFirstColumn="0" w:lastRowLastColumn="0"/>
            <w:tcW w:w="280" w:type="pct"/>
            <w:hideMark/>
          </w:tcPr>
          <w:p w14:paraId="68F32F49" w14:textId="0D42D361" w:rsidR="00D32CBD" w:rsidRPr="00047309" w:rsidRDefault="00021F82" w:rsidP="00047309">
            <w:pPr>
              <w:spacing w:after="120" w:line="276" w:lineRule="auto"/>
              <w:rPr>
                <w:rFonts w:eastAsia="Times New Roman" w:cstheme="minorHAnsi"/>
                <w:sz w:val="24"/>
                <w:szCs w:val="24"/>
              </w:rPr>
            </w:pPr>
            <w:r w:rsidRPr="00047309">
              <w:rPr>
                <w:rFonts w:eastAsia="Times New Roman" w:cstheme="minorHAnsi"/>
                <w:sz w:val="24"/>
                <w:szCs w:val="24"/>
              </w:rPr>
              <w:t>6</w:t>
            </w:r>
          </w:p>
        </w:tc>
        <w:tc>
          <w:tcPr>
            <w:tcW w:w="1931" w:type="pct"/>
            <w:hideMark/>
          </w:tcPr>
          <w:p w14:paraId="5469E6CC" w14:textId="77777777" w:rsidR="00D32CBD" w:rsidRPr="00047309" w:rsidRDefault="00D32CBD"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047309">
              <w:rPr>
                <w:rFonts w:eastAsia="Times New Roman" w:cstheme="minorHAnsi"/>
                <w:color w:val="000000"/>
                <w:sz w:val="24"/>
                <w:szCs w:val="24"/>
              </w:rPr>
              <w:t>Edukacja włączająca w województwie opolskim – stan realizacji i potrzeby na przyszłość</w:t>
            </w:r>
          </w:p>
        </w:tc>
        <w:tc>
          <w:tcPr>
            <w:tcW w:w="604" w:type="pct"/>
            <w:shd w:val="clear" w:color="auto" w:fill="auto"/>
          </w:tcPr>
          <w:p w14:paraId="64C671F0" w14:textId="677068C3" w:rsidR="00D32CBD" w:rsidRPr="00047309" w:rsidRDefault="00D32CBD"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sidRPr="00047309">
              <w:rPr>
                <w:rFonts w:eastAsia="Times New Roman" w:cstheme="minorHAnsi"/>
                <w:sz w:val="24"/>
                <w:szCs w:val="24"/>
              </w:rPr>
              <w:t>2027</w:t>
            </w:r>
          </w:p>
        </w:tc>
        <w:tc>
          <w:tcPr>
            <w:tcW w:w="186" w:type="pct"/>
            <w:hideMark/>
          </w:tcPr>
          <w:p w14:paraId="7DC813CC" w14:textId="13815C81" w:rsidR="00D32CBD" w:rsidRPr="00047309" w:rsidRDefault="00D32CBD"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p>
        </w:tc>
        <w:tc>
          <w:tcPr>
            <w:tcW w:w="186" w:type="pct"/>
            <w:hideMark/>
          </w:tcPr>
          <w:p w14:paraId="7FAC6454" w14:textId="77777777" w:rsidR="00D32CBD" w:rsidRPr="00047309" w:rsidRDefault="00D32CBD"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86" w:type="pct"/>
            <w:hideMark/>
          </w:tcPr>
          <w:p w14:paraId="1391E806" w14:textId="77777777" w:rsidR="00D32CBD" w:rsidRPr="00047309" w:rsidRDefault="00D32CBD"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86" w:type="pct"/>
            <w:hideMark/>
          </w:tcPr>
          <w:p w14:paraId="5F7EEB3F" w14:textId="77777777" w:rsidR="00D32CBD" w:rsidRPr="00047309" w:rsidRDefault="00D32CBD"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86" w:type="pct"/>
            <w:shd w:val="clear" w:color="auto" w:fill="D0CECE" w:themeFill="background2" w:themeFillShade="E6"/>
            <w:hideMark/>
          </w:tcPr>
          <w:p w14:paraId="2313AB27" w14:textId="77777777" w:rsidR="00D32CBD" w:rsidRPr="00047309" w:rsidRDefault="00D32CBD"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86" w:type="pct"/>
            <w:hideMark/>
          </w:tcPr>
          <w:p w14:paraId="4499B3C9" w14:textId="77777777" w:rsidR="00D32CBD" w:rsidRPr="00047309" w:rsidRDefault="00D32CBD"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86" w:type="pct"/>
            <w:hideMark/>
          </w:tcPr>
          <w:p w14:paraId="5792FDD6" w14:textId="77777777" w:rsidR="00D32CBD" w:rsidRPr="00047309" w:rsidRDefault="00D32CBD"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86" w:type="pct"/>
            <w:hideMark/>
          </w:tcPr>
          <w:p w14:paraId="3D20D016" w14:textId="77777777" w:rsidR="00D32CBD" w:rsidRPr="00047309" w:rsidRDefault="00D32CBD"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86" w:type="pct"/>
            <w:shd w:val="clear" w:color="auto" w:fill="D0CECE" w:themeFill="background2" w:themeFillShade="E6"/>
            <w:hideMark/>
          </w:tcPr>
          <w:p w14:paraId="2EDBB190" w14:textId="77777777" w:rsidR="00D32CBD" w:rsidRPr="00047309" w:rsidRDefault="00D32CBD"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254" w:type="pct"/>
            <w:hideMark/>
          </w:tcPr>
          <w:p w14:paraId="3D37A56C" w14:textId="77777777" w:rsidR="00D32CBD" w:rsidRPr="00047309" w:rsidRDefault="00D32CBD"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254" w:type="pct"/>
          </w:tcPr>
          <w:p w14:paraId="4D371160" w14:textId="77777777" w:rsidR="00D32CBD" w:rsidRPr="00047309" w:rsidRDefault="00D32CBD"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7E1B58" w:rsidRPr="00047309" w14:paraId="5CA30994" w14:textId="54A25D20" w:rsidTr="007E1B58">
        <w:trPr>
          <w:trHeight w:val="615"/>
          <w:jc w:val="center"/>
        </w:trPr>
        <w:tc>
          <w:tcPr>
            <w:cnfStyle w:val="001000000000" w:firstRow="0" w:lastRow="0" w:firstColumn="1" w:lastColumn="0" w:oddVBand="0" w:evenVBand="0" w:oddHBand="0" w:evenHBand="0" w:firstRowFirstColumn="0" w:firstRowLastColumn="0" w:lastRowFirstColumn="0" w:lastRowLastColumn="0"/>
            <w:tcW w:w="280" w:type="pct"/>
            <w:hideMark/>
          </w:tcPr>
          <w:p w14:paraId="05175535" w14:textId="57B3DCAB" w:rsidR="00D32CBD" w:rsidRPr="00047309" w:rsidRDefault="00021F82" w:rsidP="00047309">
            <w:pPr>
              <w:spacing w:after="120" w:line="276" w:lineRule="auto"/>
              <w:rPr>
                <w:rFonts w:eastAsia="Times New Roman" w:cstheme="minorHAnsi"/>
                <w:sz w:val="24"/>
                <w:szCs w:val="24"/>
              </w:rPr>
            </w:pPr>
            <w:r w:rsidRPr="00047309">
              <w:rPr>
                <w:rFonts w:eastAsia="Times New Roman" w:cstheme="minorHAnsi"/>
                <w:sz w:val="24"/>
                <w:szCs w:val="24"/>
              </w:rPr>
              <w:t>7</w:t>
            </w:r>
          </w:p>
        </w:tc>
        <w:tc>
          <w:tcPr>
            <w:tcW w:w="1931" w:type="pct"/>
            <w:hideMark/>
          </w:tcPr>
          <w:p w14:paraId="254CD188" w14:textId="6A41BADE" w:rsidR="00D32CBD" w:rsidRPr="00047309" w:rsidRDefault="00D32CBD" w:rsidP="00047309">
            <w:pPr>
              <w:autoSpaceDE w:val="0"/>
              <w:autoSpaceDN w:val="0"/>
              <w:adjustRightInd w:val="0"/>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sidRPr="00047309">
              <w:rPr>
                <w:rFonts w:cstheme="minorHAnsi"/>
                <w:sz w:val="24"/>
                <w:szCs w:val="24"/>
              </w:rPr>
              <w:t>Zastosowanie instrumentów finansowych w województwie opolskim w ramach nowej perspektywy unijnej po 2027 roku</w:t>
            </w:r>
          </w:p>
        </w:tc>
        <w:tc>
          <w:tcPr>
            <w:tcW w:w="604" w:type="pct"/>
            <w:shd w:val="clear" w:color="auto" w:fill="auto"/>
          </w:tcPr>
          <w:p w14:paraId="30A5E3AF" w14:textId="2A258150" w:rsidR="00D32CBD" w:rsidRPr="00047309" w:rsidRDefault="00D32CBD"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sidRPr="00047309">
              <w:rPr>
                <w:rFonts w:eastAsia="Times New Roman" w:cstheme="minorHAnsi"/>
                <w:sz w:val="24"/>
                <w:szCs w:val="24"/>
              </w:rPr>
              <w:t>202</w:t>
            </w:r>
            <w:r w:rsidR="00021F82" w:rsidRPr="00047309">
              <w:rPr>
                <w:rFonts w:eastAsia="Times New Roman" w:cstheme="minorHAnsi"/>
                <w:sz w:val="24"/>
                <w:szCs w:val="24"/>
              </w:rPr>
              <w:t>6</w:t>
            </w:r>
          </w:p>
        </w:tc>
        <w:tc>
          <w:tcPr>
            <w:tcW w:w="186" w:type="pct"/>
            <w:shd w:val="clear" w:color="auto" w:fill="D0CECE" w:themeFill="background2" w:themeFillShade="E6"/>
          </w:tcPr>
          <w:p w14:paraId="0F0F1152" w14:textId="2C0E036B" w:rsidR="00D32CBD" w:rsidRPr="00047309" w:rsidRDefault="00D32CBD"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p>
        </w:tc>
        <w:tc>
          <w:tcPr>
            <w:tcW w:w="186" w:type="pct"/>
            <w:shd w:val="clear" w:color="auto" w:fill="D0CECE" w:themeFill="background2" w:themeFillShade="E6"/>
          </w:tcPr>
          <w:p w14:paraId="50183222" w14:textId="77777777" w:rsidR="00D32CBD" w:rsidRPr="00047309" w:rsidRDefault="00D32CBD"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p>
        </w:tc>
        <w:tc>
          <w:tcPr>
            <w:tcW w:w="186" w:type="pct"/>
            <w:shd w:val="clear" w:color="auto" w:fill="D0CECE" w:themeFill="background2" w:themeFillShade="E6"/>
          </w:tcPr>
          <w:p w14:paraId="4B4816CC" w14:textId="77777777" w:rsidR="00D32CBD" w:rsidRPr="00047309" w:rsidRDefault="00D32CBD"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p>
        </w:tc>
        <w:tc>
          <w:tcPr>
            <w:tcW w:w="186" w:type="pct"/>
            <w:shd w:val="clear" w:color="auto" w:fill="D0CECE" w:themeFill="background2" w:themeFillShade="E6"/>
          </w:tcPr>
          <w:p w14:paraId="279F5EC9" w14:textId="77777777" w:rsidR="00D32CBD" w:rsidRPr="00047309" w:rsidRDefault="00D32CBD"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p>
        </w:tc>
        <w:tc>
          <w:tcPr>
            <w:tcW w:w="186" w:type="pct"/>
            <w:shd w:val="clear" w:color="auto" w:fill="D0CECE" w:themeFill="background2" w:themeFillShade="E6"/>
          </w:tcPr>
          <w:p w14:paraId="28041438" w14:textId="77777777" w:rsidR="00D32CBD" w:rsidRPr="00047309" w:rsidRDefault="00D32CBD"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p>
        </w:tc>
        <w:tc>
          <w:tcPr>
            <w:tcW w:w="186" w:type="pct"/>
            <w:shd w:val="clear" w:color="auto" w:fill="D0CECE" w:themeFill="background2" w:themeFillShade="E6"/>
          </w:tcPr>
          <w:p w14:paraId="3F8881F5" w14:textId="77777777" w:rsidR="00D32CBD" w:rsidRPr="00047309" w:rsidRDefault="00D32CBD"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p>
        </w:tc>
        <w:tc>
          <w:tcPr>
            <w:tcW w:w="186" w:type="pct"/>
            <w:shd w:val="clear" w:color="auto" w:fill="D0CECE" w:themeFill="background2" w:themeFillShade="E6"/>
          </w:tcPr>
          <w:p w14:paraId="72EE7722" w14:textId="77777777" w:rsidR="00D32CBD" w:rsidRPr="00047309" w:rsidRDefault="00D32CBD"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p>
        </w:tc>
        <w:tc>
          <w:tcPr>
            <w:tcW w:w="186" w:type="pct"/>
            <w:shd w:val="clear" w:color="auto" w:fill="D0CECE" w:themeFill="background2" w:themeFillShade="E6"/>
          </w:tcPr>
          <w:p w14:paraId="415D391B" w14:textId="77777777" w:rsidR="00D32CBD" w:rsidRPr="00047309" w:rsidRDefault="00D32CBD"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p>
        </w:tc>
        <w:tc>
          <w:tcPr>
            <w:tcW w:w="186" w:type="pct"/>
            <w:shd w:val="clear" w:color="auto" w:fill="D0CECE" w:themeFill="background2" w:themeFillShade="E6"/>
          </w:tcPr>
          <w:p w14:paraId="30648E10" w14:textId="77777777" w:rsidR="00D32CBD" w:rsidRPr="00047309" w:rsidRDefault="00D32CBD"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p>
        </w:tc>
        <w:tc>
          <w:tcPr>
            <w:tcW w:w="254" w:type="pct"/>
            <w:shd w:val="clear" w:color="auto" w:fill="D0CECE" w:themeFill="background2" w:themeFillShade="E6"/>
          </w:tcPr>
          <w:p w14:paraId="1CAAB9B5" w14:textId="77777777" w:rsidR="00D32CBD" w:rsidRPr="00047309" w:rsidRDefault="00D32CBD"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p>
        </w:tc>
        <w:tc>
          <w:tcPr>
            <w:tcW w:w="254" w:type="pct"/>
            <w:shd w:val="clear" w:color="auto" w:fill="D0CECE" w:themeFill="background2" w:themeFillShade="E6"/>
          </w:tcPr>
          <w:p w14:paraId="73DB78E0" w14:textId="77777777" w:rsidR="00D32CBD" w:rsidRPr="00047309" w:rsidRDefault="00D32CBD"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p>
        </w:tc>
      </w:tr>
      <w:tr w:rsidR="007E1B58" w:rsidRPr="00047309" w14:paraId="744EACA1" w14:textId="45B92AED" w:rsidTr="007E1B58">
        <w:trPr>
          <w:trHeight w:val="615"/>
          <w:jc w:val="center"/>
        </w:trPr>
        <w:tc>
          <w:tcPr>
            <w:cnfStyle w:val="001000000000" w:firstRow="0" w:lastRow="0" w:firstColumn="1" w:lastColumn="0" w:oddVBand="0" w:evenVBand="0" w:oddHBand="0" w:evenHBand="0" w:firstRowFirstColumn="0" w:firstRowLastColumn="0" w:lastRowFirstColumn="0" w:lastRowLastColumn="0"/>
            <w:tcW w:w="280" w:type="pct"/>
            <w:hideMark/>
          </w:tcPr>
          <w:p w14:paraId="75B34EC6" w14:textId="7BDE90D5" w:rsidR="00D32CBD" w:rsidRPr="00047309" w:rsidRDefault="00021F82" w:rsidP="00047309">
            <w:pPr>
              <w:autoSpaceDE w:val="0"/>
              <w:autoSpaceDN w:val="0"/>
              <w:adjustRightInd w:val="0"/>
              <w:spacing w:after="120" w:line="276" w:lineRule="auto"/>
              <w:rPr>
                <w:rFonts w:eastAsiaTheme="minorHAnsi" w:cstheme="minorHAnsi"/>
                <w:sz w:val="24"/>
                <w:szCs w:val="24"/>
                <w14:ligatures w14:val="standardContextual"/>
              </w:rPr>
            </w:pPr>
            <w:r w:rsidRPr="00047309">
              <w:rPr>
                <w:rFonts w:cstheme="minorHAnsi"/>
                <w:sz w:val="24"/>
                <w:szCs w:val="24"/>
              </w:rPr>
              <w:t>8</w:t>
            </w:r>
          </w:p>
        </w:tc>
        <w:tc>
          <w:tcPr>
            <w:tcW w:w="1931" w:type="pct"/>
            <w:hideMark/>
          </w:tcPr>
          <w:p w14:paraId="7AE2043A" w14:textId="74E4828C" w:rsidR="00D32CBD" w:rsidRPr="00047309" w:rsidRDefault="00D32CBD" w:rsidP="00047309">
            <w:pPr>
              <w:autoSpaceDE w:val="0"/>
              <w:autoSpaceDN w:val="0"/>
              <w:adjustRightInd w:val="0"/>
              <w:spacing w:after="12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47309">
              <w:rPr>
                <w:rFonts w:eastAsia="Times New Roman" w:cstheme="minorHAnsi"/>
                <w:sz w:val="24"/>
                <w:szCs w:val="24"/>
              </w:rPr>
              <w:t>Ewaluacja bieżąca kryteriów i</w:t>
            </w:r>
            <w:r w:rsidR="009E4796" w:rsidRPr="00047309">
              <w:rPr>
                <w:rFonts w:eastAsia="Times New Roman" w:cstheme="minorHAnsi"/>
                <w:sz w:val="24"/>
                <w:szCs w:val="24"/>
              </w:rPr>
              <w:t> </w:t>
            </w:r>
            <w:r w:rsidRPr="00047309">
              <w:rPr>
                <w:rFonts w:eastAsia="Times New Roman" w:cstheme="minorHAnsi"/>
                <w:sz w:val="24"/>
                <w:szCs w:val="24"/>
              </w:rPr>
              <w:t>systemu wyboru projektów oraz podejście do realizacji zasad równościowych w ramach FEO</w:t>
            </w:r>
            <w:r w:rsidR="009E4796" w:rsidRPr="00047309">
              <w:rPr>
                <w:rFonts w:eastAsia="Times New Roman" w:cstheme="minorHAnsi"/>
                <w:sz w:val="24"/>
                <w:szCs w:val="24"/>
              </w:rPr>
              <w:t> </w:t>
            </w:r>
            <w:r w:rsidRPr="00047309">
              <w:rPr>
                <w:rFonts w:eastAsia="Times New Roman" w:cstheme="minorHAnsi"/>
                <w:sz w:val="24"/>
                <w:szCs w:val="24"/>
              </w:rPr>
              <w:t>2021-2027</w:t>
            </w:r>
          </w:p>
        </w:tc>
        <w:tc>
          <w:tcPr>
            <w:tcW w:w="604" w:type="pct"/>
            <w:shd w:val="clear" w:color="auto" w:fill="auto"/>
          </w:tcPr>
          <w:p w14:paraId="496D5EEB" w14:textId="16519C07" w:rsidR="00D32CBD" w:rsidRPr="00047309" w:rsidRDefault="00D32CBD"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sidRPr="00047309">
              <w:rPr>
                <w:rFonts w:eastAsia="Times New Roman" w:cstheme="minorHAnsi"/>
                <w:sz w:val="24"/>
                <w:szCs w:val="24"/>
              </w:rPr>
              <w:t>2024</w:t>
            </w:r>
          </w:p>
        </w:tc>
        <w:tc>
          <w:tcPr>
            <w:tcW w:w="186" w:type="pct"/>
            <w:shd w:val="clear" w:color="auto" w:fill="D0CECE" w:themeFill="background2" w:themeFillShade="E6"/>
          </w:tcPr>
          <w:p w14:paraId="4BC9207A" w14:textId="671C72CF" w:rsidR="00D32CBD" w:rsidRPr="00047309" w:rsidRDefault="00D32CBD"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p>
        </w:tc>
        <w:tc>
          <w:tcPr>
            <w:tcW w:w="186" w:type="pct"/>
            <w:shd w:val="clear" w:color="auto" w:fill="D0CECE" w:themeFill="background2" w:themeFillShade="E6"/>
          </w:tcPr>
          <w:p w14:paraId="7DEFC873" w14:textId="77777777" w:rsidR="00D32CBD" w:rsidRPr="00047309" w:rsidRDefault="00D32CBD"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p>
        </w:tc>
        <w:tc>
          <w:tcPr>
            <w:tcW w:w="186" w:type="pct"/>
            <w:shd w:val="clear" w:color="auto" w:fill="D0CECE" w:themeFill="background2" w:themeFillShade="E6"/>
          </w:tcPr>
          <w:p w14:paraId="72E9E5B3" w14:textId="77777777" w:rsidR="00D32CBD" w:rsidRPr="00047309" w:rsidRDefault="00D32CBD"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p>
        </w:tc>
        <w:tc>
          <w:tcPr>
            <w:tcW w:w="186" w:type="pct"/>
            <w:shd w:val="clear" w:color="auto" w:fill="D0CECE" w:themeFill="background2" w:themeFillShade="E6"/>
          </w:tcPr>
          <w:p w14:paraId="121E0309" w14:textId="77777777" w:rsidR="00D32CBD" w:rsidRPr="00047309" w:rsidRDefault="00D32CBD"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p>
        </w:tc>
        <w:tc>
          <w:tcPr>
            <w:tcW w:w="186" w:type="pct"/>
            <w:shd w:val="clear" w:color="auto" w:fill="D0CECE" w:themeFill="background2" w:themeFillShade="E6"/>
          </w:tcPr>
          <w:p w14:paraId="24671F40" w14:textId="77777777" w:rsidR="00D32CBD" w:rsidRPr="00047309" w:rsidRDefault="00D32CBD"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p>
        </w:tc>
        <w:tc>
          <w:tcPr>
            <w:tcW w:w="186" w:type="pct"/>
            <w:shd w:val="clear" w:color="auto" w:fill="D0CECE" w:themeFill="background2" w:themeFillShade="E6"/>
          </w:tcPr>
          <w:p w14:paraId="2326AFD2" w14:textId="77777777" w:rsidR="00D32CBD" w:rsidRPr="00047309" w:rsidRDefault="00D32CBD"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p>
        </w:tc>
        <w:tc>
          <w:tcPr>
            <w:tcW w:w="186" w:type="pct"/>
            <w:shd w:val="clear" w:color="auto" w:fill="D0CECE" w:themeFill="background2" w:themeFillShade="E6"/>
          </w:tcPr>
          <w:p w14:paraId="1E33CF67" w14:textId="77777777" w:rsidR="00D32CBD" w:rsidRPr="00047309" w:rsidRDefault="00D32CBD"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p>
        </w:tc>
        <w:tc>
          <w:tcPr>
            <w:tcW w:w="186" w:type="pct"/>
            <w:shd w:val="clear" w:color="auto" w:fill="D0CECE" w:themeFill="background2" w:themeFillShade="E6"/>
          </w:tcPr>
          <w:p w14:paraId="44A85A2A" w14:textId="77777777" w:rsidR="00D32CBD" w:rsidRPr="00047309" w:rsidRDefault="00D32CBD"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p>
        </w:tc>
        <w:tc>
          <w:tcPr>
            <w:tcW w:w="186" w:type="pct"/>
            <w:shd w:val="clear" w:color="auto" w:fill="D0CECE" w:themeFill="background2" w:themeFillShade="E6"/>
          </w:tcPr>
          <w:p w14:paraId="0997DC7F" w14:textId="77777777" w:rsidR="00D32CBD" w:rsidRPr="00047309" w:rsidRDefault="00D32CBD"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p>
        </w:tc>
        <w:tc>
          <w:tcPr>
            <w:tcW w:w="254" w:type="pct"/>
            <w:shd w:val="clear" w:color="auto" w:fill="D0CECE" w:themeFill="background2" w:themeFillShade="E6"/>
          </w:tcPr>
          <w:p w14:paraId="21F2A272" w14:textId="77777777" w:rsidR="00D32CBD" w:rsidRPr="00047309" w:rsidRDefault="00D32CBD"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p>
        </w:tc>
        <w:tc>
          <w:tcPr>
            <w:tcW w:w="254" w:type="pct"/>
            <w:shd w:val="clear" w:color="auto" w:fill="D0CECE" w:themeFill="background2" w:themeFillShade="E6"/>
          </w:tcPr>
          <w:p w14:paraId="6BB0A22F" w14:textId="77777777" w:rsidR="00D32CBD" w:rsidRPr="00047309" w:rsidRDefault="00D32CBD" w:rsidP="00047309">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p>
        </w:tc>
      </w:tr>
    </w:tbl>
    <w:p w14:paraId="094185B1" w14:textId="4E4A1CAA" w:rsidR="009B5306" w:rsidRPr="0023071F" w:rsidRDefault="009B5306" w:rsidP="00665945">
      <w:pPr>
        <w:spacing w:line="276" w:lineRule="auto"/>
        <w:rPr>
          <w:rFonts w:eastAsiaTheme="minorHAnsi" w:cstheme="minorHAnsi"/>
          <w:kern w:val="2"/>
          <w:sz w:val="24"/>
          <w:szCs w:val="24"/>
          <w14:ligatures w14:val="standardContextual"/>
        </w:rPr>
      </w:pPr>
      <w:r w:rsidRPr="0023071F">
        <w:rPr>
          <w:rFonts w:cstheme="minorHAnsi"/>
          <w:sz w:val="24"/>
          <w:szCs w:val="24"/>
        </w:rPr>
        <w:t xml:space="preserve">Źródło: </w:t>
      </w:r>
      <w:r w:rsidR="00230A7F" w:rsidRPr="0023071F">
        <w:rPr>
          <w:rFonts w:cstheme="minorHAnsi"/>
          <w:sz w:val="24"/>
          <w:szCs w:val="24"/>
        </w:rPr>
        <w:t xml:space="preserve">Opracowanie własne </w:t>
      </w:r>
      <w:r w:rsidRPr="0023071F">
        <w:rPr>
          <w:rFonts w:cstheme="minorHAnsi"/>
          <w:sz w:val="24"/>
          <w:szCs w:val="24"/>
        </w:rPr>
        <w:t xml:space="preserve">na podstawie </w:t>
      </w:r>
      <w:r w:rsidR="00230A7F" w:rsidRPr="0023071F">
        <w:rPr>
          <w:rFonts w:cstheme="minorHAnsi"/>
          <w:sz w:val="24"/>
          <w:szCs w:val="24"/>
        </w:rPr>
        <w:t>FEO 2021-2027</w:t>
      </w:r>
    </w:p>
    <w:p w14:paraId="5EBD4D16" w14:textId="54D69D51" w:rsidR="00E72079" w:rsidRPr="0023071F" w:rsidRDefault="00E72079" w:rsidP="00D03DCF">
      <w:pPr>
        <w:spacing w:line="276" w:lineRule="auto"/>
        <w:rPr>
          <w:rFonts w:cstheme="minorHAnsi"/>
          <w:sz w:val="24"/>
          <w:szCs w:val="24"/>
        </w:rPr>
      </w:pPr>
      <w:r w:rsidRPr="0023071F">
        <w:rPr>
          <w:rFonts w:cstheme="minorHAnsi"/>
          <w:sz w:val="24"/>
          <w:szCs w:val="24"/>
        </w:rPr>
        <w:t xml:space="preserve">Taki harmonogram badań wynika także z potrzeb informacyjnych </w:t>
      </w:r>
      <w:proofErr w:type="spellStart"/>
      <w:r w:rsidRPr="0023071F">
        <w:rPr>
          <w:rFonts w:cstheme="minorHAnsi"/>
          <w:sz w:val="24"/>
          <w:szCs w:val="24"/>
        </w:rPr>
        <w:t>GSEiM</w:t>
      </w:r>
      <w:proofErr w:type="spellEnd"/>
      <w:r w:rsidRPr="0023071F">
        <w:rPr>
          <w:rFonts w:cstheme="minorHAnsi"/>
          <w:sz w:val="24"/>
          <w:szCs w:val="24"/>
        </w:rPr>
        <w:t>, której członkowie w ankiecie przeprowadzonej w marcu 2023 roku</w:t>
      </w:r>
      <w:r w:rsidRPr="0023071F">
        <w:rPr>
          <w:rStyle w:val="Odwoanieprzypisudolnego"/>
          <w:rFonts w:cstheme="minorHAnsi"/>
          <w:sz w:val="24"/>
          <w:szCs w:val="24"/>
        </w:rPr>
        <w:footnoteReference w:id="12"/>
      </w:r>
      <w:r w:rsidRPr="0023071F">
        <w:rPr>
          <w:rFonts w:cstheme="minorHAnsi"/>
          <w:sz w:val="24"/>
          <w:szCs w:val="24"/>
        </w:rPr>
        <w:t xml:space="preserve"> wskazali, że w największym stopniu potrzebują: ewaluacji, badań i analiz ad hoc reagujących na bieżące potrzeby oraz opracowań diagnostycznych, istotnych pod kątem przygotowywanych interwencji. </w:t>
      </w:r>
      <w:r w:rsidRPr="0023071F">
        <w:rPr>
          <w:rFonts w:cstheme="minorHAnsi"/>
          <w:sz w:val="24"/>
          <w:szCs w:val="24"/>
        </w:rPr>
        <w:lastRenderedPageBreak/>
        <w:t>W</w:t>
      </w:r>
      <w:r w:rsidR="0023071F">
        <w:rPr>
          <w:rFonts w:cstheme="minorHAnsi"/>
          <w:sz w:val="24"/>
          <w:szCs w:val="24"/>
        </w:rPr>
        <w:t> </w:t>
      </w:r>
      <w:r w:rsidRPr="0023071F">
        <w:rPr>
          <w:rFonts w:cstheme="minorHAnsi"/>
          <w:sz w:val="24"/>
          <w:szCs w:val="24"/>
        </w:rPr>
        <w:t xml:space="preserve">mniejszym stopniu członkowie Grupy wskazali na badania ex post (oceniające efekty zrealizowanych inwestycji, badające ich wpływ) lub na realizację opracowań </w:t>
      </w:r>
      <w:r w:rsidRPr="0089401E">
        <w:rPr>
          <w:rFonts w:cstheme="minorHAnsi"/>
          <w:sz w:val="24"/>
          <w:szCs w:val="24"/>
        </w:rPr>
        <w:t>on-</w:t>
      </w:r>
      <w:proofErr w:type="spellStart"/>
      <w:r w:rsidRPr="0089401E">
        <w:rPr>
          <w:rFonts w:cstheme="minorHAnsi"/>
          <w:sz w:val="24"/>
          <w:szCs w:val="24"/>
        </w:rPr>
        <w:t>going</w:t>
      </w:r>
      <w:proofErr w:type="spellEnd"/>
      <w:r w:rsidRPr="0023071F">
        <w:rPr>
          <w:rFonts w:cstheme="minorHAnsi"/>
          <w:color w:val="262626"/>
          <w:sz w:val="24"/>
          <w:szCs w:val="24"/>
        </w:rPr>
        <w:t xml:space="preserve"> (</w:t>
      </w:r>
      <w:r w:rsidRPr="0023071F">
        <w:rPr>
          <w:rFonts w:cstheme="minorHAnsi"/>
          <w:sz w:val="24"/>
          <w:szCs w:val="24"/>
        </w:rPr>
        <w:t>w</w:t>
      </w:r>
      <w:r w:rsidR="0023071F">
        <w:rPr>
          <w:rFonts w:cstheme="minorHAnsi"/>
          <w:sz w:val="24"/>
          <w:szCs w:val="24"/>
        </w:rPr>
        <w:t> </w:t>
      </w:r>
      <w:r w:rsidRPr="0023071F">
        <w:rPr>
          <w:rFonts w:cstheme="minorHAnsi"/>
          <w:sz w:val="24"/>
          <w:szCs w:val="24"/>
        </w:rPr>
        <w:t>trakcie wdrażania interwencji, w oparciu o dane cząstkowe z możliwością wykorzystania wyników do korekty prowadzonych działań).</w:t>
      </w:r>
    </w:p>
    <w:p w14:paraId="3CD7C497" w14:textId="62F68A1C" w:rsidR="009B5306" w:rsidRPr="0023071F" w:rsidRDefault="009B5306" w:rsidP="00D03DCF">
      <w:pPr>
        <w:spacing w:line="276" w:lineRule="auto"/>
        <w:rPr>
          <w:rFonts w:cstheme="minorHAnsi"/>
          <w:sz w:val="24"/>
          <w:szCs w:val="24"/>
        </w:rPr>
      </w:pPr>
      <w:r w:rsidRPr="0023071F">
        <w:rPr>
          <w:rFonts w:cstheme="minorHAnsi"/>
          <w:sz w:val="24"/>
          <w:szCs w:val="24"/>
        </w:rPr>
        <w:t>Przyjęcie powyższych założeń oraz oparcie realizacji poszczególnych ewaluacji na spójnej i</w:t>
      </w:r>
      <w:r w:rsidR="0023071F">
        <w:rPr>
          <w:rFonts w:cstheme="minorHAnsi"/>
          <w:sz w:val="24"/>
          <w:szCs w:val="24"/>
        </w:rPr>
        <w:t> </w:t>
      </w:r>
      <w:r w:rsidRPr="0023071F">
        <w:rPr>
          <w:rFonts w:cstheme="minorHAnsi"/>
          <w:sz w:val="24"/>
          <w:szCs w:val="24"/>
        </w:rPr>
        <w:t xml:space="preserve">przejrzystej metodologii spowoduje, że zarówno interesariuszom jak i instytucjom zaangażowanym we wdrażanie </w:t>
      </w:r>
      <w:r w:rsidR="00852D5E" w:rsidRPr="0023071F">
        <w:rPr>
          <w:rFonts w:cstheme="minorHAnsi"/>
          <w:sz w:val="24"/>
          <w:szCs w:val="24"/>
        </w:rPr>
        <w:t>p</w:t>
      </w:r>
      <w:r w:rsidRPr="0023071F">
        <w:rPr>
          <w:rFonts w:cstheme="minorHAnsi"/>
          <w:sz w:val="24"/>
          <w:szCs w:val="24"/>
        </w:rPr>
        <w:t>rogramu dostarczone zostaną wnioski i rekomendacje pozwalające na:</w:t>
      </w:r>
      <w:r w:rsidR="00230A7F" w:rsidRPr="0023071F">
        <w:rPr>
          <w:rFonts w:cstheme="minorHAnsi"/>
          <w:sz w:val="24"/>
          <w:szCs w:val="24"/>
        </w:rPr>
        <w:t xml:space="preserve"> </w:t>
      </w:r>
      <w:r w:rsidRPr="0023071F">
        <w:rPr>
          <w:rFonts w:cstheme="minorHAnsi"/>
          <w:sz w:val="24"/>
          <w:szCs w:val="24"/>
        </w:rPr>
        <w:t>podsumowanie efektów realizowanych działań oraz ustalenie związków przyczynowo - skutkowych między działaniami i</w:t>
      </w:r>
      <w:r w:rsidR="00312C62" w:rsidRPr="0023071F">
        <w:rPr>
          <w:rFonts w:cstheme="minorHAnsi"/>
          <w:sz w:val="24"/>
          <w:szCs w:val="24"/>
        </w:rPr>
        <w:t> </w:t>
      </w:r>
      <w:r w:rsidR="00230A7F" w:rsidRPr="0023071F">
        <w:rPr>
          <w:rFonts w:cstheme="minorHAnsi"/>
          <w:sz w:val="24"/>
          <w:szCs w:val="24"/>
        </w:rPr>
        <w:t>e</w:t>
      </w:r>
      <w:r w:rsidRPr="0023071F">
        <w:rPr>
          <w:rFonts w:cstheme="minorHAnsi"/>
          <w:sz w:val="24"/>
          <w:szCs w:val="24"/>
        </w:rPr>
        <w:t>fektami</w:t>
      </w:r>
      <w:r w:rsidR="00230A7F" w:rsidRPr="0023071F">
        <w:rPr>
          <w:rFonts w:cstheme="minorHAnsi"/>
          <w:sz w:val="24"/>
          <w:szCs w:val="24"/>
        </w:rPr>
        <w:t xml:space="preserve">; </w:t>
      </w:r>
      <w:r w:rsidRPr="0023071F">
        <w:rPr>
          <w:rFonts w:cstheme="minorHAnsi"/>
          <w:sz w:val="24"/>
          <w:szCs w:val="24"/>
        </w:rPr>
        <w:t xml:space="preserve">poprawę jakości działań oraz podniesienie </w:t>
      </w:r>
      <w:r w:rsidR="00852D5E" w:rsidRPr="0023071F">
        <w:rPr>
          <w:rFonts w:cstheme="minorHAnsi"/>
          <w:sz w:val="24"/>
          <w:szCs w:val="24"/>
        </w:rPr>
        <w:t xml:space="preserve">ich </w:t>
      </w:r>
      <w:r w:rsidRPr="0023071F">
        <w:rPr>
          <w:rFonts w:cstheme="minorHAnsi"/>
          <w:sz w:val="24"/>
          <w:szCs w:val="24"/>
        </w:rPr>
        <w:t>skuteczności, efektywności i</w:t>
      </w:r>
      <w:r w:rsidR="00312C62" w:rsidRPr="0023071F">
        <w:rPr>
          <w:rFonts w:cstheme="minorHAnsi"/>
          <w:sz w:val="24"/>
          <w:szCs w:val="24"/>
        </w:rPr>
        <w:t> </w:t>
      </w:r>
      <w:r w:rsidRPr="0023071F">
        <w:rPr>
          <w:rFonts w:cstheme="minorHAnsi"/>
          <w:sz w:val="24"/>
          <w:szCs w:val="24"/>
        </w:rPr>
        <w:t>użyteczności</w:t>
      </w:r>
      <w:r w:rsidR="00230A7F" w:rsidRPr="0023071F">
        <w:rPr>
          <w:rFonts w:cstheme="minorHAnsi"/>
          <w:sz w:val="24"/>
          <w:szCs w:val="24"/>
        </w:rPr>
        <w:t xml:space="preserve">; </w:t>
      </w:r>
      <w:r w:rsidRPr="0023071F">
        <w:rPr>
          <w:rFonts w:cstheme="minorHAnsi"/>
          <w:sz w:val="24"/>
          <w:szCs w:val="24"/>
        </w:rPr>
        <w:t>zwiększenie poparcia społecznego i politycznego dla interwencji oraz podniesienie motywacji i</w:t>
      </w:r>
      <w:r w:rsidR="00852D5E" w:rsidRPr="0023071F">
        <w:rPr>
          <w:rFonts w:cstheme="minorHAnsi"/>
          <w:sz w:val="24"/>
          <w:szCs w:val="24"/>
        </w:rPr>
        <w:t> </w:t>
      </w:r>
      <w:r w:rsidRPr="0023071F">
        <w:rPr>
          <w:rFonts w:cstheme="minorHAnsi"/>
          <w:sz w:val="24"/>
          <w:szCs w:val="24"/>
        </w:rPr>
        <w:t xml:space="preserve">współodpowiedzialności aktorów zaangażowanych w realizację </w:t>
      </w:r>
      <w:r w:rsidR="00491610" w:rsidRPr="0023071F">
        <w:rPr>
          <w:rFonts w:cstheme="minorHAnsi"/>
          <w:sz w:val="24"/>
          <w:szCs w:val="24"/>
        </w:rPr>
        <w:t>p</w:t>
      </w:r>
      <w:r w:rsidRPr="0023071F">
        <w:rPr>
          <w:rFonts w:cstheme="minorHAnsi"/>
          <w:sz w:val="24"/>
          <w:szCs w:val="24"/>
        </w:rPr>
        <w:t>rogramu, jednocześnie wzmacniając przejrzystość działań władz publicznych</w:t>
      </w:r>
      <w:r w:rsidR="00230A7F" w:rsidRPr="0023071F">
        <w:rPr>
          <w:rFonts w:cstheme="minorHAnsi"/>
          <w:sz w:val="24"/>
          <w:szCs w:val="24"/>
        </w:rPr>
        <w:t>.</w:t>
      </w:r>
    </w:p>
    <w:p w14:paraId="6C2C1144" w14:textId="304E760D" w:rsidR="00E446C6" w:rsidRPr="0023071F" w:rsidRDefault="00021F82" w:rsidP="00D03DCF">
      <w:pPr>
        <w:spacing w:line="276" w:lineRule="auto"/>
        <w:rPr>
          <w:rFonts w:cstheme="minorHAnsi"/>
          <w:sz w:val="24"/>
          <w:szCs w:val="24"/>
        </w:rPr>
      </w:pPr>
      <w:r>
        <w:rPr>
          <w:rFonts w:cstheme="minorHAnsi"/>
          <w:sz w:val="24"/>
          <w:szCs w:val="24"/>
        </w:rPr>
        <w:t>E</w:t>
      </w:r>
      <w:r w:rsidR="00E446C6" w:rsidRPr="0023071F">
        <w:rPr>
          <w:rFonts w:cstheme="minorHAnsi"/>
          <w:sz w:val="24"/>
          <w:szCs w:val="24"/>
        </w:rPr>
        <w:t xml:space="preserve">waluacje ujęte w Planie </w:t>
      </w:r>
      <w:r>
        <w:rPr>
          <w:rFonts w:cstheme="minorHAnsi"/>
          <w:sz w:val="24"/>
          <w:szCs w:val="24"/>
        </w:rPr>
        <w:t xml:space="preserve">korespondują </w:t>
      </w:r>
      <w:r w:rsidR="00E446C6" w:rsidRPr="0023071F">
        <w:rPr>
          <w:rFonts w:cstheme="minorHAnsi"/>
          <w:sz w:val="24"/>
          <w:szCs w:val="24"/>
        </w:rPr>
        <w:t>z zapis</w:t>
      </w:r>
      <w:r>
        <w:rPr>
          <w:rFonts w:cstheme="minorHAnsi"/>
          <w:sz w:val="24"/>
          <w:szCs w:val="24"/>
        </w:rPr>
        <w:t>ami</w:t>
      </w:r>
      <w:r w:rsidR="00E446C6" w:rsidRPr="0023071F">
        <w:rPr>
          <w:rFonts w:cstheme="minorHAnsi"/>
          <w:sz w:val="24"/>
          <w:szCs w:val="24"/>
        </w:rPr>
        <w:t xml:space="preserve"> dokumentów unijnych i</w:t>
      </w:r>
      <w:r w:rsidR="0023071F">
        <w:rPr>
          <w:rFonts w:cstheme="minorHAnsi"/>
          <w:sz w:val="24"/>
          <w:szCs w:val="24"/>
        </w:rPr>
        <w:t> </w:t>
      </w:r>
      <w:r w:rsidR="00E446C6" w:rsidRPr="0023071F">
        <w:rPr>
          <w:rFonts w:cstheme="minorHAnsi"/>
          <w:sz w:val="24"/>
          <w:szCs w:val="24"/>
        </w:rPr>
        <w:t>krajowych dotyczących realizacji polityki spójności oraz Wytycznych dotyczących monitorowania postępu rzeczowego realizacji programów na lata 2021-2027</w:t>
      </w:r>
      <w:r w:rsidR="003D03E9" w:rsidRPr="0023071F">
        <w:rPr>
          <w:rStyle w:val="Odwoanieprzypisudolnego"/>
          <w:rFonts w:cstheme="minorHAnsi"/>
          <w:sz w:val="24"/>
          <w:szCs w:val="24"/>
        </w:rPr>
        <w:footnoteReference w:id="13"/>
      </w:r>
      <w:r w:rsidR="00827915" w:rsidRPr="0023071F">
        <w:rPr>
          <w:rFonts w:cstheme="minorHAnsi"/>
          <w:sz w:val="24"/>
          <w:szCs w:val="24"/>
        </w:rPr>
        <w:t>, Wytycznych dotyczących realizacji zasad równościowych w ramach funduszy unijnych na lata 2021-2027</w:t>
      </w:r>
      <w:r w:rsidR="003D03E9" w:rsidRPr="0023071F">
        <w:rPr>
          <w:rStyle w:val="Odwoanieprzypisudolnego"/>
          <w:rFonts w:cstheme="minorHAnsi"/>
          <w:sz w:val="24"/>
          <w:szCs w:val="24"/>
        </w:rPr>
        <w:footnoteReference w:id="14"/>
      </w:r>
      <w:r w:rsidR="00827915" w:rsidRPr="0023071F">
        <w:rPr>
          <w:rFonts w:cstheme="minorHAnsi"/>
          <w:sz w:val="24"/>
          <w:szCs w:val="24"/>
        </w:rPr>
        <w:t>.</w:t>
      </w:r>
      <w:r w:rsidR="0007478D" w:rsidRPr="0023071F">
        <w:rPr>
          <w:rFonts w:cstheme="minorHAnsi"/>
          <w:sz w:val="24"/>
          <w:szCs w:val="24"/>
        </w:rPr>
        <w:t xml:space="preserve"> </w:t>
      </w:r>
      <w:r>
        <w:rPr>
          <w:rFonts w:cstheme="minorHAnsi"/>
          <w:sz w:val="24"/>
          <w:szCs w:val="24"/>
        </w:rPr>
        <w:t>Dodatkowym źródłem wiedzy dla instytucji zaangażowanych we wdrażanie FEO 2021-2027 w dalszym ciągu będą badania i ewaluacje realizowane na poziomie krajowym – w szczególności przez MFiPR</w:t>
      </w:r>
      <w:r>
        <w:rPr>
          <w:rStyle w:val="Odwoanieprzypisudolnego"/>
          <w:rFonts w:cstheme="minorHAnsi"/>
          <w:sz w:val="24"/>
          <w:szCs w:val="24"/>
        </w:rPr>
        <w:footnoteReference w:id="15"/>
      </w:r>
      <w:r>
        <w:rPr>
          <w:rFonts w:cstheme="minorHAnsi"/>
          <w:sz w:val="24"/>
          <w:szCs w:val="24"/>
        </w:rPr>
        <w:t xml:space="preserve">, które w istotny sposób uzupełniać będą wiedzę w zakresie realizowanych interwencji unijnych oraz osiąganych efektów. </w:t>
      </w:r>
      <w:r w:rsidR="0007478D" w:rsidRPr="0023071F">
        <w:rPr>
          <w:rFonts w:cstheme="minorHAnsi"/>
          <w:sz w:val="24"/>
          <w:szCs w:val="24"/>
        </w:rPr>
        <w:t>Jednocześnie nie jest wykluczone, że w toku ich realizacji zdefiniowane zostaną dodatkowe potrzeby analityczno-badawcze, których realizacja uzależniona będzie od</w:t>
      </w:r>
      <w:r w:rsidR="009E4796">
        <w:rPr>
          <w:rFonts w:cstheme="minorHAnsi"/>
          <w:sz w:val="24"/>
          <w:szCs w:val="24"/>
        </w:rPr>
        <w:t> </w:t>
      </w:r>
      <w:r w:rsidR="0007478D" w:rsidRPr="0023071F">
        <w:rPr>
          <w:rFonts w:cstheme="minorHAnsi"/>
          <w:sz w:val="24"/>
          <w:szCs w:val="24"/>
        </w:rPr>
        <w:t>możliwości organizacyjnych, kadrowych i finansowych DRP.</w:t>
      </w:r>
    </w:p>
    <w:p w14:paraId="69BBAC70" w14:textId="20EF7DE3" w:rsidR="00983E48" w:rsidRPr="0023071F" w:rsidRDefault="00491610" w:rsidP="00D03DCF">
      <w:pPr>
        <w:spacing w:line="276" w:lineRule="auto"/>
        <w:rPr>
          <w:rFonts w:cstheme="minorHAnsi"/>
          <w:sz w:val="24"/>
          <w:szCs w:val="24"/>
        </w:rPr>
      </w:pPr>
      <w:r w:rsidRPr="0023071F">
        <w:rPr>
          <w:rFonts w:cstheme="minorHAnsi"/>
          <w:sz w:val="24"/>
          <w:szCs w:val="24"/>
        </w:rPr>
        <w:t xml:space="preserve">Kluczowym wyzwaniem procesu ewaluacji do 2029 roku będzie </w:t>
      </w:r>
      <w:r w:rsidR="00983E48" w:rsidRPr="0023071F">
        <w:rPr>
          <w:rFonts w:cstheme="minorHAnsi"/>
          <w:sz w:val="24"/>
          <w:szCs w:val="24"/>
        </w:rPr>
        <w:t>powiązanie potrzeb informacyjnych interesariuszy odpowiedzialnych za zaprojektowanie interwencji publicznej 2029+ z wymogami KE </w:t>
      </w:r>
      <w:r w:rsidR="007066ED" w:rsidRPr="0023071F">
        <w:rPr>
          <w:rFonts w:cstheme="minorHAnsi"/>
          <w:sz w:val="24"/>
          <w:szCs w:val="24"/>
        </w:rPr>
        <w:t>(</w:t>
      </w:r>
      <w:r w:rsidR="00AE54DD" w:rsidRPr="0023071F">
        <w:rPr>
          <w:rFonts w:cstheme="minorHAnsi"/>
          <w:sz w:val="24"/>
          <w:szCs w:val="24"/>
        </w:rPr>
        <w:t>określonymi</w:t>
      </w:r>
      <w:r w:rsidR="00983E48" w:rsidRPr="0023071F">
        <w:rPr>
          <w:rFonts w:cstheme="minorHAnsi"/>
          <w:sz w:val="24"/>
          <w:szCs w:val="24"/>
        </w:rPr>
        <w:t xml:space="preserve"> także w Wytycznych</w:t>
      </w:r>
      <w:r w:rsidR="007066ED" w:rsidRPr="0023071F">
        <w:rPr>
          <w:rFonts w:cstheme="minorHAnsi"/>
          <w:sz w:val="24"/>
          <w:szCs w:val="24"/>
        </w:rPr>
        <w:t>), wskazującymi na konieczność przeprowadzenia ewaluacji FEO 2021-2027 pod kątem oceny jego wpływu</w:t>
      </w:r>
      <w:r w:rsidR="00AE54DD" w:rsidRPr="0023071F">
        <w:rPr>
          <w:rFonts w:cstheme="minorHAnsi"/>
          <w:sz w:val="24"/>
          <w:szCs w:val="24"/>
        </w:rPr>
        <w:t xml:space="preserve"> (mając dodatkowo na uwadze budżet planu na</w:t>
      </w:r>
      <w:r w:rsidR="0058168B" w:rsidRPr="0023071F">
        <w:rPr>
          <w:rFonts w:cstheme="minorHAnsi"/>
          <w:sz w:val="24"/>
          <w:szCs w:val="24"/>
        </w:rPr>
        <w:t> </w:t>
      </w:r>
      <w:r w:rsidR="00AE54DD" w:rsidRPr="0023071F">
        <w:rPr>
          <w:rFonts w:cstheme="minorHAnsi"/>
          <w:sz w:val="24"/>
          <w:szCs w:val="24"/>
        </w:rPr>
        <w:t>tożsamym poziomie</w:t>
      </w:r>
      <w:r w:rsidR="007066ED" w:rsidRPr="0023071F">
        <w:rPr>
          <w:rFonts w:cstheme="minorHAnsi"/>
          <w:sz w:val="24"/>
          <w:szCs w:val="24"/>
        </w:rPr>
        <w:t xml:space="preserve"> </w:t>
      </w:r>
      <w:r w:rsidR="00AE54DD" w:rsidRPr="0023071F">
        <w:rPr>
          <w:rFonts w:cstheme="minorHAnsi"/>
          <w:sz w:val="24"/>
          <w:szCs w:val="24"/>
        </w:rPr>
        <w:t xml:space="preserve">jak w okresie 2014-2020). </w:t>
      </w:r>
      <w:r w:rsidR="007066ED" w:rsidRPr="0023071F">
        <w:rPr>
          <w:rFonts w:cstheme="minorHAnsi"/>
          <w:sz w:val="24"/>
          <w:szCs w:val="24"/>
        </w:rPr>
        <w:t>W</w:t>
      </w:r>
      <w:r w:rsidR="0023071F">
        <w:rPr>
          <w:rFonts w:cstheme="minorHAnsi"/>
          <w:sz w:val="24"/>
          <w:szCs w:val="24"/>
        </w:rPr>
        <w:t> </w:t>
      </w:r>
      <w:r w:rsidR="007066ED" w:rsidRPr="0023071F">
        <w:rPr>
          <w:rFonts w:cstheme="minorHAnsi"/>
          <w:sz w:val="24"/>
          <w:szCs w:val="24"/>
        </w:rPr>
        <w:t xml:space="preserve">przypadku pierwszych ewaluacji zasadnym będzie dostarczenie niezbędnej wiedzy decydentom nie później niż </w:t>
      </w:r>
      <w:r w:rsidR="00AE54DD" w:rsidRPr="0023071F">
        <w:rPr>
          <w:rFonts w:cstheme="minorHAnsi"/>
          <w:sz w:val="24"/>
          <w:szCs w:val="24"/>
        </w:rPr>
        <w:t>do połowy 2027 roku. Dodatkow</w:t>
      </w:r>
      <w:r w:rsidR="0058168B" w:rsidRPr="0023071F">
        <w:rPr>
          <w:rFonts w:cstheme="minorHAnsi"/>
          <w:sz w:val="24"/>
          <w:szCs w:val="24"/>
        </w:rPr>
        <w:t>o</w:t>
      </w:r>
      <w:r w:rsidR="00AE54DD" w:rsidRPr="0023071F">
        <w:rPr>
          <w:rFonts w:cstheme="minorHAnsi"/>
          <w:sz w:val="24"/>
          <w:szCs w:val="24"/>
        </w:rPr>
        <w:t xml:space="preserve"> </w:t>
      </w:r>
      <w:r w:rsidR="0058168B" w:rsidRPr="0023071F">
        <w:rPr>
          <w:rFonts w:cstheme="minorHAnsi"/>
          <w:sz w:val="24"/>
          <w:szCs w:val="24"/>
        </w:rPr>
        <w:t>wpływ na</w:t>
      </w:r>
      <w:r w:rsidR="00AE54DD" w:rsidRPr="0023071F">
        <w:rPr>
          <w:rFonts w:cstheme="minorHAnsi"/>
          <w:sz w:val="24"/>
          <w:szCs w:val="24"/>
        </w:rPr>
        <w:t xml:space="preserve"> realizacj</w:t>
      </w:r>
      <w:r w:rsidR="0058168B" w:rsidRPr="0023071F">
        <w:rPr>
          <w:rFonts w:cstheme="minorHAnsi"/>
          <w:sz w:val="24"/>
          <w:szCs w:val="24"/>
        </w:rPr>
        <w:t>ę</w:t>
      </w:r>
      <w:r w:rsidR="00AE54DD" w:rsidRPr="0023071F">
        <w:rPr>
          <w:rFonts w:cstheme="minorHAnsi"/>
          <w:sz w:val="24"/>
          <w:szCs w:val="24"/>
        </w:rPr>
        <w:t xml:space="preserve"> powyższych badań będzie </w:t>
      </w:r>
      <w:r w:rsidR="0058168B" w:rsidRPr="0023071F">
        <w:rPr>
          <w:rFonts w:cstheme="minorHAnsi"/>
          <w:sz w:val="24"/>
          <w:szCs w:val="24"/>
        </w:rPr>
        <w:t xml:space="preserve">miała </w:t>
      </w:r>
      <w:r w:rsidR="00AE54DD" w:rsidRPr="0023071F">
        <w:rPr>
          <w:rFonts w:cstheme="minorHAnsi"/>
          <w:sz w:val="24"/>
          <w:szCs w:val="24"/>
        </w:rPr>
        <w:t>ograniczona dostępność danych</w:t>
      </w:r>
      <w:r w:rsidR="0058168B" w:rsidRPr="0023071F">
        <w:rPr>
          <w:rFonts w:cstheme="minorHAnsi"/>
          <w:sz w:val="24"/>
          <w:szCs w:val="24"/>
        </w:rPr>
        <w:t xml:space="preserve">, </w:t>
      </w:r>
      <w:r w:rsidR="00AE54DD" w:rsidRPr="0023071F">
        <w:rPr>
          <w:rFonts w:cstheme="minorHAnsi"/>
          <w:sz w:val="24"/>
          <w:szCs w:val="24"/>
        </w:rPr>
        <w:t>wynikająca z</w:t>
      </w:r>
      <w:r w:rsidR="0058168B" w:rsidRPr="0023071F">
        <w:rPr>
          <w:rFonts w:cstheme="minorHAnsi"/>
          <w:sz w:val="24"/>
          <w:szCs w:val="24"/>
        </w:rPr>
        <w:t> </w:t>
      </w:r>
      <w:r w:rsidR="00AE54DD" w:rsidRPr="0023071F">
        <w:rPr>
          <w:rFonts w:cstheme="minorHAnsi"/>
          <w:sz w:val="24"/>
          <w:szCs w:val="24"/>
        </w:rPr>
        <w:t xml:space="preserve">uruchomienia </w:t>
      </w:r>
      <w:r w:rsidR="00AE54DD" w:rsidRPr="0023071F">
        <w:rPr>
          <w:rFonts w:cstheme="minorHAnsi"/>
          <w:sz w:val="24"/>
          <w:szCs w:val="24"/>
        </w:rPr>
        <w:lastRenderedPageBreak/>
        <w:t>programu</w:t>
      </w:r>
      <w:r w:rsidR="0058168B" w:rsidRPr="0023071F">
        <w:rPr>
          <w:rFonts w:cstheme="minorHAnsi"/>
          <w:sz w:val="24"/>
          <w:szCs w:val="24"/>
        </w:rPr>
        <w:t xml:space="preserve"> dopiero w 2023 roku. </w:t>
      </w:r>
      <w:r w:rsidR="007D578B" w:rsidRPr="0023071F">
        <w:rPr>
          <w:rFonts w:cstheme="minorHAnsi"/>
          <w:sz w:val="24"/>
          <w:szCs w:val="24"/>
        </w:rPr>
        <w:t>Wskazane</w:t>
      </w:r>
      <w:r w:rsidR="0058168B" w:rsidRPr="0023071F">
        <w:rPr>
          <w:rFonts w:cstheme="minorHAnsi"/>
          <w:sz w:val="24"/>
          <w:szCs w:val="24"/>
        </w:rPr>
        <w:t xml:space="preserve"> okoliczności </w:t>
      </w:r>
      <w:r w:rsidR="00865E0E" w:rsidRPr="0023071F">
        <w:rPr>
          <w:rFonts w:cstheme="minorHAnsi"/>
          <w:sz w:val="24"/>
          <w:szCs w:val="24"/>
        </w:rPr>
        <w:t>wpłynęły zatem na zaprojektowanie w planie większej liczby</w:t>
      </w:r>
      <w:r w:rsidR="00DB1EBA" w:rsidRPr="0023071F">
        <w:rPr>
          <w:rFonts w:cstheme="minorHAnsi"/>
          <w:sz w:val="24"/>
          <w:szCs w:val="24"/>
        </w:rPr>
        <w:t xml:space="preserve"> ewaluacji </w:t>
      </w:r>
      <w:r w:rsidR="00DB1EBA" w:rsidRPr="0089401E">
        <w:rPr>
          <w:rFonts w:cstheme="minorHAnsi"/>
          <w:sz w:val="24"/>
          <w:szCs w:val="24"/>
        </w:rPr>
        <w:t>on-</w:t>
      </w:r>
      <w:proofErr w:type="spellStart"/>
      <w:r w:rsidR="00DB1EBA" w:rsidRPr="0089401E">
        <w:rPr>
          <w:rFonts w:cstheme="minorHAnsi"/>
          <w:sz w:val="24"/>
          <w:szCs w:val="24"/>
        </w:rPr>
        <w:t>going</w:t>
      </w:r>
      <w:proofErr w:type="spellEnd"/>
      <w:r w:rsidR="00865E0E" w:rsidRPr="0023071F">
        <w:rPr>
          <w:rFonts w:cstheme="minorHAnsi"/>
          <w:sz w:val="24"/>
          <w:szCs w:val="24"/>
        </w:rPr>
        <w:t xml:space="preserve"> (względem ewaluacji ex post)</w:t>
      </w:r>
      <w:r w:rsidR="00DB1EBA" w:rsidRPr="0023071F">
        <w:rPr>
          <w:rFonts w:cstheme="minorHAnsi"/>
          <w:sz w:val="24"/>
          <w:szCs w:val="24"/>
        </w:rPr>
        <w:t xml:space="preserve">, </w:t>
      </w:r>
      <w:r w:rsidR="00865E0E" w:rsidRPr="0023071F">
        <w:rPr>
          <w:rFonts w:cstheme="minorHAnsi"/>
          <w:sz w:val="24"/>
          <w:szCs w:val="24"/>
        </w:rPr>
        <w:t>koncentrujących</w:t>
      </w:r>
      <w:r w:rsidR="00DB1EBA" w:rsidRPr="0023071F">
        <w:rPr>
          <w:rFonts w:cstheme="minorHAnsi"/>
          <w:sz w:val="24"/>
          <w:szCs w:val="24"/>
        </w:rPr>
        <w:t xml:space="preserve"> się głównie </w:t>
      </w:r>
      <w:r w:rsidR="00865E0E" w:rsidRPr="0023071F">
        <w:rPr>
          <w:rFonts w:cstheme="minorHAnsi"/>
          <w:sz w:val="24"/>
          <w:szCs w:val="24"/>
        </w:rPr>
        <w:t>na </w:t>
      </w:r>
      <w:r w:rsidR="00DB1EBA" w:rsidRPr="0023071F">
        <w:rPr>
          <w:rFonts w:cstheme="minorHAnsi"/>
          <w:sz w:val="24"/>
          <w:szCs w:val="24"/>
        </w:rPr>
        <w:t>analiz</w:t>
      </w:r>
      <w:r w:rsidR="00865E0E" w:rsidRPr="0023071F">
        <w:rPr>
          <w:rFonts w:cstheme="minorHAnsi"/>
          <w:sz w:val="24"/>
          <w:szCs w:val="24"/>
        </w:rPr>
        <w:t>ie</w:t>
      </w:r>
      <w:r w:rsidR="00DB1EBA" w:rsidRPr="0023071F">
        <w:rPr>
          <w:rFonts w:cstheme="minorHAnsi"/>
          <w:sz w:val="24"/>
          <w:szCs w:val="24"/>
        </w:rPr>
        <w:t xml:space="preserve"> i ocen</w:t>
      </w:r>
      <w:r w:rsidR="00865E0E" w:rsidRPr="0023071F">
        <w:rPr>
          <w:rFonts w:cstheme="minorHAnsi"/>
          <w:sz w:val="24"/>
          <w:szCs w:val="24"/>
        </w:rPr>
        <w:t>ie</w:t>
      </w:r>
      <w:r w:rsidR="00DB1EBA" w:rsidRPr="0023071F">
        <w:rPr>
          <w:rFonts w:cstheme="minorHAnsi"/>
          <w:sz w:val="24"/>
          <w:szCs w:val="24"/>
        </w:rPr>
        <w:t xml:space="preserve"> działań związanych z wdrażaniem i funkcjonowaniem programu wraz z weryfikacją</w:t>
      </w:r>
      <w:r w:rsidR="00AE54DD" w:rsidRPr="0023071F">
        <w:rPr>
          <w:rFonts w:cstheme="minorHAnsi"/>
          <w:sz w:val="24"/>
          <w:szCs w:val="24"/>
        </w:rPr>
        <w:t xml:space="preserve"> </w:t>
      </w:r>
      <w:r w:rsidR="00DB1EBA" w:rsidRPr="0023071F">
        <w:rPr>
          <w:rFonts w:cstheme="minorHAnsi"/>
          <w:sz w:val="24"/>
          <w:szCs w:val="24"/>
        </w:rPr>
        <w:t>bieżących</w:t>
      </w:r>
      <w:r w:rsidR="00AE54DD" w:rsidRPr="0023071F">
        <w:rPr>
          <w:rFonts w:cstheme="minorHAnsi"/>
          <w:sz w:val="24"/>
          <w:szCs w:val="24"/>
        </w:rPr>
        <w:t xml:space="preserve"> efektów wsparcia</w:t>
      </w:r>
      <w:r w:rsidR="00DB1EBA" w:rsidRPr="0023071F">
        <w:rPr>
          <w:rFonts w:cstheme="minorHAnsi"/>
          <w:sz w:val="24"/>
          <w:szCs w:val="24"/>
        </w:rPr>
        <w:t xml:space="preserve"> (nie zaś efektów długoterminowych). </w:t>
      </w:r>
      <w:r w:rsidR="00FB7A07" w:rsidRPr="0023071F">
        <w:rPr>
          <w:rFonts w:cstheme="minorHAnsi"/>
          <w:sz w:val="24"/>
          <w:szCs w:val="24"/>
        </w:rPr>
        <w:t>Celem zwiększenia wiarygodności uzyskanych danych</w:t>
      </w:r>
      <w:r w:rsidR="00865E0E" w:rsidRPr="0023071F">
        <w:rPr>
          <w:rFonts w:cstheme="minorHAnsi"/>
          <w:sz w:val="24"/>
          <w:szCs w:val="24"/>
        </w:rPr>
        <w:t xml:space="preserve"> w toku ww.</w:t>
      </w:r>
      <w:r w:rsidR="0023071F">
        <w:rPr>
          <w:rFonts w:cstheme="minorHAnsi"/>
          <w:sz w:val="24"/>
          <w:szCs w:val="24"/>
        </w:rPr>
        <w:t> </w:t>
      </w:r>
      <w:r w:rsidR="00865E0E" w:rsidRPr="0023071F">
        <w:rPr>
          <w:rFonts w:cstheme="minorHAnsi"/>
          <w:sz w:val="24"/>
          <w:szCs w:val="24"/>
        </w:rPr>
        <w:t>działań,</w:t>
      </w:r>
      <w:r w:rsidR="00FB7A07" w:rsidRPr="0023071F">
        <w:rPr>
          <w:rFonts w:cstheme="minorHAnsi"/>
          <w:sz w:val="24"/>
          <w:szCs w:val="24"/>
        </w:rPr>
        <w:t xml:space="preserve"> RBE będzie uwzględniać tam, gdzie to będzie możliwe, </w:t>
      </w:r>
      <w:r w:rsidR="00865E0E" w:rsidRPr="0023071F">
        <w:rPr>
          <w:rFonts w:cstheme="minorHAnsi"/>
          <w:sz w:val="24"/>
          <w:szCs w:val="24"/>
        </w:rPr>
        <w:t xml:space="preserve">dodatkową analizę podobnych interwencji </w:t>
      </w:r>
      <w:r w:rsidR="00DB1EBA" w:rsidRPr="0023071F">
        <w:rPr>
          <w:rFonts w:cstheme="minorHAnsi"/>
          <w:sz w:val="24"/>
          <w:szCs w:val="24"/>
        </w:rPr>
        <w:t>realizowany</w:t>
      </w:r>
      <w:r w:rsidR="00865E0E" w:rsidRPr="0023071F">
        <w:rPr>
          <w:rFonts w:cstheme="minorHAnsi"/>
          <w:sz w:val="24"/>
          <w:szCs w:val="24"/>
        </w:rPr>
        <w:t>ch</w:t>
      </w:r>
      <w:r w:rsidR="00DB1EBA" w:rsidRPr="0023071F">
        <w:rPr>
          <w:rFonts w:cstheme="minorHAnsi"/>
          <w:sz w:val="24"/>
          <w:szCs w:val="24"/>
        </w:rPr>
        <w:t xml:space="preserve"> w</w:t>
      </w:r>
      <w:r w:rsidR="00FB7A07" w:rsidRPr="0023071F">
        <w:rPr>
          <w:rFonts w:cstheme="minorHAnsi"/>
          <w:sz w:val="24"/>
          <w:szCs w:val="24"/>
        </w:rPr>
        <w:t> </w:t>
      </w:r>
      <w:r w:rsidR="00DB1EBA" w:rsidRPr="0023071F">
        <w:rPr>
          <w:rFonts w:cstheme="minorHAnsi"/>
          <w:sz w:val="24"/>
          <w:szCs w:val="24"/>
        </w:rPr>
        <w:t>perspektywie finansowej 2014-2020.</w:t>
      </w:r>
      <w:r w:rsidR="00FB7A07" w:rsidRPr="0023071F">
        <w:rPr>
          <w:rFonts w:cstheme="minorHAnsi"/>
          <w:sz w:val="24"/>
          <w:szCs w:val="24"/>
        </w:rPr>
        <w:t xml:space="preserve"> Z kolei pod kątem spełnienia wymogu realizacji ewaluacji ukierunkowanej na</w:t>
      </w:r>
      <w:r w:rsidR="00865E0E" w:rsidRPr="0023071F">
        <w:rPr>
          <w:rFonts w:cstheme="minorHAnsi"/>
          <w:sz w:val="24"/>
          <w:szCs w:val="24"/>
        </w:rPr>
        <w:t> </w:t>
      </w:r>
      <w:r w:rsidR="00FB7A07" w:rsidRPr="0023071F">
        <w:rPr>
          <w:rFonts w:cstheme="minorHAnsi"/>
          <w:sz w:val="24"/>
          <w:szCs w:val="24"/>
        </w:rPr>
        <w:t xml:space="preserve">pomiar </w:t>
      </w:r>
      <w:r w:rsidR="00865E0E" w:rsidRPr="0023071F">
        <w:rPr>
          <w:rFonts w:cstheme="minorHAnsi"/>
          <w:sz w:val="24"/>
          <w:szCs w:val="24"/>
        </w:rPr>
        <w:t xml:space="preserve">końcowych </w:t>
      </w:r>
      <w:r w:rsidR="00FB7A07" w:rsidRPr="0023071F">
        <w:rPr>
          <w:rFonts w:cstheme="minorHAnsi"/>
          <w:sz w:val="24"/>
          <w:szCs w:val="24"/>
        </w:rPr>
        <w:t>e</w:t>
      </w:r>
      <w:r w:rsidR="00AE54DD" w:rsidRPr="0023071F">
        <w:rPr>
          <w:rFonts w:cstheme="minorHAnsi"/>
          <w:sz w:val="24"/>
          <w:szCs w:val="24"/>
        </w:rPr>
        <w:t>fekt</w:t>
      </w:r>
      <w:r w:rsidR="00FB7A07" w:rsidRPr="0023071F">
        <w:rPr>
          <w:rFonts w:cstheme="minorHAnsi"/>
          <w:sz w:val="24"/>
          <w:szCs w:val="24"/>
        </w:rPr>
        <w:t xml:space="preserve">ów i oddziaływania </w:t>
      </w:r>
      <w:r w:rsidR="00AE54DD" w:rsidRPr="0023071F">
        <w:rPr>
          <w:rFonts w:cstheme="minorHAnsi"/>
          <w:sz w:val="24"/>
          <w:szCs w:val="24"/>
        </w:rPr>
        <w:t>wsparcia</w:t>
      </w:r>
      <w:r w:rsidR="00FB7A07" w:rsidRPr="0023071F">
        <w:rPr>
          <w:rFonts w:cstheme="minorHAnsi"/>
          <w:sz w:val="24"/>
          <w:szCs w:val="24"/>
        </w:rPr>
        <w:t xml:space="preserve"> – tego typu </w:t>
      </w:r>
      <w:r w:rsidR="00865E0E" w:rsidRPr="0023071F">
        <w:rPr>
          <w:rFonts w:cstheme="minorHAnsi"/>
          <w:sz w:val="24"/>
          <w:szCs w:val="24"/>
        </w:rPr>
        <w:t>badania</w:t>
      </w:r>
      <w:r w:rsidR="00FB7A07" w:rsidRPr="0023071F">
        <w:rPr>
          <w:rFonts w:cstheme="minorHAnsi"/>
          <w:sz w:val="24"/>
          <w:szCs w:val="24"/>
        </w:rPr>
        <w:t xml:space="preserve"> </w:t>
      </w:r>
      <w:r w:rsidR="00865E0E" w:rsidRPr="0023071F">
        <w:rPr>
          <w:rFonts w:cstheme="minorHAnsi"/>
          <w:sz w:val="24"/>
          <w:szCs w:val="24"/>
        </w:rPr>
        <w:t>zaplanowane zostały na </w:t>
      </w:r>
      <w:r w:rsidR="00FB7A07" w:rsidRPr="0023071F">
        <w:rPr>
          <w:rFonts w:cstheme="minorHAnsi"/>
          <w:sz w:val="24"/>
          <w:szCs w:val="24"/>
        </w:rPr>
        <w:t>końcow</w:t>
      </w:r>
      <w:r w:rsidR="00865E0E" w:rsidRPr="0023071F">
        <w:rPr>
          <w:rFonts w:cstheme="minorHAnsi"/>
          <w:sz w:val="24"/>
          <w:szCs w:val="24"/>
        </w:rPr>
        <w:t>ą</w:t>
      </w:r>
      <w:r w:rsidR="00FB7A07" w:rsidRPr="0023071F">
        <w:rPr>
          <w:rFonts w:cstheme="minorHAnsi"/>
          <w:sz w:val="24"/>
          <w:szCs w:val="24"/>
        </w:rPr>
        <w:t xml:space="preserve"> faz</w:t>
      </w:r>
      <w:r w:rsidR="00865E0E" w:rsidRPr="0023071F">
        <w:rPr>
          <w:rFonts w:cstheme="minorHAnsi"/>
          <w:sz w:val="24"/>
          <w:szCs w:val="24"/>
        </w:rPr>
        <w:t>ę</w:t>
      </w:r>
      <w:r w:rsidR="00FB7A07" w:rsidRPr="0023071F">
        <w:rPr>
          <w:rFonts w:cstheme="minorHAnsi"/>
          <w:sz w:val="24"/>
          <w:szCs w:val="24"/>
        </w:rPr>
        <w:t xml:space="preserve"> wdrażania programu i </w:t>
      </w:r>
      <w:r w:rsidR="007066ED" w:rsidRPr="0023071F">
        <w:rPr>
          <w:rFonts w:cstheme="minorHAnsi"/>
          <w:sz w:val="24"/>
          <w:szCs w:val="24"/>
        </w:rPr>
        <w:t xml:space="preserve">obejmą swoim zakresem kilka </w:t>
      </w:r>
      <w:r w:rsidR="00FB7A07" w:rsidRPr="0023071F">
        <w:rPr>
          <w:rFonts w:cstheme="minorHAnsi"/>
          <w:sz w:val="24"/>
          <w:szCs w:val="24"/>
        </w:rPr>
        <w:t>P</w:t>
      </w:r>
      <w:r w:rsidR="007066ED" w:rsidRPr="0023071F">
        <w:rPr>
          <w:rFonts w:cstheme="minorHAnsi"/>
          <w:sz w:val="24"/>
          <w:szCs w:val="24"/>
        </w:rPr>
        <w:t>riorytet</w:t>
      </w:r>
      <w:r w:rsidR="00FB7A07" w:rsidRPr="0023071F">
        <w:rPr>
          <w:rFonts w:cstheme="minorHAnsi"/>
          <w:sz w:val="24"/>
          <w:szCs w:val="24"/>
        </w:rPr>
        <w:t>ów (nie zaś cały program), wymagających w szczególności dłuższego czasu wdrażania.</w:t>
      </w:r>
    </w:p>
    <w:p w14:paraId="66CF9752" w14:textId="2D957370" w:rsidR="003105DB" w:rsidRPr="003A29E8" w:rsidRDefault="003105DB" w:rsidP="00461EBD">
      <w:pPr>
        <w:pStyle w:val="Nagwek2"/>
        <w:numPr>
          <w:ilvl w:val="1"/>
          <w:numId w:val="1"/>
        </w:numPr>
        <w:spacing w:before="360" w:after="120" w:line="276" w:lineRule="auto"/>
        <w:rPr>
          <w:rFonts w:asciiTheme="minorHAnsi" w:hAnsiTheme="minorHAnsi" w:cstheme="minorHAnsi"/>
          <w:b/>
          <w:bCs/>
          <w:sz w:val="26"/>
          <w:szCs w:val="26"/>
        </w:rPr>
      </w:pPr>
      <w:bookmarkStart w:id="38" w:name="_Toc146710243"/>
      <w:r w:rsidRPr="003A29E8">
        <w:rPr>
          <w:rFonts w:asciiTheme="minorHAnsi" w:hAnsiTheme="minorHAnsi" w:cstheme="minorHAnsi"/>
          <w:b/>
          <w:bCs/>
          <w:sz w:val="26"/>
          <w:szCs w:val="26"/>
        </w:rPr>
        <w:t>Wymiana doświadczeń i wiedzy pomiędzy instytucjami systemu wdrażania</w:t>
      </w:r>
      <w:bookmarkEnd w:id="38"/>
    </w:p>
    <w:p w14:paraId="6CE77F1B" w14:textId="25B483CE" w:rsidR="00B21A6D" w:rsidRPr="00723D46" w:rsidRDefault="008C62BA" w:rsidP="00D03DCF">
      <w:pPr>
        <w:spacing w:line="276" w:lineRule="auto"/>
        <w:rPr>
          <w:rFonts w:cstheme="minorHAnsi"/>
          <w:sz w:val="24"/>
          <w:szCs w:val="24"/>
        </w:rPr>
      </w:pPr>
      <w:r w:rsidRPr="00723D46">
        <w:rPr>
          <w:rFonts w:cstheme="minorHAnsi"/>
          <w:noProof/>
          <w:sz w:val="24"/>
          <w:szCs w:val="24"/>
        </w:rPr>
        <w:drawing>
          <wp:anchor distT="0" distB="0" distL="114300" distR="114300" simplePos="0" relativeHeight="251729920" behindDoc="0" locked="0" layoutInCell="1" allowOverlap="1" wp14:anchorId="6BEACACD" wp14:editId="1C677259">
            <wp:simplePos x="0" y="0"/>
            <wp:positionH relativeFrom="margin">
              <wp:align>left</wp:align>
            </wp:positionH>
            <wp:positionV relativeFrom="paragraph">
              <wp:posOffset>215265</wp:posOffset>
            </wp:positionV>
            <wp:extent cx="914400" cy="914400"/>
            <wp:effectExtent l="0" t="0" r="0" b="0"/>
            <wp:wrapSquare wrapText="bothSides"/>
            <wp:docPr id="1659964713" name="Grafika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964713" name="Grafika 12">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914400" cy="914400"/>
                    </a:xfrm>
                    <a:prstGeom prst="rect">
                      <a:avLst/>
                    </a:prstGeom>
                  </pic:spPr>
                </pic:pic>
              </a:graphicData>
            </a:graphic>
          </wp:anchor>
        </w:drawing>
      </w:r>
      <w:r w:rsidR="00B21A6D" w:rsidRPr="00723D46">
        <w:rPr>
          <w:rFonts w:cstheme="minorHAnsi"/>
          <w:sz w:val="24"/>
          <w:szCs w:val="24"/>
        </w:rPr>
        <w:t xml:space="preserve">Partycypacja </w:t>
      </w:r>
      <w:r w:rsidR="007D578B" w:rsidRPr="00723D46">
        <w:rPr>
          <w:rFonts w:cstheme="minorHAnsi"/>
          <w:sz w:val="24"/>
          <w:szCs w:val="24"/>
        </w:rPr>
        <w:t>(</w:t>
      </w:r>
      <w:r w:rsidR="00B21A6D" w:rsidRPr="00723D46">
        <w:rPr>
          <w:rFonts w:cstheme="minorHAnsi"/>
          <w:sz w:val="24"/>
          <w:szCs w:val="24"/>
        </w:rPr>
        <w:t>uczestniczenie</w:t>
      </w:r>
      <w:r w:rsidR="007D578B" w:rsidRPr="00723D46">
        <w:rPr>
          <w:rFonts w:cstheme="minorHAnsi"/>
          <w:sz w:val="24"/>
          <w:szCs w:val="24"/>
        </w:rPr>
        <w:t>) -</w:t>
      </w:r>
      <w:r w:rsidR="00B21A6D" w:rsidRPr="00723D46">
        <w:rPr>
          <w:rFonts w:cstheme="minorHAnsi"/>
          <w:sz w:val="24"/>
          <w:szCs w:val="24"/>
        </w:rPr>
        <w:t xml:space="preserve"> partnerski udział w podejmowaniu decyzji jest stałym elementem procesu ewaluacji i</w:t>
      </w:r>
      <w:r w:rsidR="00F4692C" w:rsidRPr="00723D46">
        <w:rPr>
          <w:rFonts w:cstheme="minorHAnsi"/>
          <w:sz w:val="24"/>
          <w:szCs w:val="24"/>
        </w:rPr>
        <w:t> </w:t>
      </w:r>
      <w:r w:rsidR="00B21A6D" w:rsidRPr="00723D46">
        <w:rPr>
          <w:rFonts w:cstheme="minorHAnsi"/>
          <w:sz w:val="24"/>
          <w:szCs w:val="24"/>
        </w:rPr>
        <w:t xml:space="preserve">występuje na każdym etapie realizowanych działań oraz cechuje się m.in. angażowaniem zróżnicowanych interesariuszy w ten proces. Jest elementem wymaganym, jak i niezbędnym dla prawidłowej realizacji </w:t>
      </w:r>
      <w:r w:rsidR="00562E78" w:rsidRPr="00723D46">
        <w:rPr>
          <w:rFonts w:cstheme="minorHAnsi"/>
          <w:sz w:val="24"/>
          <w:szCs w:val="24"/>
        </w:rPr>
        <w:t>działań ewaluacyjny</w:t>
      </w:r>
      <w:r w:rsidR="007D578B" w:rsidRPr="00723D46">
        <w:rPr>
          <w:rFonts w:cstheme="minorHAnsi"/>
          <w:sz w:val="24"/>
          <w:szCs w:val="24"/>
        </w:rPr>
        <w:t>ch</w:t>
      </w:r>
      <w:r w:rsidR="00DC2791" w:rsidRPr="00723D46">
        <w:rPr>
          <w:rFonts w:cstheme="minorHAnsi"/>
          <w:sz w:val="24"/>
          <w:szCs w:val="24"/>
        </w:rPr>
        <w:t>.</w:t>
      </w:r>
    </w:p>
    <w:p w14:paraId="21CBEC03" w14:textId="07880F7F" w:rsidR="00B21A6D" w:rsidRPr="00723D46" w:rsidRDefault="00DC2791" w:rsidP="00D03DCF">
      <w:pPr>
        <w:spacing w:line="276" w:lineRule="auto"/>
        <w:rPr>
          <w:rFonts w:cstheme="minorHAnsi"/>
          <w:sz w:val="24"/>
          <w:szCs w:val="24"/>
        </w:rPr>
      </w:pPr>
      <w:r w:rsidRPr="00723D46">
        <w:rPr>
          <w:rFonts w:cstheme="minorHAnsi"/>
          <w:sz w:val="24"/>
          <w:szCs w:val="24"/>
        </w:rPr>
        <w:t>Wymiana doświadczeń i wiedzy pomiędzy instytucjami procesu ewaluacji wpływa na</w:t>
      </w:r>
      <w:r w:rsidR="009E4796">
        <w:rPr>
          <w:rFonts w:cstheme="minorHAnsi"/>
          <w:sz w:val="24"/>
          <w:szCs w:val="24"/>
        </w:rPr>
        <w:t> </w:t>
      </w:r>
      <w:r w:rsidRPr="00723D46">
        <w:rPr>
          <w:rFonts w:cstheme="minorHAnsi"/>
          <w:sz w:val="24"/>
          <w:szCs w:val="24"/>
        </w:rPr>
        <w:t>powodzenie i wysoką jakość realizowanych działań, w tym wyższą użyteczność badań ewaluacyjnych</w:t>
      </w:r>
      <w:r w:rsidR="00DF20EF" w:rsidRPr="00723D46">
        <w:rPr>
          <w:rStyle w:val="Odwoanieprzypisudolnego"/>
          <w:rFonts w:cstheme="minorHAnsi"/>
          <w:sz w:val="24"/>
          <w:szCs w:val="24"/>
        </w:rPr>
        <w:footnoteReference w:id="16"/>
      </w:r>
      <w:r w:rsidRPr="00723D46">
        <w:rPr>
          <w:rFonts w:cstheme="minorHAnsi"/>
          <w:sz w:val="24"/>
          <w:szCs w:val="24"/>
        </w:rPr>
        <w:t>.</w:t>
      </w:r>
      <w:r w:rsidR="00DF20EF" w:rsidRPr="00723D46">
        <w:rPr>
          <w:rFonts w:cstheme="minorHAnsi"/>
          <w:sz w:val="24"/>
          <w:szCs w:val="24"/>
        </w:rPr>
        <w:t xml:space="preserve"> </w:t>
      </w:r>
    </w:p>
    <w:p w14:paraId="7E39B88C" w14:textId="502E73B4" w:rsidR="0059475F" w:rsidRPr="00723D46" w:rsidRDefault="0059475F" w:rsidP="00D03DCF">
      <w:pPr>
        <w:spacing w:line="276" w:lineRule="auto"/>
        <w:rPr>
          <w:rFonts w:cstheme="minorHAnsi"/>
          <w:sz w:val="24"/>
          <w:szCs w:val="24"/>
        </w:rPr>
      </w:pPr>
      <w:r w:rsidRPr="00723D46">
        <w:rPr>
          <w:rFonts w:cstheme="minorHAnsi"/>
          <w:sz w:val="24"/>
          <w:szCs w:val="24"/>
        </w:rPr>
        <w:t>Począwszy od przygotowani</w:t>
      </w:r>
      <w:r w:rsidR="00C05A6E" w:rsidRPr="00723D46">
        <w:rPr>
          <w:rFonts w:cstheme="minorHAnsi"/>
          <w:sz w:val="24"/>
          <w:szCs w:val="24"/>
        </w:rPr>
        <w:t>a</w:t>
      </w:r>
      <w:r w:rsidRPr="00723D46">
        <w:rPr>
          <w:rFonts w:cstheme="minorHAnsi"/>
          <w:sz w:val="24"/>
          <w:szCs w:val="24"/>
        </w:rPr>
        <w:t xml:space="preserve"> Planu ewaluacji</w:t>
      </w:r>
      <w:r w:rsidR="00DC2791" w:rsidRPr="00723D46">
        <w:rPr>
          <w:rFonts w:cstheme="minorHAnsi"/>
          <w:sz w:val="24"/>
          <w:szCs w:val="24"/>
        </w:rPr>
        <w:t xml:space="preserve"> FEO 2021-2027</w:t>
      </w:r>
      <w:r w:rsidRPr="00723D46">
        <w:rPr>
          <w:rFonts w:cstheme="minorHAnsi"/>
          <w:sz w:val="24"/>
          <w:szCs w:val="24"/>
        </w:rPr>
        <w:t xml:space="preserve">, po </w:t>
      </w:r>
      <w:r w:rsidR="00DC2791" w:rsidRPr="00723D46">
        <w:rPr>
          <w:rFonts w:cstheme="minorHAnsi"/>
          <w:sz w:val="24"/>
          <w:szCs w:val="24"/>
        </w:rPr>
        <w:t>monitorowanie</w:t>
      </w:r>
      <w:r w:rsidRPr="00723D46">
        <w:rPr>
          <w:rFonts w:cstheme="minorHAnsi"/>
          <w:sz w:val="24"/>
          <w:szCs w:val="24"/>
        </w:rPr>
        <w:t xml:space="preserve"> </w:t>
      </w:r>
      <w:r w:rsidR="00DC2791" w:rsidRPr="00723D46">
        <w:rPr>
          <w:rFonts w:cstheme="minorHAnsi"/>
          <w:sz w:val="24"/>
          <w:szCs w:val="24"/>
        </w:rPr>
        <w:t xml:space="preserve">stopnia wykorzystania </w:t>
      </w:r>
      <w:r w:rsidRPr="00723D46">
        <w:rPr>
          <w:rFonts w:cstheme="minorHAnsi"/>
          <w:sz w:val="24"/>
          <w:szCs w:val="24"/>
        </w:rPr>
        <w:t>wyników badania J</w:t>
      </w:r>
      <w:r w:rsidR="00DC2791" w:rsidRPr="00723D46">
        <w:rPr>
          <w:rFonts w:cstheme="minorHAnsi"/>
          <w:sz w:val="24"/>
          <w:szCs w:val="24"/>
        </w:rPr>
        <w:t>ednostka Ewaluac</w:t>
      </w:r>
      <w:r w:rsidR="004A403B" w:rsidRPr="00723D46">
        <w:rPr>
          <w:rFonts w:cstheme="minorHAnsi"/>
          <w:sz w:val="24"/>
          <w:szCs w:val="24"/>
        </w:rPr>
        <w:t>yjna</w:t>
      </w:r>
      <w:r w:rsidR="00DC2791" w:rsidRPr="00723D46">
        <w:rPr>
          <w:rFonts w:cstheme="minorHAnsi"/>
          <w:sz w:val="24"/>
          <w:szCs w:val="24"/>
        </w:rPr>
        <w:t xml:space="preserve"> </w:t>
      </w:r>
      <w:r w:rsidRPr="00723D46">
        <w:rPr>
          <w:rFonts w:cstheme="minorHAnsi"/>
          <w:sz w:val="24"/>
          <w:szCs w:val="24"/>
        </w:rPr>
        <w:t xml:space="preserve">angażuje w te procesy wielu interesariuszy, korzystając tym samym z ich wiedzy i doświadczenia. </w:t>
      </w:r>
    </w:p>
    <w:p w14:paraId="0769DF0E" w14:textId="0CD69D7B" w:rsidR="0059475F" w:rsidRPr="00723D46" w:rsidRDefault="00DC2791" w:rsidP="00665945">
      <w:pPr>
        <w:pStyle w:val="Legenda"/>
        <w:spacing w:line="276" w:lineRule="auto"/>
        <w:rPr>
          <w:rFonts w:cstheme="minorHAnsi"/>
          <w:color w:val="auto"/>
          <w:sz w:val="24"/>
          <w:szCs w:val="24"/>
        </w:rPr>
      </w:pPr>
      <w:bookmarkStart w:id="39" w:name="_Toc146609589"/>
      <w:r w:rsidRPr="00723D46">
        <w:rPr>
          <w:rFonts w:cstheme="minorHAnsi"/>
          <w:color w:val="auto"/>
          <w:sz w:val="24"/>
          <w:szCs w:val="24"/>
        </w:rPr>
        <w:t xml:space="preserve">Tabela </w:t>
      </w:r>
      <w:r w:rsidR="00727896" w:rsidRPr="00723D46">
        <w:rPr>
          <w:rFonts w:cstheme="minorHAnsi"/>
          <w:color w:val="auto"/>
          <w:sz w:val="24"/>
          <w:szCs w:val="24"/>
        </w:rPr>
        <w:fldChar w:fldCharType="begin"/>
      </w:r>
      <w:r w:rsidR="00727896" w:rsidRPr="00723D46">
        <w:rPr>
          <w:rFonts w:cstheme="minorHAnsi"/>
          <w:color w:val="auto"/>
          <w:sz w:val="24"/>
          <w:szCs w:val="24"/>
        </w:rPr>
        <w:instrText xml:space="preserve"> SEQ Tabela \* ARABIC </w:instrText>
      </w:r>
      <w:r w:rsidR="00727896" w:rsidRPr="00723D46">
        <w:rPr>
          <w:rFonts w:cstheme="minorHAnsi"/>
          <w:color w:val="auto"/>
          <w:sz w:val="24"/>
          <w:szCs w:val="24"/>
        </w:rPr>
        <w:fldChar w:fldCharType="separate"/>
      </w:r>
      <w:r w:rsidR="00DE5069">
        <w:rPr>
          <w:rFonts w:cstheme="minorHAnsi"/>
          <w:noProof/>
          <w:color w:val="auto"/>
          <w:sz w:val="24"/>
          <w:szCs w:val="24"/>
        </w:rPr>
        <w:t>3</w:t>
      </w:r>
      <w:r w:rsidR="00727896" w:rsidRPr="00723D46">
        <w:rPr>
          <w:rFonts w:cstheme="minorHAnsi"/>
          <w:noProof/>
          <w:color w:val="auto"/>
          <w:sz w:val="24"/>
          <w:szCs w:val="24"/>
        </w:rPr>
        <w:fldChar w:fldCharType="end"/>
      </w:r>
      <w:r w:rsidR="0059475F" w:rsidRPr="00723D46">
        <w:rPr>
          <w:rFonts w:cstheme="minorHAnsi"/>
          <w:color w:val="auto"/>
          <w:sz w:val="24"/>
          <w:szCs w:val="24"/>
        </w:rPr>
        <w:t xml:space="preserve"> Wymiana doświadczeń w procesie ewaluacji</w:t>
      </w:r>
      <w:r w:rsidRPr="00723D46">
        <w:rPr>
          <w:rFonts w:cstheme="minorHAnsi"/>
          <w:color w:val="auto"/>
          <w:sz w:val="24"/>
          <w:szCs w:val="24"/>
        </w:rPr>
        <w:t xml:space="preserve"> FEO 2021-2027</w:t>
      </w:r>
      <w:bookmarkEnd w:id="39"/>
    </w:p>
    <w:tbl>
      <w:tblPr>
        <w:tblStyle w:val="tabelagrafik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4607"/>
        <w:gridCol w:w="3944"/>
      </w:tblGrid>
      <w:tr w:rsidR="00DC2791" w:rsidRPr="00047309" w14:paraId="5C4B653F" w14:textId="77777777" w:rsidTr="00F9048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2" w:type="pct"/>
            <w:shd w:val="clear" w:color="auto" w:fill="2E74B5" w:themeFill="accent5" w:themeFillShade="BF"/>
          </w:tcPr>
          <w:p w14:paraId="4DCB460B" w14:textId="1B5FB9B8" w:rsidR="00DC2791" w:rsidRPr="00047309" w:rsidRDefault="00DC2791" w:rsidP="00F74007">
            <w:pPr>
              <w:spacing w:after="120" w:line="276" w:lineRule="auto"/>
              <w:jc w:val="left"/>
              <w:rPr>
                <w:rFonts w:asciiTheme="minorHAnsi" w:hAnsiTheme="minorHAnsi" w:cstheme="minorHAnsi"/>
                <w:sz w:val="24"/>
                <w:szCs w:val="24"/>
              </w:rPr>
            </w:pPr>
            <w:r w:rsidRPr="00047309">
              <w:rPr>
                <w:rFonts w:asciiTheme="minorHAnsi" w:hAnsiTheme="minorHAnsi" w:cstheme="minorHAnsi"/>
                <w:sz w:val="24"/>
                <w:szCs w:val="24"/>
              </w:rPr>
              <w:t>Lp.</w:t>
            </w:r>
          </w:p>
        </w:tc>
        <w:tc>
          <w:tcPr>
            <w:tcW w:w="2542" w:type="pct"/>
            <w:shd w:val="clear" w:color="auto" w:fill="2E74B5" w:themeFill="accent5" w:themeFillShade="BF"/>
            <w:hideMark/>
          </w:tcPr>
          <w:p w14:paraId="039EC9DF" w14:textId="68595B81" w:rsidR="00DC2791" w:rsidRPr="00047309" w:rsidRDefault="00DC2791" w:rsidP="00F74007">
            <w:pPr>
              <w:spacing w:after="120" w:line="276"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047309">
              <w:rPr>
                <w:rFonts w:asciiTheme="minorHAnsi" w:hAnsiTheme="minorHAnsi" w:cstheme="minorHAnsi"/>
                <w:sz w:val="24"/>
                <w:szCs w:val="24"/>
              </w:rPr>
              <w:t>Etap procesu ewaluacji</w:t>
            </w:r>
            <w:r w:rsidR="00F725FA" w:rsidRPr="00047309">
              <w:rPr>
                <w:rFonts w:asciiTheme="minorHAnsi" w:hAnsiTheme="minorHAnsi" w:cstheme="minorHAnsi"/>
                <w:sz w:val="24"/>
                <w:szCs w:val="24"/>
              </w:rPr>
              <w:t xml:space="preserve"> i charakter partycypacji</w:t>
            </w:r>
          </w:p>
        </w:tc>
        <w:tc>
          <w:tcPr>
            <w:tcW w:w="2176" w:type="pct"/>
            <w:shd w:val="clear" w:color="auto" w:fill="2E74B5" w:themeFill="accent5" w:themeFillShade="BF"/>
            <w:hideMark/>
          </w:tcPr>
          <w:p w14:paraId="7DB322CF" w14:textId="5E5346BC" w:rsidR="00DC2791" w:rsidRPr="00047309" w:rsidRDefault="006040F2" w:rsidP="00F74007">
            <w:pPr>
              <w:spacing w:after="120" w:line="276"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047309">
              <w:rPr>
                <w:rFonts w:asciiTheme="minorHAnsi" w:hAnsiTheme="minorHAnsi" w:cstheme="minorHAnsi"/>
                <w:sz w:val="24"/>
                <w:szCs w:val="24"/>
              </w:rPr>
              <w:t>Główni i</w:t>
            </w:r>
            <w:r w:rsidR="00DC2791" w:rsidRPr="00047309">
              <w:rPr>
                <w:rFonts w:asciiTheme="minorHAnsi" w:hAnsiTheme="minorHAnsi" w:cstheme="minorHAnsi"/>
                <w:sz w:val="24"/>
                <w:szCs w:val="24"/>
              </w:rPr>
              <w:t>nteresariusz</w:t>
            </w:r>
            <w:r w:rsidRPr="00047309">
              <w:rPr>
                <w:rFonts w:asciiTheme="minorHAnsi" w:hAnsiTheme="minorHAnsi" w:cstheme="minorHAnsi"/>
                <w:sz w:val="24"/>
                <w:szCs w:val="24"/>
              </w:rPr>
              <w:t>e</w:t>
            </w:r>
          </w:p>
        </w:tc>
      </w:tr>
      <w:tr w:rsidR="00DC2791" w:rsidRPr="00047309" w14:paraId="73B5FDC2" w14:textId="77777777" w:rsidTr="00723D46">
        <w:tc>
          <w:tcPr>
            <w:cnfStyle w:val="001000000000" w:firstRow="0" w:lastRow="0" w:firstColumn="1" w:lastColumn="0" w:oddVBand="0" w:evenVBand="0" w:oddHBand="0" w:evenHBand="0" w:firstRowFirstColumn="0" w:firstRowLastColumn="0" w:lastRowFirstColumn="0" w:lastRowLastColumn="0"/>
            <w:tcW w:w="282" w:type="pct"/>
            <w:shd w:val="clear" w:color="auto" w:fill="D5DCE4" w:themeFill="text2" w:themeFillTint="33"/>
          </w:tcPr>
          <w:p w14:paraId="79142B15" w14:textId="2D13F4AF" w:rsidR="00DC2791" w:rsidRPr="00047309" w:rsidRDefault="00F725FA" w:rsidP="00F74007">
            <w:pPr>
              <w:spacing w:after="120" w:line="276" w:lineRule="auto"/>
              <w:rPr>
                <w:rFonts w:cstheme="minorHAnsi"/>
                <w:sz w:val="24"/>
                <w:szCs w:val="24"/>
              </w:rPr>
            </w:pPr>
            <w:r w:rsidRPr="00047309">
              <w:rPr>
                <w:rFonts w:cstheme="minorHAnsi"/>
                <w:sz w:val="24"/>
                <w:szCs w:val="24"/>
              </w:rPr>
              <w:t>1</w:t>
            </w:r>
          </w:p>
        </w:tc>
        <w:tc>
          <w:tcPr>
            <w:tcW w:w="2542" w:type="pct"/>
            <w:shd w:val="clear" w:color="auto" w:fill="EDEDED" w:themeFill="accent3" w:themeFillTint="33"/>
            <w:hideMark/>
          </w:tcPr>
          <w:p w14:paraId="5377FA14" w14:textId="7C7FAF7E" w:rsidR="00DC2791" w:rsidRPr="00047309" w:rsidRDefault="00DC2791" w:rsidP="00F74007">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r w:rsidRPr="00047309">
              <w:rPr>
                <w:rFonts w:cstheme="minorHAnsi"/>
                <w:b/>
                <w:bCs/>
                <w:sz w:val="24"/>
                <w:szCs w:val="24"/>
              </w:rPr>
              <w:t>Przygotowanie oraz aktualizacja Planu</w:t>
            </w:r>
            <w:r w:rsidR="00723D46" w:rsidRPr="00047309">
              <w:rPr>
                <w:rFonts w:cstheme="minorHAnsi"/>
                <w:b/>
                <w:bCs/>
                <w:sz w:val="24"/>
                <w:szCs w:val="24"/>
              </w:rPr>
              <w:t> </w:t>
            </w:r>
            <w:r w:rsidRPr="00047309">
              <w:rPr>
                <w:rFonts w:cstheme="minorHAnsi"/>
                <w:b/>
                <w:bCs/>
                <w:sz w:val="24"/>
                <w:szCs w:val="24"/>
              </w:rPr>
              <w:t>ewaluacji</w:t>
            </w:r>
            <w:r w:rsidR="00F725FA" w:rsidRPr="00047309">
              <w:rPr>
                <w:rFonts w:cstheme="minorHAnsi"/>
                <w:b/>
                <w:bCs/>
                <w:sz w:val="24"/>
                <w:szCs w:val="24"/>
              </w:rPr>
              <w:t xml:space="preserve"> FEO 2021-2027</w:t>
            </w:r>
          </w:p>
        </w:tc>
        <w:tc>
          <w:tcPr>
            <w:tcW w:w="2176" w:type="pct"/>
            <w:hideMark/>
          </w:tcPr>
          <w:p w14:paraId="71B79241" w14:textId="309BB9E8" w:rsidR="00855448" w:rsidRPr="00047309" w:rsidRDefault="00855448" w:rsidP="00F74007">
            <w:pPr>
              <w:pStyle w:val="Akapitzlist"/>
              <w:numPr>
                <w:ilvl w:val="0"/>
                <w:numId w:val="18"/>
              </w:numPr>
              <w:spacing w:after="60" w:line="276" w:lineRule="auto"/>
              <w:ind w:left="318" w:hanging="284"/>
              <w:contextualSpacing w:val="0"/>
              <w:jc w:val="left"/>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047309">
              <w:rPr>
                <w:rFonts w:cstheme="minorHAnsi"/>
                <w:color w:val="000000" w:themeColor="text1"/>
                <w:sz w:val="24"/>
                <w:szCs w:val="24"/>
              </w:rPr>
              <w:t>JE</w:t>
            </w:r>
            <w:r w:rsidR="0024467C" w:rsidRPr="00047309">
              <w:rPr>
                <w:rFonts w:cstheme="minorHAnsi"/>
                <w:color w:val="000000" w:themeColor="text1"/>
                <w:sz w:val="24"/>
                <w:szCs w:val="24"/>
              </w:rPr>
              <w:t xml:space="preserve"> i OOT</w:t>
            </w:r>
          </w:p>
          <w:p w14:paraId="6C89DEB8" w14:textId="671A2984" w:rsidR="00F725FA" w:rsidRPr="00047309" w:rsidRDefault="00DC2791" w:rsidP="00F74007">
            <w:pPr>
              <w:pStyle w:val="Akapitzlist"/>
              <w:numPr>
                <w:ilvl w:val="0"/>
                <w:numId w:val="18"/>
              </w:numPr>
              <w:spacing w:after="60" w:line="276" w:lineRule="auto"/>
              <w:ind w:left="318" w:hanging="284"/>
              <w:contextualSpacing w:val="0"/>
              <w:jc w:val="left"/>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047309">
              <w:rPr>
                <w:rFonts w:cstheme="minorHAnsi"/>
                <w:color w:val="000000" w:themeColor="text1"/>
                <w:sz w:val="24"/>
                <w:szCs w:val="24"/>
              </w:rPr>
              <w:t xml:space="preserve">IZ </w:t>
            </w:r>
            <w:r w:rsidR="00F725FA" w:rsidRPr="00047309">
              <w:rPr>
                <w:rFonts w:cstheme="minorHAnsi"/>
                <w:color w:val="000000" w:themeColor="text1"/>
                <w:sz w:val="24"/>
                <w:szCs w:val="24"/>
              </w:rPr>
              <w:t>FEO 2021-2027</w:t>
            </w:r>
          </w:p>
          <w:p w14:paraId="3CC1A316" w14:textId="0B055B98" w:rsidR="00DC2791" w:rsidRPr="00047309" w:rsidRDefault="00F725FA" w:rsidP="00F74007">
            <w:pPr>
              <w:pStyle w:val="Akapitzlist"/>
              <w:numPr>
                <w:ilvl w:val="0"/>
                <w:numId w:val="17"/>
              </w:numPr>
              <w:spacing w:after="60" w:line="276" w:lineRule="auto"/>
              <w:ind w:left="318" w:hanging="284"/>
              <w:contextualSpacing w:val="0"/>
              <w:jc w:val="left"/>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047309">
              <w:rPr>
                <w:rFonts w:cstheme="minorHAnsi"/>
                <w:color w:val="000000" w:themeColor="text1"/>
                <w:sz w:val="24"/>
                <w:szCs w:val="24"/>
              </w:rPr>
              <w:t xml:space="preserve">IP FEO 2021-2027 (WUP i OCRG) </w:t>
            </w:r>
          </w:p>
          <w:p w14:paraId="1DED91C6" w14:textId="21AF5506" w:rsidR="00DC2791" w:rsidRPr="00047309" w:rsidRDefault="00DC2791" w:rsidP="00F74007">
            <w:pPr>
              <w:pStyle w:val="Akapitzlist"/>
              <w:numPr>
                <w:ilvl w:val="0"/>
                <w:numId w:val="17"/>
              </w:numPr>
              <w:spacing w:after="60" w:line="276" w:lineRule="auto"/>
              <w:ind w:left="318" w:hanging="284"/>
              <w:contextualSpacing w:val="0"/>
              <w:jc w:val="left"/>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proofErr w:type="spellStart"/>
            <w:r w:rsidRPr="00047309">
              <w:rPr>
                <w:rFonts w:cstheme="minorHAnsi"/>
                <w:color w:val="000000" w:themeColor="text1"/>
                <w:sz w:val="24"/>
                <w:szCs w:val="24"/>
              </w:rPr>
              <w:t>GSEiM</w:t>
            </w:r>
            <w:proofErr w:type="spellEnd"/>
            <w:r w:rsidR="004A59F8" w:rsidRPr="00047309">
              <w:rPr>
                <w:rFonts w:cstheme="minorHAnsi"/>
                <w:color w:val="000000" w:themeColor="text1"/>
                <w:sz w:val="24"/>
                <w:szCs w:val="24"/>
              </w:rPr>
              <w:t>, w tym US w Opolu</w:t>
            </w:r>
          </w:p>
          <w:p w14:paraId="7C2F5D12" w14:textId="6FB94121" w:rsidR="007D27C1" w:rsidRPr="00047309" w:rsidRDefault="00DC2791" w:rsidP="00F74007">
            <w:pPr>
              <w:pStyle w:val="Akapitzlist"/>
              <w:numPr>
                <w:ilvl w:val="0"/>
                <w:numId w:val="17"/>
              </w:numPr>
              <w:spacing w:after="60" w:line="276" w:lineRule="auto"/>
              <w:ind w:left="318" w:hanging="284"/>
              <w:contextualSpacing w:val="0"/>
              <w:jc w:val="left"/>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047309">
              <w:rPr>
                <w:rFonts w:cstheme="minorHAnsi"/>
                <w:color w:val="000000" w:themeColor="text1"/>
                <w:sz w:val="24"/>
                <w:szCs w:val="24"/>
              </w:rPr>
              <w:t>KM FEO 2021-2027</w:t>
            </w:r>
            <w:r w:rsidR="007D27C1" w:rsidRPr="00047309">
              <w:rPr>
                <w:rFonts w:cstheme="minorHAnsi"/>
                <w:color w:val="000000" w:themeColor="text1"/>
                <w:sz w:val="24"/>
                <w:szCs w:val="24"/>
              </w:rPr>
              <w:t xml:space="preserve"> i </w:t>
            </w:r>
            <w:proofErr w:type="spellStart"/>
            <w:r w:rsidR="007D27C1" w:rsidRPr="00047309">
              <w:rPr>
                <w:rFonts w:cstheme="minorHAnsi"/>
                <w:color w:val="000000" w:themeColor="text1"/>
                <w:sz w:val="24"/>
                <w:szCs w:val="24"/>
              </w:rPr>
              <w:t>GdP</w:t>
            </w:r>
            <w:proofErr w:type="spellEnd"/>
          </w:p>
          <w:p w14:paraId="1BCFCD14" w14:textId="713578F6" w:rsidR="0098031A" w:rsidRPr="00047309" w:rsidRDefault="00F725FA" w:rsidP="00F74007">
            <w:pPr>
              <w:pStyle w:val="Akapitzlist"/>
              <w:numPr>
                <w:ilvl w:val="0"/>
                <w:numId w:val="17"/>
              </w:numPr>
              <w:spacing w:after="60" w:line="276" w:lineRule="auto"/>
              <w:ind w:left="318" w:hanging="284"/>
              <w:contextualSpacing w:val="0"/>
              <w:jc w:val="left"/>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047309">
              <w:rPr>
                <w:rFonts w:cstheme="minorHAnsi"/>
                <w:color w:val="000000" w:themeColor="text1"/>
                <w:sz w:val="24"/>
                <w:szCs w:val="24"/>
              </w:rPr>
              <w:t>d</w:t>
            </w:r>
            <w:r w:rsidR="00DC2791" w:rsidRPr="00047309">
              <w:rPr>
                <w:rFonts w:cstheme="minorHAnsi"/>
                <w:color w:val="000000" w:themeColor="text1"/>
                <w:sz w:val="24"/>
                <w:szCs w:val="24"/>
              </w:rPr>
              <w:t>epartamenty merytoryczne</w:t>
            </w:r>
            <w:r w:rsidRPr="00047309">
              <w:rPr>
                <w:rFonts w:cstheme="minorHAnsi"/>
                <w:color w:val="000000" w:themeColor="text1"/>
                <w:sz w:val="24"/>
                <w:szCs w:val="24"/>
              </w:rPr>
              <w:t xml:space="preserve"> </w:t>
            </w:r>
            <w:r w:rsidR="00DC2791" w:rsidRPr="00047309">
              <w:rPr>
                <w:rFonts w:cstheme="minorHAnsi"/>
                <w:color w:val="000000" w:themeColor="text1"/>
                <w:sz w:val="24"/>
                <w:szCs w:val="24"/>
              </w:rPr>
              <w:t>UMWO</w:t>
            </w:r>
            <w:r w:rsidR="0098031A" w:rsidRPr="00047309">
              <w:rPr>
                <w:rFonts w:cstheme="minorHAnsi"/>
                <w:color w:val="000000" w:themeColor="text1"/>
                <w:sz w:val="24"/>
                <w:szCs w:val="24"/>
              </w:rPr>
              <w:t xml:space="preserve"> i</w:t>
            </w:r>
            <w:r w:rsidR="004A403B" w:rsidRPr="00047309">
              <w:rPr>
                <w:rFonts w:cstheme="minorHAnsi"/>
                <w:color w:val="000000" w:themeColor="text1"/>
                <w:sz w:val="24"/>
                <w:szCs w:val="24"/>
              </w:rPr>
              <w:t> </w:t>
            </w:r>
            <w:r w:rsidR="0098031A" w:rsidRPr="00047309">
              <w:rPr>
                <w:rFonts w:cstheme="minorHAnsi"/>
                <w:color w:val="000000" w:themeColor="text1"/>
                <w:sz w:val="24"/>
                <w:szCs w:val="24"/>
              </w:rPr>
              <w:t>jego jednostki organizacyjne</w:t>
            </w:r>
          </w:p>
          <w:p w14:paraId="17780DCC" w14:textId="51D60D79" w:rsidR="001A443F" w:rsidRPr="00047309" w:rsidRDefault="0098031A" w:rsidP="00F74007">
            <w:pPr>
              <w:pStyle w:val="Akapitzlist"/>
              <w:numPr>
                <w:ilvl w:val="0"/>
                <w:numId w:val="17"/>
              </w:numPr>
              <w:spacing w:after="60" w:line="276" w:lineRule="auto"/>
              <w:ind w:left="318" w:hanging="284"/>
              <w:contextualSpacing w:val="0"/>
              <w:jc w:val="left"/>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047309">
              <w:rPr>
                <w:rFonts w:cstheme="minorHAnsi"/>
                <w:color w:val="000000" w:themeColor="text1"/>
                <w:sz w:val="24"/>
                <w:szCs w:val="24"/>
              </w:rPr>
              <w:lastRenderedPageBreak/>
              <w:t>KJE</w:t>
            </w:r>
          </w:p>
        </w:tc>
      </w:tr>
      <w:tr w:rsidR="006040F2" w:rsidRPr="00047309" w14:paraId="00FDD22D" w14:textId="77777777" w:rsidTr="00723D46">
        <w:trPr>
          <w:trHeight w:val="839"/>
        </w:trPr>
        <w:tc>
          <w:tcPr>
            <w:cnfStyle w:val="001000000000" w:firstRow="0" w:lastRow="0" w:firstColumn="1" w:lastColumn="0" w:oddVBand="0" w:evenVBand="0" w:oddHBand="0" w:evenHBand="0" w:firstRowFirstColumn="0" w:firstRowLastColumn="0" w:lastRowFirstColumn="0" w:lastRowLastColumn="0"/>
            <w:tcW w:w="282" w:type="pct"/>
            <w:shd w:val="clear" w:color="auto" w:fill="D5DCE4" w:themeFill="text2" w:themeFillTint="33"/>
          </w:tcPr>
          <w:p w14:paraId="5CC70C06" w14:textId="22B321D5" w:rsidR="006040F2" w:rsidRPr="00047309" w:rsidRDefault="006040F2" w:rsidP="00F74007">
            <w:pPr>
              <w:spacing w:after="120" w:line="276" w:lineRule="auto"/>
              <w:rPr>
                <w:rFonts w:cstheme="minorHAnsi"/>
                <w:sz w:val="24"/>
                <w:szCs w:val="24"/>
              </w:rPr>
            </w:pPr>
            <w:r w:rsidRPr="00047309">
              <w:rPr>
                <w:rFonts w:cstheme="minorHAnsi"/>
                <w:sz w:val="24"/>
                <w:szCs w:val="24"/>
              </w:rPr>
              <w:lastRenderedPageBreak/>
              <w:t>2</w:t>
            </w:r>
          </w:p>
        </w:tc>
        <w:tc>
          <w:tcPr>
            <w:tcW w:w="2542" w:type="pct"/>
            <w:shd w:val="clear" w:color="auto" w:fill="EDEDED" w:themeFill="accent3" w:themeFillTint="33"/>
            <w:hideMark/>
          </w:tcPr>
          <w:p w14:paraId="27D4F397" w14:textId="64AAD7D8" w:rsidR="006040F2" w:rsidRPr="00047309" w:rsidRDefault="006040F2" w:rsidP="00F74007">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r w:rsidRPr="00047309">
              <w:rPr>
                <w:rFonts w:cstheme="minorHAnsi"/>
                <w:b/>
                <w:bCs/>
                <w:sz w:val="24"/>
                <w:szCs w:val="24"/>
              </w:rPr>
              <w:t>Opracowanie dokumentacji badania (w</w:t>
            </w:r>
            <w:r w:rsidR="00723D46" w:rsidRPr="00047309">
              <w:rPr>
                <w:rFonts w:cstheme="minorHAnsi"/>
                <w:b/>
                <w:bCs/>
                <w:sz w:val="24"/>
                <w:szCs w:val="24"/>
              </w:rPr>
              <w:t> </w:t>
            </w:r>
            <w:r w:rsidRPr="00047309">
              <w:rPr>
                <w:rFonts w:cstheme="minorHAnsi"/>
                <w:b/>
                <w:bCs/>
                <w:sz w:val="24"/>
                <w:szCs w:val="24"/>
              </w:rPr>
              <w:t>tym</w:t>
            </w:r>
            <w:r w:rsidR="00723D46" w:rsidRPr="00047309">
              <w:rPr>
                <w:rFonts w:cstheme="minorHAnsi"/>
                <w:b/>
                <w:bCs/>
                <w:sz w:val="24"/>
                <w:szCs w:val="24"/>
              </w:rPr>
              <w:t> </w:t>
            </w:r>
            <w:r w:rsidRPr="00047309">
              <w:rPr>
                <w:rFonts w:cstheme="minorHAnsi"/>
                <w:b/>
                <w:bCs/>
                <w:sz w:val="24"/>
                <w:szCs w:val="24"/>
              </w:rPr>
              <w:t>Opisu Przedmiotu Zamówienia)</w:t>
            </w:r>
          </w:p>
        </w:tc>
        <w:tc>
          <w:tcPr>
            <w:tcW w:w="2176" w:type="pct"/>
            <w:vMerge w:val="restart"/>
            <w:hideMark/>
          </w:tcPr>
          <w:p w14:paraId="7BA9B444" w14:textId="20F805B1" w:rsidR="006040F2" w:rsidRPr="00047309" w:rsidRDefault="0098031A" w:rsidP="00F74007">
            <w:pPr>
              <w:pStyle w:val="Akapitzlist"/>
              <w:numPr>
                <w:ilvl w:val="0"/>
                <w:numId w:val="22"/>
              </w:numPr>
              <w:spacing w:after="60" w:line="276" w:lineRule="auto"/>
              <w:ind w:left="358" w:hanging="318"/>
              <w:contextualSpacing w:val="0"/>
              <w:jc w:val="left"/>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24"/>
                <w:szCs w:val="24"/>
              </w:rPr>
            </w:pPr>
            <w:r w:rsidRPr="00047309">
              <w:rPr>
                <w:rFonts w:cstheme="minorHAnsi"/>
                <w:bCs/>
                <w:color w:val="000000" w:themeColor="text1"/>
                <w:sz w:val="24"/>
                <w:szCs w:val="24"/>
              </w:rPr>
              <w:t xml:space="preserve">JE i </w:t>
            </w:r>
            <w:r w:rsidR="004A59F8" w:rsidRPr="00047309">
              <w:rPr>
                <w:rFonts w:cstheme="minorHAnsi"/>
                <w:bCs/>
                <w:color w:val="000000" w:themeColor="text1"/>
                <w:sz w:val="24"/>
                <w:szCs w:val="24"/>
              </w:rPr>
              <w:t>ZZ</w:t>
            </w:r>
            <w:r w:rsidR="006040F2" w:rsidRPr="00047309">
              <w:rPr>
                <w:rFonts w:cstheme="minorHAnsi"/>
                <w:bCs/>
                <w:color w:val="000000" w:themeColor="text1"/>
                <w:sz w:val="24"/>
                <w:szCs w:val="24"/>
              </w:rPr>
              <w:t xml:space="preserve"> </w:t>
            </w:r>
          </w:p>
          <w:p w14:paraId="28C37F20" w14:textId="776DEDD5" w:rsidR="00855448" w:rsidRPr="00047309" w:rsidRDefault="00855448" w:rsidP="00F74007">
            <w:pPr>
              <w:pStyle w:val="Akapitzlist"/>
              <w:numPr>
                <w:ilvl w:val="0"/>
                <w:numId w:val="22"/>
              </w:numPr>
              <w:spacing w:after="60" w:line="276" w:lineRule="auto"/>
              <w:ind w:left="358" w:hanging="318"/>
              <w:contextualSpacing w:val="0"/>
              <w:jc w:val="left"/>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24"/>
                <w:szCs w:val="24"/>
              </w:rPr>
            </w:pPr>
            <w:r w:rsidRPr="00047309">
              <w:rPr>
                <w:rFonts w:cstheme="minorHAnsi"/>
                <w:bCs/>
                <w:color w:val="000000" w:themeColor="text1"/>
                <w:sz w:val="24"/>
                <w:szCs w:val="24"/>
              </w:rPr>
              <w:t xml:space="preserve">Wykonawca i </w:t>
            </w:r>
            <w:r w:rsidR="0098031A" w:rsidRPr="00047309">
              <w:rPr>
                <w:rFonts w:cstheme="minorHAnsi"/>
                <w:bCs/>
                <w:color w:val="000000" w:themeColor="text1"/>
                <w:sz w:val="24"/>
                <w:szCs w:val="24"/>
              </w:rPr>
              <w:t>e</w:t>
            </w:r>
            <w:r w:rsidRPr="00047309">
              <w:rPr>
                <w:rFonts w:cstheme="minorHAnsi"/>
                <w:bCs/>
                <w:color w:val="000000" w:themeColor="text1"/>
                <w:sz w:val="24"/>
                <w:szCs w:val="24"/>
              </w:rPr>
              <w:t>ksperci zewnętrzni / ośrodki naukowe</w:t>
            </w:r>
          </w:p>
          <w:p w14:paraId="2FA2F111" w14:textId="07E2A117" w:rsidR="007D27C1" w:rsidRPr="00047309" w:rsidRDefault="007D27C1" w:rsidP="00F74007">
            <w:pPr>
              <w:pStyle w:val="Akapitzlist"/>
              <w:numPr>
                <w:ilvl w:val="0"/>
                <w:numId w:val="22"/>
              </w:numPr>
              <w:spacing w:after="60" w:line="276" w:lineRule="auto"/>
              <w:ind w:left="358" w:hanging="318"/>
              <w:contextualSpacing w:val="0"/>
              <w:jc w:val="left"/>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24"/>
                <w:szCs w:val="24"/>
              </w:rPr>
            </w:pPr>
            <w:r w:rsidRPr="00047309">
              <w:rPr>
                <w:rFonts w:cstheme="minorHAnsi"/>
                <w:bCs/>
                <w:color w:val="000000" w:themeColor="text1"/>
                <w:sz w:val="24"/>
                <w:szCs w:val="24"/>
              </w:rPr>
              <w:t>US w Opolu</w:t>
            </w:r>
          </w:p>
          <w:p w14:paraId="2F91A1ED" w14:textId="6635B1FF" w:rsidR="00855448" w:rsidRPr="00047309" w:rsidRDefault="00855448" w:rsidP="00F74007">
            <w:pPr>
              <w:pStyle w:val="Akapitzlist"/>
              <w:numPr>
                <w:ilvl w:val="0"/>
                <w:numId w:val="22"/>
              </w:numPr>
              <w:spacing w:after="60" w:line="276" w:lineRule="auto"/>
              <w:ind w:left="358" w:hanging="318"/>
              <w:contextualSpacing w:val="0"/>
              <w:jc w:val="left"/>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24"/>
                <w:szCs w:val="24"/>
              </w:rPr>
            </w:pPr>
            <w:r w:rsidRPr="00047309">
              <w:rPr>
                <w:rFonts w:cstheme="minorHAnsi"/>
                <w:bCs/>
                <w:color w:val="000000" w:themeColor="text1"/>
                <w:sz w:val="24"/>
                <w:szCs w:val="24"/>
              </w:rPr>
              <w:t>KJE / krajowa I</w:t>
            </w:r>
            <w:r w:rsidR="00E66432" w:rsidRPr="00047309">
              <w:rPr>
                <w:rFonts w:cstheme="minorHAnsi"/>
                <w:bCs/>
                <w:color w:val="000000" w:themeColor="text1"/>
                <w:sz w:val="24"/>
                <w:szCs w:val="24"/>
              </w:rPr>
              <w:t>Z</w:t>
            </w:r>
            <w:r w:rsidRPr="00047309">
              <w:rPr>
                <w:rFonts w:cstheme="minorHAnsi"/>
                <w:bCs/>
                <w:color w:val="000000" w:themeColor="text1"/>
                <w:sz w:val="24"/>
                <w:szCs w:val="24"/>
              </w:rPr>
              <w:t xml:space="preserve"> koordynująca na</w:t>
            </w:r>
            <w:r w:rsidR="00723D46" w:rsidRPr="00047309">
              <w:rPr>
                <w:rFonts w:cstheme="minorHAnsi"/>
                <w:bCs/>
                <w:color w:val="000000" w:themeColor="text1"/>
                <w:sz w:val="24"/>
                <w:szCs w:val="24"/>
              </w:rPr>
              <w:t> </w:t>
            </w:r>
            <w:r w:rsidRPr="00047309">
              <w:rPr>
                <w:rFonts w:cstheme="minorHAnsi"/>
                <w:bCs/>
                <w:color w:val="000000" w:themeColor="text1"/>
                <w:sz w:val="24"/>
                <w:szCs w:val="24"/>
              </w:rPr>
              <w:t>poziomie krajowym obszar interwencji komplementarny do</w:t>
            </w:r>
            <w:r w:rsidR="00723D46" w:rsidRPr="00047309">
              <w:rPr>
                <w:rFonts w:cstheme="minorHAnsi"/>
                <w:bCs/>
                <w:color w:val="000000" w:themeColor="text1"/>
                <w:sz w:val="24"/>
                <w:szCs w:val="24"/>
              </w:rPr>
              <w:t> </w:t>
            </w:r>
            <w:r w:rsidRPr="00047309">
              <w:rPr>
                <w:rFonts w:cstheme="minorHAnsi"/>
                <w:bCs/>
                <w:color w:val="000000" w:themeColor="text1"/>
                <w:sz w:val="24"/>
                <w:szCs w:val="24"/>
              </w:rPr>
              <w:t xml:space="preserve">ewaluowanego </w:t>
            </w:r>
          </w:p>
        </w:tc>
      </w:tr>
      <w:tr w:rsidR="006040F2" w:rsidRPr="00047309" w14:paraId="601D6610" w14:textId="77777777" w:rsidTr="00723D46">
        <w:tc>
          <w:tcPr>
            <w:cnfStyle w:val="001000000000" w:firstRow="0" w:lastRow="0" w:firstColumn="1" w:lastColumn="0" w:oddVBand="0" w:evenVBand="0" w:oddHBand="0" w:evenHBand="0" w:firstRowFirstColumn="0" w:firstRowLastColumn="0" w:lastRowFirstColumn="0" w:lastRowLastColumn="0"/>
            <w:tcW w:w="282" w:type="pct"/>
            <w:shd w:val="clear" w:color="auto" w:fill="D5DCE4" w:themeFill="text2" w:themeFillTint="33"/>
          </w:tcPr>
          <w:p w14:paraId="3CA4BB7A" w14:textId="6D7D6FCF" w:rsidR="006040F2" w:rsidRPr="00047309" w:rsidRDefault="006040F2" w:rsidP="00F74007">
            <w:pPr>
              <w:spacing w:after="120" w:line="276" w:lineRule="auto"/>
              <w:rPr>
                <w:rFonts w:cstheme="minorHAnsi"/>
                <w:sz w:val="24"/>
                <w:szCs w:val="24"/>
              </w:rPr>
            </w:pPr>
            <w:r w:rsidRPr="00047309">
              <w:rPr>
                <w:rFonts w:cstheme="minorHAnsi"/>
                <w:sz w:val="24"/>
                <w:szCs w:val="24"/>
              </w:rPr>
              <w:t>3</w:t>
            </w:r>
          </w:p>
        </w:tc>
        <w:tc>
          <w:tcPr>
            <w:tcW w:w="2542" w:type="pct"/>
            <w:shd w:val="clear" w:color="auto" w:fill="EDEDED" w:themeFill="accent3" w:themeFillTint="33"/>
            <w:hideMark/>
          </w:tcPr>
          <w:p w14:paraId="2474A9FE" w14:textId="5B252FB9" w:rsidR="006040F2" w:rsidRPr="00047309" w:rsidRDefault="006040F2" w:rsidP="00F74007">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r w:rsidRPr="00047309">
              <w:rPr>
                <w:rFonts w:cstheme="minorHAnsi"/>
                <w:b/>
                <w:bCs/>
                <w:sz w:val="24"/>
                <w:szCs w:val="24"/>
              </w:rPr>
              <w:t>Konsultacje produktów badania</w:t>
            </w:r>
          </w:p>
        </w:tc>
        <w:tc>
          <w:tcPr>
            <w:tcW w:w="2176" w:type="pct"/>
            <w:vMerge/>
            <w:hideMark/>
          </w:tcPr>
          <w:p w14:paraId="2AAA3E1B" w14:textId="419FA4D2" w:rsidR="006040F2" w:rsidRPr="00047309" w:rsidRDefault="006040F2" w:rsidP="00F74007">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24"/>
                <w:szCs w:val="24"/>
              </w:rPr>
            </w:pPr>
          </w:p>
        </w:tc>
      </w:tr>
      <w:tr w:rsidR="00DC2791" w:rsidRPr="00047309" w14:paraId="2177195D" w14:textId="77777777" w:rsidTr="00723D46">
        <w:tc>
          <w:tcPr>
            <w:cnfStyle w:val="001000000000" w:firstRow="0" w:lastRow="0" w:firstColumn="1" w:lastColumn="0" w:oddVBand="0" w:evenVBand="0" w:oddHBand="0" w:evenHBand="0" w:firstRowFirstColumn="0" w:firstRowLastColumn="0" w:lastRowFirstColumn="0" w:lastRowLastColumn="0"/>
            <w:tcW w:w="282" w:type="pct"/>
            <w:shd w:val="clear" w:color="auto" w:fill="D5DCE4" w:themeFill="text2" w:themeFillTint="33"/>
          </w:tcPr>
          <w:p w14:paraId="53501506" w14:textId="0FF877AD" w:rsidR="00DC2791" w:rsidRPr="00047309" w:rsidRDefault="006040F2" w:rsidP="00F74007">
            <w:pPr>
              <w:spacing w:after="120" w:line="276" w:lineRule="auto"/>
              <w:rPr>
                <w:rFonts w:cstheme="minorHAnsi"/>
                <w:sz w:val="24"/>
                <w:szCs w:val="24"/>
              </w:rPr>
            </w:pPr>
            <w:r w:rsidRPr="00047309">
              <w:rPr>
                <w:rFonts w:cstheme="minorHAnsi"/>
                <w:sz w:val="24"/>
                <w:szCs w:val="24"/>
              </w:rPr>
              <w:t>4</w:t>
            </w:r>
          </w:p>
        </w:tc>
        <w:tc>
          <w:tcPr>
            <w:tcW w:w="2542" w:type="pct"/>
            <w:shd w:val="clear" w:color="auto" w:fill="EDEDED" w:themeFill="accent3" w:themeFillTint="33"/>
            <w:hideMark/>
          </w:tcPr>
          <w:p w14:paraId="62E16A9C" w14:textId="3C57D40C" w:rsidR="00DC2791" w:rsidRPr="00047309" w:rsidRDefault="00DC2791" w:rsidP="00F74007">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r w:rsidRPr="00047309">
              <w:rPr>
                <w:rFonts w:cstheme="minorHAnsi"/>
                <w:b/>
                <w:bCs/>
                <w:sz w:val="24"/>
                <w:szCs w:val="24"/>
              </w:rPr>
              <w:t>Przyjęcie tabeli rekomendacji</w:t>
            </w:r>
            <w:r w:rsidR="006040F2" w:rsidRPr="00047309">
              <w:rPr>
                <w:rFonts w:cstheme="minorHAnsi"/>
                <w:b/>
                <w:bCs/>
                <w:sz w:val="24"/>
                <w:szCs w:val="24"/>
              </w:rPr>
              <w:t>, w</w:t>
            </w:r>
            <w:r w:rsidR="00723D46" w:rsidRPr="00047309">
              <w:rPr>
                <w:rFonts w:cstheme="minorHAnsi"/>
                <w:b/>
                <w:bCs/>
                <w:sz w:val="24"/>
                <w:szCs w:val="24"/>
              </w:rPr>
              <w:t> </w:t>
            </w:r>
            <w:r w:rsidR="006040F2" w:rsidRPr="00047309">
              <w:rPr>
                <w:rFonts w:cstheme="minorHAnsi"/>
                <w:b/>
                <w:bCs/>
                <w:sz w:val="24"/>
                <w:szCs w:val="24"/>
              </w:rPr>
              <w:t>tym</w:t>
            </w:r>
            <w:r w:rsidR="00723D46" w:rsidRPr="00047309">
              <w:rPr>
                <w:rFonts w:cstheme="minorHAnsi"/>
                <w:b/>
                <w:bCs/>
                <w:sz w:val="24"/>
                <w:szCs w:val="24"/>
              </w:rPr>
              <w:t> </w:t>
            </w:r>
            <w:r w:rsidR="006040F2" w:rsidRPr="00047309">
              <w:rPr>
                <w:rFonts w:cstheme="minorHAnsi"/>
                <w:b/>
                <w:bCs/>
                <w:sz w:val="24"/>
                <w:szCs w:val="24"/>
              </w:rPr>
              <w:t>wypracowanie wniosków i</w:t>
            </w:r>
            <w:r w:rsidR="00723D46" w:rsidRPr="00047309">
              <w:rPr>
                <w:rFonts w:cstheme="minorHAnsi"/>
                <w:b/>
                <w:bCs/>
                <w:sz w:val="24"/>
                <w:szCs w:val="24"/>
              </w:rPr>
              <w:t> </w:t>
            </w:r>
            <w:r w:rsidR="006040F2" w:rsidRPr="00047309">
              <w:rPr>
                <w:rFonts w:cstheme="minorHAnsi"/>
                <w:b/>
                <w:bCs/>
                <w:sz w:val="24"/>
                <w:szCs w:val="24"/>
              </w:rPr>
              <w:t>rekomendacji z</w:t>
            </w:r>
            <w:r w:rsidR="00723D46" w:rsidRPr="00047309">
              <w:rPr>
                <w:rFonts w:cstheme="minorHAnsi"/>
                <w:b/>
                <w:bCs/>
                <w:sz w:val="24"/>
                <w:szCs w:val="24"/>
              </w:rPr>
              <w:t> </w:t>
            </w:r>
            <w:r w:rsidR="006040F2" w:rsidRPr="00047309">
              <w:rPr>
                <w:rFonts w:cstheme="minorHAnsi"/>
                <w:b/>
                <w:bCs/>
                <w:sz w:val="24"/>
                <w:szCs w:val="24"/>
              </w:rPr>
              <w:t>badania</w:t>
            </w:r>
          </w:p>
        </w:tc>
        <w:tc>
          <w:tcPr>
            <w:tcW w:w="2176" w:type="pct"/>
            <w:hideMark/>
          </w:tcPr>
          <w:p w14:paraId="32E78542" w14:textId="617F2E25" w:rsidR="00855448" w:rsidRPr="00047309" w:rsidRDefault="00855448" w:rsidP="00F74007">
            <w:pPr>
              <w:pStyle w:val="Akapitzlist"/>
              <w:numPr>
                <w:ilvl w:val="0"/>
                <w:numId w:val="19"/>
              </w:numPr>
              <w:spacing w:after="60" w:line="276" w:lineRule="auto"/>
              <w:ind w:left="357" w:hanging="325"/>
              <w:contextualSpacing w:val="0"/>
              <w:jc w:val="left"/>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047309">
              <w:rPr>
                <w:rFonts w:cstheme="minorHAnsi"/>
                <w:color w:val="000000" w:themeColor="text1"/>
                <w:sz w:val="24"/>
                <w:szCs w:val="24"/>
              </w:rPr>
              <w:t>ZWO</w:t>
            </w:r>
          </w:p>
          <w:p w14:paraId="63BA25FC" w14:textId="42F6A418" w:rsidR="0098031A" w:rsidRPr="00047309" w:rsidRDefault="0098031A" w:rsidP="00F74007">
            <w:pPr>
              <w:pStyle w:val="Akapitzlist"/>
              <w:numPr>
                <w:ilvl w:val="0"/>
                <w:numId w:val="19"/>
              </w:numPr>
              <w:spacing w:after="60" w:line="276" w:lineRule="auto"/>
              <w:ind w:left="357" w:hanging="325"/>
              <w:contextualSpacing w:val="0"/>
              <w:jc w:val="left"/>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047309">
              <w:rPr>
                <w:rFonts w:cstheme="minorHAnsi"/>
                <w:color w:val="000000" w:themeColor="text1"/>
                <w:sz w:val="24"/>
                <w:szCs w:val="24"/>
              </w:rPr>
              <w:t>JE</w:t>
            </w:r>
            <w:r w:rsidR="009D70E9" w:rsidRPr="00047309">
              <w:rPr>
                <w:rFonts w:cstheme="minorHAnsi"/>
                <w:color w:val="000000" w:themeColor="text1"/>
                <w:sz w:val="24"/>
                <w:szCs w:val="24"/>
              </w:rPr>
              <w:t xml:space="preserve"> i ZZ</w:t>
            </w:r>
          </w:p>
          <w:p w14:paraId="7CC3CF51" w14:textId="5BB256D6" w:rsidR="00DC2791" w:rsidRPr="00047309" w:rsidRDefault="006040F2" w:rsidP="00F74007">
            <w:pPr>
              <w:pStyle w:val="Akapitzlist"/>
              <w:numPr>
                <w:ilvl w:val="0"/>
                <w:numId w:val="19"/>
              </w:numPr>
              <w:spacing w:after="60" w:line="276" w:lineRule="auto"/>
              <w:ind w:left="357" w:hanging="325"/>
              <w:contextualSpacing w:val="0"/>
              <w:jc w:val="left"/>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047309">
              <w:rPr>
                <w:rFonts w:cstheme="minorHAnsi"/>
                <w:color w:val="000000" w:themeColor="text1"/>
                <w:sz w:val="24"/>
                <w:szCs w:val="24"/>
              </w:rPr>
              <w:t>a</w:t>
            </w:r>
            <w:r w:rsidR="00DC2791" w:rsidRPr="00047309">
              <w:rPr>
                <w:rFonts w:cstheme="minorHAnsi"/>
                <w:color w:val="000000" w:themeColor="text1"/>
                <w:sz w:val="24"/>
                <w:szCs w:val="24"/>
              </w:rPr>
              <w:t>dresaci rekomendacji</w:t>
            </w:r>
          </w:p>
          <w:p w14:paraId="3B26DB1E" w14:textId="77777777" w:rsidR="00DC2791" w:rsidRPr="00047309" w:rsidRDefault="00DC2791" w:rsidP="00F74007">
            <w:pPr>
              <w:pStyle w:val="Akapitzlist"/>
              <w:numPr>
                <w:ilvl w:val="0"/>
                <w:numId w:val="19"/>
              </w:numPr>
              <w:spacing w:after="60" w:line="276" w:lineRule="auto"/>
              <w:ind w:left="357" w:hanging="325"/>
              <w:contextualSpacing w:val="0"/>
              <w:jc w:val="left"/>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047309">
              <w:rPr>
                <w:rFonts w:cstheme="minorHAnsi"/>
                <w:color w:val="000000" w:themeColor="text1"/>
                <w:sz w:val="24"/>
                <w:szCs w:val="24"/>
              </w:rPr>
              <w:t>KJE (w przypadku rekomendacji horyzontalnych)</w:t>
            </w:r>
          </w:p>
          <w:p w14:paraId="7EF53ECC" w14:textId="24C57CDF" w:rsidR="00855448" w:rsidRPr="00047309" w:rsidRDefault="00855448" w:rsidP="00F74007">
            <w:pPr>
              <w:pStyle w:val="Akapitzlist"/>
              <w:numPr>
                <w:ilvl w:val="0"/>
                <w:numId w:val="22"/>
              </w:numPr>
              <w:spacing w:after="60" w:line="276" w:lineRule="auto"/>
              <w:ind w:left="357" w:hanging="319"/>
              <w:contextualSpacing w:val="0"/>
              <w:jc w:val="left"/>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24"/>
                <w:szCs w:val="24"/>
              </w:rPr>
            </w:pPr>
            <w:r w:rsidRPr="00047309">
              <w:rPr>
                <w:rFonts w:cstheme="minorHAnsi"/>
                <w:bCs/>
                <w:color w:val="000000" w:themeColor="text1"/>
                <w:sz w:val="24"/>
                <w:szCs w:val="24"/>
              </w:rPr>
              <w:t>Wykonawca i Eksperci zewnętrzni</w:t>
            </w:r>
          </w:p>
        </w:tc>
      </w:tr>
      <w:tr w:rsidR="00DC2791" w:rsidRPr="00047309" w14:paraId="22283B65" w14:textId="77777777" w:rsidTr="00723D46">
        <w:tc>
          <w:tcPr>
            <w:cnfStyle w:val="001000000000" w:firstRow="0" w:lastRow="0" w:firstColumn="1" w:lastColumn="0" w:oddVBand="0" w:evenVBand="0" w:oddHBand="0" w:evenHBand="0" w:firstRowFirstColumn="0" w:firstRowLastColumn="0" w:lastRowFirstColumn="0" w:lastRowLastColumn="0"/>
            <w:tcW w:w="282" w:type="pct"/>
            <w:shd w:val="clear" w:color="auto" w:fill="D5DCE4" w:themeFill="text2" w:themeFillTint="33"/>
          </w:tcPr>
          <w:p w14:paraId="30BF4E07" w14:textId="065E8C48" w:rsidR="00DC2791" w:rsidRPr="00047309" w:rsidRDefault="006040F2" w:rsidP="00F74007">
            <w:pPr>
              <w:spacing w:after="120" w:line="276" w:lineRule="auto"/>
              <w:rPr>
                <w:rFonts w:cstheme="minorHAnsi"/>
                <w:sz w:val="24"/>
                <w:szCs w:val="24"/>
              </w:rPr>
            </w:pPr>
            <w:r w:rsidRPr="00047309">
              <w:rPr>
                <w:rFonts w:cstheme="minorHAnsi"/>
                <w:sz w:val="24"/>
                <w:szCs w:val="24"/>
              </w:rPr>
              <w:t>5</w:t>
            </w:r>
          </w:p>
        </w:tc>
        <w:tc>
          <w:tcPr>
            <w:tcW w:w="2542" w:type="pct"/>
            <w:shd w:val="clear" w:color="auto" w:fill="EDEDED" w:themeFill="accent3" w:themeFillTint="33"/>
            <w:hideMark/>
          </w:tcPr>
          <w:p w14:paraId="7114C4FF" w14:textId="424373D3" w:rsidR="00DC2791" w:rsidRPr="00047309" w:rsidRDefault="00DC2791" w:rsidP="00F74007">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r w:rsidRPr="00047309">
              <w:rPr>
                <w:rFonts w:cstheme="minorHAnsi"/>
                <w:b/>
                <w:bCs/>
                <w:sz w:val="24"/>
                <w:szCs w:val="24"/>
              </w:rPr>
              <w:t>Upowszechnienie wyników badania</w:t>
            </w:r>
          </w:p>
        </w:tc>
        <w:tc>
          <w:tcPr>
            <w:tcW w:w="2176" w:type="pct"/>
            <w:hideMark/>
          </w:tcPr>
          <w:p w14:paraId="2B3B6136" w14:textId="032E8EF0" w:rsidR="00855448" w:rsidRPr="00047309" w:rsidRDefault="00855448" w:rsidP="00F74007">
            <w:pPr>
              <w:pStyle w:val="Akapitzlist"/>
              <w:numPr>
                <w:ilvl w:val="0"/>
                <w:numId w:val="21"/>
              </w:numPr>
              <w:spacing w:after="60" w:line="276" w:lineRule="auto"/>
              <w:ind w:left="357" w:hanging="323"/>
              <w:contextualSpacing w:val="0"/>
              <w:jc w:val="left"/>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047309">
              <w:rPr>
                <w:rFonts w:cstheme="minorHAnsi"/>
                <w:color w:val="000000" w:themeColor="text1"/>
                <w:sz w:val="24"/>
                <w:szCs w:val="24"/>
              </w:rPr>
              <w:t>JE</w:t>
            </w:r>
            <w:r w:rsidR="009D70E9" w:rsidRPr="00047309">
              <w:rPr>
                <w:rFonts w:cstheme="minorHAnsi"/>
                <w:color w:val="000000" w:themeColor="text1"/>
                <w:sz w:val="24"/>
                <w:szCs w:val="24"/>
              </w:rPr>
              <w:t xml:space="preserve"> i ZZ</w:t>
            </w:r>
          </w:p>
          <w:p w14:paraId="6EE201E4" w14:textId="040ABE83" w:rsidR="00DC2791" w:rsidRPr="00047309" w:rsidRDefault="00DC2791" w:rsidP="00F74007">
            <w:pPr>
              <w:pStyle w:val="Akapitzlist"/>
              <w:numPr>
                <w:ilvl w:val="0"/>
                <w:numId w:val="21"/>
              </w:numPr>
              <w:spacing w:after="60" w:line="276" w:lineRule="auto"/>
              <w:ind w:left="357" w:hanging="323"/>
              <w:contextualSpacing w:val="0"/>
              <w:jc w:val="left"/>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047309">
              <w:rPr>
                <w:rFonts w:cstheme="minorHAnsi"/>
                <w:color w:val="000000" w:themeColor="text1"/>
                <w:sz w:val="24"/>
                <w:szCs w:val="24"/>
              </w:rPr>
              <w:t xml:space="preserve">IZ </w:t>
            </w:r>
            <w:r w:rsidR="006040F2" w:rsidRPr="00047309">
              <w:rPr>
                <w:rFonts w:cstheme="minorHAnsi"/>
                <w:color w:val="000000" w:themeColor="text1"/>
                <w:sz w:val="24"/>
                <w:szCs w:val="24"/>
              </w:rPr>
              <w:t xml:space="preserve">i </w:t>
            </w:r>
            <w:r w:rsidRPr="00047309">
              <w:rPr>
                <w:rFonts w:cstheme="minorHAnsi"/>
                <w:color w:val="000000" w:themeColor="text1"/>
                <w:sz w:val="24"/>
                <w:szCs w:val="24"/>
              </w:rPr>
              <w:t>IP FEO 2021-2027</w:t>
            </w:r>
          </w:p>
          <w:p w14:paraId="6F6F6F60" w14:textId="26B9A4D1" w:rsidR="00DC2791" w:rsidRPr="00047309" w:rsidRDefault="00DC2791" w:rsidP="00F74007">
            <w:pPr>
              <w:pStyle w:val="Akapitzlist"/>
              <w:numPr>
                <w:ilvl w:val="0"/>
                <w:numId w:val="20"/>
              </w:numPr>
              <w:spacing w:after="60" w:line="276" w:lineRule="auto"/>
              <w:ind w:left="357" w:hanging="323"/>
              <w:contextualSpacing w:val="0"/>
              <w:jc w:val="left"/>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proofErr w:type="spellStart"/>
            <w:r w:rsidRPr="00047309">
              <w:rPr>
                <w:rFonts w:cstheme="minorHAnsi"/>
                <w:color w:val="000000" w:themeColor="text1"/>
                <w:sz w:val="24"/>
                <w:szCs w:val="24"/>
              </w:rPr>
              <w:t>GSEiM</w:t>
            </w:r>
            <w:proofErr w:type="spellEnd"/>
            <w:r w:rsidR="007D27C1" w:rsidRPr="00047309">
              <w:rPr>
                <w:rFonts w:cstheme="minorHAnsi"/>
                <w:color w:val="000000" w:themeColor="text1"/>
                <w:sz w:val="24"/>
                <w:szCs w:val="24"/>
              </w:rPr>
              <w:t>,</w:t>
            </w:r>
            <w:r w:rsidRPr="00047309">
              <w:rPr>
                <w:rFonts w:cstheme="minorHAnsi"/>
                <w:color w:val="000000" w:themeColor="text1"/>
                <w:sz w:val="24"/>
                <w:szCs w:val="24"/>
              </w:rPr>
              <w:t xml:space="preserve"> </w:t>
            </w:r>
            <w:r w:rsidR="007D27C1" w:rsidRPr="00047309">
              <w:rPr>
                <w:rFonts w:cstheme="minorHAnsi"/>
                <w:color w:val="000000" w:themeColor="text1"/>
                <w:sz w:val="24"/>
                <w:szCs w:val="24"/>
              </w:rPr>
              <w:t>w tym US w Opolu</w:t>
            </w:r>
          </w:p>
          <w:p w14:paraId="122AC7C1" w14:textId="2598DE49" w:rsidR="00E66432" w:rsidRPr="00047309" w:rsidRDefault="00DC2791" w:rsidP="00F74007">
            <w:pPr>
              <w:pStyle w:val="Akapitzlist"/>
              <w:numPr>
                <w:ilvl w:val="0"/>
                <w:numId w:val="20"/>
              </w:numPr>
              <w:spacing w:after="60" w:line="276" w:lineRule="auto"/>
              <w:ind w:left="357" w:hanging="323"/>
              <w:contextualSpacing w:val="0"/>
              <w:jc w:val="left"/>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047309">
              <w:rPr>
                <w:rFonts w:cstheme="minorHAnsi"/>
                <w:color w:val="000000" w:themeColor="text1"/>
                <w:sz w:val="24"/>
                <w:szCs w:val="24"/>
              </w:rPr>
              <w:t>KM FEO 2021-2027</w:t>
            </w:r>
            <w:r w:rsidR="00E66432" w:rsidRPr="00047309">
              <w:rPr>
                <w:rFonts w:cstheme="minorHAnsi"/>
                <w:color w:val="000000" w:themeColor="text1"/>
                <w:sz w:val="24"/>
                <w:szCs w:val="24"/>
              </w:rPr>
              <w:t xml:space="preserve"> i</w:t>
            </w:r>
            <w:r w:rsidR="00E66432" w:rsidRPr="00047309">
              <w:rPr>
                <w:rFonts w:cstheme="minorHAnsi"/>
                <w:color w:val="000000" w:themeColor="text1"/>
                <w:sz w:val="24"/>
                <w:szCs w:val="24"/>
                <w:lang w:eastAsia="en-US"/>
              </w:rPr>
              <w:t xml:space="preserve"> </w:t>
            </w:r>
            <w:proofErr w:type="spellStart"/>
            <w:r w:rsidR="00C05A6E" w:rsidRPr="00047309">
              <w:rPr>
                <w:rFonts w:cstheme="minorHAnsi"/>
                <w:color w:val="000000" w:themeColor="text1"/>
                <w:sz w:val="24"/>
                <w:szCs w:val="24"/>
              </w:rPr>
              <w:t>GdP</w:t>
            </w:r>
            <w:proofErr w:type="spellEnd"/>
          </w:p>
          <w:p w14:paraId="43B5C4B3" w14:textId="0E32C477" w:rsidR="00DC2791" w:rsidRPr="00047309" w:rsidRDefault="00DC2791" w:rsidP="00F74007">
            <w:pPr>
              <w:pStyle w:val="Akapitzlist"/>
              <w:numPr>
                <w:ilvl w:val="0"/>
                <w:numId w:val="20"/>
              </w:numPr>
              <w:spacing w:after="60" w:line="276" w:lineRule="auto"/>
              <w:ind w:left="357" w:hanging="323"/>
              <w:contextualSpacing w:val="0"/>
              <w:jc w:val="left"/>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047309">
              <w:rPr>
                <w:rFonts w:cstheme="minorHAnsi"/>
                <w:color w:val="000000" w:themeColor="text1"/>
                <w:sz w:val="24"/>
                <w:szCs w:val="24"/>
              </w:rPr>
              <w:t>Beneficjenci</w:t>
            </w:r>
            <w:r w:rsidR="00855448" w:rsidRPr="00047309">
              <w:rPr>
                <w:rFonts w:cstheme="minorHAnsi"/>
                <w:color w:val="000000" w:themeColor="text1"/>
                <w:sz w:val="24"/>
                <w:szCs w:val="24"/>
              </w:rPr>
              <w:t xml:space="preserve">, w tym </w:t>
            </w:r>
            <w:r w:rsidR="006040F2" w:rsidRPr="00047309">
              <w:rPr>
                <w:rFonts w:cstheme="minorHAnsi"/>
                <w:color w:val="000000" w:themeColor="text1"/>
                <w:sz w:val="24"/>
                <w:szCs w:val="24"/>
              </w:rPr>
              <w:t>JST</w:t>
            </w:r>
          </w:p>
          <w:p w14:paraId="668A6488" w14:textId="65FF296C" w:rsidR="00571078" w:rsidRPr="00047309" w:rsidRDefault="00DC2791" w:rsidP="00F74007">
            <w:pPr>
              <w:pStyle w:val="Akapitzlist"/>
              <w:numPr>
                <w:ilvl w:val="0"/>
                <w:numId w:val="20"/>
              </w:numPr>
              <w:spacing w:after="60" w:line="276" w:lineRule="auto"/>
              <w:ind w:left="357" w:hanging="323"/>
              <w:contextualSpacing w:val="0"/>
              <w:jc w:val="left"/>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047309">
              <w:rPr>
                <w:rFonts w:cstheme="minorHAnsi"/>
                <w:color w:val="000000" w:themeColor="text1"/>
                <w:sz w:val="24"/>
                <w:szCs w:val="24"/>
              </w:rPr>
              <w:t>KJE</w:t>
            </w:r>
            <w:r w:rsidR="007D27C1" w:rsidRPr="00047309">
              <w:rPr>
                <w:rFonts w:cstheme="minorHAnsi"/>
                <w:color w:val="000000" w:themeColor="text1"/>
                <w:sz w:val="24"/>
                <w:szCs w:val="24"/>
              </w:rPr>
              <w:t xml:space="preserve">, </w:t>
            </w:r>
            <w:r w:rsidR="00571078" w:rsidRPr="00047309">
              <w:rPr>
                <w:rFonts w:cstheme="minorHAnsi"/>
                <w:color w:val="000000" w:themeColor="text1"/>
                <w:sz w:val="24"/>
                <w:szCs w:val="24"/>
              </w:rPr>
              <w:t>w tym ZS</w:t>
            </w:r>
          </w:p>
          <w:p w14:paraId="40722781" w14:textId="7604AA69" w:rsidR="00855448" w:rsidRPr="00047309" w:rsidRDefault="00DC2791" w:rsidP="00F74007">
            <w:pPr>
              <w:pStyle w:val="Akapitzlist"/>
              <w:numPr>
                <w:ilvl w:val="0"/>
                <w:numId w:val="20"/>
              </w:numPr>
              <w:spacing w:after="60" w:line="276" w:lineRule="auto"/>
              <w:ind w:left="357" w:hanging="323"/>
              <w:contextualSpacing w:val="0"/>
              <w:jc w:val="left"/>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047309">
              <w:rPr>
                <w:rFonts w:cstheme="minorHAnsi"/>
                <w:color w:val="000000" w:themeColor="text1"/>
                <w:sz w:val="24"/>
                <w:szCs w:val="24"/>
              </w:rPr>
              <w:t>KE</w:t>
            </w:r>
            <w:r w:rsidR="00855448" w:rsidRPr="00047309">
              <w:rPr>
                <w:rFonts w:cstheme="minorHAnsi"/>
                <w:color w:val="000000" w:themeColor="text1"/>
                <w:sz w:val="24"/>
                <w:szCs w:val="24"/>
              </w:rPr>
              <w:t xml:space="preserve"> </w:t>
            </w:r>
          </w:p>
          <w:p w14:paraId="16503B1A" w14:textId="77777777" w:rsidR="00DC2791" w:rsidRPr="00047309" w:rsidRDefault="00855448" w:rsidP="00F74007">
            <w:pPr>
              <w:pStyle w:val="Akapitzlist"/>
              <w:numPr>
                <w:ilvl w:val="0"/>
                <w:numId w:val="20"/>
              </w:numPr>
              <w:spacing w:after="60" w:line="276" w:lineRule="auto"/>
              <w:ind w:left="357" w:hanging="323"/>
              <w:contextualSpacing w:val="0"/>
              <w:jc w:val="left"/>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047309">
              <w:rPr>
                <w:rFonts w:cstheme="minorHAnsi"/>
                <w:color w:val="000000" w:themeColor="text1"/>
                <w:sz w:val="24"/>
                <w:szCs w:val="24"/>
              </w:rPr>
              <w:t>Wykonawca zewnętrzny</w:t>
            </w:r>
          </w:p>
          <w:p w14:paraId="7214C721" w14:textId="12010468" w:rsidR="00C05A6E" w:rsidRPr="00047309" w:rsidRDefault="00C05A6E" w:rsidP="00F74007">
            <w:pPr>
              <w:pStyle w:val="Akapitzlist"/>
              <w:numPr>
                <w:ilvl w:val="0"/>
                <w:numId w:val="20"/>
              </w:numPr>
              <w:spacing w:after="60" w:line="276" w:lineRule="auto"/>
              <w:ind w:left="357" w:hanging="323"/>
              <w:contextualSpacing w:val="0"/>
              <w:jc w:val="left"/>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047309">
              <w:rPr>
                <w:rFonts w:cstheme="minorHAnsi"/>
                <w:color w:val="000000" w:themeColor="text1"/>
                <w:sz w:val="24"/>
                <w:szCs w:val="24"/>
              </w:rPr>
              <w:t>ostateczni odbiorcy, mieszkańcy, partnerzy społeczno-gospodarczy</w:t>
            </w:r>
          </w:p>
        </w:tc>
      </w:tr>
      <w:tr w:rsidR="00DC2791" w:rsidRPr="00047309" w14:paraId="4B469ABB" w14:textId="77777777" w:rsidTr="00723D46">
        <w:tc>
          <w:tcPr>
            <w:cnfStyle w:val="001000000000" w:firstRow="0" w:lastRow="0" w:firstColumn="1" w:lastColumn="0" w:oddVBand="0" w:evenVBand="0" w:oddHBand="0" w:evenHBand="0" w:firstRowFirstColumn="0" w:firstRowLastColumn="0" w:lastRowFirstColumn="0" w:lastRowLastColumn="0"/>
            <w:tcW w:w="282" w:type="pct"/>
            <w:shd w:val="clear" w:color="auto" w:fill="D5DCE4" w:themeFill="text2" w:themeFillTint="33"/>
          </w:tcPr>
          <w:p w14:paraId="343BAB98" w14:textId="7ECD7002" w:rsidR="00DC2791" w:rsidRPr="00047309" w:rsidRDefault="006040F2" w:rsidP="00F74007">
            <w:pPr>
              <w:spacing w:after="120" w:line="276" w:lineRule="auto"/>
              <w:rPr>
                <w:rFonts w:cstheme="minorHAnsi"/>
                <w:sz w:val="24"/>
                <w:szCs w:val="24"/>
              </w:rPr>
            </w:pPr>
            <w:r w:rsidRPr="00047309">
              <w:rPr>
                <w:rFonts w:cstheme="minorHAnsi"/>
                <w:sz w:val="24"/>
                <w:szCs w:val="24"/>
              </w:rPr>
              <w:t>6</w:t>
            </w:r>
          </w:p>
        </w:tc>
        <w:tc>
          <w:tcPr>
            <w:tcW w:w="2542" w:type="pct"/>
            <w:shd w:val="clear" w:color="auto" w:fill="EDEDED" w:themeFill="accent3" w:themeFillTint="33"/>
            <w:hideMark/>
          </w:tcPr>
          <w:p w14:paraId="7C7B55A6" w14:textId="106E9DFD" w:rsidR="00DC2791" w:rsidRPr="00047309" w:rsidRDefault="00855448" w:rsidP="00F74007">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r w:rsidRPr="00047309">
              <w:rPr>
                <w:rFonts w:cstheme="minorHAnsi"/>
                <w:b/>
                <w:bCs/>
                <w:sz w:val="24"/>
                <w:szCs w:val="24"/>
              </w:rPr>
              <w:t>Wdrażanie rekomendacji i m</w:t>
            </w:r>
            <w:r w:rsidR="00DC2791" w:rsidRPr="00047309">
              <w:rPr>
                <w:rFonts w:cstheme="minorHAnsi"/>
                <w:b/>
                <w:bCs/>
                <w:sz w:val="24"/>
                <w:szCs w:val="24"/>
              </w:rPr>
              <w:t xml:space="preserve">onitoring </w:t>
            </w:r>
            <w:r w:rsidRPr="00047309">
              <w:rPr>
                <w:rFonts w:cstheme="minorHAnsi"/>
                <w:b/>
                <w:bCs/>
                <w:sz w:val="24"/>
                <w:szCs w:val="24"/>
              </w:rPr>
              <w:t>stopnia</w:t>
            </w:r>
            <w:r w:rsidR="00E66432" w:rsidRPr="00047309">
              <w:rPr>
                <w:rFonts w:cstheme="minorHAnsi"/>
                <w:b/>
                <w:bCs/>
                <w:sz w:val="24"/>
                <w:szCs w:val="24"/>
              </w:rPr>
              <w:t xml:space="preserve"> </w:t>
            </w:r>
            <w:r w:rsidRPr="00047309">
              <w:rPr>
                <w:rFonts w:cstheme="minorHAnsi"/>
                <w:b/>
                <w:bCs/>
                <w:sz w:val="24"/>
                <w:szCs w:val="24"/>
              </w:rPr>
              <w:t>ich realizacji</w:t>
            </w:r>
            <w:r w:rsidR="00DC2791" w:rsidRPr="00047309">
              <w:rPr>
                <w:rFonts w:cstheme="minorHAnsi"/>
                <w:b/>
                <w:bCs/>
                <w:sz w:val="24"/>
                <w:szCs w:val="24"/>
              </w:rPr>
              <w:t xml:space="preserve"> </w:t>
            </w:r>
          </w:p>
        </w:tc>
        <w:tc>
          <w:tcPr>
            <w:tcW w:w="2176" w:type="pct"/>
            <w:hideMark/>
          </w:tcPr>
          <w:p w14:paraId="305F5A23" w14:textId="77777777" w:rsidR="009E4796" w:rsidRPr="00047309" w:rsidRDefault="00855448" w:rsidP="00F74007">
            <w:pPr>
              <w:numPr>
                <w:ilvl w:val="0"/>
                <w:numId w:val="19"/>
              </w:numPr>
              <w:spacing w:after="60" w:line="276" w:lineRule="auto"/>
              <w:ind w:left="323" w:hanging="323"/>
              <w:jc w:val="left"/>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047309">
              <w:rPr>
                <w:rFonts w:cstheme="minorHAnsi"/>
                <w:color w:val="000000" w:themeColor="text1"/>
                <w:sz w:val="24"/>
                <w:szCs w:val="24"/>
              </w:rPr>
              <w:t>JE</w:t>
            </w:r>
          </w:p>
          <w:p w14:paraId="2FAB621F" w14:textId="77777777" w:rsidR="009E4796" w:rsidRPr="00047309" w:rsidRDefault="00855448" w:rsidP="00F74007">
            <w:pPr>
              <w:numPr>
                <w:ilvl w:val="0"/>
                <w:numId w:val="19"/>
              </w:numPr>
              <w:spacing w:after="60" w:line="276" w:lineRule="auto"/>
              <w:ind w:left="323" w:hanging="323"/>
              <w:jc w:val="left"/>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047309">
              <w:rPr>
                <w:rFonts w:cstheme="minorHAnsi"/>
                <w:color w:val="000000" w:themeColor="text1"/>
                <w:sz w:val="24"/>
                <w:szCs w:val="24"/>
              </w:rPr>
              <w:t>a</w:t>
            </w:r>
            <w:r w:rsidR="00DC2791" w:rsidRPr="00047309">
              <w:rPr>
                <w:rFonts w:cstheme="minorHAnsi"/>
                <w:color w:val="000000" w:themeColor="text1"/>
                <w:sz w:val="24"/>
                <w:szCs w:val="24"/>
              </w:rPr>
              <w:t>dresaci rekomendacji</w:t>
            </w:r>
          </w:p>
          <w:p w14:paraId="2291B7D8" w14:textId="74C11E11" w:rsidR="00855448" w:rsidRPr="00047309" w:rsidRDefault="00855448" w:rsidP="00F74007">
            <w:pPr>
              <w:numPr>
                <w:ilvl w:val="0"/>
                <w:numId w:val="19"/>
              </w:numPr>
              <w:spacing w:after="60" w:line="276" w:lineRule="auto"/>
              <w:ind w:left="323" w:hanging="323"/>
              <w:jc w:val="left"/>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047309">
              <w:rPr>
                <w:rFonts w:cstheme="minorHAnsi"/>
                <w:color w:val="000000" w:themeColor="text1"/>
                <w:sz w:val="24"/>
                <w:szCs w:val="24"/>
              </w:rPr>
              <w:t>KJE (rekomendacj</w:t>
            </w:r>
            <w:r w:rsidR="009D70E9" w:rsidRPr="00047309">
              <w:rPr>
                <w:rFonts w:cstheme="minorHAnsi"/>
                <w:color w:val="000000" w:themeColor="text1"/>
                <w:sz w:val="24"/>
                <w:szCs w:val="24"/>
              </w:rPr>
              <w:t>e</w:t>
            </w:r>
            <w:r w:rsidRPr="00047309">
              <w:rPr>
                <w:rFonts w:cstheme="minorHAnsi"/>
                <w:color w:val="000000" w:themeColor="text1"/>
                <w:sz w:val="24"/>
                <w:szCs w:val="24"/>
              </w:rPr>
              <w:t xml:space="preserve"> horyzontaln</w:t>
            </w:r>
            <w:r w:rsidR="009D70E9" w:rsidRPr="00047309">
              <w:rPr>
                <w:rFonts w:cstheme="minorHAnsi"/>
                <w:color w:val="000000" w:themeColor="text1"/>
                <w:sz w:val="24"/>
                <w:szCs w:val="24"/>
              </w:rPr>
              <w:t>e</w:t>
            </w:r>
            <w:r w:rsidRPr="00047309">
              <w:rPr>
                <w:rFonts w:cstheme="minorHAnsi"/>
                <w:color w:val="000000" w:themeColor="text1"/>
                <w:sz w:val="24"/>
                <w:szCs w:val="24"/>
              </w:rPr>
              <w:t>)</w:t>
            </w:r>
          </w:p>
        </w:tc>
      </w:tr>
      <w:tr w:rsidR="00855448" w:rsidRPr="00047309" w14:paraId="7C298F74" w14:textId="77777777" w:rsidTr="00723D46">
        <w:tc>
          <w:tcPr>
            <w:cnfStyle w:val="001000000000" w:firstRow="0" w:lastRow="0" w:firstColumn="1" w:lastColumn="0" w:oddVBand="0" w:evenVBand="0" w:oddHBand="0" w:evenHBand="0" w:firstRowFirstColumn="0" w:firstRowLastColumn="0" w:lastRowFirstColumn="0" w:lastRowLastColumn="0"/>
            <w:tcW w:w="282" w:type="pct"/>
            <w:shd w:val="clear" w:color="auto" w:fill="D5DCE4" w:themeFill="text2" w:themeFillTint="33"/>
          </w:tcPr>
          <w:p w14:paraId="45C2D112" w14:textId="1A288B04" w:rsidR="00855448" w:rsidRPr="00047309" w:rsidRDefault="00855448" w:rsidP="00F74007">
            <w:pPr>
              <w:spacing w:after="120" w:line="276" w:lineRule="auto"/>
              <w:rPr>
                <w:rFonts w:cstheme="minorHAnsi"/>
                <w:sz w:val="24"/>
                <w:szCs w:val="24"/>
              </w:rPr>
            </w:pPr>
            <w:r w:rsidRPr="00047309">
              <w:rPr>
                <w:rFonts w:cstheme="minorHAnsi"/>
                <w:sz w:val="24"/>
                <w:szCs w:val="24"/>
              </w:rPr>
              <w:t>7</w:t>
            </w:r>
          </w:p>
        </w:tc>
        <w:tc>
          <w:tcPr>
            <w:tcW w:w="2542" w:type="pct"/>
            <w:shd w:val="clear" w:color="auto" w:fill="EDEDED" w:themeFill="accent3" w:themeFillTint="33"/>
          </w:tcPr>
          <w:p w14:paraId="5DDB7D33" w14:textId="424B1E3D" w:rsidR="00855448" w:rsidRPr="00047309" w:rsidRDefault="00E66432" w:rsidP="00F74007">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r w:rsidRPr="00047309">
              <w:rPr>
                <w:rFonts w:cstheme="minorHAnsi"/>
                <w:b/>
                <w:bCs/>
                <w:sz w:val="24"/>
                <w:szCs w:val="24"/>
              </w:rPr>
              <w:t>Rozwój potencjału ewaluacyjnego, w</w:t>
            </w:r>
            <w:r w:rsidR="00723D46" w:rsidRPr="00047309">
              <w:rPr>
                <w:rFonts w:cstheme="minorHAnsi"/>
                <w:b/>
                <w:bCs/>
                <w:sz w:val="24"/>
                <w:szCs w:val="24"/>
              </w:rPr>
              <w:t> </w:t>
            </w:r>
            <w:r w:rsidRPr="00047309">
              <w:rPr>
                <w:rFonts w:cstheme="minorHAnsi"/>
                <w:b/>
                <w:bCs/>
                <w:sz w:val="24"/>
                <w:szCs w:val="24"/>
              </w:rPr>
              <w:t>tym</w:t>
            </w:r>
            <w:r w:rsidR="00723D46" w:rsidRPr="00047309">
              <w:rPr>
                <w:rFonts w:cstheme="minorHAnsi"/>
                <w:b/>
                <w:bCs/>
                <w:sz w:val="24"/>
                <w:szCs w:val="24"/>
              </w:rPr>
              <w:t> </w:t>
            </w:r>
            <w:r w:rsidRPr="00047309">
              <w:rPr>
                <w:rFonts w:cstheme="minorHAnsi"/>
                <w:b/>
                <w:bCs/>
                <w:sz w:val="24"/>
                <w:szCs w:val="24"/>
              </w:rPr>
              <w:t>wymiana dobrych praktyk (m.in.</w:t>
            </w:r>
            <w:r w:rsidR="009E4796" w:rsidRPr="00047309">
              <w:rPr>
                <w:rFonts w:cstheme="minorHAnsi"/>
                <w:b/>
                <w:bCs/>
                <w:sz w:val="24"/>
                <w:szCs w:val="24"/>
              </w:rPr>
              <w:t> </w:t>
            </w:r>
            <w:r w:rsidRPr="00047309">
              <w:rPr>
                <w:rFonts w:cstheme="minorHAnsi"/>
                <w:b/>
                <w:bCs/>
                <w:sz w:val="24"/>
                <w:szCs w:val="24"/>
              </w:rPr>
              <w:t>w</w:t>
            </w:r>
            <w:r w:rsidR="00723D46" w:rsidRPr="00047309">
              <w:rPr>
                <w:rFonts w:cstheme="minorHAnsi"/>
                <w:b/>
                <w:bCs/>
                <w:sz w:val="24"/>
                <w:szCs w:val="24"/>
              </w:rPr>
              <w:t> </w:t>
            </w:r>
            <w:r w:rsidRPr="00047309">
              <w:rPr>
                <w:rFonts w:cstheme="minorHAnsi"/>
                <w:b/>
                <w:bCs/>
                <w:sz w:val="24"/>
                <w:szCs w:val="24"/>
              </w:rPr>
              <w:t>zakresie metodologii)</w:t>
            </w:r>
          </w:p>
        </w:tc>
        <w:tc>
          <w:tcPr>
            <w:tcW w:w="2176" w:type="pct"/>
          </w:tcPr>
          <w:p w14:paraId="6A8266FF" w14:textId="77777777" w:rsidR="009E4796" w:rsidRPr="00047309" w:rsidRDefault="00E66432" w:rsidP="00F74007">
            <w:pPr>
              <w:numPr>
                <w:ilvl w:val="0"/>
                <w:numId w:val="19"/>
              </w:numPr>
              <w:spacing w:after="60" w:line="276" w:lineRule="auto"/>
              <w:ind w:left="357" w:hanging="357"/>
              <w:jc w:val="left"/>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047309">
              <w:rPr>
                <w:rFonts w:cstheme="minorHAnsi"/>
                <w:color w:val="000000" w:themeColor="text1"/>
                <w:sz w:val="24"/>
                <w:szCs w:val="24"/>
              </w:rPr>
              <w:t>JE</w:t>
            </w:r>
          </w:p>
          <w:p w14:paraId="4DA6530A" w14:textId="77777777" w:rsidR="009E4796" w:rsidRPr="00047309" w:rsidRDefault="00E66432" w:rsidP="00F74007">
            <w:pPr>
              <w:numPr>
                <w:ilvl w:val="0"/>
                <w:numId w:val="19"/>
              </w:numPr>
              <w:spacing w:after="60" w:line="276" w:lineRule="auto"/>
              <w:ind w:left="357" w:hanging="357"/>
              <w:jc w:val="left"/>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047309">
              <w:rPr>
                <w:rFonts w:cstheme="minorHAnsi"/>
                <w:color w:val="000000" w:themeColor="text1"/>
                <w:sz w:val="24"/>
                <w:szCs w:val="24"/>
              </w:rPr>
              <w:t>IZ i IP FEO 2021-2027</w:t>
            </w:r>
          </w:p>
          <w:p w14:paraId="7BEF1749" w14:textId="77777777" w:rsidR="009E4796" w:rsidRPr="00047309" w:rsidRDefault="00E66432" w:rsidP="00F74007">
            <w:pPr>
              <w:numPr>
                <w:ilvl w:val="0"/>
                <w:numId w:val="19"/>
              </w:numPr>
              <w:spacing w:after="60" w:line="276" w:lineRule="auto"/>
              <w:ind w:left="357" w:hanging="357"/>
              <w:jc w:val="left"/>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proofErr w:type="spellStart"/>
            <w:r w:rsidRPr="00047309">
              <w:rPr>
                <w:rFonts w:cstheme="minorHAnsi"/>
                <w:color w:val="000000" w:themeColor="text1"/>
                <w:sz w:val="24"/>
                <w:szCs w:val="24"/>
              </w:rPr>
              <w:t>GSEiM</w:t>
            </w:r>
            <w:proofErr w:type="spellEnd"/>
            <w:r w:rsidR="007D27C1" w:rsidRPr="00047309">
              <w:rPr>
                <w:rFonts w:cstheme="minorHAnsi"/>
                <w:color w:val="000000" w:themeColor="text1"/>
                <w:sz w:val="24"/>
                <w:szCs w:val="24"/>
              </w:rPr>
              <w:t>,</w:t>
            </w:r>
            <w:r w:rsidRPr="00047309">
              <w:rPr>
                <w:rFonts w:cstheme="minorHAnsi"/>
                <w:color w:val="000000" w:themeColor="text1"/>
                <w:sz w:val="24"/>
                <w:szCs w:val="24"/>
              </w:rPr>
              <w:t xml:space="preserve"> </w:t>
            </w:r>
            <w:r w:rsidR="007D27C1" w:rsidRPr="00047309">
              <w:rPr>
                <w:rFonts w:cstheme="minorHAnsi"/>
                <w:color w:val="000000" w:themeColor="text1"/>
                <w:sz w:val="24"/>
                <w:szCs w:val="24"/>
              </w:rPr>
              <w:t>w tym US w Opolu</w:t>
            </w:r>
          </w:p>
          <w:p w14:paraId="057BDDD0" w14:textId="77777777" w:rsidR="009E4796" w:rsidRPr="00047309" w:rsidRDefault="00E66432" w:rsidP="00F74007">
            <w:pPr>
              <w:numPr>
                <w:ilvl w:val="0"/>
                <w:numId w:val="19"/>
              </w:numPr>
              <w:spacing w:after="60" w:line="276" w:lineRule="auto"/>
              <w:ind w:left="357" w:hanging="357"/>
              <w:jc w:val="left"/>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047309">
              <w:rPr>
                <w:rFonts w:cstheme="minorHAnsi"/>
                <w:color w:val="000000" w:themeColor="text1"/>
                <w:sz w:val="24"/>
                <w:szCs w:val="24"/>
              </w:rPr>
              <w:t>KM FEO 2021-2027</w:t>
            </w:r>
          </w:p>
          <w:p w14:paraId="286598AB" w14:textId="77777777" w:rsidR="009E4796" w:rsidRPr="00047309" w:rsidRDefault="00E66432" w:rsidP="00F74007">
            <w:pPr>
              <w:numPr>
                <w:ilvl w:val="0"/>
                <w:numId w:val="19"/>
              </w:numPr>
              <w:spacing w:after="60" w:line="276" w:lineRule="auto"/>
              <w:ind w:left="357" w:hanging="357"/>
              <w:jc w:val="left"/>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047309">
              <w:rPr>
                <w:rFonts w:cstheme="minorHAnsi"/>
                <w:bCs/>
                <w:color w:val="000000" w:themeColor="text1"/>
                <w:sz w:val="24"/>
                <w:szCs w:val="24"/>
              </w:rPr>
              <w:t>Eksperci zewnętrzni / ośrodki naukowe</w:t>
            </w:r>
          </w:p>
          <w:p w14:paraId="485EE950" w14:textId="121E1DB0" w:rsidR="00E66432" w:rsidRPr="00047309" w:rsidRDefault="00E66432" w:rsidP="00F74007">
            <w:pPr>
              <w:numPr>
                <w:ilvl w:val="0"/>
                <w:numId w:val="19"/>
              </w:numPr>
              <w:spacing w:after="60" w:line="276" w:lineRule="auto"/>
              <w:ind w:left="357" w:hanging="357"/>
              <w:jc w:val="left"/>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047309">
              <w:rPr>
                <w:rFonts w:cstheme="minorHAnsi"/>
                <w:bCs/>
                <w:color w:val="000000" w:themeColor="text1"/>
                <w:sz w:val="24"/>
                <w:szCs w:val="24"/>
              </w:rPr>
              <w:lastRenderedPageBreak/>
              <w:t xml:space="preserve">KJE, w tym </w:t>
            </w:r>
            <w:r w:rsidR="00571078" w:rsidRPr="00047309">
              <w:rPr>
                <w:rFonts w:cstheme="minorHAnsi"/>
                <w:bCs/>
                <w:color w:val="000000" w:themeColor="text1"/>
                <w:sz w:val="24"/>
                <w:szCs w:val="24"/>
              </w:rPr>
              <w:t>ZS</w:t>
            </w:r>
          </w:p>
        </w:tc>
      </w:tr>
    </w:tbl>
    <w:p w14:paraId="32127CF4" w14:textId="0B57D77B" w:rsidR="00F725FA" w:rsidRPr="00723D46" w:rsidRDefault="00F725FA" w:rsidP="00665945">
      <w:pPr>
        <w:spacing w:line="276" w:lineRule="auto"/>
        <w:rPr>
          <w:rFonts w:cstheme="minorHAnsi"/>
          <w:sz w:val="24"/>
          <w:szCs w:val="24"/>
        </w:rPr>
      </w:pPr>
      <w:r w:rsidRPr="00723D46">
        <w:rPr>
          <w:rFonts w:cstheme="minorHAnsi"/>
          <w:sz w:val="24"/>
          <w:szCs w:val="24"/>
        </w:rPr>
        <w:lastRenderedPageBreak/>
        <w:t>Źródło</w:t>
      </w:r>
      <w:r w:rsidR="00723D46">
        <w:rPr>
          <w:rFonts w:cstheme="minorHAnsi"/>
          <w:sz w:val="24"/>
          <w:szCs w:val="24"/>
        </w:rPr>
        <w:t>:</w:t>
      </w:r>
      <w:r w:rsidRPr="00723D46">
        <w:rPr>
          <w:rFonts w:cstheme="minorHAnsi"/>
          <w:sz w:val="24"/>
          <w:szCs w:val="24"/>
        </w:rPr>
        <w:t xml:space="preserve"> Opracowanie własne</w:t>
      </w:r>
    </w:p>
    <w:p w14:paraId="12C2E661" w14:textId="3609EF27" w:rsidR="00E66432" w:rsidRPr="00723D46" w:rsidRDefault="0059475F" w:rsidP="00D03DCF">
      <w:pPr>
        <w:spacing w:line="276" w:lineRule="auto"/>
        <w:rPr>
          <w:rFonts w:cstheme="minorHAnsi"/>
          <w:sz w:val="24"/>
          <w:szCs w:val="24"/>
        </w:rPr>
      </w:pPr>
      <w:r w:rsidRPr="00723D46">
        <w:rPr>
          <w:rFonts w:cstheme="minorHAnsi"/>
          <w:sz w:val="24"/>
          <w:szCs w:val="24"/>
        </w:rPr>
        <w:t xml:space="preserve">Wskazane w tabeli działania przy współpracy ze wskazanymi interesariuszami </w:t>
      </w:r>
      <w:r w:rsidR="008D47D5" w:rsidRPr="00723D46">
        <w:rPr>
          <w:rFonts w:cstheme="minorHAnsi"/>
          <w:sz w:val="24"/>
          <w:szCs w:val="24"/>
        </w:rPr>
        <w:t xml:space="preserve">mają </w:t>
      </w:r>
      <w:r w:rsidRPr="00723D46">
        <w:rPr>
          <w:rFonts w:cstheme="minorHAnsi"/>
          <w:sz w:val="24"/>
          <w:szCs w:val="24"/>
        </w:rPr>
        <w:t>zapewni</w:t>
      </w:r>
      <w:r w:rsidR="008D47D5" w:rsidRPr="00723D46">
        <w:rPr>
          <w:rFonts w:cstheme="minorHAnsi"/>
          <w:sz w:val="24"/>
          <w:szCs w:val="24"/>
        </w:rPr>
        <w:t>ć</w:t>
      </w:r>
      <w:r w:rsidRPr="00723D46">
        <w:rPr>
          <w:rFonts w:cstheme="minorHAnsi"/>
          <w:sz w:val="24"/>
          <w:szCs w:val="24"/>
        </w:rPr>
        <w:t xml:space="preserve"> </w:t>
      </w:r>
      <w:bookmarkStart w:id="40" w:name="_Hlk146092101"/>
      <w:r w:rsidRPr="00723D46">
        <w:rPr>
          <w:rFonts w:cstheme="minorHAnsi"/>
          <w:sz w:val="24"/>
          <w:szCs w:val="24"/>
        </w:rPr>
        <w:t xml:space="preserve">wymianę doświadczeń i wiedzy </w:t>
      </w:r>
      <w:bookmarkEnd w:id="40"/>
      <w:r w:rsidRPr="00723D46">
        <w:rPr>
          <w:rFonts w:cstheme="minorHAnsi"/>
          <w:sz w:val="24"/>
          <w:szCs w:val="24"/>
        </w:rPr>
        <w:t xml:space="preserve">oraz </w:t>
      </w:r>
      <w:r w:rsidR="008D47D5" w:rsidRPr="00723D46">
        <w:rPr>
          <w:rFonts w:cstheme="minorHAnsi"/>
          <w:sz w:val="24"/>
          <w:szCs w:val="24"/>
        </w:rPr>
        <w:t xml:space="preserve">rozwój </w:t>
      </w:r>
      <w:r w:rsidRPr="00723D46">
        <w:rPr>
          <w:rFonts w:cstheme="minorHAnsi"/>
          <w:sz w:val="24"/>
          <w:szCs w:val="24"/>
        </w:rPr>
        <w:t>potencjału ewaluacyjnego</w:t>
      </w:r>
      <w:r w:rsidR="00855448" w:rsidRPr="00723D46">
        <w:rPr>
          <w:rFonts w:cstheme="minorHAnsi"/>
          <w:sz w:val="24"/>
          <w:szCs w:val="24"/>
        </w:rPr>
        <w:t xml:space="preserve"> w wymiarze </w:t>
      </w:r>
      <w:proofErr w:type="spellStart"/>
      <w:r w:rsidR="00855448" w:rsidRPr="00723D46">
        <w:rPr>
          <w:rFonts w:cstheme="minorHAnsi"/>
          <w:sz w:val="24"/>
          <w:szCs w:val="24"/>
        </w:rPr>
        <w:t>interorganizacyjnym</w:t>
      </w:r>
      <w:proofErr w:type="spellEnd"/>
      <w:r w:rsidR="00855448" w:rsidRPr="00723D46">
        <w:rPr>
          <w:rFonts w:cstheme="minorHAnsi"/>
          <w:sz w:val="24"/>
          <w:szCs w:val="24"/>
        </w:rPr>
        <w:t>.</w:t>
      </w:r>
      <w:r w:rsidR="00E66432" w:rsidRPr="00723D46">
        <w:rPr>
          <w:rFonts w:cstheme="minorHAnsi"/>
          <w:sz w:val="24"/>
          <w:szCs w:val="24"/>
        </w:rPr>
        <w:t xml:space="preserve"> </w:t>
      </w:r>
      <w:bookmarkStart w:id="41" w:name="_Hlk146263813"/>
      <w:r w:rsidR="00E66432" w:rsidRPr="00723D46">
        <w:rPr>
          <w:rFonts w:cstheme="minorHAnsi"/>
          <w:sz w:val="24"/>
          <w:szCs w:val="24"/>
        </w:rPr>
        <w:t xml:space="preserve">Niemniej jednak </w:t>
      </w:r>
      <w:r w:rsidR="00E66432" w:rsidRPr="00723D46">
        <w:rPr>
          <w:rFonts w:cstheme="minorHAnsi"/>
          <w:sz w:val="24"/>
          <w:szCs w:val="24"/>
          <w:u w:val="single"/>
        </w:rPr>
        <w:t xml:space="preserve">potrzebne jest dalsze wzmacnianie </w:t>
      </w:r>
      <w:r w:rsidR="005B7E41" w:rsidRPr="00723D46">
        <w:rPr>
          <w:rFonts w:cstheme="minorHAnsi"/>
          <w:sz w:val="24"/>
          <w:szCs w:val="24"/>
          <w:u w:val="single"/>
        </w:rPr>
        <w:t>relacji między instytucjami oraz rozwój współpracy i partnerstwa</w:t>
      </w:r>
      <w:r w:rsidR="005B7E41" w:rsidRPr="00723D46">
        <w:rPr>
          <w:rFonts w:cstheme="minorHAnsi"/>
          <w:sz w:val="24"/>
          <w:szCs w:val="24"/>
        </w:rPr>
        <w:t xml:space="preserve"> </w:t>
      </w:r>
      <w:r w:rsidR="00E66432" w:rsidRPr="00723D46">
        <w:rPr>
          <w:rFonts w:cstheme="minorHAnsi"/>
          <w:sz w:val="24"/>
          <w:szCs w:val="24"/>
        </w:rPr>
        <w:t xml:space="preserve">(szczególnie po </w:t>
      </w:r>
      <w:r w:rsidR="00640C1D" w:rsidRPr="00723D46">
        <w:rPr>
          <w:rFonts w:cstheme="minorHAnsi"/>
          <w:sz w:val="24"/>
          <w:szCs w:val="24"/>
        </w:rPr>
        <w:t>ograniczeni</w:t>
      </w:r>
      <w:r w:rsidR="008D47D5" w:rsidRPr="00723D46">
        <w:rPr>
          <w:rFonts w:cstheme="minorHAnsi"/>
          <w:sz w:val="24"/>
          <w:szCs w:val="24"/>
        </w:rPr>
        <w:t>ach</w:t>
      </w:r>
      <w:r w:rsidR="00E66432" w:rsidRPr="00723D46">
        <w:rPr>
          <w:rFonts w:cstheme="minorHAnsi"/>
          <w:sz w:val="24"/>
          <w:szCs w:val="24"/>
        </w:rPr>
        <w:t xml:space="preserve"> </w:t>
      </w:r>
      <w:r w:rsidR="00640C1D" w:rsidRPr="00723D46">
        <w:rPr>
          <w:rFonts w:cstheme="minorHAnsi"/>
          <w:sz w:val="24"/>
          <w:szCs w:val="24"/>
        </w:rPr>
        <w:t>na skutek</w:t>
      </w:r>
      <w:r w:rsidR="00E66432" w:rsidRPr="00723D46">
        <w:rPr>
          <w:rFonts w:cstheme="minorHAnsi"/>
          <w:sz w:val="24"/>
          <w:szCs w:val="24"/>
        </w:rPr>
        <w:t xml:space="preserve"> pandemi</w:t>
      </w:r>
      <w:r w:rsidR="00640C1D" w:rsidRPr="00723D46">
        <w:rPr>
          <w:rFonts w:cstheme="minorHAnsi"/>
          <w:sz w:val="24"/>
          <w:szCs w:val="24"/>
        </w:rPr>
        <w:t>i</w:t>
      </w:r>
      <w:r w:rsidR="00E66432" w:rsidRPr="00723D46">
        <w:rPr>
          <w:rFonts w:cstheme="minorHAnsi"/>
          <w:sz w:val="24"/>
          <w:szCs w:val="24"/>
        </w:rPr>
        <w:t xml:space="preserve"> COVID</w:t>
      </w:r>
      <w:r w:rsidR="004A403B" w:rsidRPr="00723D46">
        <w:rPr>
          <w:rFonts w:cstheme="minorHAnsi"/>
          <w:sz w:val="24"/>
          <w:szCs w:val="24"/>
        </w:rPr>
        <w:t>-19</w:t>
      </w:r>
      <w:r w:rsidR="00E66432" w:rsidRPr="00723D46">
        <w:rPr>
          <w:rFonts w:cstheme="minorHAnsi"/>
          <w:sz w:val="24"/>
          <w:szCs w:val="24"/>
        </w:rPr>
        <w:t>)</w:t>
      </w:r>
      <w:r w:rsidR="0024467C" w:rsidRPr="00723D46">
        <w:rPr>
          <w:rFonts w:cstheme="minorHAnsi"/>
          <w:sz w:val="24"/>
          <w:szCs w:val="24"/>
        </w:rPr>
        <w:t>, pod kątem</w:t>
      </w:r>
      <w:r w:rsidR="00640C1D" w:rsidRPr="00723D46">
        <w:rPr>
          <w:rFonts w:cstheme="minorHAnsi"/>
          <w:sz w:val="24"/>
          <w:szCs w:val="24"/>
        </w:rPr>
        <w:t xml:space="preserve"> zwiększenia</w:t>
      </w:r>
      <w:bookmarkEnd w:id="41"/>
      <w:r w:rsidR="0024467C" w:rsidRPr="00723D46">
        <w:rPr>
          <w:rFonts w:cstheme="minorHAnsi"/>
          <w:sz w:val="24"/>
          <w:szCs w:val="24"/>
        </w:rPr>
        <w:t>:</w:t>
      </w:r>
    </w:p>
    <w:p w14:paraId="567EA87D" w14:textId="52011B66" w:rsidR="0024467C" w:rsidRPr="00723D46" w:rsidRDefault="005166F8" w:rsidP="00D03DCF">
      <w:pPr>
        <w:pStyle w:val="Akapitzlist"/>
        <w:numPr>
          <w:ilvl w:val="0"/>
          <w:numId w:val="23"/>
        </w:numPr>
        <w:spacing w:line="276" w:lineRule="auto"/>
        <w:ind w:left="714" w:hanging="357"/>
        <w:contextualSpacing w:val="0"/>
        <w:rPr>
          <w:rFonts w:cstheme="minorHAnsi"/>
          <w:sz w:val="24"/>
          <w:szCs w:val="24"/>
        </w:rPr>
      </w:pPr>
      <w:r w:rsidRPr="00723D46">
        <w:rPr>
          <w:rFonts w:cstheme="minorHAnsi"/>
          <w:sz w:val="24"/>
          <w:szCs w:val="24"/>
        </w:rPr>
        <w:t>w</w:t>
      </w:r>
      <w:r w:rsidR="0024467C" w:rsidRPr="00723D46">
        <w:rPr>
          <w:rFonts w:cstheme="minorHAnsi"/>
          <w:sz w:val="24"/>
          <w:szCs w:val="24"/>
        </w:rPr>
        <w:t>spółprac</w:t>
      </w:r>
      <w:r w:rsidR="00640C1D" w:rsidRPr="00723D46">
        <w:rPr>
          <w:rFonts w:cstheme="minorHAnsi"/>
          <w:sz w:val="24"/>
          <w:szCs w:val="24"/>
        </w:rPr>
        <w:t>y</w:t>
      </w:r>
      <w:r w:rsidR="0024467C" w:rsidRPr="00723D46">
        <w:rPr>
          <w:rFonts w:cstheme="minorHAnsi"/>
          <w:sz w:val="24"/>
          <w:szCs w:val="24"/>
        </w:rPr>
        <w:t xml:space="preserve"> z regionalnymi i krajowymi JE programów operacyjnych</w:t>
      </w:r>
      <w:r w:rsidR="00640C1D" w:rsidRPr="00723D46">
        <w:rPr>
          <w:rFonts w:cstheme="minorHAnsi"/>
          <w:sz w:val="24"/>
          <w:szCs w:val="24"/>
        </w:rPr>
        <w:t xml:space="preserve">, </w:t>
      </w:r>
      <w:r w:rsidR="0024467C" w:rsidRPr="00723D46">
        <w:rPr>
          <w:rFonts w:cstheme="minorHAnsi"/>
          <w:sz w:val="24"/>
          <w:szCs w:val="24"/>
        </w:rPr>
        <w:t>umożliwiającej stałą wymianę pomysłów i doświadczeń z zakresu realizacji badań</w:t>
      </w:r>
      <w:r w:rsidR="00640C1D" w:rsidRPr="00723D46">
        <w:rPr>
          <w:rFonts w:cstheme="minorHAnsi"/>
          <w:sz w:val="24"/>
          <w:szCs w:val="24"/>
        </w:rPr>
        <w:t xml:space="preserve"> oraz konsultację wniosków i rekomendacji z</w:t>
      </w:r>
      <w:r w:rsidR="00571078" w:rsidRPr="00723D46">
        <w:rPr>
          <w:rFonts w:cstheme="minorHAnsi"/>
          <w:sz w:val="24"/>
          <w:szCs w:val="24"/>
        </w:rPr>
        <w:t> </w:t>
      </w:r>
      <w:r w:rsidR="00640C1D" w:rsidRPr="00723D46">
        <w:rPr>
          <w:rFonts w:cstheme="minorHAnsi"/>
          <w:sz w:val="24"/>
          <w:szCs w:val="24"/>
        </w:rPr>
        <w:t>tożsamych obszarowo ewaluacji;</w:t>
      </w:r>
    </w:p>
    <w:p w14:paraId="02762C54" w14:textId="4689B27B" w:rsidR="00A356DA" w:rsidRPr="00723D46" w:rsidRDefault="00A356DA" w:rsidP="00D03DCF">
      <w:pPr>
        <w:pStyle w:val="Akapitzlist"/>
        <w:numPr>
          <w:ilvl w:val="0"/>
          <w:numId w:val="23"/>
        </w:numPr>
        <w:spacing w:line="276" w:lineRule="auto"/>
        <w:ind w:left="714" w:hanging="357"/>
        <w:contextualSpacing w:val="0"/>
        <w:rPr>
          <w:rFonts w:cstheme="minorHAnsi"/>
          <w:sz w:val="24"/>
          <w:szCs w:val="24"/>
        </w:rPr>
      </w:pPr>
      <w:r w:rsidRPr="00723D46">
        <w:rPr>
          <w:rFonts w:cstheme="minorHAnsi"/>
          <w:sz w:val="24"/>
          <w:szCs w:val="24"/>
        </w:rPr>
        <w:t>partycypacji z Krajową Jednostką Ewaluacji</w:t>
      </w:r>
      <w:r w:rsidR="007D27C1" w:rsidRPr="00723D46">
        <w:rPr>
          <w:rFonts w:cstheme="minorHAnsi"/>
          <w:sz w:val="24"/>
          <w:szCs w:val="24"/>
        </w:rPr>
        <w:t xml:space="preserve">, </w:t>
      </w:r>
      <w:r w:rsidRPr="00723D46">
        <w:rPr>
          <w:rFonts w:cstheme="minorHAnsi"/>
          <w:sz w:val="24"/>
          <w:szCs w:val="24"/>
        </w:rPr>
        <w:t>w tym z Zespołem sterującym ewaluacją polityki spójności 2021-2027</w:t>
      </w:r>
      <w:r w:rsidR="007D27C1" w:rsidRPr="00723D46">
        <w:rPr>
          <w:rFonts w:cstheme="minorHAnsi"/>
          <w:sz w:val="24"/>
          <w:szCs w:val="24"/>
        </w:rPr>
        <w:t xml:space="preserve"> (ZS</w:t>
      </w:r>
      <w:r w:rsidRPr="00723D46">
        <w:rPr>
          <w:rFonts w:cstheme="minorHAnsi"/>
          <w:sz w:val="24"/>
          <w:szCs w:val="24"/>
        </w:rPr>
        <w:t>) zarówno w zakresie realizowanych badań, jak</w:t>
      </w:r>
      <w:r w:rsidR="00723D46">
        <w:rPr>
          <w:rFonts w:cstheme="minorHAnsi"/>
          <w:sz w:val="24"/>
          <w:szCs w:val="24"/>
        </w:rPr>
        <w:t> </w:t>
      </w:r>
      <w:r w:rsidRPr="00723D46">
        <w:rPr>
          <w:rFonts w:cstheme="minorHAnsi"/>
          <w:sz w:val="24"/>
          <w:szCs w:val="24"/>
        </w:rPr>
        <w:t>i</w:t>
      </w:r>
      <w:r w:rsidR="00723D46">
        <w:rPr>
          <w:rFonts w:cstheme="minorHAnsi"/>
          <w:sz w:val="24"/>
          <w:szCs w:val="24"/>
        </w:rPr>
        <w:t> </w:t>
      </w:r>
      <w:r w:rsidRPr="00723D46">
        <w:rPr>
          <w:rFonts w:cstheme="minorHAnsi"/>
          <w:sz w:val="24"/>
          <w:szCs w:val="24"/>
        </w:rPr>
        <w:t>rozwoju potencjału ewaluacyjnego;</w:t>
      </w:r>
    </w:p>
    <w:p w14:paraId="121E4932" w14:textId="35FE93BB" w:rsidR="0024467C" w:rsidRPr="00723D46" w:rsidRDefault="00997374" w:rsidP="00D03DCF">
      <w:pPr>
        <w:pStyle w:val="Akapitzlist"/>
        <w:numPr>
          <w:ilvl w:val="0"/>
          <w:numId w:val="23"/>
        </w:numPr>
        <w:spacing w:line="276" w:lineRule="auto"/>
        <w:ind w:left="714" w:hanging="357"/>
        <w:contextualSpacing w:val="0"/>
        <w:rPr>
          <w:rFonts w:cstheme="minorHAnsi"/>
          <w:sz w:val="24"/>
          <w:szCs w:val="24"/>
        </w:rPr>
      </w:pPr>
      <w:r w:rsidRPr="00723D46">
        <w:rPr>
          <w:rFonts w:cstheme="minorHAnsi"/>
          <w:sz w:val="24"/>
          <w:szCs w:val="24"/>
        </w:rPr>
        <w:t>relacji</w:t>
      </w:r>
      <w:r w:rsidR="0024467C" w:rsidRPr="00723D46">
        <w:rPr>
          <w:rFonts w:cstheme="minorHAnsi"/>
          <w:sz w:val="24"/>
          <w:szCs w:val="24"/>
        </w:rPr>
        <w:t xml:space="preserve"> z głównymi podmiotami publicznymi biorącymi udział w realizacji polityk rozwoju pod kątem przepływu informacji w zakresie wykorzystywanych zbiorów informacji</w:t>
      </w:r>
      <w:r w:rsidR="001A443F" w:rsidRPr="00723D46">
        <w:rPr>
          <w:rFonts w:cstheme="minorHAnsi"/>
          <w:sz w:val="24"/>
          <w:szCs w:val="24"/>
        </w:rPr>
        <w:t>;</w:t>
      </w:r>
    </w:p>
    <w:p w14:paraId="55B2FB70" w14:textId="49FC80FD" w:rsidR="001A443F" w:rsidRPr="00723D46" w:rsidRDefault="00640C1D" w:rsidP="00D03DCF">
      <w:pPr>
        <w:pStyle w:val="Akapitzlist"/>
        <w:numPr>
          <w:ilvl w:val="0"/>
          <w:numId w:val="23"/>
        </w:numPr>
        <w:spacing w:line="276" w:lineRule="auto"/>
        <w:ind w:left="714" w:hanging="357"/>
        <w:contextualSpacing w:val="0"/>
        <w:rPr>
          <w:rFonts w:cstheme="minorHAnsi"/>
          <w:sz w:val="24"/>
          <w:szCs w:val="24"/>
        </w:rPr>
      </w:pPr>
      <w:r w:rsidRPr="00723D46">
        <w:rPr>
          <w:rFonts w:cstheme="minorHAnsi"/>
          <w:sz w:val="24"/>
          <w:szCs w:val="24"/>
        </w:rPr>
        <w:t xml:space="preserve">zaangażowania </w:t>
      </w:r>
      <w:r w:rsidR="001A443F" w:rsidRPr="00723D46">
        <w:rPr>
          <w:rFonts w:cstheme="minorHAnsi"/>
          <w:sz w:val="24"/>
          <w:szCs w:val="24"/>
        </w:rPr>
        <w:t>Zespołów Zadaniowych ds. ewaluacji tematycznych</w:t>
      </w:r>
      <w:r w:rsidRPr="00723D46">
        <w:rPr>
          <w:rFonts w:cstheme="minorHAnsi"/>
          <w:sz w:val="24"/>
          <w:szCs w:val="24"/>
        </w:rPr>
        <w:t xml:space="preserve"> </w:t>
      </w:r>
      <w:r w:rsidR="001A443F" w:rsidRPr="00723D46">
        <w:rPr>
          <w:rFonts w:cstheme="minorHAnsi"/>
          <w:sz w:val="24"/>
          <w:szCs w:val="24"/>
        </w:rPr>
        <w:t xml:space="preserve">zarówno </w:t>
      </w:r>
      <w:r w:rsidRPr="00723D46">
        <w:rPr>
          <w:rFonts w:cstheme="minorHAnsi"/>
          <w:sz w:val="24"/>
          <w:szCs w:val="24"/>
        </w:rPr>
        <w:t>w</w:t>
      </w:r>
      <w:r w:rsidR="001A443F" w:rsidRPr="00723D46">
        <w:rPr>
          <w:rFonts w:cstheme="minorHAnsi"/>
          <w:sz w:val="24"/>
          <w:szCs w:val="24"/>
        </w:rPr>
        <w:t> </w:t>
      </w:r>
      <w:r w:rsidRPr="00723D46">
        <w:rPr>
          <w:rFonts w:cstheme="minorHAnsi"/>
          <w:sz w:val="24"/>
          <w:szCs w:val="24"/>
        </w:rPr>
        <w:t xml:space="preserve">proces planowania ewaluacji </w:t>
      </w:r>
      <w:r w:rsidR="001A443F" w:rsidRPr="00723D46">
        <w:rPr>
          <w:rFonts w:cstheme="minorHAnsi"/>
          <w:sz w:val="24"/>
          <w:szCs w:val="24"/>
        </w:rPr>
        <w:t>(</w:t>
      </w:r>
      <w:r w:rsidRPr="00723D46">
        <w:rPr>
          <w:rFonts w:cstheme="minorHAnsi"/>
          <w:sz w:val="24"/>
          <w:szCs w:val="24"/>
        </w:rPr>
        <w:t>w celu lepszego dostosowania ich zakresu do rzeczywistych potrzeb</w:t>
      </w:r>
      <w:r w:rsidR="001A443F" w:rsidRPr="00723D46">
        <w:rPr>
          <w:rFonts w:cstheme="minorHAnsi"/>
          <w:sz w:val="24"/>
          <w:szCs w:val="24"/>
        </w:rPr>
        <w:t xml:space="preserve">), jak i </w:t>
      </w:r>
      <w:r w:rsidR="00997374" w:rsidRPr="00723D46">
        <w:rPr>
          <w:rFonts w:cstheme="minorHAnsi"/>
          <w:sz w:val="24"/>
          <w:szCs w:val="24"/>
        </w:rPr>
        <w:t xml:space="preserve">w wypracowanie rekomendacji (celem </w:t>
      </w:r>
      <w:r w:rsidR="001A443F" w:rsidRPr="00723D46">
        <w:rPr>
          <w:rFonts w:cstheme="minorHAnsi"/>
          <w:sz w:val="24"/>
          <w:szCs w:val="24"/>
        </w:rPr>
        <w:t>podniesieni</w:t>
      </w:r>
      <w:r w:rsidR="00997374" w:rsidRPr="00723D46">
        <w:rPr>
          <w:rFonts w:cstheme="minorHAnsi"/>
          <w:sz w:val="24"/>
          <w:szCs w:val="24"/>
        </w:rPr>
        <w:t>a</w:t>
      </w:r>
      <w:r w:rsidR="001A443F" w:rsidRPr="00723D46">
        <w:rPr>
          <w:rFonts w:cstheme="minorHAnsi"/>
          <w:sz w:val="24"/>
          <w:szCs w:val="24"/>
        </w:rPr>
        <w:t xml:space="preserve"> jakości</w:t>
      </w:r>
      <w:r w:rsidR="004A403B" w:rsidRPr="00723D46">
        <w:rPr>
          <w:rFonts w:cstheme="minorHAnsi"/>
          <w:sz w:val="24"/>
          <w:szCs w:val="24"/>
        </w:rPr>
        <w:t xml:space="preserve"> i</w:t>
      </w:r>
      <w:r w:rsidR="001A443F" w:rsidRPr="00723D46">
        <w:rPr>
          <w:rFonts w:cstheme="minorHAnsi"/>
          <w:sz w:val="24"/>
          <w:szCs w:val="24"/>
        </w:rPr>
        <w:t xml:space="preserve"> </w:t>
      </w:r>
      <w:r w:rsidR="00997374" w:rsidRPr="00723D46">
        <w:rPr>
          <w:rFonts w:cstheme="minorHAnsi"/>
          <w:sz w:val="24"/>
          <w:szCs w:val="24"/>
        </w:rPr>
        <w:t>ich</w:t>
      </w:r>
      <w:r w:rsidR="001A443F" w:rsidRPr="00723D46">
        <w:rPr>
          <w:rFonts w:cstheme="minorHAnsi"/>
          <w:sz w:val="24"/>
          <w:szCs w:val="24"/>
        </w:rPr>
        <w:t xml:space="preserve"> użyteczności</w:t>
      </w:r>
      <w:r w:rsidR="00997374" w:rsidRPr="00723D46">
        <w:rPr>
          <w:rFonts w:cstheme="minorHAnsi"/>
          <w:sz w:val="24"/>
          <w:szCs w:val="24"/>
        </w:rPr>
        <w:t>);</w:t>
      </w:r>
    </w:p>
    <w:p w14:paraId="25CB2B63" w14:textId="74C4C852" w:rsidR="00997374" w:rsidRPr="00723D46" w:rsidRDefault="00997374" w:rsidP="00D03DCF">
      <w:pPr>
        <w:pStyle w:val="Akapitzlist"/>
        <w:numPr>
          <w:ilvl w:val="0"/>
          <w:numId w:val="23"/>
        </w:numPr>
        <w:spacing w:line="276" w:lineRule="auto"/>
        <w:ind w:left="714" w:hanging="357"/>
        <w:contextualSpacing w:val="0"/>
        <w:rPr>
          <w:rFonts w:cstheme="minorHAnsi"/>
          <w:sz w:val="24"/>
          <w:szCs w:val="24"/>
        </w:rPr>
      </w:pPr>
      <w:r w:rsidRPr="00723D46">
        <w:rPr>
          <w:rFonts w:cstheme="minorHAnsi"/>
          <w:sz w:val="24"/>
          <w:szCs w:val="24"/>
        </w:rPr>
        <w:t>wykorzystania wyników badań oraz wzmocnieni</w:t>
      </w:r>
      <w:r w:rsidR="008D47D5" w:rsidRPr="00723D46">
        <w:rPr>
          <w:rFonts w:cstheme="minorHAnsi"/>
          <w:sz w:val="24"/>
          <w:szCs w:val="24"/>
        </w:rPr>
        <w:t>a</w:t>
      </w:r>
      <w:r w:rsidRPr="00723D46">
        <w:rPr>
          <w:rFonts w:cstheme="minorHAnsi"/>
          <w:sz w:val="24"/>
          <w:szCs w:val="24"/>
          <w:lang w:eastAsia="pl-PL"/>
        </w:rPr>
        <w:t xml:space="preserve"> </w:t>
      </w:r>
      <w:r w:rsidRPr="00723D46">
        <w:rPr>
          <w:rFonts w:cstheme="minorHAnsi"/>
          <w:sz w:val="24"/>
          <w:szCs w:val="24"/>
        </w:rPr>
        <w:t>działań związanych z ich upowszechnieniem wśród decydentów, w celu jeszcze lepszego wdrażania interwencji publicznych;</w:t>
      </w:r>
    </w:p>
    <w:p w14:paraId="67D6D3CA" w14:textId="340359C8" w:rsidR="00997374" w:rsidRPr="00723D46" w:rsidRDefault="00997374" w:rsidP="00D03DCF">
      <w:pPr>
        <w:pStyle w:val="Akapitzlist"/>
        <w:numPr>
          <w:ilvl w:val="0"/>
          <w:numId w:val="23"/>
        </w:numPr>
        <w:spacing w:line="276" w:lineRule="auto"/>
        <w:ind w:left="714" w:hanging="357"/>
        <w:contextualSpacing w:val="0"/>
        <w:rPr>
          <w:rFonts w:cstheme="minorHAnsi"/>
          <w:sz w:val="24"/>
          <w:szCs w:val="24"/>
        </w:rPr>
      </w:pPr>
      <w:r w:rsidRPr="00723D46">
        <w:rPr>
          <w:rFonts w:cstheme="minorHAnsi"/>
          <w:sz w:val="24"/>
          <w:szCs w:val="24"/>
        </w:rPr>
        <w:t xml:space="preserve">partycypacji ośrodków akademickich </w:t>
      </w:r>
      <w:r w:rsidR="008D47D5" w:rsidRPr="00723D46">
        <w:rPr>
          <w:rFonts w:cstheme="minorHAnsi"/>
          <w:sz w:val="24"/>
          <w:szCs w:val="24"/>
        </w:rPr>
        <w:t>/</w:t>
      </w:r>
      <w:r w:rsidRPr="00723D46">
        <w:rPr>
          <w:rFonts w:cstheme="minorHAnsi"/>
          <w:sz w:val="24"/>
          <w:szCs w:val="24"/>
        </w:rPr>
        <w:t xml:space="preserve"> ekspertów naukowych, m.in. przy planowaniu badań i</w:t>
      </w:r>
      <w:r w:rsidR="008D47D5" w:rsidRPr="00723D46">
        <w:rPr>
          <w:rFonts w:cstheme="minorHAnsi"/>
          <w:sz w:val="24"/>
          <w:szCs w:val="24"/>
        </w:rPr>
        <w:t xml:space="preserve"> ich </w:t>
      </w:r>
      <w:r w:rsidRPr="00723D46">
        <w:rPr>
          <w:rFonts w:cstheme="minorHAnsi"/>
          <w:sz w:val="24"/>
          <w:szCs w:val="24"/>
        </w:rPr>
        <w:t>metod</w:t>
      </w:r>
      <w:r w:rsidR="008D47D5" w:rsidRPr="00723D46">
        <w:rPr>
          <w:rFonts w:cstheme="minorHAnsi"/>
          <w:sz w:val="24"/>
          <w:szCs w:val="24"/>
        </w:rPr>
        <w:t>yki</w:t>
      </w:r>
      <w:r w:rsidRPr="00723D46">
        <w:rPr>
          <w:rFonts w:cstheme="minorHAnsi"/>
          <w:sz w:val="24"/>
          <w:szCs w:val="24"/>
        </w:rPr>
        <w:t xml:space="preserve"> oraz udziału opolskich uczelni i instytucji w regionalnych ewaluacjach;</w:t>
      </w:r>
    </w:p>
    <w:p w14:paraId="446E05EF" w14:textId="3B92C493" w:rsidR="00640C1D" w:rsidRPr="00723D46" w:rsidRDefault="00640C1D" w:rsidP="00D03DCF">
      <w:pPr>
        <w:pStyle w:val="Akapitzlist"/>
        <w:numPr>
          <w:ilvl w:val="0"/>
          <w:numId w:val="23"/>
        </w:numPr>
        <w:spacing w:line="276" w:lineRule="auto"/>
        <w:ind w:left="714" w:hanging="357"/>
        <w:contextualSpacing w:val="0"/>
        <w:rPr>
          <w:rFonts w:cstheme="minorHAnsi"/>
          <w:sz w:val="24"/>
          <w:szCs w:val="24"/>
        </w:rPr>
      </w:pPr>
      <w:r w:rsidRPr="00723D46">
        <w:rPr>
          <w:rFonts w:cstheme="minorHAnsi"/>
          <w:sz w:val="24"/>
          <w:szCs w:val="24"/>
        </w:rPr>
        <w:t>procesu upowszechnienia wyników ewaluacji wśród różnych środowisk odbiorców, poprzez dopasowanie</w:t>
      </w:r>
      <w:r w:rsidR="00997374" w:rsidRPr="00723D46">
        <w:rPr>
          <w:rFonts w:cstheme="minorHAnsi"/>
          <w:sz w:val="24"/>
          <w:szCs w:val="24"/>
        </w:rPr>
        <w:t xml:space="preserve"> sposobu prezentacji</w:t>
      </w:r>
      <w:r w:rsidRPr="00723D46">
        <w:rPr>
          <w:rFonts w:cstheme="minorHAnsi"/>
          <w:sz w:val="24"/>
          <w:szCs w:val="24"/>
        </w:rPr>
        <w:t xml:space="preserve"> </w:t>
      </w:r>
      <w:r w:rsidR="00997374" w:rsidRPr="00723D46">
        <w:rPr>
          <w:rFonts w:cstheme="minorHAnsi"/>
          <w:sz w:val="24"/>
          <w:szCs w:val="24"/>
        </w:rPr>
        <w:t xml:space="preserve">wyników badania oraz realizacji </w:t>
      </w:r>
      <w:r w:rsidRPr="00723D46">
        <w:rPr>
          <w:rFonts w:cstheme="minorHAnsi"/>
          <w:sz w:val="24"/>
          <w:szCs w:val="24"/>
        </w:rPr>
        <w:t>działań informacyjno-promocyjnych do różnych grup interesariuszy</w:t>
      </w:r>
      <w:r w:rsidR="00997374" w:rsidRPr="00723D46">
        <w:rPr>
          <w:rFonts w:cstheme="minorHAnsi"/>
          <w:sz w:val="24"/>
          <w:szCs w:val="24"/>
        </w:rPr>
        <w:t>.</w:t>
      </w:r>
    </w:p>
    <w:p w14:paraId="264A504F" w14:textId="2B90E509" w:rsidR="00723D46" w:rsidRDefault="00723D46">
      <w:pPr>
        <w:rPr>
          <w:rFonts w:cstheme="minorHAnsi"/>
          <w:sz w:val="24"/>
          <w:szCs w:val="24"/>
        </w:rPr>
      </w:pPr>
      <w:r>
        <w:rPr>
          <w:rFonts w:cstheme="minorHAnsi"/>
          <w:sz w:val="24"/>
          <w:szCs w:val="24"/>
        </w:rPr>
        <w:br w:type="page"/>
      </w:r>
    </w:p>
    <w:p w14:paraId="10A8EE92" w14:textId="29CCDBA6" w:rsidR="003105DB" w:rsidRPr="003A29E8" w:rsidRDefault="003105DB" w:rsidP="00930F48">
      <w:pPr>
        <w:pStyle w:val="Nagwek1"/>
        <w:numPr>
          <w:ilvl w:val="0"/>
          <w:numId w:val="1"/>
        </w:numPr>
        <w:spacing w:after="240" w:line="276" w:lineRule="auto"/>
        <w:ind w:left="425" w:hanging="425"/>
        <w:rPr>
          <w:rFonts w:asciiTheme="minorHAnsi" w:hAnsiTheme="minorHAnsi" w:cstheme="minorHAnsi"/>
          <w:b/>
          <w:bCs/>
          <w:sz w:val="28"/>
          <w:szCs w:val="28"/>
        </w:rPr>
      </w:pPr>
      <w:bookmarkStart w:id="42" w:name="_Toc146710244"/>
      <w:r w:rsidRPr="003A29E8">
        <w:rPr>
          <w:rFonts w:asciiTheme="minorHAnsi" w:hAnsiTheme="minorHAnsi" w:cstheme="minorHAnsi"/>
          <w:b/>
          <w:bCs/>
          <w:sz w:val="28"/>
          <w:szCs w:val="28"/>
        </w:rPr>
        <w:lastRenderedPageBreak/>
        <w:t>Organizacja procesu ewaluacji FEO 2021-2027</w:t>
      </w:r>
      <w:bookmarkEnd w:id="42"/>
    </w:p>
    <w:p w14:paraId="17D23612" w14:textId="31E9ACAD" w:rsidR="008561E4" w:rsidRPr="003A29E8" w:rsidRDefault="001C6CDA" w:rsidP="001016C8">
      <w:pPr>
        <w:spacing w:line="276" w:lineRule="auto"/>
        <w:rPr>
          <w:rFonts w:cstheme="minorHAnsi"/>
        </w:rPr>
      </w:pPr>
      <w:r w:rsidRPr="003A29E8">
        <w:rPr>
          <w:rFonts w:cstheme="minorHAnsi"/>
          <w:b/>
          <w:bCs/>
          <w:noProof/>
          <w:color w:val="70AD47" w:themeColor="accent6"/>
          <w:sz w:val="22"/>
          <w:szCs w:val="22"/>
        </w:rPr>
        <mc:AlternateContent>
          <mc:Choice Requires="wps">
            <w:drawing>
              <wp:inline distT="0" distB="0" distL="0" distR="0" wp14:anchorId="2592BF3B" wp14:editId="665CF0A7">
                <wp:extent cx="5854700" cy="1765189"/>
                <wp:effectExtent l="0" t="0" r="12700" b="26035"/>
                <wp:docPr id="1500031004" name="Prostokąt: zaokrąglone rogi 11" descr="KLUCZOWE WYZWANIA REGIONALNE:&#10;- podwyższenie jakości i użyteczności tworzonych rekomendacji&#10;- wzrost zaangażowania interesariuszy w proces ewaluacji, w tym wzmocnienie wzajemnych relacji&#10;- skuteczniejsze upowszechnianie wyników ewaluacyjnych wśród decydentów oraz dotarcie z komunikatem do pośrednich interesariuszy tego procesu (opinia publiczna)"/>
                <wp:cNvGraphicFramePr/>
                <a:graphic xmlns:a="http://schemas.openxmlformats.org/drawingml/2006/main">
                  <a:graphicData uri="http://schemas.microsoft.com/office/word/2010/wordprocessingShape">
                    <wps:wsp>
                      <wps:cNvSpPr/>
                      <wps:spPr>
                        <a:xfrm>
                          <a:off x="0" y="0"/>
                          <a:ext cx="5854700" cy="1765189"/>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25575700" w14:textId="77777777" w:rsidR="001C6CDA" w:rsidRPr="00930F48" w:rsidRDefault="001C6CDA" w:rsidP="00722D1A">
                            <w:pPr>
                              <w:spacing w:line="240" w:lineRule="auto"/>
                              <w:rPr>
                                <w:rFonts w:cstheme="minorHAnsi"/>
                                <w:b/>
                                <w:bCs/>
                                <w:color w:val="1F3864" w:themeColor="accent1" w:themeShade="80"/>
                                <w:sz w:val="24"/>
                                <w:szCs w:val="24"/>
                              </w:rPr>
                            </w:pPr>
                            <w:r w:rsidRPr="00930F48">
                              <w:rPr>
                                <w:rFonts w:cstheme="minorHAnsi"/>
                                <w:b/>
                                <w:bCs/>
                                <w:color w:val="1F3864" w:themeColor="accent1" w:themeShade="80"/>
                                <w:sz w:val="24"/>
                                <w:szCs w:val="24"/>
                              </w:rPr>
                              <w:t>KLUCZOWE WYZWANIA REGIONALNE:</w:t>
                            </w:r>
                          </w:p>
                          <w:p w14:paraId="22B16329" w14:textId="0801BBF7" w:rsidR="001C6CDA" w:rsidRPr="00930F48" w:rsidRDefault="009F4CAA" w:rsidP="00D03DCF">
                            <w:pPr>
                              <w:pStyle w:val="Akapitzlist"/>
                              <w:numPr>
                                <w:ilvl w:val="0"/>
                                <w:numId w:val="27"/>
                              </w:numPr>
                              <w:spacing w:line="240" w:lineRule="auto"/>
                              <w:ind w:left="357" w:hanging="357"/>
                              <w:contextualSpacing w:val="0"/>
                              <w:rPr>
                                <w:rFonts w:cstheme="minorHAnsi"/>
                                <w:sz w:val="24"/>
                                <w:szCs w:val="24"/>
                              </w:rPr>
                            </w:pPr>
                            <w:r w:rsidRPr="00930F48">
                              <w:rPr>
                                <w:rFonts w:cstheme="minorHAnsi"/>
                                <w:sz w:val="24"/>
                                <w:szCs w:val="24"/>
                              </w:rPr>
                              <w:t>podwyższenie</w:t>
                            </w:r>
                            <w:r w:rsidR="001C6CDA" w:rsidRPr="00930F48">
                              <w:rPr>
                                <w:rFonts w:cstheme="minorHAnsi"/>
                                <w:sz w:val="24"/>
                                <w:szCs w:val="24"/>
                              </w:rPr>
                              <w:t xml:space="preserve"> jakości i użyteczności tworzonych rekomendacji</w:t>
                            </w:r>
                          </w:p>
                          <w:p w14:paraId="4EA4A2A2" w14:textId="51487DE1" w:rsidR="001C6CDA" w:rsidRPr="00930F48" w:rsidRDefault="001C6CDA" w:rsidP="00D03DCF">
                            <w:pPr>
                              <w:pStyle w:val="Akapitzlist"/>
                              <w:numPr>
                                <w:ilvl w:val="0"/>
                                <w:numId w:val="27"/>
                              </w:numPr>
                              <w:spacing w:line="240" w:lineRule="auto"/>
                              <w:ind w:left="357" w:hanging="357"/>
                              <w:contextualSpacing w:val="0"/>
                              <w:rPr>
                                <w:rFonts w:cstheme="minorHAnsi"/>
                                <w:sz w:val="24"/>
                                <w:szCs w:val="24"/>
                              </w:rPr>
                            </w:pPr>
                            <w:r w:rsidRPr="00930F48">
                              <w:rPr>
                                <w:rFonts w:cstheme="minorHAnsi"/>
                                <w:sz w:val="24"/>
                                <w:szCs w:val="24"/>
                              </w:rPr>
                              <w:t>wzrost zaangażowania interesariuszy w proces ewaluacji</w:t>
                            </w:r>
                            <w:r w:rsidR="009F4CAA" w:rsidRPr="00930F48">
                              <w:rPr>
                                <w:rFonts w:cstheme="minorHAnsi"/>
                                <w:sz w:val="24"/>
                                <w:szCs w:val="24"/>
                              </w:rPr>
                              <w:t>, w tym wzmocnienie wzajemnych relacji</w:t>
                            </w:r>
                          </w:p>
                          <w:p w14:paraId="7C4485A3" w14:textId="0A6C8645" w:rsidR="008561E4" w:rsidRPr="00930F48" w:rsidRDefault="008561E4" w:rsidP="00D03DCF">
                            <w:pPr>
                              <w:pStyle w:val="Akapitzlist"/>
                              <w:numPr>
                                <w:ilvl w:val="0"/>
                                <w:numId w:val="27"/>
                              </w:numPr>
                              <w:spacing w:line="240" w:lineRule="auto"/>
                              <w:ind w:left="357" w:hanging="357"/>
                              <w:contextualSpacing w:val="0"/>
                              <w:rPr>
                                <w:rFonts w:cstheme="minorHAnsi"/>
                                <w:sz w:val="24"/>
                                <w:szCs w:val="24"/>
                              </w:rPr>
                            </w:pPr>
                            <w:r w:rsidRPr="00930F48">
                              <w:rPr>
                                <w:rFonts w:cstheme="minorHAnsi"/>
                                <w:sz w:val="24"/>
                                <w:szCs w:val="24"/>
                              </w:rPr>
                              <w:t>skuteczniejsze upowszechnianie wyników ewaluacyjnych wśród decydentów oraz</w:t>
                            </w:r>
                            <w:r w:rsidR="00930F48">
                              <w:rPr>
                                <w:rFonts w:cstheme="minorHAnsi"/>
                                <w:sz w:val="24"/>
                                <w:szCs w:val="24"/>
                              </w:rPr>
                              <w:t> </w:t>
                            </w:r>
                            <w:r w:rsidRPr="00930F48">
                              <w:rPr>
                                <w:rFonts w:cstheme="minorHAnsi"/>
                                <w:sz w:val="24"/>
                                <w:szCs w:val="24"/>
                              </w:rPr>
                              <w:t>dotarcie z komunikatem do pośrednich interesariuszy tego procesu (opinia publiczna)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592BF3B" id="_x0000_s1155" alt="KLUCZOWE WYZWANIA REGIONALNE:&#10;- podwyższenie jakości i użyteczności tworzonych rekomendacji&#10;- wzrost zaangażowania interesariuszy w proces ewaluacji, w tym wzmocnienie wzajemnych relacji&#10;- skuteczniejsze upowszechnianie wyników ewaluacyjnych wśród decydentów oraz dotarcie z komunikatem do pośrednich interesariuszy tego procesu (opinia publiczna)" style="width:461pt;height:139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" fillcolor="#b1cbe9" strokecolor="#5b9bd5" strokeweight=".5pt">
                <v:fill color2="#92b9e4" rotate="t" colors="0 #b1cbe9;.5 #a3c1e5;1 #92b9e4" focus="100%" type="gradient">
                  <o:fill v:ext="view" type="gradientUnscaled"/>
                </v:fill>
                <v:stroke joinstyle="miter"/>
                <v:textbox>
                  <w:txbxContent>
                    <w:p w14:paraId="25575700" w14:textId="77777777" w:rsidR="001C6CDA" w:rsidRPr="00930F48" w:rsidRDefault="001C6CDA" w:rsidP="00722D1A">
                      <w:pPr>
                        <w:spacing w:line="240" w:lineRule="auto"/>
                        <w:rPr>
                          <w:rFonts w:cstheme="minorHAnsi"/>
                          <w:b/>
                          <w:bCs/>
                          <w:color w:val="1F3864" w:themeColor="accent1" w:themeShade="80"/>
                          <w:sz w:val="24"/>
                          <w:szCs w:val="24"/>
                        </w:rPr>
                      </w:pPr>
                      <w:r w:rsidRPr="00930F48">
                        <w:rPr>
                          <w:rFonts w:cstheme="minorHAnsi"/>
                          <w:b/>
                          <w:bCs/>
                          <w:color w:val="1F3864" w:themeColor="accent1" w:themeShade="80"/>
                          <w:sz w:val="24"/>
                          <w:szCs w:val="24"/>
                        </w:rPr>
                        <w:t>KLUCZOWE WYZWANIA REGIONALNE:</w:t>
                      </w:r>
                    </w:p>
                    <w:p w14:paraId="22B16329" w14:textId="0801BBF7" w:rsidR="001C6CDA" w:rsidRPr="00930F48" w:rsidRDefault="009F4CAA" w:rsidP="00D03DCF">
                      <w:pPr>
                        <w:pStyle w:val="Akapitzlist"/>
                        <w:numPr>
                          <w:ilvl w:val="0"/>
                          <w:numId w:val="27"/>
                        </w:numPr>
                        <w:spacing w:line="240" w:lineRule="auto"/>
                        <w:ind w:left="357" w:hanging="357"/>
                        <w:contextualSpacing w:val="0"/>
                        <w:rPr>
                          <w:rFonts w:cstheme="minorHAnsi"/>
                          <w:sz w:val="24"/>
                          <w:szCs w:val="24"/>
                        </w:rPr>
                      </w:pPr>
                      <w:r w:rsidRPr="00930F48">
                        <w:rPr>
                          <w:rFonts w:cstheme="minorHAnsi"/>
                          <w:sz w:val="24"/>
                          <w:szCs w:val="24"/>
                        </w:rPr>
                        <w:t>podwyższenie</w:t>
                      </w:r>
                      <w:r w:rsidR="001C6CDA" w:rsidRPr="00930F48">
                        <w:rPr>
                          <w:rFonts w:cstheme="minorHAnsi"/>
                          <w:sz w:val="24"/>
                          <w:szCs w:val="24"/>
                        </w:rPr>
                        <w:t xml:space="preserve"> jakości i użyteczności tworzonych rekomendacji</w:t>
                      </w:r>
                    </w:p>
                    <w:p w14:paraId="4EA4A2A2" w14:textId="51487DE1" w:rsidR="001C6CDA" w:rsidRPr="00930F48" w:rsidRDefault="001C6CDA" w:rsidP="00D03DCF">
                      <w:pPr>
                        <w:pStyle w:val="Akapitzlist"/>
                        <w:numPr>
                          <w:ilvl w:val="0"/>
                          <w:numId w:val="27"/>
                        </w:numPr>
                        <w:spacing w:line="240" w:lineRule="auto"/>
                        <w:ind w:left="357" w:hanging="357"/>
                        <w:contextualSpacing w:val="0"/>
                        <w:rPr>
                          <w:rFonts w:cstheme="minorHAnsi"/>
                          <w:sz w:val="24"/>
                          <w:szCs w:val="24"/>
                        </w:rPr>
                      </w:pPr>
                      <w:r w:rsidRPr="00930F48">
                        <w:rPr>
                          <w:rFonts w:cstheme="minorHAnsi"/>
                          <w:sz w:val="24"/>
                          <w:szCs w:val="24"/>
                        </w:rPr>
                        <w:t>wzrost zaangażowania interesariuszy w proces ewaluacji</w:t>
                      </w:r>
                      <w:r w:rsidR="009F4CAA" w:rsidRPr="00930F48">
                        <w:rPr>
                          <w:rFonts w:cstheme="minorHAnsi"/>
                          <w:sz w:val="24"/>
                          <w:szCs w:val="24"/>
                        </w:rPr>
                        <w:t>, w tym wzmocnienie wzajemnych relacji</w:t>
                      </w:r>
                    </w:p>
                    <w:p w14:paraId="7C4485A3" w14:textId="0A6C8645" w:rsidR="008561E4" w:rsidRPr="00930F48" w:rsidRDefault="008561E4" w:rsidP="00D03DCF">
                      <w:pPr>
                        <w:pStyle w:val="Akapitzlist"/>
                        <w:numPr>
                          <w:ilvl w:val="0"/>
                          <w:numId w:val="27"/>
                        </w:numPr>
                        <w:spacing w:line="240" w:lineRule="auto"/>
                        <w:ind w:left="357" w:hanging="357"/>
                        <w:contextualSpacing w:val="0"/>
                        <w:rPr>
                          <w:rFonts w:cstheme="minorHAnsi"/>
                          <w:sz w:val="24"/>
                          <w:szCs w:val="24"/>
                        </w:rPr>
                      </w:pPr>
                      <w:r w:rsidRPr="00930F48">
                        <w:rPr>
                          <w:rFonts w:cstheme="minorHAnsi"/>
                          <w:sz w:val="24"/>
                          <w:szCs w:val="24"/>
                        </w:rPr>
                        <w:t>skuteczniejsze upowszechnianie wyników ewaluacyjnych wśród decydentów oraz</w:t>
                      </w:r>
                      <w:r w:rsidR="00930F48">
                        <w:rPr>
                          <w:rFonts w:cstheme="minorHAnsi"/>
                          <w:sz w:val="24"/>
                          <w:szCs w:val="24"/>
                        </w:rPr>
                        <w:t> </w:t>
                      </w:r>
                      <w:r w:rsidRPr="00930F48">
                        <w:rPr>
                          <w:rFonts w:cstheme="minorHAnsi"/>
                          <w:sz w:val="24"/>
                          <w:szCs w:val="24"/>
                        </w:rPr>
                        <w:t>dotarcie z komunikatem do pośrednich interesariuszy tego procesu (opinia publiczna)</w:t>
                      </w:r>
                    </w:p>
                  </w:txbxContent>
                </v:textbox>
                <w10:anchorlock/>
              </v:roundrect>
            </w:pict>
          </mc:Fallback>
        </mc:AlternateContent>
      </w:r>
    </w:p>
    <w:p w14:paraId="64FAED66" w14:textId="4124247E" w:rsidR="00711E4C" w:rsidRPr="003A29E8" w:rsidRDefault="004026F5" w:rsidP="00961196">
      <w:pPr>
        <w:pStyle w:val="Nagwek2"/>
        <w:numPr>
          <w:ilvl w:val="1"/>
          <w:numId w:val="1"/>
        </w:numPr>
        <w:spacing w:before="360" w:after="120" w:line="276" w:lineRule="auto"/>
        <w:rPr>
          <w:rFonts w:asciiTheme="minorHAnsi" w:hAnsiTheme="minorHAnsi" w:cstheme="minorHAnsi"/>
          <w:b/>
          <w:bCs/>
          <w:sz w:val="26"/>
          <w:szCs w:val="26"/>
        </w:rPr>
      </w:pPr>
      <w:bookmarkStart w:id="43" w:name="_Toc146710245"/>
      <w:r w:rsidRPr="004026F5">
        <w:rPr>
          <w:rFonts w:asciiTheme="minorHAnsi" w:eastAsia="Times New Roman" w:hAnsiTheme="minorHAnsi" w:cstheme="minorHAnsi"/>
          <w:noProof/>
          <w:sz w:val="24"/>
          <w:szCs w:val="24"/>
          <w:lang w:eastAsia="pl-PL"/>
        </w:rPr>
        <w:drawing>
          <wp:anchor distT="0" distB="0" distL="114300" distR="114300" simplePos="0" relativeHeight="251730944" behindDoc="0" locked="0" layoutInCell="1" allowOverlap="1" wp14:anchorId="12742B23" wp14:editId="479A8FD5">
            <wp:simplePos x="0" y="0"/>
            <wp:positionH relativeFrom="margin">
              <wp:align>right</wp:align>
            </wp:positionH>
            <wp:positionV relativeFrom="paragraph">
              <wp:posOffset>85725</wp:posOffset>
            </wp:positionV>
            <wp:extent cx="914400" cy="914400"/>
            <wp:effectExtent l="0" t="0" r="0" b="0"/>
            <wp:wrapSquare wrapText="bothSides"/>
            <wp:docPr id="168324603" name="Grafika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24603" name="Grafika 13">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914400" cy="914400"/>
                    </a:xfrm>
                    <a:prstGeom prst="rect">
                      <a:avLst/>
                    </a:prstGeom>
                  </pic:spPr>
                </pic:pic>
              </a:graphicData>
            </a:graphic>
          </wp:anchor>
        </w:drawing>
      </w:r>
      <w:r w:rsidR="00A65F65" w:rsidRPr="003A29E8">
        <w:rPr>
          <w:rFonts w:asciiTheme="minorHAnsi" w:hAnsiTheme="minorHAnsi" w:cstheme="minorHAnsi"/>
          <w:b/>
          <w:bCs/>
          <w:sz w:val="26"/>
          <w:szCs w:val="26"/>
        </w:rPr>
        <w:t xml:space="preserve">System ewaluacji </w:t>
      </w:r>
      <w:r w:rsidR="003D21BE" w:rsidRPr="003A29E8">
        <w:rPr>
          <w:rFonts w:asciiTheme="minorHAnsi" w:hAnsiTheme="minorHAnsi" w:cstheme="minorHAnsi"/>
          <w:b/>
          <w:bCs/>
          <w:sz w:val="26"/>
          <w:szCs w:val="26"/>
        </w:rPr>
        <w:t>-</w:t>
      </w:r>
      <w:r w:rsidR="00A65F65" w:rsidRPr="003A29E8">
        <w:rPr>
          <w:rFonts w:asciiTheme="minorHAnsi" w:hAnsiTheme="minorHAnsi" w:cstheme="minorHAnsi"/>
          <w:b/>
          <w:bCs/>
          <w:sz w:val="26"/>
          <w:szCs w:val="26"/>
        </w:rPr>
        <w:t xml:space="preserve"> </w:t>
      </w:r>
      <w:r w:rsidR="003D21BE" w:rsidRPr="003A29E8">
        <w:rPr>
          <w:rFonts w:asciiTheme="minorHAnsi" w:hAnsiTheme="minorHAnsi" w:cstheme="minorHAnsi"/>
          <w:b/>
          <w:bCs/>
          <w:sz w:val="26"/>
          <w:szCs w:val="26"/>
        </w:rPr>
        <w:t>z</w:t>
      </w:r>
      <w:r w:rsidR="00A65F65" w:rsidRPr="003A29E8">
        <w:rPr>
          <w:rFonts w:asciiTheme="minorHAnsi" w:hAnsiTheme="minorHAnsi" w:cstheme="minorHAnsi"/>
          <w:b/>
          <w:bCs/>
          <w:sz w:val="26"/>
          <w:szCs w:val="26"/>
        </w:rPr>
        <w:t>aangażowane podmioty i ich zadania</w:t>
      </w:r>
      <w:bookmarkEnd w:id="43"/>
    </w:p>
    <w:p w14:paraId="306E7039" w14:textId="4FE28C10" w:rsidR="009B5306" w:rsidRPr="004026F5" w:rsidRDefault="009B5306" w:rsidP="00D03DCF">
      <w:pPr>
        <w:spacing w:line="276" w:lineRule="auto"/>
        <w:rPr>
          <w:rFonts w:eastAsia="Times New Roman" w:cstheme="minorHAnsi"/>
          <w:sz w:val="24"/>
          <w:szCs w:val="24"/>
          <w:lang w:eastAsia="pl-PL"/>
        </w:rPr>
      </w:pPr>
      <w:r w:rsidRPr="004026F5">
        <w:rPr>
          <w:rFonts w:eastAsia="Times New Roman" w:cstheme="minorHAnsi"/>
          <w:sz w:val="24"/>
          <w:szCs w:val="24"/>
          <w:lang w:eastAsia="pl-PL"/>
        </w:rPr>
        <w:t xml:space="preserve">System ewaluacji FEO 2021-2027 </w:t>
      </w:r>
      <w:r w:rsidR="005E64D0" w:rsidRPr="004026F5">
        <w:rPr>
          <w:rFonts w:eastAsia="Times New Roman" w:cstheme="minorHAnsi"/>
          <w:sz w:val="24"/>
          <w:szCs w:val="24"/>
          <w:lang w:eastAsia="pl-PL"/>
        </w:rPr>
        <w:t xml:space="preserve">(analogicznie jak w RPO WO 2014-2020) </w:t>
      </w:r>
      <w:r w:rsidRPr="004026F5">
        <w:rPr>
          <w:rFonts w:eastAsia="Times New Roman" w:cstheme="minorHAnsi"/>
          <w:sz w:val="24"/>
          <w:szCs w:val="24"/>
          <w:lang w:eastAsia="pl-PL"/>
        </w:rPr>
        <w:t xml:space="preserve">zbudowany został przy uwzględnieniu następujących zasad: </w:t>
      </w:r>
    </w:p>
    <w:p w14:paraId="17D419A5" w14:textId="706F19EB" w:rsidR="009B5306" w:rsidRPr="004026F5" w:rsidRDefault="009B5306" w:rsidP="00D03DCF">
      <w:pPr>
        <w:numPr>
          <w:ilvl w:val="0"/>
          <w:numId w:val="2"/>
        </w:numPr>
        <w:spacing w:line="276" w:lineRule="auto"/>
        <w:ind w:left="714" w:hanging="357"/>
        <w:rPr>
          <w:rFonts w:eastAsia="Times New Roman" w:cstheme="minorHAnsi"/>
          <w:sz w:val="24"/>
          <w:szCs w:val="24"/>
          <w:lang w:eastAsia="pl-PL"/>
        </w:rPr>
      </w:pPr>
      <w:r w:rsidRPr="004026F5">
        <w:rPr>
          <w:rFonts w:eastAsia="Times New Roman" w:cstheme="minorHAnsi"/>
          <w:sz w:val="24"/>
          <w:szCs w:val="24"/>
          <w:lang w:eastAsia="pl-PL"/>
        </w:rPr>
        <w:t>integralności procesów monitorowania w ramach FEO 2021</w:t>
      </w:r>
      <w:r w:rsidR="00DF20EF" w:rsidRPr="004026F5">
        <w:rPr>
          <w:rFonts w:eastAsia="Times New Roman" w:cstheme="minorHAnsi"/>
          <w:sz w:val="24"/>
          <w:szCs w:val="24"/>
          <w:lang w:eastAsia="pl-PL"/>
        </w:rPr>
        <w:t>-</w:t>
      </w:r>
      <w:r w:rsidRPr="004026F5">
        <w:rPr>
          <w:rFonts w:eastAsia="Times New Roman" w:cstheme="minorHAnsi"/>
          <w:sz w:val="24"/>
          <w:szCs w:val="24"/>
          <w:lang w:eastAsia="pl-PL"/>
        </w:rPr>
        <w:t>2027 i</w:t>
      </w:r>
      <w:r w:rsidR="004026F5">
        <w:rPr>
          <w:rFonts w:eastAsia="Times New Roman" w:cstheme="minorHAnsi"/>
          <w:sz w:val="24"/>
          <w:szCs w:val="24"/>
          <w:lang w:eastAsia="pl-PL"/>
        </w:rPr>
        <w:t> </w:t>
      </w:r>
      <w:r w:rsidRPr="004026F5">
        <w:rPr>
          <w:rFonts w:eastAsia="Times New Roman" w:cstheme="minorHAnsi"/>
          <w:sz w:val="24"/>
          <w:szCs w:val="24"/>
          <w:lang w:eastAsia="pl-PL"/>
        </w:rPr>
        <w:t xml:space="preserve">SRWO 2030; </w:t>
      </w:r>
    </w:p>
    <w:p w14:paraId="3EE887BD" w14:textId="5A7267AE" w:rsidR="009B5306" w:rsidRPr="004026F5" w:rsidRDefault="009B5306" w:rsidP="00D03DCF">
      <w:pPr>
        <w:numPr>
          <w:ilvl w:val="0"/>
          <w:numId w:val="2"/>
        </w:numPr>
        <w:spacing w:line="276" w:lineRule="auto"/>
        <w:ind w:left="714" w:hanging="357"/>
        <w:rPr>
          <w:rFonts w:eastAsia="Times New Roman" w:cstheme="minorHAnsi"/>
          <w:sz w:val="24"/>
          <w:szCs w:val="24"/>
          <w:lang w:eastAsia="pl-PL"/>
        </w:rPr>
      </w:pPr>
      <w:r w:rsidRPr="004026F5">
        <w:rPr>
          <w:rFonts w:eastAsia="Times New Roman" w:cstheme="minorHAnsi"/>
          <w:sz w:val="24"/>
          <w:szCs w:val="24"/>
          <w:lang w:eastAsia="pl-PL"/>
        </w:rPr>
        <w:t>komplementarności działań badawczo-ewaluacyjnych w ramach FEO 2021</w:t>
      </w:r>
      <w:r w:rsidR="00DF20EF" w:rsidRPr="004026F5">
        <w:rPr>
          <w:rFonts w:eastAsia="Times New Roman" w:cstheme="minorHAnsi"/>
          <w:sz w:val="24"/>
          <w:szCs w:val="24"/>
          <w:lang w:eastAsia="pl-PL"/>
        </w:rPr>
        <w:t>-</w:t>
      </w:r>
      <w:r w:rsidRPr="004026F5">
        <w:rPr>
          <w:rFonts w:eastAsia="Times New Roman" w:cstheme="minorHAnsi"/>
          <w:sz w:val="24"/>
          <w:szCs w:val="24"/>
          <w:lang w:eastAsia="pl-PL"/>
        </w:rPr>
        <w:t>2027 i</w:t>
      </w:r>
      <w:r w:rsidR="004026F5">
        <w:rPr>
          <w:rFonts w:eastAsia="Times New Roman" w:cstheme="minorHAnsi"/>
          <w:sz w:val="24"/>
          <w:szCs w:val="24"/>
          <w:lang w:eastAsia="pl-PL"/>
        </w:rPr>
        <w:t> </w:t>
      </w:r>
      <w:r w:rsidRPr="004026F5">
        <w:rPr>
          <w:rFonts w:eastAsia="Times New Roman" w:cstheme="minorHAnsi"/>
          <w:sz w:val="24"/>
          <w:szCs w:val="24"/>
          <w:lang w:eastAsia="pl-PL"/>
        </w:rPr>
        <w:t>SRWO 2030</w:t>
      </w:r>
      <w:r w:rsidR="00DF20EF" w:rsidRPr="004026F5">
        <w:rPr>
          <w:rFonts w:eastAsia="Times New Roman" w:cstheme="minorHAnsi"/>
          <w:sz w:val="24"/>
          <w:szCs w:val="24"/>
          <w:lang w:eastAsia="pl-PL"/>
        </w:rPr>
        <w:t xml:space="preserve"> (m.in. w wymiarze ich planowania)</w:t>
      </w:r>
      <w:r w:rsidRPr="004026F5">
        <w:rPr>
          <w:rFonts w:eastAsia="Times New Roman" w:cstheme="minorHAnsi"/>
          <w:sz w:val="24"/>
          <w:szCs w:val="24"/>
          <w:lang w:eastAsia="pl-PL"/>
        </w:rPr>
        <w:t>;</w:t>
      </w:r>
    </w:p>
    <w:p w14:paraId="79AC2B5C" w14:textId="0F850C6C" w:rsidR="009B5306" w:rsidRPr="004026F5" w:rsidRDefault="009B5306" w:rsidP="00D03DCF">
      <w:pPr>
        <w:numPr>
          <w:ilvl w:val="0"/>
          <w:numId w:val="2"/>
        </w:numPr>
        <w:spacing w:line="276" w:lineRule="auto"/>
        <w:ind w:left="714" w:hanging="357"/>
        <w:rPr>
          <w:rFonts w:eastAsia="Times New Roman" w:cstheme="minorHAnsi"/>
          <w:sz w:val="24"/>
          <w:szCs w:val="24"/>
          <w:lang w:eastAsia="pl-PL"/>
        </w:rPr>
      </w:pPr>
      <w:r w:rsidRPr="004026F5">
        <w:rPr>
          <w:rFonts w:eastAsia="Times New Roman" w:cstheme="minorHAnsi"/>
          <w:sz w:val="24"/>
          <w:szCs w:val="24"/>
          <w:lang w:eastAsia="pl-PL"/>
        </w:rPr>
        <w:t xml:space="preserve">realizacji programu w oparciu o fakty, dane i </w:t>
      </w:r>
      <w:r w:rsidR="007E6CB5" w:rsidRPr="004026F5">
        <w:rPr>
          <w:rFonts w:eastAsia="Times New Roman" w:cstheme="minorHAnsi"/>
          <w:sz w:val="24"/>
          <w:szCs w:val="24"/>
          <w:lang w:eastAsia="pl-PL"/>
        </w:rPr>
        <w:t xml:space="preserve">teorie naukowe z zakresu rozwoju </w:t>
      </w:r>
      <w:r w:rsidRPr="004026F5">
        <w:rPr>
          <w:rFonts w:eastAsia="Times New Roman" w:cstheme="minorHAnsi"/>
          <w:sz w:val="24"/>
          <w:szCs w:val="24"/>
          <w:lang w:eastAsia="pl-PL"/>
        </w:rPr>
        <w:t>społeczno-ekonomiczne</w:t>
      </w:r>
      <w:r w:rsidR="007E6CB5" w:rsidRPr="004026F5">
        <w:rPr>
          <w:rFonts w:eastAsia="Times New Roman" w:cstheme="minorHAnsi"/>
          <w:sz w:val="24"/>
          <w:szCs w:val="24"/>
          <w:lang w:eastAsia="pl-PL"/>
        </w:rPr>
        <w:t>go i przestrzennego</w:t>
      </w:r>
      <w:r w:rsidRPr="004026F5">
        <w:rPr>
          <w:rFonts w:eastAsia="Times New Roman" w:cstheme="minorHAnsi"/>
          <w:sz w:val="24"/>
          <w:szCs w:val="24"/>
          <w:lang w:eastAsia="pl-PL"/>
        </w:rPr>
        <w:t xml:space="preserve">; </w:t>
      </w:r>
    </w:p>
    <w:p w14:paraId="5D08501F" w14:textId="473BC146" w:rsidR="009B5306" w:rsidRPr="004026F5" w:rsidRDefault="009B5306" w:rsidP="00D03DCF">
      <w:pPr>
        <w:numPr>
          <w:ilvl w:val="0"/>
          <w:numId w:val="2"/>
        </w:numPr>
        <w:spacing w:line="276" w:lineRule="auto"/>
        <w:ind w:left="714" w:hanging="357"/>
        <w:rPr>
          <w:rFonts w:eastAsia="Times New Roman" w:cstheme="minorHAnsi"/>
          <w:sz w:val="24"/>
          <w:szCs w:val="24"/>
          <w:lang w:eastAsia="pl-PL"/>
        </w:rPr>
      </w:pPr>
      <w:r w:rsidRPr="004026F5">
        <w:rPr>
          <w:rFonts w:eastAsia="Times New Roman" w:cstheme="minorHAnsi"/>
          <w:sz w:val="24"/>
          <w:szCs w:val="24"/>
          <w:lang w:eastAsia="pl-PL"/>
        </w:rPr>
        <w:t>niezależności procesu ewaluacji w stosunku do instytucji zaangażowanych we</w:t>
      </w:r>
      <w:r w:rsidR="009E4796">
        <w:rPr>
          <w:rFonts w:eastAsia="Times New Roman" w:cstheme="minorHAnsi"/>
          <w:sz w:val="24"/>
          <w:szCs w:val="24"/>
          <w:lang w:eastAsia="pl-PL"/>
        </w:rPr>
        <w:t> </w:t>
      </w:r>
      <w:r w:rsidRPr="004026F5">
        <w:rPr>
          <w:rFonts w:eastAsia="Times New Roman" w:cstheme="minorHAnsi"/>
          <w:sz w:val="24"/>
          <w:szCs w:val="24"/>
          <w:lang w:eastAsia="pl-PL"/>
        </w:rPr>
        <w:t>wdrażanie programu;</w:t>
      </w:r>
    </w:p>
    <w:p w14:paraId="22F69E17" w14:textId="77777777" w:rsidR="009B5306" w:rsidRPr="004026F5" w:rsidRDefault="009B5306" w:rsidP="00D03DCF">
      <w:pPr>
        <w:numPr>
          <w:ilvl w:val="0"/>
          <w:numId w:val="2"/>
        </w:numPr>
        <w:spacing w:line="276" w:lineRule="auto"/>
        <w:ind w:left="714" w:hanging="357"/>
        <w:rPr>
          <w:rFonts w:eastAsia="Times New Roman" w:cstheme="minorHAnsi"/>
          <w:sz w:val="24"/>
          <w:szCs w:val="24"/>
          <w:lang w:eastAsia="pl-PL"/>
        </w:rPr>
      </w:pPr>
      <w:r w:rsidRPr="004026F5">
        <w:rPr>
          <w:rFonts w:eastAsia="Times New Roman" w:cstheme="minorHAnsi"/>
          <w:sz w:val="24"/>
          <w:szCs w:val="24"/>
          <w:lang w:eastAsia="pl-PL"/>
        </w:rPr>
        <w:t xml:space="preserve">przejrzystości realizowanych badań, w tym udostępnianie ich szerokiemu gronu odbiorców; </w:t>
      </w:r>
    </w:p>
    <w:p w14:paraId="6A1B9040" w14:textId="77777777" w:rsidR="009B5306" w:rsidRPr="004026F5" w:rsidRDefault="009B5306" w:rsidP="00D03DCF">
      <w:pPr>
        <w:numPr>
          <w:ilvl w:val="0"/>
          <w:numId w:val="2"/>
        </w:numPr>
        <w:spacing w:line="276" w:lineRule="auto"/>
        <w:ind w:left="714" w:hanging="357"/>
        <w:rPr>
          <w:rFonts w:eastAsia="Times New Roman" w:cstheme="minorHAnsi"/>
          <w:sz w:val="24"/>
          <w:szCs w:val="24"/>
          <w:lang w:eastAsia="pl-PL"/>
        </w:rPr>
      </w:pPr>
      <w:r w:rsidRPr="004026F5">
        <w:rPr>
          <w:rFonts w:eastAsia="Times New Roman" w:cstheme="minorHAnsi"/>
          <w:sz w:val="24"/>
          <w:szCs w:val="24"/>
          <w:lang w:eastAsia="pl-PL"/>
        </w:rPr>
        <w:t>partnerstwa i współuczestnictwa różnych instytucji oraz podmiotów;</w:t>
      </w:r>
    </w:p>
    <w:p w14:paraId="3E79D46C" w14:textId="3C7506A8" w:rsidR="009B5306" w:rsidRPr="004026F5" w:rsidRDefault="009B5306" w:rsidP="00D03DCF">
      <w:pPr>
        <w:numPr>
          <w:ilvl w:val="0"/>
          <w:numId w:val="2"/>
        </w:numPr>
        <w:spacing w:line="276" w:lineRule="auto"/>
        <w:ind w:left="714" w:hanging="357"/>
        <w:rPr>
          <w:rFonts w:eastAsia="Times New Roman" w:cstheme="minorHAnsi"/>
          <w:sz w:val="24"/>
          <w:szCs w:val="24"/>
          <w:lang w:eastAsia="pl-PL"/>
        </w:rPr>
      </w:pPr>
      <w:r w:rsidRPr="004026F5">
        <w:rPr>
          <w:rFonts w:eastAsia="Times New Roman" w:cstheme="minorHAnsi"/>
          <w:sz w:val="24"/>
          <w:szCs w:val="24"/>
          <w:lang w:eastAsia="pl-PL"/>
        </w:rPr>
        <w:t>równościowych w ramach funduszy unijnych na lata 2021-2027</w:t>
      </w:r>
      <w:r w:rsidR="007E6CB5" w:rsidRPr="004026F5">
        <w:rPr>
          <w:rStyle w:val="Odwoanieprzypisudolnego"/>
          <w:rFonts w:eastAsia="Times New Roman" w:cstheme="minorHAnsi"/>
          <w:sz w:val="24"/>
          <w:szCs w:val="24"/>
          <w:lang w:eastAsia="pl-PL"/>
        </w:rPr>
        <w:footnoteReference w:id="17"/>
      </w:r>
      <w:r w:rsidRPr="004026F5">
        <w:rPr>
          <w:rFonts w:eastAsia="Times New Roman" w:cstheme="minorHAnsi"/>
          <w:sz w:val="24"/>
          <w:szCs w:val="24"/>
          <w:lang w:eastAsia="pl-PL"/>
        </w:rPr>
        <w:t xml:space="preserve">. </w:t>
      </w:r>
    </w:p>
    <w:p w14:paraId="62D6FFA9" w14:textId="21DF44D7" w:rsidR="009B5306" w:rsidRPr="004026F5" w:rsidRDefault="009B5306" w:rsidP="00D03DCF">
      <w:pPr>
        <w:spacing w:line="276" w:lineRule="auto"/>
        <w:rPr>
          <w:rFonts w:eastAsia="Times New Roman" w:cstheme="minorHAnsi"/>
          <w:sz w:val="24"/>
          <w:szCs w:val="24"/>
          <w:lang w:eastAsia="pl-PL"/>
        </w:rPr>
      </w:pPr>
      <w:r w:rsidRPr="004026F5">
        <w:rPr>
          <w:rFonts w:eastAsia="Times New Roman" w:cstheme="minorHAnsi"/>
          <w:sz w:val="24"/>
          <w:szCs w:val="24"/>
          <w:lang w:eastAsia="pl-PL"/>
        </w:rPr>
        <w:t>Działania ewaluacyjne w województwie opolskim koordynuje Zarząd Województwa Opolskiego, w imieniu którego proces ewaluacji</w:t>
      </w:r>
      <w:r w:rsidR="005E64D0" w:rsidRPr="004026F5">
        <w:rPr>
          <w:rFonts w:eastAsia="Times New Roman" w:cstheme="minorHAnsi"/>
          <w:sz w:val="24"/>
          <w:szCs w:val="24"/>
          <w:lang w:eastAsia="pl-PL"/>
        </w:rPr>
        <w:t xml:space="preserve">, w ramach kilku już perspektyw, </w:t>
      </w:r>
      <w:r w:rsidRPr="004026F5">
        <w:rPr>
          <w:rFonts w:eastAsia="Times New Roman" w:cstheme="minorHAnsi"/>
          <w:sz w:val="24"/>
          <w:szCs w:val="24"/>
          <w:lang w:eastAsia="pl-PL"/>
        </w:rPr>
        <w:t xml:space="preserve">realizuje </w:t>
      </w:r>
      <w:r w:rsidRPr="004026F5">
        <w:rPr>
          <w:rFonts w:eastAsia="Times New Roman" w:cstheme="minorHAnsi"/>
          <w:b/>
          <w:sz w:val="24"/>
          <w:szCs w:val="24"/>
          <w:lang w:eastAsia="pl-PL"/>
        </w:rPr>
        <w:t xml:space="preserve">Jednostka Ewaluacyjna </w:t>
      </w:r>
      <w:r w:rsidRPr="004026F5">
        <w:rPr>
          <w:rFonts w:eastAsia="Times New Roman" w:cstheme="minorHAnsi"/>
          <w:bCs/>
          <w:sz w:val="24"/>
          <w:szCs w:val="24"/>
          <w:lang w:eastAsia="pl-PL"/>
        </w:rPr>
        <w:t>(JE)</w:t>
      </w:r>
      <w:r w:rsidRPr="004026F5">
        <w:rPr>
          <w:rFonts w:eastAsia="Times New Roman" w:cstheme="minorHAnsi"/>
          <w:sz w:val="24"/>
          <w:szCs w:val="24"/>
          <w:lang w:eastAsia="pl-PL"/>
        </w:rPr>
        <w:t xml:space="preserve"> osadzona w Departamencie Polityki Regionalnej i Przestrzennej (Referat Badań i Ewaluacji). </w:t>
      </w:r>
    </w:p>
    <w:p w14:paraId="084FF495" w14:textId="77777777" w:rsidR="00722D1A" w:rsidRDefault="009B5306" w:rsidP="00D03DCF">
      <w:pPr>
        <w:spacing w:line="276" w:lineRule="auto"/>
        <w:rPr>
          <w:rFonts w:eastAsia="Times New Roman" w:cstheme="minorHAnsi"/>
          <w:sz w:val="24"/>
          <w:szCs w:val="24"/>
          <w:lang w:eastAsia="pl-PL"/>
        </w:rPr>
      </w:pPr>
      <w:r w:rsidRPr="004026F5">
        <w:rPr>
          <w:rFonts w:eastAsia="Times New Roman" w:cstheme="minorHAnsi"/>
          <w:sz w:val="24"/>
          <w:szCs w:val="24"/>
          <w:lang w:eastAsia="pl-PL"/>
        </w:rPr>
        <w:t xml:space="preserve">Organizacja instytucjonalna procesu ewaluacji w województwie opolskim, </w:t>
      </w:r>
      <w:r w:rsidR="005E64D0" w:rsidRPr="004026F5">
        <w:rPr>
          <w:rFonts w:eastAsia="Times New Roman" w:cstheme="minorHAnsi"/>
          <w:sz w:val="24"/>
          <w:szCs w:val="24"/>
          <w:lang w:eastAsia="pl-PL"/>
        </w:rPr>
        <w:t xml:space="preserve">już od 2007 roku </w:t>
      </w:r>
      <w:r w:rsidRPr="004026F5">
        <w:rPr>
          <w:rFonts w:eastAsia="Times New Roman" w:cstheme="minorHAnsi"/>
          <w:sz w:val="24"/>
          <w:szCs w:val="24"/>
          <w:lang w:eastAsia="pl-PL"/>
        </w:rPr>
        <w:t>zorientowana została na funkcjonalną niezależność procesu ewaluacji oraz regulujących go</w:t>
      </w:r>
      <w:r w:rsidR="004026F5">
        <w:rPr>
          <w:rFonts w:eastAsia="Times New Roman" w:cstheme="minorHAnsi"/>
          <w:sz w:val="24"/>
          <w:szCs w:val="24"/>
          <w:lang w:eastAsia="pl-PL"/>
        </w:rPr>
        <w:t> </w:t>
      </w:r>
      <w:r w:rsidRPr="004026F5">
        <w:rPr>
          <w:rFonts w:eastAsia="Times New Roman" w:cstheme="minorHAnsi"/>
          <w:sz w:val="24"/>
          <w:szCs w:val="24"/>
          <w:lang w:eastAsia="pl-PL"/>
        </w:rPr>
        <w:t>procedur</w:t>
      </w:r>
      <w:r w:rsidR="005E64D0" w:rsidRPr="004026F5">
        <w:rPr>
          <w:rFonts w:eastAsia="Times New Roman" w:cstheme="minorHAnsi"/>
          <w:sz w:val="24"/>
          <w:szCs w:val="24"/>
          <w:lang w:eastAsia="pl-PL"/>
        </w:rPr>
        <w:t>.</w:t>
      </w:r>
      <w:r w:rsidRPr="004026F5">
        <w:rPr>
          <w:rFonts w:eastAsia="Times New Roman" w:cstheme="minorHAnsi"/>
          <w:sz w:val="24"/>
          <w:szCs w:val="24"/>
          <w:lang w:eastAsia="pl-PL"/>
        </w:rPr>
        <w:t xml:space="preserve"> </w:t>
      </w:r>
      <w:r w:rsidR="005E64D0" w:rsidRPr="004026F5">
        <w:rPr>
          <w:rFonts w:eastAsia="Times New Roman" w:cstheme="minorHAnsi"/>
          <w:sz w:val="24"/>
          <w:szCs w:val="24"/>
          <w:lang w:eastAsia="pl-PL"/>
        </w:rPr>
        <w:t>Z</w:t>
      </w:r>
      <w:r w:rsidRPr="004026F5">
        <w:rPr>
          <w:rFonts w:eastAsia="Times New Roman" w:cstheme="minorHAnsi"/>
          <w:sz w:val="24"/>
          <w:szCs w:val="24"/>
          <w:lang w:eastAsia="pl-PL"/>
        </w:rPr>
        <w:t>apewni</w:t>
      </w:r>
      <w:r w:rsidR="005E64D0" w:rsidRPr="004026F5">
        <w:rPr>
          <w:rFonts w:eastAsia="Times New Roman" w:cstheme="minorHAnsi"/>
          <w:sz w:val="24"/>
          <w:szCs w:val="24"/>
          <w:lang w:eastAsia="pl-PL"/>
        </w:rPr>
        <w:t>ło to</w:t>
      </w:r>
      <w:r w:rsidRPr="004026F5">
        <w:rPr>
          <w:rFonts w:eastAsia="Times New Roman" w:cstheme="minorHAnsi"/>
          <w:sz w:val="24"/>
          <w:szCs w:val="24"/>
          <w:lang w:eastAsia="pl-PL"/>
        </w:rPr>
        <w:t xml:space="preserve"> obiektywność i autonomiczność w stosunku do podmiotów odpowiedzialnych za</w:t>
      </w:r>
      <w:r w:rsidR="005E64D0" w:rsidRPr="004026F5">
        <w:rPr>
          <w:rFonts w:eastAsia="Times New Roman" w:cstheme="minorHAnsi"/>
          <w:sz w:val="24"/>
          <w:szCs w:val="24"/>
          <w:lang w:eastAsia="pl-PL"/>
        </w:rPr>
        <w:t> </w:t>
      </w:r>
      <w:r w:rsidRPr="004026F5">
        <w:rPr>
          <w:rFonts w:eastAsia="Times New Roman" w:cstheme="minorHAnsi"/>
          <w:sz w:val="24"/>
          <w:szCs w:val="24"/>
          <w:lang w:eastAsia="pl-PL"/>
        </w:rPr>
        <w:t xml:space="preserve">programowanie i wdrażanie </w:t>
      </w:r>
      <w:r w:rsidR="005E64D0" w:rsidRPr="004026F5">
        <w:rPr>
          <w:rFonts w:eastAsia="Times New Roman" w:cstheme="minorHAnsi"/>
          <w:sz w:val="24"/>
          <w:szCs w:val="24"/>
          <w:lang w:eastAsia="pl-PL"/>
        </w:rPr>
        <w:t>regionalnych programów unijnych</w:t>
      </w:r>
      <w:r w:rsidRPr="004026F5">
        <w:rPr>
          <w:rFonts w:eastAsia="Times New Roman" w:cstheme="minorHAnsi"/>
          <w:sz w:val="24"/>
          <w:szCs w:val="24"/>
          <w:lang w:eastAsia="pl-PL"/>
        </w:rPr>
        <w:t xml:space="preserve">. </w:t>
      </w:r>
    </w:p>
    <w:p w14:paraId="6D1ADAB9" w14:textId="5456282C" w:rsidR="009B5306" w:rsidRPr="004026F5" w:rsidRDefault="00DF20EF" w:rsidP="00D03DCF">
      <w:pPr>
        <w:spacing w:line="276" w:lineRule="auto"/>
        <w:rPr>
          <w:rFonts w:eastAsia="Times New Roman" w:cstheme="minorHAnsi"/>
          <w:sz w:val="24"/>
          <w:szCs w:val="24"/>
          <w:u w:val="single"/>
          <w:lang w:eastAsia="pl-PL"/>
        </w:rPr>
      </w:pPr>
      <w:r w:rsidRPr="004026F5">
        <w:rPr>
          <w:rFonts w:eastAsia="Times New Roman" w:cstheme="minorHAnsi"/>
          <w:sz w:val="24"/>
          <w:szCs w:val="24"/>
          <w:u w:val="single"/>
          <w:lang w:eastAsia="pl-PL"/>
        </w:rPr>
        <w:lastRenderedPageBreak/>
        <w:t>N</w:t>
      </w:r>
      <w:r w:rsidR="009B5306" w:rsidRPr="004026F5">
        <w:rPr>
          <w:rFonts w:eastAsia="Times New Roman" w:cstheme="minorHAnsi"/>
          <w:sz w:val="24"/>
          <w:szCs w:val="24"/>
          <w:u w:val="single"/>
          <w:lang w:eastAsia="pl-PL"/>
        </w:rPr>
        <w:t xml:space="preserve">iezależność procesu ewaluacji </w:t>
      </w:r>
      <w:r w:rsidR="005E64D0" w:rsidRPr="004026F5">
        <w:rPr>
          <w:rFonts w:eastAsia="Times New Roman" w:cstheme="minorHAnsi"/>
          <w:sz w:val="24"/>
          <w:szCs w:val="24"/>
          <w:u w:val="single"/>
          <w:lang w:eastAsia="pl-PL"/>
        </w:rPr>
        <w:t xml:space="preserve">jest </w:t>
      </w:r>
      <w:r w:rsidR="009B5306" w:rsidRPr="004026F5">
        <w:rPr>
          <w:rFonts w:eastAsia="Times New Roman" w:cstheme="minorHAnsi"/>
          <w:sz w:val="24"/>
          <w:szCs w:val="24"/>
          <w:u w:val="single"/>
          <w:lang w:eastAsia="pl-PL"/>
        </w:rPr>
        <w:t>zapewniona poprzez:</w:t>
      </w:r>
    </w:p>
    <w:p w14:paraId="3A45CD5D" w14:textId="77777777" w:rsidR="009B5306" w:rsidRPr="004026F5" w:rsidRDefault="009B5306" w:rsidP="00D03DCF">
      <w:pPr>
        <w:numPr>
          <w:ilvl w:val="0"/>
          <w:numId w:val="3"/>
        </w:numPr>
        <w:spacing w:line="276" w:lineRule="auto"/>
        <w:ind w:left="714" w:hanging="357"/>
        <w:rPr>
          <w:rFonts w:eastAsia="Times New Roman" w:cstheme="minorHAnsi"/>
          <w:sz w:val="24"/>
          <w:szCs w:val="24"/>
          <w:lang w:eastAsia="pl-PL"/>
        </w:rPr>
      </w:pPr>
      <w:r w:rsidRPr="004026F5">
        <w:rPr>
          <w:rFonts w:eastAsia="Times New Roman" w:cstheme="minorHAnsi"/>
          <w:sz w:val="24"/>
          <w:szCs w:val="24"/>
          <w:lang w:eastAsia="pl-PL"/>
        </w:rPr>
        <w:t>funkcjonowanie jednej JE koordynującej proces ewaluacji całego programu (brak tożsamych jednostek w Instytucjach Pośredniczących FEO 2021-2027)</w:t>
      </w:r>
      <w:r w:rsidRPr="004026F5">
        <w:rPr>
          <w:rFonts w:eastAsia="Times New Roman" w:cstheme="minorHAnsi"/>
          <w:sz w:val="24"/>
          <w:szCs w:val="24"/>
          <w:vertAlign w:val="superscript"/>
          <w:lang w:eastAsia="pl-PL"/>
        </w:rPr>
        <w:footnoteReference w:id="18"/>
      </w:r>
      <w:r w:rsidRPr="004026F5">
        <w:rPr>
          <w:rFonts w:eastAsia="Times New Roman" w:cstheme="minorHAnsi"/>
          <w:sz w:val="24"/>
          <w:szCs w:val="24"/>
          <w:lang w:eastAsia="pl-PL"/>
        </w:rPr>
        <w:t>;</w:t>
      </w:r>
    </w:p>
    <w:p w14:paraId="22E440D4" w14:textId="77777777" w:rsidR="009B5306" w:rsidRPr="004026F5" w:rsidRDefault="009B5306" w:rsidP="00D03DCF">
      <w:pPr>
        <w:numPr>
          <w:ilvl w:val="0"/>
          <w:numId w:val="3"/>
        </w:numPr>
        <w:spacing w:line="276" w:lineRule="auto"/>
        <w:ind w:left="714" w:hanging="357"/>
        <w:rPr>
          <w:rFonts w:eastAsia="Times New Roman" w:cstheme="minorHAnsi"/>
          <w:sz w:val="24"/>
          <w:szCs w:val="24"/>
          <w:lang w:eastAsia="pl-PL"/>
        </w:rPr>
      </w:pPr>
      <w:r w:rsidRPr="004026F5">
        <w:rPr>
          <w:rFonts w:eastAsia="Times New Roman" w:cstheme="minorHAnsi"/>
          <w:sz w:val="24"/>
          <w:szCs w:val="24"/>
          <w:lang w:eastAsia="pl-PL"/>
        </w:rPr>
        <w:t>umiejscowienie JE poza strukturami Departamentu Programowania Funduszy Europejskich (DPF) oraz Departamentu Wdrażania Funduszy Europejskich (DWF) – odpowiedzialnych za programowanie, wdrażanie i monitorowanie FEO 2021-2027;</w:t>
      </w:r>
    </w:p>
    <w:p w14:paraId="2997C8E7" w14:textId="4B4873FB" w:rsidR="009B5306" w:rsidRPr="004026F5" w:rsidRDefault="009B5306" w:rsidP="00D03DCF">
      <w:pPr>
        <w:numPr>
          <w:ilvl w:val="0"/>
          <w:numId w:val="3"/>
        </w:numPr>
        <w:spacing w:line="276" w:lineRule="auto"/>
        <w:ind w:left="714" w:hanging="357"/>
        <w:rPr>
          <w:rFonts w:eastAsia="Times New Roman" w:cstheme="minorHAnsi"/>
          <w:sz w:val="24"/>
          <w:szCs w:val="24"/>
          <w:lang w:eastAsia="pl-PL"/>
        </w:rPr>
      </w:pPr>
      <w:bookmarkStart w:id="44" w:name="_Hlk146260323"/>
      <w:r w:rsidRPr="004026F5">
        <w:rPr>
          <w:rFonts w:eastAsia="Times New Roman" w:cstheme="minorHAnsi"/>
          <w:sz w:val="24"/>
          <w:szCs w:val="24"/>
          <w:lang w:eastAsia="pl-PL"/>
        </w:rPr>
        <w:t>realizację większości badań ewaluacyjnych przez ekspertów lub podmioty zewnętrzne względem IZ </w:t>
      </w:r>
      <w:r w:rsidR="00DF20EF" w:rsidRPr="004026F5">
        <w:rPr>
          <w:rFonts w:eastAsia="Times New Roman" w:cstheme="minorHAnsi"/>
          <w:sz w:val="24"/>
          <w:szCs w:val="24"/>
          <w:lang w:eastAsia="pl-PL"/>
        </w:rPr>
        <w:t>FEO 2021-2027</w:t>
      </w:r>
      <w:r w:rsidRPr="004026F5">
        <w:rPr>
          <w:rFonts w:eastAsia="Times New Roman" w:cstheme="minorHAnsi"/>
          <w:sz w:val="24"/>
          <w:szCs w:val="24"/>
          <w:lang w:eastAsia="pl-PL"/>
        </w:rPr>
        <w:t>;</w:t>
      </w:r>
    </w:p>
    <w:bookmarkEnd w:id="44"/>
    <w:p w14:paraId="3F030F20" w14:textId="77777777" w:rsidR="009B5306" w:rsidRPr="004026F5" w:rsidRDefault="009B5306" w:rsidP="00D03DCF">
      <w:pPr>
        <w:numPr>
          <w:ilvl w:val="0"/>
          <w:numId w:val="3"/>
        </w:numPr>
        <w:spacing w:line="276" w:lineRule="auto"/>
        <w:ind w:left="714" w:hanging="357"/>
        <w:rPr>
          <w:rFonts w:eastAsia="Times New Roman" w:cstheme="minorHAnsi"/>
          <w:sz w:val="24"/>
          <w:szCs w:val="24"/>
          <w:lang w:eastAsia="pl-PL"/>
        </w:rPr>
      </w:pPr>
      <w:r w:rsidRPr="004026F5">
        <w:rPr>
          <w:rFonts w:eastAsia="Times New Roman" w:cstheme="minorHAnsi"/>
          <w:sz w:val="24"/>
          <w:szCs w:val="24"/>
          <w:lang w:eastAsia="pl-PL"/>
        </w:rPr>
        <w:t>wyodrębnienie budżetu na realizację procesu ewaluacji.</w:t>
      </w:r>
    </w:p>
    <w:p w14:paraId="736803DB" w14:textId="77777777" w:rsidR="009B5306" w:rsidRPr="004026F5" w:rsidRDefault="009B5306" w:rsidP="00D03DCF">
      <w:pPr>
        <w:spacing w:line="276" w:lineRule="auto"/>
        <w:rPr>
          <w:rFonts w:eastAsia="Times New Roman" w:cstheme="minorHAnsi"/>
          <w:sz w:val="24"/>
          <w:szCs w:val="24"/>
          <w:u w:val="single"/>
          <w:lang w:eastAsia="pl-PL"/>
        </w:rPr>
      </w:pPr>
      <w:r w:rsidRPr="004026F5">
        <w:rPr>
          <w:rFonts w:eastAsia="Times New Roman" w:cstheme="minorHAnsi"/>
          <w:sz w:val="24"/>
          <w:szCs w:val="24"/>
          <w:lang w:eastAsia="pl-PL"/>
        </w:rPr>
        <w:t xml:space="preserve">Proces ewaluacyjny w województwie opolskim realizowany jest w ramach sieci powiązań (interakcji) pomiędzy jego indywidualnymi i instytucjonalnymi uczestnikami. Podmioty tworzące system ewaluacyjny, w różnym stopniu zaangażowane są we wskazane powyżej zadania, co przedstawione zostało na kolejnym schemacie (schemat 5). Kluczowymi podmiotami współpracującymi z JE, a zarazem głównymi adresatami rekomendacji wynikających z badań ewaluacyjnych, </w:t>
      </w:r>
      <w:r w:rsidRPr="004026F5">
        <w:rPr>
          <w:rFonts w:eastAsia="Times New Roman" w:cstheme="minorHAnsi"/>
          <w:sz w:val="24"/>
          <w:szCs w:val="24"/>
          <w:u w:val="single"/>
          <w:lang w:eastAsia="pl-PL"/>
        </w:rPr>
        <w:t>są instytucje zaangażowane we wdrażanie FEO 2021-2027, tj.:</w:t>
      </w:r>
    </w:p>
    <w:p w14:paraId="7868E277" w14:textId="658CFB05" w:rsidR="009B5306" w:rsidRPr="004026F5" w:rsidRDefault="009B5306" w:rsidP="00D03DCF">
      <w:pPr>
        <w:numPr>
          <w:ilvl w:val="0"/>
          <w:numId w:val="4"/>
        </w:numPr>
        <w:spacing w:line="276" w:lineRule="auto"/>
        <w:ind w:left="426"/>
        <w:rPr>
          <w:rFonts w:eastAsia="Times New Roman" w:cstheme="minorHAnsi"/>
          <w:sz w:val="24"/>
          <w:szCs w:val="24"/>
          <w:lang w:eastAsia="pl-PL"/>
        </w:rPr>
      </w:pPr>
      <w:r w:rsidRPr="004026F5">
        <w:rPr>
          <w:rFonts w:eastAsia="Times New Roman" w:cstheme="minorHAnsi"/>
          <w:bCs/>
          <w:sz w:val="24"/>
          <w:szCs w:val="24"/>
          <w:lang w:eastAsia="pl-PL"/>
        </w:rPr>
        <w:t>Instytucja Zarządzająca FEO 2021-2027</w:t>
      </w:r>
      <w:r w:rsidRPr="004026F5">
        <w:rPr>
          <w:rFonts w:eastAsia="Times New Roman" w:cstheme="minorHAnsi"/>
          <w:sz w:val="24"/>
          <w:szCs w:val="24"/>
          <w:lang w:eastAsia="pl-PL"/>
        </w:rPr>
        <w:t xml:space="preserve">: Zarząd Województwa Opolskiego, którego obowiązki w tym zakresie realizuje </w:t>
      </w:r>
      <w:r w:rsidR="00DF20EF" w:rsidRPr="004026F5">
        <w:rPr>
          <w:rFonts w:eastAsia="Times New Roman" w:cstheme="minorHAnsi"/>
          <w:sz w:val="24"/>
          <w:szCs w:val="24"/>
          <w:lang w:eastAsia="pl-PL"/>
        </w:rPr>
        <w:t>DPF</w:t>
      </w:r>
      <w:r w:rsidRPr="004026F5">
        <w:rPr>
          <w:rFonts w:eastAsia="Times New Roman" w:cstheme="minorHAnsi"/>
          <w:sz w:val="24"/>
          <w:szCs w:val="24"/>
          <w:lang w:eastAsia="pl-PL"/>
        </w:rPr>
        <w:t xml:space="preserve"> oraz </w:t>
      </w:r>
      <w:r w:rsidR="00DF20EF" w:rsidRPr="004026F5">
        <w:rPr>
          <w:rFonts w:eastAsia="Times New Roman" w:cstheme="minorHAnsi"/>
          <w:sz w:val="24"/>
          <w:szCs w:val="24"/>
          <w:lang w:eastAsia="pl-PL"/>
        </w:rPr>
        <w:t>DWF</w:t>
      </w:r>
      <w:r w:rsidR="00DF20EF" w:rsidRPr="004026F5">
        <w:rPr>
          <w:rFonts w:cstheme="minorHAnsi"/>
          <w:sz w:val="24"/>
          <w:szCs w:val="24"/>
          <w:lang w:eastAsia="pl-PL"/>
        </w:rPr>
        <w:t xml:space="preserve"> </w:t>
      </w:r>
      <w:r w:rsidR="00DF20EF" w:rsidRPr="004026F5">
        <w:rPr>
          <w:rFonts w:eastAsia="Times New Roman" w:cstheme="minorHAnsi"/>
          <w:sz w:val="24"/>
          <w:szCs w:val="24"/>
          <w:lang w:eastAsia="pl-PL"/>
        </w:rPr>
        <w:t>oraz Departament Finansów - Referat Certyfikacji i Księgowania Wydatków Europejskich w UMWO</w:t>
      </w:r>
      <w:r w:rsidR="00D77610" w:rsidRPr="004026F5">
        <w:rPr>
          <w:rFonts w:eastAsia="Times New Roman" w:cstheme="minorHAnsi"/>
          <w:sz w:val="24"/>
          <w:szCs w:val="24"/>
          <w:lang w:eastAsia="pl-PL"/>
        </w:rPr>
        <w:t xml:space="preserve"> – w większości koordynująca realizację Priorytetu 2-4, 7-10 FEO 2021-2027 oraz Działań wskazanych poniżej</w:t>
      </w:r>
      <w:r w:rsidR="00DF20EF" w:rsidRPr="004026F5">
        <w:rPr>
          <w:rFonts w:eastAsia="Times New Roman" w:cstheme="minorHAnsi"/>
          <w:sz w:val="24"/>
          <w:szCs w:val="24"/>
          <w:lang w:eastAsia="pl-PL"/>
        </w:rPr>
        <w:t>;</w:t>
      </w:r>
    </w:p>
    <w:p w14:paraId="6AC4DD73" w14:textId="2F94230F" w:rsidR="009B5306" w:rsidRPr="004026F5" w:rsidRDefault="009B5306" w:rsidP="00D03DCF">
      <w:pPr>
        <w:numPr>
          <w:ilvl w:val="0"/>
          <w:numId w:val="4"/>
        </w:numPr>
        <w:spacing w:line="276" w:lineRule="auto"/>
        <w:ind w:left="425" w:hanging="357"/>
        <w:rPr>
          <w:rFonts w:eastAsia="Times New Roman" w:cstheme="minorHAnsi"/>
          <w:bCs/>
          <w:sz w:val="24"/>
          <w:szCs w:val="24"/>
          <w:lang w:eastAsia="pl-PL"/>
        </w:rPr>
      </w:pPr>
      <w:r w:rsidRPr="004026F5">
        <w:rPr>
          <w:rFonts w:eastAsia="Times New Roman" w:cstheme="minorHAnsi"/>
          <w:bCs/>
          <w:sz w:val="24"/>
          <w:szCs w:val="24"/>
          <w:lang w:eastAsia="pl-PL"/>
        </w:rPr>
        <w:t>Instytucje Pośredniczące FEO 2021-2027</w:t>
      </w:r>
      <w:r w:rsidR="005E64D0" w:rsidRPr="004026F5">
        <w:rPr>
          <w:rFonts w:eastAsia="Times New Roman" w:cstheme="minorHAnsi"/>
          <w:bCs/>
          <w:sz w:val="24"/>
          <w:szCs w:val="24"/>
          <w:lang w:eastAsia="pl-PL"/>
        </w:rPr>
        <w:t>,</w:t>
      </w:r>
      <w:r w:rsidR="005E64D0" w:rsidRPr="004026F5">
        <w:rPr>
          <w:rFonts w:eastAsia="Times New Roman" w:cstheme="minorHAnsi"/>
          <w:sz w:val="24"/>
          <w:szCs w:val="24"/>
          <w:lang w:eastAsia="pl-PL"/>
        </w:rPr>
        <w:t xml:space="preserve"> </w:t>
      </w:r>
      <w:r w:rsidR="005E64D0" w:rsidRPr="004026F5">
        <w:rPr>
          <w:rFonts w:eastAsia="Times New Roman" w:cstheme="minorHAnsi"/>
          <w:bCs/>
          <w:sz w:val="24"/>
          <w:szCs w:val="24"/>
          <w:lang w:eastAsia="pl-PL"/>
        </w:rPr>
        <w:t>jednostki budżetowe Samorządu Województwa Opolskiego wdrażając</w:t>
      </w:r>
      <w:r w:rsidR="00D51475" w:rsidRPr="004026F5">
        <w:rPr>
          <w:rFonts w:eastAsia="Times New Roman" w:cstheme="minorHAnsi"/>
          <w:bCs/>
          <w:sz w:val="24"/>
          <w:szCs w:val="24"/>
          <w:lang w:eastAsia="pl-PL"/>
        </w:rPr>
        <w:t>e</w:t>
      </w:r>
      <w:r w:rsidR="005E64D0" w:rsidRPr="004026F5">
        <w:rPr>
          <w:rFonts w:eastAsia="Times New Roman" w:cstheme="minorHAnsi"/>
          <w:bCs/>
          <w:sz w:val="24"/>
          <w:szCs w:val="24"/>
          <w:lang w:eastAsia="pl-PL"/>
        </w:rPr>
        <w:t xml:space="preserve"> wybrane działania w ramach programu</w:t>
      </w:r>
      <w:r w:rsidRPr="004026F5">
        <w:rPr>
          <w:rFonts w:eastAsia="Times New Roman" w:cstheme="minorHAnsi"/>
          <w:bCs/>
          <w:sz w:val="24"/>
          <w:szCs w:val="24"/>
          <w:lang w:eastAsia="pl-PL"/>
        </w:rPr>
        <w:t xml:space="preserve">: </w:t>
      </w:r>
    </w:p>
    <w:p w14:paraId="1D70661D" w14:textId="0747BE1B" w:rsidR="009B5306" w:rsidRPr="004026F5" w:rsidRDefault="009B5306" w:rsidP="00D03DCF">
      <w:pPr>
        <w:numPr>
          <w:ilvl w:val="0"/>
          <w:numId w:val="3"/>
        </w:numPr>
        <w:spacing w:line="276" w:lineRule="auto"/>
        <w:ind w:left="714" w:hanging="357"/>
        <w:rPr>
          <w:rFonts w:eastAsia="Times New Roman" w:cstheme="minorHAnsi"/>
          <w:sz w:val="24"/>
          <w:szCs w:val="24"/>
          <w:lang w:eastAsia="pl-PL"/>
        </w:rPr>
      </w:pPr>
      <w:r w:rsidRPr="004026F5">
        <w:rPr>
          <w:rFonts w:eastAsia="Times New Roman" w:cstheme="minorHAnsi"/>
          <w:sz w:val="24"/>
          <w:szCs w:val="24"/>
          <w:lang w:eastAsia="pl-PL"/>
        </w:rPr>
        <w:t>Opolskie Centrum Rozwoju Gospodarki</w:t>
      </w:r>
      <w:r w:rsidR="00D51475" w:rsidRPr="004026F5">
        <w:rPr>
          <w:rFonts w:eastAsia="Times New Roman" w:cstheme="minorHAnsi"/>
          <w:sz w:val="24"/>
          <w:szCs w:val="24"/>
          <w:lang w:eastAsia="pl-PL"/>
        </w:rPr>
        <w:t xml:space="preserve"> </w:t>
      </w:r>
      <w:r w:rsidR="004A59F8" w:rsidRPr="004026F5">
        <w:rPr>
          <w:rFonts w:eastAsia="Times New Roman" w:cstheme="minorHAnsi"/>
          <w:sz w:val="24"/>
          <w:szCs w:val="24"/>
          <w:lang w:eastAsia="pl-PL"/>
        </w:rPr>
        <w:t xml:space="preserve">(OCRG) </w:t>
      </w:r>
      <w:r w:rsidR="00D77610" w:rsidRPr="004026F5">
        <w:rPr>
          <w:rFonts w:eastAsia="Times New Roman" w:cstheme="minorHAnsi"/>
          <w:sz w:val="24"/>
          <w:szCs w:val="24"/>
          <w:lang w:eastAsia="pl-PL"/>
        </w:rPr>
        <w:t xml:space="preserve">- </w:t>
      </w:r>
      <w:r w:rsidR="00D51475" w:rsidRPr="004026F5">
        <w:rPr>
          <w:rFonts w:eastAsia="Times New Roman" w:cstheme="minorHAnsi"/>
          <w:sz w:val="24"/>
          <w:szCs w:val="24"/>
          <w:lang w:eastAsia="pl-PL"/>
        </w:rPr>
        <w:t>realizujące Priorytet 1 FEO 2021-2027, z</w:t>
      </w:r>
      <w:r w:rsidR="00BB21D4" w:rsidRPr="004026F5">
        <w:rPr>
          <w:rFonts w:eastAsia="Times New Roman" w:cstheme="minorHAnsi"/>
          <w:sz w:val="24"/>
          <w:szCs w:val="24"/>
          <w:lang w:eastAsia="pl-PL"/>
        </w:rPr>
        <w:t> </w:t>
      </w:r>
      <w:r w:rsidR="00D51475" w:rsidRPr="004026F5">
        <w:rPr>
          <w:rFonts w:eastAsia="Times New Roman" w:cstheme="minorHAnsi"/>
          <w:sz w:val="24"/>
          <w:szCs w:val="24"/>
          <w:lang w:eastAsia="pl-PL"/>
        </w:rPr>
        <w:t>wyjątkiem Działań 1.3, 1.4 i 1.8 koordynowanych przez UMWO</w:t>
      </w:r>
      <w:r w:rsidR="00D77610" w:rsidRPr="004026F5">
        <w:rPr>
          <w:rFonts w:eastAsia="Times New Roman" w:cstheme="minorHAnsi"/>
          <w:sz w:val="24"/>
          <w:szCs w:val="24"/>
          <w:lang w:eastAsia="pl-PL"/>
        </w:rPr>
        <w:t xml:space="preserve"> oraz Działania</w:t>
      </w:r>
      <w:r w:rsidR="009E4796">
        <w:rPr>
          <w:rFonts w:eastAsia="Times New Roman" w:cstheme="minorHAnsi"/>
          <w:sz w:val="24"/>
          <w:szCs w:val="24"/>
          <w:lang w:eastAsia="pl-PL"/>
        </w:rPr>
        <w:t> </w:t>
      </w:r>
      <w:r w:rsidR="00D77610" w:rsidRPr="004026F5">
        <w:rPr>
          <w:rFonts w:eastAsia="Times New Roman" w:cstheme="minorHAnsi"/>
          <w:sz w:val="24"/>
          <w:szCs w:val="24"/>
          <w:lang w:eastAsia="pl-PL"/>
        </w:rPr>
        <w:t>2.7</w:t>
      </w:r>
      <w:r w:rsidRPr="004026F5">
        <w:rPr>
          <w:rFonts w:eastAsia="Times New Roman" w:cstheme="minorHAnsi"/>
          <w:sz w:val="24"/>
          <w:szCs w:val="24"/>
          <w:lang w:eastAsia="pl-PL"/>
        </w:rPr>
        <w:t>;</w:t>
      </w:r>
    </w:p>
    <w:p w14:paraId="7C0A1836" w14:textId="1BB129BA" w:rsidR="009B5306" w:rsidRPr="004026F5" w:rsidRDefault="009B5306" w:rsidP="00D03DCF">
      <w:pPr>
        <w:numPr>
          <w:ilvl w:val="0"/>
          <w:numId w:val="3"/>
        </w:numPr>
        <w:spacing w:line="276" w:lineRule="auto"/>
        <w:ind w:left="714" w:hanging="357"/>
        <w:rPr>
          <w:rFonts w:eastAsia="Times New Roman" w:cstheme="minorHAnsi"/>
          <w:sz w:val="24"/>
          <w:szCs w:val="24"/>
          <w:lang w:eastAsia="pl-PL"/>
        </w:rPr>
      </w:pPr>
      <w:r w:rsidRPr="004026F5">
        <w:rPr>
          <w:rFonts w:eastAsia="Times New Roman" w:cstheme="minorHAnsi"/>
          <w:sz w:val="24"/>
          <w:szCs w:val="24"/>
          <w:lang w:eastAsia="pl-PL"/>
        </w:rPr>
        <w:t>Wojewódzki Urząd Pracy w Opolu</w:t>
      </w:r>
      <w:r w:rsidRPr="004026F5">
        <w:rPr>
          <w:rFonts w:eastAsia="Times New Roman" w:cstheme="minorHAnsi"/>
          <w:b/>
          <w:sz w:val="24"/>
          <w:szCs w:val="24"/>
          <w:lang w:eastAsia="pl-PL"/>
        </w:rPr>
        <w:t xml:space="preserve"> </w:t>
      </w:r>
      <w:r w:rsidR="004A59F8" w:rsidRPr="004026F5">
        <w:rPr>
          <w:rFonts w:eastAsia="Times New Roman" w:cstheme="minorHAnsi"/>
          <w:bCs/>
          <w:sz w:val="24"/>
          <w:szCs w:val="24"/>
          <w:lang w:eastAsia="pl-PL"/>
        </w:rPr>
        <w:t>(WUP w Opolu)</w:t>
      </w:r>
      <w:r w:rsidR="004A59F8" w:rsidRPr="004026F5">
        <w:rPr>
          <w:rFonts w:eastAsia="Times New Roman" w:cstheme="minorHAnsi"/>
          <w:b/>
          <w:sz w:val="24"/>
          <w:szCs w:val="24"/>
          <w:lang w:eastAsia="pl-PL"/>
        </w:rPr>
        <w:t xml:space="preserve"> </w:t>
      </w:r>
      <w:r w:rsidR="00D77610" w:rsidRPr="004026F5">
        <w:rPr>
          <w:rFonts w:eastAsia="Times New Roman" w:cstheme="minorHAnsi"/>
          <w:bCs/>
          <w:sz w:val="24"/>
          <w:szCs w:val="24"/>
          <w:lang w:eastAsia="pl-PL"/>
        </w:rPr>
        <w:t xml:space="preserve">- </w:t>
      </w:r>
      <w:r w:rsidR="00D51475" w:rsidRPr="004026F5">
        <w:rPr>
          <w:rFonts w:eastAsia="Times New Roman" w:cstheme="minorHAnsi"/>
          <w:sz w:val="24"/>
          <w:szCs w:val="24"/>
          <w:lang w:eastAsia="pl-PL"/>
        </w:rPr>
        <w:t xml:space="preserve">odpowiedzialny za wdrażanie Priorytetów 5 i 6 FEO 2021-2027, z wyjątkiem Działań 5.3, 5.4 </w:t>
      </w:r>
      <w:r w:rsidR="00D77610" w:rsidRPr="004026F5">
        <w:rPr>
          <w:rFonts w:eastAsia="Times New Roman" w:cstheme="minorHAnsi"/>
          <w:sz w:val="24"/>
          <w:szCs w:val="24"/>
          <w:lang w:eastAsia="pl-PL"/>
        </w:rPr>
        <w:t xml:space="preserve">oraz </w:t>
      </w:r>
      <w:r w:rsidR="00D51475" w:rsidRPr="004026F5">
        <w:rPr>
          <w:rFonts w:eastAsia="Times New Roman" w:cstheme="minorHAnsi"/>
          <w:sz w:val="24"/>
          <w:szCs w:val="24"/>
          <w:lang w:eastAsia="pl-PL"/>
        </w:rPr>
        <w:t>6.3</w:t>
      </w:r>
      <w:r w:rsidR="00D77610" w:rsidRPr="004026F5">
        <w:rPr>
          <w:rFonts w:eastAsia="Times New Roman" w:cstheme="minorHAnsi"/>
          <w:sz w:val="24"/>
          <w:szCs w:val="24"/>
          <w:lang w:eastAsia="pl-PL"/>
        </w:rPr>
        <w:t xml:space="preserve"> i 6.7, 6.8 </w:t>
      </w:r>
      <w:r w:rsidR="00D51475" w:rsidRPr="004026F5">
        <w:rPr>
          <w:rFonts w:eastAsia="Times New Roman" w:cstheme="minorHAnsi"/>
          <w:sz w:val="24"/>
          <w:szCs w:val="24"/>
          <w:lang w:eastAsia="pl-PL"/>
        </w:rPr>
        <w:t>- koordynowanych przez UMWO</w:t>
      </w:r>
      <w:r w:rsidR="00D77610" w:rsidRPr="004026F5">
        <w:rPr>
          <w:rFonts w:eastAsia="Times New Roman" w:cstheme="minorHAnsi"/>
          <w:sz w:val="24"/>
          <w:szCs w:val="24"/>
          <w:lang w:eastAsia="pl-PL"/>
        </w:rPr>
        <w:t>)</w:t>
      </w:r>
      <w:r w:rsidRPr="004026F5">
        <w:rPr>
          <w:rFonts w:eastAsia="Times New Roman" w:cstheme="minorHAnsi"/>
          <w:sz w:val="24"/>
          <w:szCs w:val="24"/>
          <w:lang w:eastAsia="pl-PL"/>
        </w:rPr>
        <w:t>.</w:t>
      </w:r>
    </w:p>
    <w:p w14:paraId="2A4FB9DE" w14:textId="77777777" w:rsidR="009B5306" w:rsidRPr="004026F5" w:rsidRDefault="009B5306" w:rsidP="00D03DCF">
      <w:pPr>
        <w:spacing w:line="276" w:lineRule="auto"/>
        <w:rPr>
          <w:rFonts w:eastAsia="Times New Roman" w:cstheme="minorHAnsi"/>
          <w:sz w:val="24"/>
          <w:szCs w:val="24"/>
          <w:u w:val="single"/>
          <w:lang w:eastAsia="pl-PL"/>
        </w:rPr>
      </w:pPr>
      <w:r w:rsidRPr="004026F5">
        <w:rPr>
          <w:rFonts w:eastAsia="Times New Roman" w:cstheme="minorHAnsi"/>
          <w:sz w:val="24"/>
          <w:szCs w:val="24"/>
          <w:u w:val="single"/>
          <w:lang w:eastAsia="pl-PL"/>
        </w:rPr>
        <w:t>Podmioty zaangażowane w proces ewaluacji w szczególności są odpowiedzialne za:</w:t>
      </w:r>
    </w:p>
    <w:p w14:paraId="4F9A4301" w14:textId="77777777" w:rsidR="009B5306" w:rsidRPr="004026F5" w:rsidRDefault="009B5306" w:rsidP="00D03DCF">
      <w:pPr>
        <w:numPr>
          <w:ilvl w:val="0"/>
          <w:numId w:val="5"/>
        </w:numPr>
        <w:spacing w:line="276" w:lineRule="auto"/>
        <w:ind w:left="425" w:hanging="357"/>
        <w:rPr>
          <w:rFonts w:eastAsia="Times New Roman" w:cstheme="minorHAnsi"/>
          <w:sz w:val="24"/>
          <w:szCs w:val="24"/>
          <w:lang w:eastAsia="pl-PL"/>
        </w:rPr>
      </w:pPr>
      <w:r w:rsidRPr="004026F5">
        <w:rPr>
          <w:rFonts w:eastAsia="Times New Roman" w:cstheme="minorHAnsi"/>
          <w:sz w:val="24"/>
          <w:szCs w:val="24"/>
          <w:lang w:eastAsia="pl-PL"/>
        </w:rPr>
        <w:t>konsultowanie zapisów Planu Ewaluacji FEO 2021-2027;</w:t>
      </w:r>
    </w:p>
    <w:p w14:paraId="6C10C934" w14:textId="77777777" w:rsidR="00490976" w:rsidRPr="004026F5" w:rsidRDefault="00490976" w:rsidP="00D03DCF">
      <w:pPr>
        <w:numPr>
          <w:ilvl w:val="0"/>
          <w:numId w:val="5"/>
        </w:numPr>
        <w:spacing w:line="276" w:lineRule="auto"/>
        <w:ind w:left="425" w:hanging="357"/>
        <w:rPr>
          <w:rFonts w:eastAsia="Times New Roman" w:cstheme="minorHAnsi"/>
          <w:sz w:val="24"/>
          <w:szCs w:val="24"/>
          <w:lang w:eastAsia="pl-PL"/>
        </w:rPr>
      </w:pPr>
      <w:r w:rsidRPr="004026F5">
        <w:rPr>
          <w:rFonts w:eastAsia="Times New Roman" w:cstheme="minorHAnsi"/>
          <w:sz w:val="24"/>
          <w:szCs w:val="24"/>
          <w:lang w:eastAsia="pl-PL"/>
        </w:rPr>
        <w:t>współpracowanie na etapie przygotowania, realizacji i odbioru ewaluacji;</w:t>
      </w:r>
    </w:p>
    <w:p w14:paraId="6C095088" w14:textId="77C0CACD" w:rsidR="009B5306" w:rsidRPr="004026F5" w:rsidRDefault="009B5306" w:rsidP="00D03DCF">
      <w:pPr>
        <w:numPr>
          <w:ilvl w:val="0"/>
          <w:numId w:val="5"/>
        </w:numPr>
        <w:spacing w:line="276" w:lineRule="auto"/>
        <w:rPr>
          <w:rFonts w:eastAsia="Times New Roman" w:cstheme="minorHAnsi"/>
          <w:sz w:val="24"/>
          <w:szCs w:val="24"/>
          <w:lang w:eastAsia="pl-PL"/>
        </w:rPr>
      </w:pPr>
      <w:r w:rsidRPr="004026F5">
        <w:rPr>
          <w:rFonts w:eastAsia="Times New Roman" w:cstheme="minorHAnsi"/>
          <w:sz w:val="24"/>
          <w:szCs w:val="24"/>
          <w:lang w:eastAsia="pl-PL"/>
        </w:rPr>
        <w:lastRenderedPageBreak/>
        <w:t>gromadzenie, przetwarzanie oraz udostępnianie danych i informacji niezbędnych do</w:t>
      </w:r>
      <w:r w:rsidR="004026F5">
        <w:rPr>
          <w:rFonts w:eastAsia="Times New Roman" w:cstheme="minorHAnsi"/>
          <w:sz w:val="24"/>
          <w:szCs w:val="24"/>
          <w:lang w:eastAsia="pl-PL"/>
        </w:rPr>
        <w:t> </w:t>
      </w:r>
      <w:r w:rsidRPr="004026F5">
        <w:rPr>
          <w:rFonts w:eastAsia="Times New Roman" w:cstheme="minorHAnsi"/>
          <w:sz w:val="24"/>
          <w:szCs w:val="24"/>
          <w:lang w:eastAsia="pl-PL"/>
        </w:rPr>
        <w:t>realizacji badań ewaluacyjnych;</w:t>
      </w:r>
    </w:p>
    <w:p w14:paraId="3C636313" w14:textId="77777777" w:rsidR="009B5306" w:rsidRPr="004026F5" w:rsidRDefault="009B5306" w:rsidP="00D03DCF">
      <w:pPr>
        <w:numPr>
          <w:ilvl w:val="0"/>
          <w:numId w:val="5"/>
        </w:numPr>
        <w:spacing w:line="276" w:lineRule="auto"/>
        <w:ind w:left="425" w:hanging="357"/>
        <w:rPr>
          <w:rFonts w:eastAsia="Times New Roman" w:cstheme="minorHAnsi"/>
          <w:sz w:val="24"/>
          <w:szCs w:val="24"/>
          <w:lang w:eastAsia="pl-PL"/>
        </w:rPr>
      </w:pPr>
      <w:r w:rsidRPr="004026F5">
        <w:rPr>
          <w:rFonts w:eastAsia="Times New Roman" w:cstheme="minorHAnsi"/>
          <w:sz w:val="24"/>
          <w:szCs w:val="24"/>
          <w:lang w:eastAsia="pl-PL"/>
        </w:rPr>
        <w:t>wdrażanie wniosków i rekomendacji wynikających z ewaluacji w formie działań naprawczych oraz usprawnień wpływających na skuteczną i efektywną realizację programu;</w:t>
      </w:r>
    </w:p>
    <w:p w14:paraId="16E5F634" w14:textId="7E728FEE" w:rsidR="009B5306" w:rsidRPr="004026F5" w:rsidRDefault="009B5306" w:rsidP="00D03DCF">
      <w:pPr>
        <w:numPr>
          <w:ilvl w:val="0"/>
          <w:numId w:val="5"/>
        </w:numPr>
        <w:spacing w:line="276" w:lineRule="auto"/>
        <w:ind w:left="425" w:hanging="357"/>
        <w:rPr>
          <w:rFonts w:eastAsia="Times New Roman" w:cstheme="minorHAnsi"/>
          <w:sz w:val="24"/>
          <w:szCs w:val="24"/>
          <w:lang w:eastAsia="pl-PL"/>
        </w:rPr>
      </w:pPr>
      <w:r w:rsidRPr="004026F5">
        <w:rPr>
          <w:rFonts w:eastAsia="Times New Roman" w:cstheme="minorHAnsi"/>
          <w:sz w:val="24"/>
          <w:szCs w:val="24"/>
          <w:lang w:eastAsia="pl-PL"/>
        </w:rPr>
        <w:t xml:space="preserve">udział w pracach </w:t>
      </w:r>
      <w:proofErr w:type="spellStart"/>
      <w:r w:rsidRPr="004026F5">
        <w:rPr>
          <w:rFonts w:eastAsia="Times New Roman" w:cstheme="minorHAnsi"/>
          <w:sz w:val="24"/>
          <w:szCs w:val="24"/>
          <w:lang w:eastAsia="pl-PL"/>
        </w:rPr>
        <w:t>GSEiM</w:t>
      </w:r>
      <w:proofErr w:type="spellEnd"/>
      <w:r w:rsidRPr="004026F5">
        <w:rPr>
          <w:rFonts w:eastAsia="Times New Roman" w:cstheme="minorHAnsi"/>
          <w:sz w:val="24"/>
          <w:szCs w:val="24"/>
          <w:lang w:eastAsia="pl-PL"/>
        </w:rPr>
        <w:t xml:space="preserve">. </w:t>
      </w:r>
    </w:p>
    <w:p w14:paraId="0F22EDAE" w14:textId="2CC01509" w:rsidR="009B5306" w:rsidRPr="004026F5" w:rsidRDefault="00CF70BB" w:rsidP="00D03DCF">
      <w:pPr>
        <w:spacing w:line="276" w:lineRule="auto"/>
        <w:ind w:left="68"/>
        <w:rPr>
          <w:rFonts w:eastAsia="Times New Roman" w:cstheme="minorHAnsi"/>
          <w:sz w:val="24"/>
          <w:szCs w:val="24"/>
          <w:lang w:eastAsia="pl-PL"/>
        </w:rPr>
      </w:pPr>
      <w:r w:rsidRPr="004026F5">
        <w:rPr>
          <w:rFonts w:eastAsia="Times New Roman" w:cstheme="minorHAnsi"/>
          <w:sz w:val="24"/>
          <w:szCs w:val="24"/>
          <w:lang w:eastAsia="pl-PL"/>
        </w:rPr>
        <w:t xml:space="preserve">ZWO jako </w:t>
      </w:r>
      <w:r w:rsidR="009B5306" w:rsidRPr="004026F5">
        <w:rPr>
          <w:rFonts w:eastAsia="Times New Roman" w:cstheme="minorHAnsi"/>
          <w:sz w:val="24"/>
          <w:szCs w:val="24"/>
          <w:lang w:eastAsia="pl-PL"/>
        </w:rPr>
        <w:t>IZ FEO 2021-2027 odpowiedzialn</w:t>
      </w:r>
      <w:r w:rsidRPr="004026F5">
        <w:rPr>
          <w:rFonts w:eastAsia="Times New Roman" w:cstheme="minorHAnsi"/>
          <w:sz w:val="24"/>
          <w:szCs w:val="24"/>
          <w:lang w:eastAsia="pl-PL"/>
        </w:rPr>
        <w:t>y</w:t>
      </w:r>
      <w:r w:rsidR="009B5306" w:rsidRPr="004026F5">
        <w:rPr>
          <w:rFonts w:eastAsia="Times New Roman" w:cstheme="minorHAnsi"/>
          <w:sz w:val="24"/>
          <w:szCs w:val="24"/>
          <w:lang w:eastAsia="pl-PL"/>
        </w:rPr>
        <w:t xml:space="preserve"> jest za zapewnienie odpowiednich zasobów organizacyjno-kadrowych i środków finansowych do prowadzenia działań ewaluacyjnych. </w:t>
      </w:r>
      <w:r w:rsidRPr="004026F5">
        <w:rPr>
          <w:rFonts w:eastAsia="Times New Roman" w:cstheme="minorHAnsi"/>
          <w:sz w:val="24"/>
          <w:szCs w:val="24"/>
          <w:lang w:eastAsia="pl-PL"/>
        </w:rPr>
        <w:t xml:space="preserve">DPF </w:t>
      </w:r>
      <w:r w:rsidR="009B5306" w:rsidRPr="004026F5">
        <w:rPr>
          <w:rFonts w:eastAsia="Times New Roman" w:cstheme="minorHAnsi"/>
          <w:sz w:val="24"/>
          <w:szCs w:val="24"/>
          <w:lang w:eastAsia="pl-PL"/>
        </w:rPr>
        <w:t>koordynuje prace KM FEO 2021-2027, w tym dostarcza mu dane (m.in.</w:t>
      </w:r>
      <w:r w:rsidR="004026F5">
        <w:rPr>
          <w:rFonts w:eastAsia="Times New Roman" w:cstheme="minorHAnsi"/>
          <w:sz w:val="24"/>
          <w:szCs w:val="24"/>
          <w:lang w:eastAsia="pl-PL"/>
        </w:rPr>
        <w:t> </w:t>
      </w:r>
      <w:r w:rsidR="009B5306" w:rsidRPr="004026F5">
        <w:rPr>
          <w:rFonts w:eastAsia="Times New Roman" w:cstheme="minorHAnsi"/>
          <w:sz w:val="24"/>
          <w:szCs w:val="24"/>
          <w:lang w:eastAsia="pl-PL"/>
        </w:rPr>
        <w:t>za</w:t>
      </w:r>
      <w:r w:rsidR="004026F5">
        <w:rPr>
          <w:rFonts w:eastAsia="Times New Roman" w:cstheme="minorHAnsi"/>
          <w:sz w:val="24"/>
          <w:szCs w:val="24"/>
          <w:lang w:eastAsia="pl-PL"/>
        </w:rPr>
        <w:t> </w:t>
      </w:r>
      <w:r w:rsidR="009B5306" w:rsidRPr="004026F5">
        <w:rPr>
          <w:rFonts w:eastAsia="Times New Roman" w:cstheme="minorHAnsi"/>
          <w:sz w:val="24"/>
          <w:szCs w:val="24"/>
          <w:lang w:eastAsia="pl-PL"/>
        </w:rPr>
        <w:t>pośrednictwem JE)</w:t>
      </w:r>
      <w:r w:rsidR="004026F5">
        <w:rPr>
          <w:rFonts w:eastAsia="Times New Roman" w:cstheme="minorHAnsi"/>
          <w:sz w:val="24"/>
          <w:szCs w:val="24"/>
          <w:lang w:eastAsia="pl-PL"/>
        </w:rPr>
        <w:t xml:space="preserve"> </w:t>
      </w:r>
      <w:r w:rsidR="009B5306" w:rsidRPr="004026F5">
        <w:rPr>
          <w:rFonts w:eastAsia="Times New Roman" w:cstheme="minorHAnsi"/>
          <w:sz w:val="24"/>
          <w:szCs w:val="24"/>
          <w:lang w:eastAsia="pl-PL"/>
        </w:rPr>
        <w:t>dotyczące postępów finansow</w:t>
      </w:r>
      <w:r w:rsidR="00C64198" w:rsidRPr="004026F5">
        <w:rPr>
          <w:rFonts w:eastAsia="Times New Roman" w:cstheme="minorHAnsi"/>
          <w:sz w:val="24"/>
          <w:szCs w:val="24"/>
          <w:lang w:eastAsia="pl-PL"/>
        </w:rPr>
        <w:t>ych</w:t>
      </w:r>
      <w:r w:rsidR="009B5306" w:rsidRPr="004026F5">
        <w:rPr>
          <w:rFonts w:eastAsia="Times New Roman" w:cstheme="minorHAnsi"/>
          <w:sz w:val="24"/>
          <w:szCs w:val="24"/>
          <w:lang w:eastAsia="pl-PL"/>
        </w:rPr>
        <w:t xml:space="preserve"> i rzeczow</w:t>
      </w:r>
      <w:r w:rsidR="00C64198" w:rsidRPr="004026F5">
        <w:rPr>
          <w:rFonts w:eastAsia="Times New Roman" w:cstheme="minorHAnsi"/>
          <w:sz w:val="24"/>
          <w:szCs w:val="24"/>
          <w:lang w:eastAsia="pl-PL"/>
        </w:rPr>
        <w:t>ych</w:t>
      </w:r>
      <w:r w:rsidR="009B5306" w:rsidRPr="004026F5">
        <w:rPr>
          <w:rFonts w:eastAsia="Times New Roman" w:cstheme="minorHAnsi"/>
          <w:sz w:val="24"/>
          <w:szCs w:val="24"/>
          <w:lang w:eastAsia="pl-PL"/>
        </w:rPr>
        <w:t xml:space="preserve"> oraz </w:t>
      </w:r>
      <w:r w:rsidR="00C64198" w:rsidRPr="004026F5">
        <w:rPr>
          <w:rFonts w:eastAsia="Times New Roman" w:cstheme="minorHAnsi"/>
          <w:sz w:val="24"/>
          <w:szCs w:val="24"/>
          <w:lang w:eastAsia="pl-PL"/>
        </w:rPr>
        <w:t>osiąganych celów, a</w:t>
      </w:r>
      <w:r w:rsidR="004026F5">
        <w:rPr>
          <w:rFonts w:eastAsia="Times New Roman" w:cstheme="minorHAnsi"/>
          <w:sz w:val="24"/>
          <w:szCs w:val="24"/>
          <w:lang w:eastAsia="pl-PL"/>
        </w:rPr>
        <w:t> </w:t>
      </w:r>
      <w:r w:rsidR="00C64198" w:rsidRPr="004026F5">
        <w:rPr>
          <w:rFonts w:eastAsia="Times New Roman" w:cstheme="minorHAnsi"/>
          <w:sz w:val="24"/>
          <w:szCs w:val="24"/>
          <w:lang w:eastAsia="pl-PL"/>
        </w:rPr>
        <w:t xml:space="preserve">także </w:t>
      </w:r>
      <w:r w:rsidR="009B5306" w:rsidRPr="004026F5">
        <w:rPr>
          <w:rFonts w:eastAsia="Times New Roman" w:cstheme="minorHAnsi"/>
          <w:sz w:val="24"/>
          <w:szCs w:val="24"/>
          <w:lang w:eastAsia="pl-PL"/>
        </w:rPr>
        <w:t>opracowuje sprawozdania z realizacji programu i przedkłada je KE. Poza</w:t>
      </w:r>
      <w:r w:rsidR="004026F5">
        <w:rPr>
          <w:rFonts w:eastAsia="Times New Roman" w:cstheme="minorHAnsi"/>
          <w:sz w:val="24"/>
          <w:szCs w:val="24"/>
          <w:lang w:eastAsia="pl-PL"/>
        </w:rPr>
        <w:t> </w:t>
      </w:r>
      <w:r w:rsidR="009B5306" w:rsidRPr="004026F5">
        <w:rPr>
          <w:rFonts w:eastAsia="Times New Roman" w:cstheme="minorHAnsi"/>
          <w:sz w:val="24"/>
          <w:szCs w:val="24"/>
          <w:lang w:eastAsia="pl-PL"/>
        </w:rPr>
        <w:t>K</w:t>
      </w:r>
      <w:r w:rsidR="00C66F30" w:rsidRPr="004026F5">
        <w:rPr>
          <w:rFonts w:eastAsia="Times New Roman" w:cstheme="minorHAnsi"/>
          <w:sz w:val="24"/>
          <w:szCs w:val="24"/>
          <w:lang w:eastAsia="pl-PL"/>
        </w:rPr>
        <w:t>omitetem DPF</w:t>
      </w:r>
      <w:r w:rsidR="009B5306" w:rsidRPr="004026F5">
        <w:rPr>
          <w:rFonts w:eastAsia="Times New Roman" w:cstheme="minorHAnsi"/>
          <w:sz w:val="24"/>
          <w:szCs w:val="24"/>
          <w:lang w:eastAsia="pl-PL"/>
        </w:rPr>
        <w:t xml:space="preserve"> koordynuje również prace Grupy ds. </w:t>
      </w:r>
      <w:r w:rsidR="00C66F30" w:rsidRPr="004026F5">
        <w:rPr>
          <w:rFonts w:eastAsia="Times New Roman" w:cstheme="minorHAnsi"/>
          <w:sz w:val="24"/>
          <w:szCs w:val="24"/>
          <w:lang w:eastAsia="pl-PL"/>
        </w:rPr>
        <w:t>P</w:t>
      </w:r>
      <w:r w:rsidR="009B5306" w:rsidRPr="004026F5">
        <w:rPr>
          <w:rFonts w:eastAsia="Times New Roman" w:cstheme="minorHAnsi"/>
          <w:sz w:val="24"/>
          <w:szCs w:val="24"/>
          <w:lang w:eastAsia="pl-PL"/>
        </w:rPr>
        <w:t>artnerstwa, której celem działania jest poprawa efektywności i skuteczności przygotowania i wdrażania FEO 2021-2027</w:t>
      </w:r>
      <w:r w:rsidR="00C66F30" w:rsidRPr="004026F5">
        <w:rPr>
          <w:rFonts w:eastAsia="Times New Roman" w:cstheme="minorHAnsi"/>
          <w:sz w:val="24"/>
          <w:szCs w:val="24"/>
          <w:lang w:eastAsia="pl-PL"/>
        </w:rPr>
        <w:t>. S</w:t>
      </w:r>
      <w:r w:rsidR="009B5306" w:rsidRPr="004026F5">
        <w:rPr>
          <w:rFonts w:eastAsia="Times New Roman" w:cstheme="minorHAnsi"/>
          <w:sz w:val="24"/>
          <w:szCs w:val="24"/>
          <w:lang w:eastAsia="pl-PL"/>
        </w:rPr>
        <w:t xml:space="preserve">tanowi </w:t>
      </w:r>
      <w:r w:rsidR="00C66F30" w:rsidRPr="004026F5">
        <w:rPr>
          <w:rFonts w:eastAsia="Times New Roman" w:cstheme="minorHAnsi"/>
          <w:sz w:val="24"/>
          <w:szCs w:val="24"/>
          <w:lang w:eastAsia="pl-PL"/>
        </w:rPr>
        <w:t>on</w:t>
      </w:r>
      <w:r w:rsidR="001A7715" w:rsidRPr="004026F5">
        <w:rPr>
          <w:rFonts w:eastAsia="Times New Roman" w:cstheme="minorHAnsi"/>
          <w:sz w:val="24"/>
          <w:szCs w:val="24"/>
          <w:lang w:eastAsia="pl-PL"/>
        </w:rPr>
        <w:t>a</w:t>
      </w:r>
      <w:r w:rsidR="00C66F30" w:rsidRPr="004026F5">
        <w:rPr>
          <w:rFonts w:eastAsia="Times New Roman" w:cstheme="minorHAnsi"/>
          <w:sz w:val="24"/>
          <w:szCs w:val="24"/>
          <w:lang w:eastAsia="pl-PL"/>
        </w:rPr>
        <w:t xml:space="preserve"> tym samym </w:t>
      </w:r>
      <w:r w:rsidR="009B5306" w:rsidRPr="004026F5">
        <w:rPr>
          <w:rFonts w:eastAsia="Times New Roman" w:cstheme="minorHAnsi"/>
          <w:sz w:val="24"/>
          <w:szCs w:val="24"/>
          <w:lang w:eastAsia="pl-PL"/>
        </w:rPr>
        <w:t>dla IZ organ konsultacyjny</w:t>
      </w:r>
      <w:r w:rsidR="00BD225C" w:rsidRPr="004026F5">
        <w:rPr>
          <w:rFonts w:eastAsia="Times New Roman" w:cstheme="minorHAnsi"/>
          <w:sz w:val="24"/>
          <w:szCs w:val="24"/>
          <w:lang w:eastAsia="pl-PL"/>
        </w:rPr>
        <w:t xml:space="preserve"> na</w:t>
      </w:r>
      <w:r w:rsidR="00C64198" w:rsidRPr="004026F5">
        <w:rPr>
          <w:rFonts w:eastAsia="Times New Roman" w:cstheme="minorHAnsi"/>
          <w:sz w:val="24"/>
          <w:szCs w:val="24"/>
          <w:lang w:eastAsia="pl-PL"/>
        </w:rPr>
        <w:t> </w:t>
      </w:r>
      <w:r w:rsidR="00BD225C" w:rsidRPr="004026F5">
        <w:rPr>
          <w:rFonts w:eastAsia="Times New Roman" w:cstheme="minorHAnsi"/>
          <w:sz w:val="24"/>
          <w:szCs w:val="24"/>
          <w:lang w:eastAsia="pl-PL"/>
        </w:rPr>
        <w:t>etapie programowania, wdrażania i rozliczania FEO</w:t>
      </w:r>
      <w:r w:rsidR="004026F5">
        <w:rPr>
          <w:rFonts w:eastAsia="Times New Roman" w:cstheme="minorHAnsi"/>
          <w:sz w:val="24"/>
          <w:szCs w:val="24"/>
          <w:lang w:eastAsia="pl-PL"/>
        </w:rPr>
        <w:t> </w:t>
      </w:r>
      <w:r w:rsidR="00BD225C" w:rsidRPr="004026F5">
        <w:rPr>
          <w:rFonts w:eastAsia="Times New Roman" w:cstheme="minorHAnsi"/>
          <w:sz w:val="24"/>
          <w:szCs w:val="24"/>
          <w:lang w:eastAsia="pl-PL"/>
        </w:rPr>
        <w:t>2021-2027</w:t>
      </w:r>
      <w:r w:rsidR="009B5306" w:rsidRPr="004026F5">
        <w:rPr>
          <w:rFonts w:eastAsia="Times New Roman" w:cstheme="minorHAnsi"/>
          <w:sz w:val="24"/>
          <w:szCs w:val="24"/>
          <w:lang w:eastAsia="pl-PL"/>
        </w:rPr>
        <w:t xml:space="preserve">. </w:t>
      </w:r>
    </w:p>
    <w:p w14:paraId="5D54CCB0" w14:textId="76FAF58F" w:rsidR="00BD225C" w:rsidRPr="004026F5" w:rsidRDefault="00BD225C" w:rsidP="00D03DCF">
      <w:pPr>
        <w:spacing w:line="276" w:lineRule="auto"/>
        <w:rPr>
          <w:rFonts w:eastAsia="Times New Roman" w:cstheme="minorHAnsi"/>
          <w:bCs/>
          <w:sz w:val="24"/>
          <w:szCs w:val="24"/>
          <w:lang w:eastAsia="pl-PL"/>
        </w:rPr>
      </w:pPr>
      <w:r w:rsidRPr="004026F5">
        <w:rPr>
          <w:rFonts w:eastAsia="Times New Roman" w:cstheme="minorHAnsi"/>
          <w:sz w:val="24"/>
          <w:szCs w:val="24"/>
          <w:lang w:eastAsia="pl-PL"/>
        </w:rPr>
        <w:t xml:space="preserve">Udział </w:t>
      </w:r>
      <w:r w:rsidRPr="004026F5">
        <w:rPr>
          <w:rFonts w:eastAsia="Times New Roman" w:cstheme="minorHAnsi"/>
          <w:b/>
          <w:sz w:val="24"/>
          <w:szCs w:val="24"/>
          <w:lang w:eastAsia="pl-PL"/>
        </w:rPr>
        <w:t>Komitetu Monitorującego FEO 2021-2027</w:t>
      </w:r>
      <w:r w:rsidRPr="004026F5">
        <w:rPr>
          <w:rFonts w:eastAsia="Times New Roman" w:cstheme="minorHAnsi"/>
          <w:sz w:val="24"/>
          <w:szCs w:val="24"/>
          <w:lang w:eastAsia="pl-PL"/>
        </w:rPr>
        <w:t xml:space="preserve"> w procesie ewaluacji polega na: </w:t>
      </w:r>
    </w:p>
    <w:p w14:paraId="193D7327" w14:textId="77777777" w:rsidR="00BD225C" w:rsidRPr="004026F5" w:rsidRDefault="00BD225C" w:rsidP="00D03DCF">
      <w:pPr>
        <w:numPr>
          <w:ilvl w:val="0"/>
          <w:numId w:val="6"/>
        </w:numPr>
        <w:spacing w:line="276" w:lineRule="auto"/>
        <w:ind w:left="425" w:hanging="425"/>
        <w:rPr>
          <w:rFonts w:eastAsia="Times New Roman" w:cstheme="minorHAnsi"/>
          <w:sz w:val="24"/>
          <w:szCs w:val="24"/>
          <w:lang w:eastAsia="pl-PL"/>
        </w:rPr>
      </w:pPr>
      <w:r w:rsidRPr="004026F5">
        <w:rPr>
          <w:rFonts w:eastAsia="Times New Roman" w:cstheme="minorHAnsi"/>
          <w:sz w:val="24"/>
          <w:szCs w:val="24"/>
          <w:lang w:eastAsia="pl-PL"/>
        </w:rPr>
        <w:t>rozpatrywaniu i zatwierdzaniu Planu ewaluacji FEO 2021-2027 oraz jego zmian;</w:t>
      </w:r>
    </w:p>
    <w:p w14:paraId="38ECA493" w14:textId="66F75DF8" w:rsidR="00BD225C" w:rsidRPr="004026F5" w:rsidRDefault="00BD225C" w:rsidP="00D03DCF">
      <w:pPr>
        <w:numPr>
          <w:ilvl w:val="0"/>
          <w:numId w:val="6"/>
        </w:numPr>
        <w:spacing w:line="276" w:lineRule="auto"/>
        <w:ind w:left="425" w:hanging="425"/>
        <w:rPr>
          <w:rFonts w:eastAsia="Times New Roman" w:cstheme="minorHAnsi"/>
          <w:sz w:val="24"/>
          <w:szCs w:val="24"/>
          <w:lang w:eastAsia="pl-PL"/>
        </w:rPr>
      </w:pPr>
      <w:r w:rsidRPr="004026F5">
        <w:rPr>
          <w:rFonts w:eastAsia="Times New Roman" w:cstheme="minorHAnsi"/>
          <w:sz w:val="24"/>
          <w:szCs w:val="24"/>
          <w:lang w:eastAsia="pl-PL"/>
        </w:rPr>
        <w:t xml:space="preserve">monitorowaniu procesu ewaluacji programu; </w:t>
      </w:r>
    </w:p>
    <w:p w14:paraId="65775244" w14:textId="6F235123" w:rsidR="00BD225C" w:rsidRPr="004026F5" w:rsidRDefault="00BD225C" w:rsidP="00D03DCF">
      <w:pPr>
        <w:numPr>
          <w:ilvl w:val="0"/>
          <w:numId w:val="6"/>
        </w:numPr>
        <w:spacing w:line="276" w:lineRule="auto"/>
        <w:ind w:left="425" w:hanging="425"/>
        <w:rPr>
          <w:rFonts w:eastAsia="Times New Roman" w:cstheme="minorHAnsi"/>
          <w:sz w:val="24"/>
          <w:szCs w:val="24"/>
          <w:lang w:eastAsia="pl-PL"/>
        </w:rPr>
      </w:pPr>
      <w:r w:rsidRPr="004026F5">
        <w:rPr>
          <w:rFonts w:eastAsia="Times New Roman" w:cstheme="minorHAnsi"/>
          <w:sz w:val="24"/>
          <w:szCs w:val="24"/>
          <w:lang w:eastAsia="pl-PL"/>
        </w:rPr>
        <w:t>rekomendowaniu obszarów i tematów, które powinny zostać poddane ewaluacji;</w:t>
      </w:r>
    </w:p>
    <w:p w14:paraId="2D9BF643" w14:textId="77777777" w:rsidR="00BD225C" w:rsidRPr="004026F5" w:rsidRDefault="00BD225C" w:rsidP="00D03DCF">
      <w:pPr>
        <w:numPr>
          <w:ilvl w:val="0"/>
          <w:numId w:val="6"/>
        </w:numPr>
        <w:spacing w:line="276" w:lineRule="auto"/>
        <w:ind w:left="425" w:hanging="425"/>
        <w:rPr>
          <w:rFonts w:eastAsia="Times New Roman" w:cstheme="minorHAnsi"/>
          <w:sz w:val="24"/>
          <w:szCs w:val="24"/>
          <w:lang w:eastAsia="pl-PL"/>
        </w:rPr>
      </w:pPr>
      <w:r w:rsidRPr="004026F5">
        <w:rPr>
          <w:rFonts w:eastAsia="Times New Roman" w:cstheme="minorHAnsi"/>
          <w:sz w:val="24"/>
          <w:szCs w:val="24"/>
          <w:lang w:eastAsia="pl-PL"/>
        </w:rPr>
        <w:t>monitorowaniu procesu ewaluacji programu;</w:t>
      </w:r>
    </w:p>
    <w:p w14:paraId="53432FF8" w14:textId="77777777" w:rsidR="00BD225C" w:rsidRPr="004026F5" w:rsidRDefault="00BD225C" w:rsidP="00D03DCF">
      <w:pPr>
        <w:numPr>
          <w:ilvl w:val="0"/>
          <w:numId w:val="6"/>
        </w:numPr>
        <w:spacing w:line="276" w:lineRule="auto"/>
        <w:ind w:left="425" w:hanging="425"/>
        <w:rPr>
          <w:rFonts w:eastAsia="Times New Roman" w:cstheme="minorHAnsi"/>
          <w:sz w:val="24"/>
          <w:szCs w:val="24"/>
          <w:lang w:eastAsia="pl-PL"/>
        </w:rPr>
      </w:pPr>
      <w:r w:rsidRPr="004026F5">
        <w:rPr>
          <w:rFonts w:eastAsia="Times New Roman" w:cstheme="minorHAnsi"/>
          <w:sz w:val="24"/>
          <w:szCs w:val="24"/>
          <w:lang w:eastAsia="pl-PL"/>
        </w:rPr>
        <w:t>zapoznawaniu się z wynikami badań ewaluacyjnych oraz monitorowaniu ich wykorzystania.</w:t>
      </w:r>
    </w:p>
    <w:p w14:paraId="5C819690" w14:textId="77777777" w:rsidR="00CF70BB" w:rsidRPr="004026F5" w:rsidRDefault="00CF70BB" w:rsidP="00D03DCF">
      <w:pPr>
        <w:spacing w:line="276" w:lineRule="auto"/>
        <w:ind w:left="68"/>
        <w:rPr>
          <w:rFonts w:eastAsia="Times New Roman" w:cstheme="minorHAnsi"/>
          <w:sz w:val="24"/>
          <w:szCs w:val="24"/>
          <w:lang w:eastAsia="pl-PL"/>
        </w:rPr>
      </w:pPr>
      <w:r w:rsidRPr="004026F5">
        <w:rPr>
          <w:rFonts w:eastAsia="Times New Roman" w:cstheme="minorHAnsi"/>
          <w:sz w:val="24"/>
          <w:szCs w:val="24"/>
          <w:lang w:eastAsia="pl-PL"/>
        </w:rPr>
        <w:t xml:space="preserve">Chcąc zwiększyć partycypację Komitetu w działania ewaluacyjne, w obecnej perspektywie, włączono kilku ich przedstawicieli do prac stałych w ramach </w:t>
      </w:r>
      <w:proofErr w:type="spellStart"/>
      <w:r w:rsidRPr="004026F5">
        <w:rPr>
          <w:rFonts w:eastAsia="Times New Roman" w:cstheme="minorHAnsi"/>
          <w:sz w:val="24"/>
          <w:szCs w:val="24"/>
          <w:lang w:eastAsia="pl-PL"/>
        </w:rPr>
        <w:t>GSEiM</w:t>
      </w:r>
      <w:proofErr w:type="spellEnd"/>
      <w:r w:rsidRPr="004026F5">
        <w:rPr>
          <w:rFonts w:eastAsia="Times New Roman" w:cstheme="minorHAnsi"/>
          <w:sz w:val="24"/>
          <w:szCs w:val="24"/>
          <w:lang w:eastAsia="pl-PL"/>
        </w:rPr>
        <w:t>. Rozwiązanie to zapewni bieżący przepływ informacji oraz uelastyczni podejmowane dyskusje.</w:t>
      </w:r>
    </w:p>
    <w:p w14:paraId="45FD80A5" w14:textId="565E39F7" w:rsidR="00B15215" w:rsidRDefault="00B44BB3" w:rsidP="00D03DCF">
      <w:pPr>
        <w:spacing w:line="276" w:lineRule="auto"/>
        <w:ind w:left="68"/>
        <w:rPr>
          <w:rFonts w:eastAsia="Times New Roman" w:cstheme="minorHAnsi"/>
          <w:sz w:val="24"/>
          <w:szCs w:val="24"/>
          <w:lang w:eastAsia="pl-PL"/>
        </w:rPr>
      </w:pPr>
      <w:r w:rsidRPr="004026F5">
        <w:rPr>
          <w:rFonts w:eastAsia="Times New Roman" w:cstheme="minorHAnsi"/>
          <w:sz w:val="24"/>
          <w:szCs w:val="24"/>
          <w:lang w:eastAsia="pl-PL"/>
        </w:rPr>
        <w:t xml:space="preserve">Działania </w:t>
      </w:r>
      <w:r w:rsidR="00C458E0" w:rsidRPr="004026F5">
        <w:rPr>
          <w:rFonts w:eastAsia="Times New Roman" w:cstheme="minorHAnsi"/>
          <w:sz w:val="24"/>
          <w:szCs w:val="24"/>
          <w:lang w:eastAsia="pl-PL"/>
        </w:rPr>
        <w:t xml:space="preserve">Grupy ds. Partnerstwa </w:t>
      </w:r>
      <w:r w:rsidRPr="004026F5">
        <w:rPr>
          <w:rFonts w:eastAsia="Times New Roman" w:cstheme="minorHAnsi"/>
          <w:sz w:val="24"/>
          <w:szCs w:val="24"/>
          <w:lang w:eastAsia="pl-PL"/>
        </w:rPr>
        <w:t>(</w:t>
      </w:r>
      <w:r w:rsidR="00C458E0" w:rsidRPr="004026F5">
        <w:rPr>
          <w:rFonts w:eastAsia="Times New Roman" w:cstheme="minorHAnsi"/>
          <w:sz w:val="24"/>
          <w:szCs w:val="24"/>
          <w:lang w:eastAsia="pl-PL"/>
        </w:rPr>
        <w:t xml:space="preserve">w </w:t>
      </w:r>
      <w:r w:rsidR="00732396" w:rsidRPr="004026F5">
        <w:rPr>
          <w:rFonts w:eastAsia="Times New Roman" w:cstheme="minorHAnsi"/>
          <w:sz w:val="24"/>
          <w:szCs w:val="24"/>
          <w:lang w:eastAsia="pl-PL"/>
        </w:rPr>
        <w:t xml:space="preserve">jej </w:t>
      </w:r>
      <w:r w:rsidR="00C458E0" w:rsidRPr="004026F5">
        <w:rPr>
          <w:rFonts w:eastAsia="Times New Roman" w:cstheme="minorHAnsi"/>
          <w:sz w:val="24"/>
          <w:szCs w:val="24"/>
          <w:lang w:eastAsia="pl-PL"/>
        </w:rPr>
        <w:t>Regulaminie</w:t>
      </w:r>
      <w:r w:rsidRPr="004026F5">
        <w:rPr>
          <w:rFonts w:eastAsia="Times New Roman" w:cstheme="minorHAnsi"/>
          <w:sz w:val="24"/>
          <w:szCs w:val="24"/>
          <w:lang w:eastAsia="pl-PL"/>
        </w:rPr>
        <w:t>)</w:t>
      </w:r>
      <w:r w:rsidR="00C458E0" w:rsidRPr="004026F5">
        <w:rPr>
          <w:rFonts w:eastAsia="Times New Roman" w:cstheme="minorHAnsi"/>
          <w:sz w:val="24"/>
          <w:szCs w:val="24"/>
          <w:lang w:eastAsia="pl-PL"/>
        </w:rPr>
        <w:t xml:space="preserve"> w aspekcie procesu ewaluacji określon</w:t>
      </w:r>
      <w:r w:rsidR="00B15215" w:rsidRPr="004026F5">
        <w:rPr>
          <w:rFonts w:eastAsia="Times New Roman" w:cstheme="minorHAnsi"/>
          <w:sz w:val="24"/>
          <w:szCs w:val="24"/>
          <w:lang w:eastAsia="pl-PL"/>
        </w:rPr>
        <w:t>e</w:t>
      </w:r>
      <w:r w:rsidR="00C458E0" w:rsidRPr="004026F5">
        <w:rPr>
          <w:rFonts w:eastAsia="Times New Roman" w:cstheme="minorHAnsi"/>
          <w:sz w:val="24"/>
          <w:szCs w:val="24"/>
          <w:lang w:eastAsia="pl-PL"/>
        </w:rPr>
        <w:t xml:space="preserve"> został</w:t>
      </w:r>
      <w:r w:rsidR="00B15215" w:rsidRPr="004026F5">
        <w:rPr>
          <w:rFonts w:eastAsia="Times New Roman" w:cstheme="minorHAnsi"/>
          <w:sz w:val="24"/>
          <w:szCs w:val="24"/>
          <w:lang w:eastAsia="pl-PL"/>
        </w:rPr>
        <w:t>y jako „udział w pracach zespołów zadaniowych powołanych do realizacji poszczególnych badań ewaluacyjnych w ramach FEO 2021-2027, jeżeli jest to uzasadnione ich tematyką”. W zależności od</w:t>
      </w:r>
      <w:r w:rsidR="00C64198" w:rsidRPr="004026F5">
        <w:rPr>
          <w:rFonts w:eastAsia="Times New Roman" w:cstheme="minorHAnsi"/>
          <w:sz w:val="24"/>
          <w:szCs w:val="24"/>
          <w:lang w:eastAsia="pl-PL"/>
        </w:rPr>
        <w:t> </w:t>
      </w:r>
      <w:r w:rsidR="00B15215" w:rsidRPr="004026F5">
        <w:rPr>
          <w:rFonts w:eastAsia="Times New Roman" w:cstheme="minorHAnsi"/>
          <w:sz w:val="24"/>
          <w:szCs w:val="24"/>
          <w:lang w:eastAsia="pl-PL"/>
        </w:rPr>
        <w:t>potrzeb JE będzie współpracować z ww. Grupą także na</w:t>
      </w:r>
      <w:r w:rsidR="004026F5">
        <w:rPr>
          <w:rFonts w:eastAsia="Times New Roman" w:cstheme="minorHAnsi"/>
          <w:sz w:val="24"/>
          <w:szCs w:val="24"/>
          <w:lang w:eastAsia="pl-PL"/>
        </w:rPr>
        <w:t> </w:t>
      </w:r>
      <w:r w:rsidR="00B15215" w:rsidRPr="004026F5">
        <w:rPr>
          <w:rFonts w:eastAsia="Times New Roman" w:cstheme="minorHAnsi"/>
          <w:sz w:val="24"/>
          <w:szCs w:val="24"/>
          <w:lang w:eastAsia="pl-PL"/>
        </w:rPr>
        <w:t>innych płaszczyznach procesu ewaluac</w:t>
      </w:r>
      <w:r w:rsidR="00B97687" w:rsidRPr="004026F5">
        <w:rPr>
          <w:rFonts w:eastAsia="Times New Roman" w:cstheme="minorHAnsi"/>
          <w:sz w:val="24"/>
          <w:szCs w:val="24"/>
          <w:lang w:eastAsia="pl-PL"/>
        </w:rPr>
        <w:t>ji</w:t>
      </w:r>
      <w:r w:rsidR="004A6713" w:rsidRPr="004026F5">
        <w:rPr>
          <w:rStyle w:val="Odwoanieprzypisudolnego"/>
          <w:rFonts w:eastAsia="Times New Roman" w:cstheme="minorHAnsi"/>
          <w:sz w:val="24"/>
          <w:szCs w:val="24"/>
          <w:lang w:eastAsia="pl-PL"/>
        </w:rPr>
        <w:footnoteReference w:id="19"/>
      </w:r>
      <w:r w:rsidR="00B15215" w:rsidRPr="004026F5">
        <w:rPr>
          <w:rFonts w:eastAsia="Times New Roman" w:cstheme="minorHAnsi"/>
          <w:sz w:val="24"/>
          <w:szCs w:val="24"/>
          <w:lang w:eastAsia="pl-PL"/>
        </w:rPr>
        <w:t>.</w:t>
      </w:r>
      <w:r w:rsidR="003F1F52" w:rsidRPr="004026F5">
        <w:rPr>
          <w:rFonts w:eastAsia="Times New Roman" w:cstheme="minorHAnsi"/>
          <w:sz w:val="24"/>
          <w:szCs w:val="24"/>
          <w:lang w:eastAsia="pl-PL"/>
        </w:rPr>
        <w:t xml:space="preserve"> Dodatkowym wsparciem w procesie realizacji badań ewaluacyjnych będzie Koordynator ds. równości i niedyskryminacji </w:t>
      </w:r>
      <w:r w:rsidR="00DC4C44" w:rsidRPr="004026F5">
        <w:rPr>
          <w:rFonts w:eastAsia="Times New Roman" w:cstheme="minorHAnsi"/>
          <w:sz w:val="24"/>
          <w:szCs w:val="24"/>
          <w:lang w:eastAsia="pl-PL"/>
        </w:rPr>
        <w:t xml:space="preserve">oraz Koordynator ds. Karty praw podstawowych </w:t>
      </w:r>
      <w:r w:rsidR="003F1F52" w:rsidRPr="004026F5">
        <w:rPr>
          <w:rFonts w:eastAsia="Times New Roman" w:cstheme="minorHAnsi"/>
          <w:sz w:val="24"/>
          <w:szCs w:val="24"/>
          <w:lang w:eastAsia="pl-PL"/>
        </w:rPr>
        <w:t>(w DPF), z którym</w:t>
      </w:r>
      <w:r w:rsidR="00DC4C44" w:rsidRPr="004026F5">
        <w:rPr>
          <w:rFonts w:eastAsia="Times New Roman" w:cstheme="minorHAnsi"/>
          <w:sz w:val="24"/>
          <w:szCs w:val="24"/>
          <w:lang w:eastAsia="pl-PL"/>
        </w:rPr>
        <w:t>i</w:t>
      </w:r>
      <w:r w:rsidR="003F1F52" w:rsidRPr="004026F5">
        <w:rPr>
          <w:rFonts w:eastAsia="Times New Roman" w:cstheme="minorHAnsi"/>
          <w:sz w:val="24"/>
          <w:szCs w:val="24"/>
          <w:lang w:eastAsia="pl-PL"/>
        </w:rPr>
        <w:t xml:space="preserve"> m.in. konsultowane będą zagadnienia horyzontalne podlegające weryfikacji w ramach badań.</w:t>
      </w:r>
    </w:p>
    <w:tbl>
      <w:tblPr>
        <w:tblStyle w:val="Tabela-Siatka"/>
        <w:tblW w:w="9128"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06"/>
      </w:tblGrid>
      <w:tr w:rsidR="00201DD2" w14:paraId="7AD6AAEA" w14:textId="77777777" w:rsidTr="00201DD2">
        <w:trPr>
          <w:cantSplit/>
          <w:jc w:val="center"/>
        </w:trPr>
        <w:tc>
          <w:tcPr>
            <w:tcW w:w="9128" w:type="dxa"/>
          </w:tcPr>
          <w:p w14:paraId="2198B7FA" w14:textId="7903D9E4" w:rsidR="00201DD2" w:rsidRPr="00201DD2" w:rsidRDefault="00201DD2" w:rsidP="00201DD2">
            <w:pPr>
              <w:pStyle w:val="Legenda"/>
              <w:keepNext/>
              <w:spacing w:after="120" w:line="276" w:lineRule="auto"/>
              <w:rPr>
                <w:rFonts w:cstheme="minorHAnsi"/>
                <w:sz w:val="24"/>
                <w:szCs w:val="24"/>
              </w:rPr>
            </w:pPr>
            <w:bookmarkStart w:id="45" w:name="_Toc146609611"/>
            <w:r w:rsidRPr="004026F5">
              <w:rPr>
                <w:rFonts w:cstheme="minorHAnsi"/>
                <w:sz w:val="24"/>
                <w:szCs w:val="24"/>
              </w:rPr>
              <w:lastRenderedPageBreak/>
              <w:t xml:space="preserve">Schemat </w:t>
            </w:r>
            <w:r w:rsidRPr="004026F5">
              <w:rPr>
                <w:rFonts w:cstheme="minorHAnsi"/>
                <w:sz w:val="24"/>
                <w:szCs w:val="24"/>
              </w:rPr>
              <w:fldChar w:fldCharType="begin"/>
            </w:r>
            <w:r w:rsidRPr="004026F5">
              <w:rPr>
                <w:rFonts w:cstheme="minorHAnsi"/>
                <w:sz w:val="24"/>
                <w:szCs w:val="24"/>
              </w:rPr>
              <w:instrText xml:space="preserve"> SEQ Schemat \* ARABIC </w:instrText>
            </w:r>
            <w:r w:rsidRPr="004026F5">
              <w:rPr>
                <w:rFonts w:cstheme="minorHAnsi"/>
                <w:sz w:val="24"/>
                <w:szCs w:val="24"/>
              </w:rPr>
              <w:fldChar w:fldCharType="separate"/>
            </w:r>
            <w:r w:rsidR="00DE5069">
              <w:rPr>
                <w:rFonts w:cstheme="minorHAnsi"/>
                <w:noProof/>
                <w:sz w:val="24"/>
                <w:szCs w:val="24"/>
              </w:rPr>
              <w:t>5</w:t>
            </w:r>
            <w:r w:rsidRPr="004026F5">
              <w:rPr>
                <w:rFonts w:cstheme="minorHAnsi"/>
                <w:noProof/>
                <w:sz w:val="24"/>
                <w:szCs w:val="24"/>
              </w:rPr>
              <w:fldChar w:fldCharType="end"/>
            </w:r>
            <w:bookmarkStart w:id="46" w:name="_Toc87867919"/>
            <w:r w:rsidRPr="004026F5">
              <w:rPr>
                <w:rFonts w:cstheme="minorHAnsi"/>
                <w:sz w:val="24"/>
                <w:szCs w:val="24"/>
              </w:rPr>
              <w:t xml:space="preserve"> System instytucjonalny procesu ewaluacji </w:t>
            </w:r>
            <w:bookmarkEnd w:id="45"/>
            <w:bookmarkEnd w:id="46"/>
            <w:r w:rsidRPr="004026F5">
              <w:rPr>
                <w:rFonts w:cstheme="minorHAnsi"/>
                <w:sz w:val="24"/>
                <w:szCs w:val="24"/>
              </w:rPr>
              <w:t>FEO 2021-2027</w:t>
            </w:r>
            <w:r>
              <w:rPr>
                <w:rFonts w:cstheme="minorHAnsi"/>
                <w:sz w:val="24"/>
                <w:szCs w:val="24"/>
              </w:rPr>
              <w:t xml:space="preserve"> </w:t>
            </w:r>
            <w:r w:rsidRPr="004026F5">
              <w:rPr>
                <w:rFonts w:cstheme="minorHAnsi"/>
                <w:noProof/>
                <w:sz w:val="24"/>
                <w:szCs w:val="24"/>
              </w:rPr>
              <mc:AlternateContent>
                <mc:Choice Requires="wpg">
                  <w:drawing>
                    <wp:inline distT="0" distB="0" distL="0" distR="0" wp14:anchorId="6E3AC212" wp14:editId="0450A198">
                      <wp:extent cx="5760720" cy="4556097"/>
                      <wp:effectExtent l="0" t="0" r="11430" b="16510"/>
                      <wp:docPr id="1662429987" name="Grupa 1" descr="Schemat przedstawia system instytucjonalny procesu ewaluacji na poziomie krajowym, unijnym i regionalnym. W centrum znajduje się Opolska Jednostka Ewaluacyjna, której powiązania z innymi instytucjami zostały zobrazowane za pomocą dwukierunkowych strzałek. Na poziomie krajowym i unijnym są to: IZ Funduszami Europejskimi, Ministerstwo właściwe ds. rozwoju, KJE, Komisja Europejska. Na poziomie regionalnym są to: Regionalne Jednostki Ewaluacyjne, IZ FEO 2021-2027, IP FEO 2021-2027, GSEiM, ZZ, KM FEO 2021-2027, Grupa ds. partnerstwa, koordynator ds. równości i niedyskryminacji. &#10;Całość procesu powiązana jest z mieszkańcami województwa oraz wykonawcami badań. "/>
                      <wp:cNvGraphicFramePr/>
                      <a:graphic xmlns:a="http://schemas.openxmlformats.org/drawingml/2006/main">
                        <a:graphicData uri="http://schemas.microsoft.com/office/word/2010/wordprocessingGroup">
                          <wpg:wgp>
                            <wpg:cNvGrpSpPr/>
                            <wpg:grpSpPr>
                              <a:xfrm>
                                <a:off x="0" y="0"/>
                                <a:ext cx="5760720" cy="4556097"/>
                                <a:chOff x="0" y="0"/>
                                <a:chExt cx="6158865" cy="4953000"/>
                              </a:xfrm>
                            </wpg:grpSpPr>
                            <wpg:grpSp>
                              <wpg:cNvPr id="1845392799" name="Grupa 12"/>
                              <wpg:cNvGrpSpPr/>
                              <wpg:grpSpPr>
                                <a:xfrm>
                                  <a:off x="0" y="0"/>
                                  <a:ext cx="6158460" cy="4953000"/>
                                  <a:chOff x="0" y="0"/>
                                  <a:chExt cx="6158460" cy="4953000"/>
                                </a:xfrm>
                              </wpg:grpSpPr>
                              <wps:wsp>
                                <wps:cNvPr id="19" name="Prostokąt zaokrąglony 19"/>
                                <wps:cNvSpPr/>
                                <wps:spPr>
                                  <a:xfrm>
                                    <a:off x="2171700" y="1971675"/>
                                    <a:ext cx="3914590" cy="2285014"/>
                                  </a:xfrm>
                                  <a:prstGeom prst="roundRect">
                                    <a:avLst>
                                      <a:gd name="adj" fmla="val 7658"/>
                                    </a:avLst>
                                  </a:prstGeom>
                                  <a:solidFill>
                                    <a:srgbClr val="8AB833">
                                      <a:lumMod val="40000"/>
                                      <a:lumOff val="60000"/>
                                    </a:srgbClr>
                                  </a:solidFill>
                                  <a:ln w="19050" cap="flat" cmpd="sng" algn="ctr">
                                    <a:solidFill>
                                      <a:sysClr val="window" lastClr="FFFFFF">
                                        <a:lumMod val="85000"/>
                                      </a:sysClr>
                                    </a:solidFill>
                                    <a:prstDash val="sysDot"/>
                                  </a:ln>
                                  <a:effectLst/>
                                </wps:spPr>
                                <wps:txbx>
                                  <w:txbxContent>
                                    <w:p w14:paraId="25E73D82" w14:textId="77777777" w:rsidR="00201DD2" w:rsidRDefault="00201DD2" w:rsidP="00201DD2">
                                      <w:pPr>
                                        <w:spacing w:after="0" w:line="240" w:lineRule="auto"/>
                                        <w:jc w:val="right"/>
                                        <w:rPr>
                                          <w:b/>
                                          <w:color w:val="000000"/>
                                          <w:sz w:val="20"/>
                                          <w:szCs w:val="20"/>
                                          <w14:textFill>
                                            <w14:solidFill>
                                              <w14:srgbClr w14:val="000000">
                                                <w14:lumMod w14:val="75000"/>
                                                <w14:lumOff w14:val="25000"/>
                                              </w14:srgbClr>
                                            </w14:solidFill>
                                          </w14:textFill>
                                        </w:rPr>
                                      </w:pPr>
                                      <w:r w:rsidRPr="00B81479">
                                        <w:rPr>
                                          <w:b/>
                                          <w:color w:val="000000"/>
                                          <w:sz w:val="20"/>
                                          <w:szCs w:val="20"/>
                                          <w14:textFill>
                                            <w14:solidFill>
                                              <w14:srgbClr w14:val="000000">
                                                <w14:lumMod w14:val="75000"/>
                                                <w14:lumOff w14:val="25000"/>
                                              </w14:srgbClr>
                                            </w14:solidFill>
                                          </w14:textFill>
                                        </w:rPr>
                                        <w:t xml:space="preserve">URZĄD MARSZAŁKOWSKI </w:t>
                                      </w:r>
                                    </w:p>
                                    <w:p w14:paraId="332F5F59" w14:textId="77777777" w:rsidR="00201DD2" w:rsidRDefault="00201DD2" w:rsidP="00201DD2">
                                      <w:pPr>
                                        <w:spacing w:after="0" w:line="240" w:lineRule="auto"/>
                                        <w:jc w:val="right"/>
                                        <w:rPr>
                                          <w:b/>
                                          <w:color w:val="000000"/>
                                          <w:sz w:val="20"/>
                                          <w:szCs w:val="20"/>
                                          <w14:textFill>
                                            <w14:solidFill>
                                              <w14:srgbClr w14:val="000000">
                                                <w14:lumMod w14:val="75000"/>
                                                <w14:lumOff w14:val="25000"/>
                                              </w14:srgbClr>
                                            </w14:solidFill>
                                          </w14:textFill>
                                        </w:rPr>
                                      </w:pPr>
                                      <w:r w:rsidRPr="00B81479">
                                        <w:rPr>
                                          <w:b/>
                                          <w:color w:val="000000"/>
                                          <w:sz w:val="20"/>
                                          <w:szCs w:val="20"/>
                                          <w14:textFill>
                                            <w14:solidFill>
                                              <w14:srgbClr w14:val="000000">
                                                <w14:lumMod w14:val="75000"/>
                                                <w14:lumOff w14:val="25000"/>
                                              </w14:srgbClr>
                                            </w14:solidFill>
                                          </w14:textFill>
                                        </w:rPr>
                                        <w:t xml:space="preserve">WOJEWÓDZTWA </w:t>
                                      </w:r>
                                    </w:p>
                                    <w:p w14:paraId="3B6998DF" w14:textId="77777777" w:rsidR="00201DD2" w:rsidRPr="00B81479" w:rsidRDefault="00201DD2" w:rsidP="00201DD2">
                                      <w:pPr>
                                        <w:spacing w:after="0" w:line="240" w:lineRule="auto"/>
                                        <w:jc w:val="right"/>
                                        <w:rPr>
                                          <w:b/>
                                          <w:color w:val="000000"/>
                                          <w:sz w:val="20"/>
                                          <w:szCs w:val="20"/>
                                          <w14:textFill>
                                            <w14:solidFill>
                                              <w14:srgbClr w14:val="000000">
                                                <w14:lumMod w14:val="75000"/>
                                                <w14:lumOff w14:val="25000"/>
                                              </w14:srgbClr>
                                            </w14:solidFill>
                                          </w14:textFill>
                                        </w:rPr>
                                      </w:pPr>
                                      <w:r w:rsidRPr="00B81479">
                                        <w:rPr>
                                          <w:b/>
                                          <w:color w:val="000000"/>
                                          <w:sz w:val="20"/>
                                          <w:szCs w:val="20"/>
                                          <w14:textFill>
                                            <w14:solidFill>
                                              <w14:srgbClr w14:val="000000">
                                                <w14:lumMod w14:val="75000"/>
                                                <w14:lumOff w14:val="25000"/>
                                              </w14:srgbClr>
                                            </w14:solidFill>
                                          </w14:textFill>
                                        </w:rPr>
                                        <w:t>OPOLSKIEGO</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wpg:grpSp>
                                <wpg:cNvPr id="1818603395" name="Grupa 11"/>
                                <wpg:cNvGrpSpPr/>
                                <wpg:grpSpPr>
                                  <a:xfrm>
                                    <a:off x="0" y="0"/>
                                    <a:ext cx="6158460" cy="4953000"/>
                                    <a:chOff x="0" y="0"/>
                                    <a:chExt cx="6158460" cy="4953000"/>
                                  </a:xfrm>
                                </wpg:grpSpPr>
                                <wpg:grpSp>
                                  <wpg:cNvPr id="97479152" name="Grupa 10"/>
                                  <wpg:cNvGrpSpPr/>
                                  <wpg:grpSpPr>
                                    <a:xfrm>
                                      <a:off x="0" y="1228725"/>
                                      <a:ext cx="6158460" cy="3724275"/>
                                      <a:chOff x="0" y="0"/>
                                      <a:chExt cx="6158460" cy="3724275"/>
                                    </a:xfrm>
                                  </wpg:grpSpPr>
                                  <wps:wsp>
                                    <wps:cNvPr id="264" name="Strzałka w górę i w dół 264"/>
                                    <wps:cNvSpPr/>
                                    <wps:spPr>
                                      <a:xfrm>
                                        <a:off x="3076575" y="0"/>
                                        <a:ext cx="127110" cy="671801"/>
                                      </a:xfrm>
                                      <a:prstGeom prst="upDownArrow">
                                        <a:avLst/>
                                      </a:prstGeom>
                                      <a:solidFill>
                                        <a:sysClr val="window" lastClr="FFFFFF">
                                          <a:lumMod val="75000"/>
                                        </a:sysClr>
                                      </a:solidFill>
                                      <a:ln w="19050"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wps:wsp>
                                    <wps:cNvPr id="245" name="Łącznik prostoliniowy 192"/>
                                    <wps:cNvCnPr/>
                                    <wps:spPr>
                                      <a:xfrm>
                                        <a:off x="9525" y="57150"/>
                                        <a:ext cx="6148935" cy="0"/>
                                      </a:xfrm>
                                      <a:prstGeom prst="line">
                                        <a:avLst/>
                                      </a:prstGeom>
                                      <a:solidFill>
                                        <a:sysClr val="window" lastClr="FFFFFF"/>
                                      </a:solidFill>
                                      <a:ln w="22225">
                                        <a:solidFill>
                                          <a:sysClr val="window" lastClr="FFFFFF">
                                            <a:lumMod val="75000"/>
                                          </a:sysClr>
                                        </a:solidFill>
                                        <a:prstDash val="sysDot"/>
                                        <a:miter lim="800000"/>
                                        <a:headEnd/>
                                        <a:tailEnd/>
                                      </a:ln>
                                    </wps:spPr>
                                    <wps:bodyPr/>
                                  </wps:wsp>
                                  <wps:wsp>
                                    <wps:cNvPr id="265" name="AutoShape 270"/>
                                    <wps:cNvSpPr>
                                      <a:spLocks noChangeArrowheads="1"/>
                                    </wps:cNvSpPr>
                                    <wps:spPr bwMode="auto">
                                      <a:xfrm>
                                        <a:off x="4162425" y="171450"/>
                                        <a:ext cx="1978492" cy="417620"/>
                                      </a:xfrm>
                                      <a:prstGeom prst="rect">
                                        <a:avLst/>
                                      </a:prstGeom>
                                      <a:solidFill>
                                        <a:sysClr val="window" lastClr="FFFFFF"/>
                                      </a:solidFill>
                                      <a:ln w="19050">
                                        <a:solidFill>
                                          <a:sysClr val="window" lastClr="FFFFFF">
                                            <a:lumMod val="75000"/>
                                          </a:sysClr>
                                        </a:solidFill>
                                        <a:miter lim="800000"/>
                                        <a:headEnd/>
                                        <a:tailEnd/>
                                      </a:ln>
                                    </wps:spPr>
                                    <wps:txbx>
                                      <w:txbxContent>
                                        <w:p w14:paraId="5D1A7E0C" w14:textId="77777777" w:rsidR="00201DD2" w:rsidRPr="00A87FBE" w:rsidRDefault="00201DD2" w:rsidP="00201DD2">
                                          <w:pPr>
                                            <w:spacing w:line="240" w:lineRule="auto"/>
                                            <w:jc w:val="center"/>
                                            <w:rPr>
                                              <w:b/>
                                              <w:color w:val="000000"/>
                                              <w:sz w:val="18"/>
                                              <w:szCs w:val="18"/>
                                              <w14:textFill>
                                                <w14:solidFill>
                                                  <w14:srgbClr w14:val="000000">
                                                    <w14:lumMod w14:val="75000"/>
                                                    <w14:lumOff w14:val="25000"/>
                                                  </w14:srgbClr>
                                                </w14:solidFill>
                                              </w14:textFill>
                                            </w:rPr>
                                          </w:pPr>
                                          <w:r w:rsidRPr="00A87FBE">
                                            <w:rPr>
                                              <w:b/>
                                              <w:color w:val="000000"/>
                                              <w:sz w:val="18"/>
                                              <w:szCs w:val="18"/>
                                              <w14:textFill>
                                                <w14:solidFill>
                                                  <w14:srgbClr w14:val="000000">
                                                    <w14:lumMod w14:val="75000"/>
                                                    <w14:lumOff w14:val="25000"/>
                                                  </w14:srgbClr>
                                                </w14:solidFill>
                                              </w14:textFill>
                                            </w:rPr>
                                            <w:t>Regionalne Jednostki Ewaluacji w województwach</w:t>
                                          </w:r>
                                        </w:p>
                                      </w:txbxContent>
                                    </wps:txbx>
                                    <wps:bodyPr rot="0" vert="horz" wrap="square" lIns="91440" tIns="45720" rIns="91440" bIns="45720" anchor="ctr" anchorCtr="0" upright="1">
                                      <a:noAutofit/>
                                    </wps:bodyPr>
                                  </wps:wsp>
                                  <wps:wsp>
                                    <wps:cNvPr id="57" name="Prostokąt zaokrąglony 57"/>
                                    <wps:cNvSpPr/>
                                    <wps:spPr>
                                      <a:xfrm>
                                        <a:off x="0" y="742950"/>
                                        <a:ext cx="1909653" cy="2284730"/>
                                      </a:xfrm>
                                      <a:prstGeom prst="roundRect">
                                        <a:avLst>
                                          <a:gd name="adj" fmla="val 7658"/>
                                        </a:avLst>
                                      </a:prstGeom>
                                      <a:solidFill>
                                        <a:srgbClr val="44546A">
                                          <a:lumMod val="20000"/>
                                          <a:lumOff val="80000"/>
                                        </a:srgbClr>
                                      </a:solidFill>
                                      <a:ln w="19050" cap="flat" cmpd="sng" algn="ctr">
                                        <a:solidFill>
                                          <a:sysClr val="window" lastClr="FFFFFF">
                                            <a:lumMod val="85000"/>
                                          </a:sysClr>
                                        </a:solidFill>
                                        <a:prstDash val="sysDot"/>
                                      </a:ln>
                                      <a:effectLst/>
                                    </wps:spPr>
                                    <wps:txbx>
                                      <w:txbxContent>
                                        <w:p w14:paraId="5C6286CC" w14:textId="77777777" w:rsidR="00201DD2" w:rsidRDefault="00201DD2" w:rsidP="00201DD2">
                                          <w:pPr>
                                            <w:spacing w:after="0" w:line="240" w:lineRule="auto"/>
                                            <w:jc w:val="right"/>
                                            <w:rPr>
                                              <w:b/>
                                              <w:color w:val="000000"/>
                                              <w14:textFill>
                                                <w14:solidFill>
                                                  <w14:srgbClr w14:val="000000">
                                                    <w14:lumMod w14:val="75000"/>
                                                    <w14:lumOff w14:val="25000"/>
                                                  </w14:srgbClr>
                                                </w14:solidFill>
                                              </w14:textFill>
                                            </w:rPr>
                                          </w:pPr>
                                        </w:p>
                                        <w:p w14:paraId="4ADA244A" w14:textId="77777777" w:rsidR="00201DD2" w:rsidRDefault="00201DD2" w:rsidP="00201DD2">
                                          <w:pPr>
                                            <w:spacing w:after="0" w:line="240" w:lineRule="auto"/>
                                            <w:jc w:val="right"/>
                                            <w:rPr>
                                              <w:b/>
                                              <w:color w:val="000000"/>
                                              <w14:textFill>
                                                <w14:solidFill>
                                                  <w14:srgbClr w14:val="000000">
                                                    <w14:lumMod w14:val="75000"/>
                                                    <w14:lumOff w14:val="25000"/>
                                                  </w14:srgbClr>
                                                </w14:solidFill>
                                              </w14:textFill>
                                            </w:rPr>
                                          </w:pPr>
                                        </w:p>
                                        <w:p w14:paraId="2DAEFF1B" w14:textId="77777777" w:rsidR="00201DD2" w:rsidRDefault="00201DD2" w:rsidP="00201DD2">
                                          <w:pPr>
                                            <w:spacing w:after="0" w:line="240" w:lineRule="auto"/>
                                            <w:jc w:val="right"/>
                                            <w:rPr>
                                              <w:b/>
                                              <w:color w:val="000000"/>
                                              <w14:textFill>
                                                <w14:solidFill>
                                                  <w14:srgbClr w14:val="000000">
                                                    <w14:lumMod w14:val="75000"/>
                                                    <w14:lumOff w14:val="25000"/>
                                                  </w14:srgbClr>
                                                </w14:solidFill>
                                              </w14:textFill>
                                            </w:rPr>
                                          </w:pPr>
                                        </w:p>
                                        <w:p w14:paraId="2D7D6894" w14:textId="77777777" w:rsidR="00201DD2" w:rsidRDefault="00201DD2" w:rsidP="00201DD2">
                                          <w:pPr>
                                            <w:spacing w:after="0" w:line="240" w:lineRule="auto"/>
                                            <w:jc w:val="right"/>
                                            <w:rPr>
                                              <w:b/>
                                              <w:color w:val="000000"/>
                                              <w14:textFill>
                                                <w14:solidFill>
                                                  <w14:srgbClr w14:val="000000">
                                                    <w14:lumMod w14:val="75000"/>
                                                    <w14:lumOff w14:val="25000"/>
                                                  </w14:srgbClr>
                                                </w14:solidFill>
                                              </w14:textFill>
                                            </w:rPr>
                                          </w:pPr>
                                        </w:p>
                                        <w:p w14:paraId="3F21D154" w14:textId="77777777" w:rsidR="00201DD2" w:rsidRDefault="00201DD2" w:rsidP="00201DD2">
                                          <w:pPr>
                                            <w:spacing w:after="0" w:line="240" w:lineRule="auto"/>
                                            <w:jc w:val="right"/>
                                            <w:rPr>
                                              <w:b/>
                                              <w:color w:val="000000"/>
                                              <w14:textFill>
                                                <w14:solidFill>
                                                  <w14:srgbClr w14:val="000000">
                                                    <w14:lumMod w14:val="75000"/>
                                                    <w14:lumOff w14:val="25000"/>
                                                  </w14:srgbClr>
                                                </w14:solidFill>
                                              </w14:textFill>
                                            </w:rPr>
                                          </w:pPr>
                                        </w:p>
                                        <w:p w14:paraId="0F685C02" w14:textId="77777777" w:rsidR="00201DD2" w:rsidRDefault="00201DD2" w:rsidP="00201DD2">
                                          <w:pPr>
                                            <w:spacing w:after="0" w:line="240" w:lineRule="auto"/>
                                            <w:jc w:val="right"/>
                                            <w:rPr>
                                              <w:b/>
                                              <w:color w:val="000000"/>
                                              <w14:textFill>
                                                <w14:solidFill>
                                                  <w14:srgbClr w14:val="000000">
                                                    <w14:lumMod w14:val="75000"/>
                                                    <w14:lumOff w14:val="25000"/>
                                                  </w14:srgbClr>
                                                </w14:solidFill>
                                              </w14:textFill>
                                            </w:rPr>
                                          </w:pPr>
                                        </w:p>
                                        <w:p w14:paraId="319E800F" w14:textId="77777777" w:rsidR="00201DD2" w:rsidRDefault="00201DD2" w:rsidP="00201DD2">
                                          <w:pPr>
                                            <w:spacing w:after="0" w:line="240" w:lineRule="auto"/>
                                            <w:jc w:val="right"/>
                                            <w:rPr>
                                              <w:b/>
                                              <w:color w:val="000000"/>
                                              <w14:textFill>
                                                <w14:solidFill>
                                                  <w14:srgbClr w14:val="000000">
                                                    <w14:lumMod w14:val="75000"/>
                                                    <w14:lumOff w14:val="25000"/>
                                                  </w14:srgbClr>
                                                </w14:solidFill>
                                              </w14:textFill>
                                            </w:rPr>
                                          </w:pPr>
                                        </w:p>
                                        <w:p w14:paraId="28A3964B" w14:textId="77777777" w:rsidR="00201DD2" w:rsidRDefault="00201DD2" w:rsidP="00201DD2">
                                          <w:pPr>
                                            <w:spacing w:after="0" w:line="240" w:lineRule="auto"/>
                                            <w:jc w:val="right"/>
                                            <w:rPr>
                                              <w:b/>
                                              <w:color w:val="000000"/>
                                              <w14:textFill>
                                                <w14:solidFill>
                                                  <w14:srgbClr w14:val="000000">
                                                    <w14:lumMod w14:val="75000"/>
                                                    <w14:lumOff w14:val="25000"/>
                                                  </w14:srgbClr>
                                                </w14:solidFill>
                                              </w14:textFill>
                                            </w:rPr>
                                          </w:pPr>
                                        </w:p>
                                        <w:p w14:paraId="26C982BB" w14:textId="77777777" w:rsidR="00201DD2" w:rsidRDefault="00201DD2" w:rsidP="00201DD2">
                                          <w:pPr>
                                            <w:spacing w:after="0" w:line="240" w:lineRule="auto"/>
                                            <w:jc w:val="right"/>
                                            <w:rPr>
                                              <w:b/>
                                              <w:color w:val="000000"/>
                                              <w14:textFill>
                                                <w14:solidFill>
                                                  <w14:srgbClr w14:val="000000">
                                                    <w14:lumMod w14:val="75000"/>
                                                    <w14:lumOff w14:val="25000"/>
                                                  </w14:srgbClr>
                                                </w14:solidFill>
                                              </w14:textFill>
                                            </w:rPr>
                                          </w:pPr>
                                        </w:p>
                                        <w:p w14:paraId="1BA8FE5A" w14:textId="77777777" w:rsidR="00201DD2" w:rsidRDefault="00201DD2" w:rsidP="00201DD2">
                                          <w:pPr>
                                            <w:spacing w:after="0" w:line="240" w:lineRule="auto"/>
                                            <w:jc w:val="right"/>
                                            <w:rPr>
                                              <w:b/>
                                              <w:color w:val="000000"/>
                                              <w14:textFill>
                                                <w14:solidFill>
                                                  <w14:srgbClr w14:val="000000">
                                                    <w14:lumMod w14:val="75000"/>
                                                    <w14:lumOff w14:val="25000"/>
                                                  </w14:srgbClr>
                                                </w14:solidFill>
                                              </w14:textFill>
                                            </w:rPr>
                                          </w:pP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wps:wsp>
                                    <wps:cNvPr id="243" name="AutoShape 258"/>
                                    <wps:cNvSpPr>
                                      <a:spLocks noChangeArrowheads="1"/>
                                    </wps:cNvSpPr>
                                    <wps:spPr bwMode="auto">
                                      <a:xfrm>
                                        <a:off x="95250" y="838200"/>
                                        <a:ext cx="1742597" cy="417603"/>
                                      </a:xfrm>
                                      <a:prstGeom prst="rect">
                                        <a:avLst/>
                                      </a:prstGeom>
                                      <a:solidFill>
                                        <a:srgbClr val="70AD47">
                                          <a:lumMod val="60000"/>
                                          <a:lumOff val="40000"/>
                                        </a:srgbClr>
                                      </a:solidFill>
                                      <a:ln w="19050">
                                        <a:solidFill>
                                          <a:srgbClr val="E7E6E6">
                                            <a:lumMod val="90000"/>
                                          </a:srgbClr>
                                        </a:solidFill>
                                        <a:miter lim="800000"/>
                                        <a:headEnd/>
                                        <a:tailEnd/>
                                      </a:ln>
                                    </wps:spPr>
                                    <wps:txbx>
                                      <w:txbxContent>
                                        <w:p w14:paraId="3D3281EF" w14:textId="77777777" w:rsidR="00201DD2" w:rsidRDefault="00201DD2" w:rsidP="00201DD2">
                                          <w:pPr>
                                            <w:spacing w:after="0" w:line="240" w:lineRule="auto"/>
                                            <w:jc w:val="center"/>
                                            <w:rPr>
                                              <w:b/>
                                              <w:color w:val="000000"/>
                                              <w:sz w:val="18"/>
                                              <w:szCs w:val="18"/>
                                              <w14:textFill>
                                                <w14:solidFill>
                                                  <w14:srgbClr w14:val="000000">
                                                    <w14:lumMod w14:val="75000"/>
                                                    <w14:lumOff w14:val="25000"/>
                                                  </w14:srgbClr>
                                                </w14:solidFill>
                                              </w14:textFill>
                                            </w:rPr>
                                          </w:pPr>
                                          <w:r w:rsidRPr="000652ED">
                                            <w:rPr>
                                              <w:b/>
                                              <w:color w:val="000000"/>
                                              <w:sz w:val="18"/>
                                              <w:szCs w:val="18"/>
                                              <w14:textFill>
                                                <w14:solidFill>
                                                  <w14:srgbClr w14:val="000000">
                                                    <w14:lumMod w14:val="75000"/>
                                                    <w14:lumOff w14:val="25000"/>
                                                  </w14:srgbClr>
                                                </w14:solidFill>
                                              </w14:textFill>
                                            </w:rPr>
                                            <w:t xml:space="preserve">Grupa Sterująca </w:t>
                                          </w:r>
                                        </w:p>
                                        <w:p w14:paraId="55AF935A" w14:textId="77777777" w:rsidR="00201DD2" w:rsidRPr="000652ED" w:rsidRDefault="00201DD2" w:rsidP="00201DD2">
                                          <w:pPr>
                                            <w:spacing w:after="0" w:line="240" w:lineRule="auto"/>
                                            <w:jc w:val="center"/>
                                            <w:rPr>
                                              <w:b/>
                                              <w:color w:val="000000"/>
                                              <w:sz w:val="18"/>
                                              <w:szCs w:val="18"/>
                                              <w14:textFill>
                                                <w14:solidFill>
                                                  <w14:srgbClr w14:val="000000">
                                                    <w14:lumMod w14:val="75000"/>
                                                    <w14:lumOff w14:val="25000"/>
                                                  </w14:srgbClr>
                                                </w14:solidFill>
                                              </w14:textFill>
                                            </w:rPr>
                                          </w:pPr>
                                          <w:r w:rsidRPr="000652ED">
                                            <w:rPr>
                                              <w:b/>
                                              <w:color w:val="000000"/>
                                              <w:sz w:val="18"/>
                                              <w:szCs w:val="18"/>
                                              <w14:textFill>
                                                <w14:solidFill>
                                                  <w14:srgbClr w14:val="000000">
                                                    <w14:lumMod w14:val="75000"/>
                                                    <w14:lumOff w14:val="25000"/>
                                                  </w14:srgbClr>
                                                </w14:solidFill>
                                              </w14:textFill>
                                            </w:rPr>
                                            <w:t>Ewaluacją i Monitoringiem</w:t>
                                          </w:r>
                                        </w:p>
                                      </w:txbxContent>
                                    </wps:txbx>
                                    <wps:bodyPr rot="0" vert="horz" wrap="square" lIns="91440" tIns="45720" rIns="91440" bIns="45720" anchor="ctr" anchorCtr="0" upright="1">
                                      <a:noAutofit/>
                                    </wps:bodyPr>
                                  </wps:wsp>
                                  <wps:wsp>
                                    <wps:cNvPr id="321" name="Strzałka w lewo i w górę 321"/>
                                    <wps:cNvSpPr/>
                                    <wps:spPr>
                                      <a:xfrm rot="5400000" flipH="1">
                                        <a:off x="3485833" y="142557"/>
                                        <a:ext cx="404077" cy="650375"/>
                                      </a:xfrm>
                                      <a:prstGeom prst="leftUpArrow">
                                        <a:avLst>
                                          <a:gd name="adj1" fmla="val 15763"/>
                                          <a:gd name="adj2" fmla="val 14521"/>
                                          <a:gd name="adj3" fmla="val 13356"/>
                                        </a:avLst>
                                      </a:prstGeom>
                                      <a:solidFill>
                                        <a:sysClr val="window" lastClr="FFFFFF">
                                          <a:lumMod val="50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wps:wsp>
                                    <wps:cNvPr id="271" name="AutoShape 257"/>
                                    <wps:cNvSpPr>
                                      <a:spLocks noChangeArrowheads="1"/>
                                    </wps:cNvSpPr>
                                    <wps:spPr bwMode="auto">
                                      <a:xfrm>
                                        <a:off x="2295525" y="857250"/>
                                        <a:ext cx="1648770" cy="417603"/>
                                      </a:xfrm>
                                      <a:prstGeom prst="rect">
                                        <a:avLst/>
                                      </a:prstGeom>
                                      <a:solidFill>
                                        <a:srgbClr val="549E39"/>
                                      </a:solidFill>
                                      <a:ln w="12700">
                                        <a:solidFill>
                                          <a:sysClr val="window" lastClr="FFFFFF">
                                            <a:lumMod val="65000"/>
                                          </a:sysClr>
                                        </a:solidFill>
                                        <a:miter lim="800000"/>
                                        <a:headEnd/>
                                        <a:tailEnd/>
                                      </a:ln>
                                    </wps:spPr>
                                    <wps:txbx>
                                      <w:txbxContent>
                                        <w:p w14:paraId="4BB4C241" w14:textId="77777777" w:rsidR="00201DD2" w:rsidRPr="00A725C0" w:rsidRDefault="00201DD2" w:rsidP="00201DD2">
                                          <w:pPr>
                                            <w:spacing w:after="0" w:line="240" w:lineRule="auto"/>
                                            <w:jc w:val="center"/>
                                            <w:rPr>
                                              <w:b/>
                                              <w:sz w:val="20"/>
                                              <w:szCs w:val="20"/>
                                            </w:rPr>
                                          </w:pPr>
                                          <w:r w:rsidRPr="00A725C0">
                                            <w:rPr>
                                              <w:b/>
                                              <w:sz w:val="20"/>
                                              <w:szCs w:val="20"/>
                                            </w:rPr>
                                            <w:t xml:space="preserve">Opolska </w:t>
                                          </w:r>
                                        </w:p>
                                        <w:p w14:paraId="708D1A4B" w14:textId="77777777" w:rsidR="00201DD2" w:rsidRPr="00A725C0" w:rsidRDefault="00201DD2" w:rsidP="00201DD2">
                                          <w:pPr>
                                            <w:spacing w:line="240" w:lineRule="auto"/>
                                            <w:jc w:val="center"/>
                                            <w:rPr>
                                              <w:b/>
                                              <w:sz w:val="20"/>
                                              <w:szCs w:val="20"/>
                                            </w:rPr>
                                          </w:pPr>
                                          <w:r w:rsidRPr="00A725C0">
                                            <w:rPr>
                                              <w:b/>
                                              <w:sz w:val="20"/>
                                              <w:szCs w:val="20"/>
                                            </w:rPr>
                                            <w:t>Jednostka Ewaluacyjna</w:t>
                                          </w:r>
                                        </w:p>
                                      </w:txbxContent>
                                    </wps:txbx>
                                    <wps:bodyPr rot="0" vert="horz" wrap="square" lIns="91440" tIns="45720" rIns="91440" bIns="45720" anchor="ctr" anchorCtr="0" upright="1">
                                      <a:noAutofit/>
                                    </wps:bodyPr>
                                  </wps:wsp>
                                  <wps:wsp>
                                    <wps:cNvPr id="296" name="Strzałka w lewo i prawo 296"/>
                                    <wps:cNvSpPr/>
                                    <wps:spPr>
                                      <a:xfrm>
                                        <a:off x="1943100" y="1009650"/>
                                        <a:ext cx="206115" cy="128966"/>
                                      </a:xfrm>
                                      <a:prstGeom prst="leftRightArrow">
                                        <a:avLst/>
                                      </a:prstGeom>
                                      <a:solidFill>
                                        <a:sysClr val="window" lastClr="FFFFFF">
                                          <a:lumMod val="50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wps:wsp>
                                    <wps:cNvPr id="322" name="AutoShape 258"/>
                                    <wps:cNvSpPr>
                                      <a:spLocks noChangeArrowheads="1"/>
                                    </wps:cNvSpPr>
                                    <wps:spPr bwMode="auto">
                                      <a:xfrm>
                                        <a:off x="95250" y="1209675"/>
                                        <a:ext cx="1742597" cy="382804"/>
                                      </a:xfrm>
                                      <a:prstGeom prst="rect">
                                        <a:avLst/>
                                      </a:prstGeom>
                                      <a:solidFill>
                                        <a:srgbClr val="70AD47">
                                          <a:lumMod val="20000"/>
                                          <a:lumOff val="80000"/>
                                        </a:srgbClr>
                                      </a:solidFill>
                                      <a:ln w="19050">
                                        <a:solidFill>
                                          <a:srgbClr val="E7E6E6">
                                            <a:lumMod val="90000"/>
                                          </a:srgbClr>
                                        </a:solidFill>
                                        <a:miter lim="800000"/>
                                        <a:headEnd/>
                                        <a:tailEnd/>
                                      </a:ln>
                                    </wps:spPr>
                                    <wps:txbx>
                                      <w:txbxContent>
                                        <w:p w14:paraId="7036918D" w14:textId="77777777" w:rsidR="00201DD2" w:rsidRPr="00D940B5" w:rsidRDefault="00201DD2" w:rsidP="00201DD2">
                                          <w:pPr>
                                            <w:spacing w:after="0" w:line="240" w:lineRule="auto"/>
                                            <w:jc w:val="center"/>
                                            <w:rPr>
                                              <w:b/>
                                              <w:color w:val="000000"/>
                                              <w:sz w:val="18"/>
                                              <w:szCs w:val="20"/>
                                              <w14:textFill>
                                                <w14:solidFill>
                                                  <w14:srgbClr w14:val="000000">
                                                    <w14:lumMod w14:val="75000"/>
                                                    <w14:lumOff w14:val="25000"/>
                                                  </w14:srgbClr>
                                                </w14:solidFill>
                                              </w14:textFill>
                                            </w:rPr>
                                          </w:pPr>
                                          <w:r w:rsidRPr="00D940B5">
                                            <w:rPr>
                                              <w:b/>
                                              <w:color w:val="000000"/>
                                              <w:sz w:val="18"/>
                                              <w:szCs w:val="20"/>
                                              <w14:textFill>
                                                <w14:solidFill>
                                                  <w14:srgbClr w14:val="000000">
                                                    <w14:lumMod w14:val="75000"/>
                                                    <w14:lumOff w14:val="25000"/>
                                                  </w14:srgbClr>
                                                </w14:solidFill>
                                              </w14:textFill>
                                            </w:rPr>
                                            <w:t>Zespoły Zadaniowe ds.</w:t>
                                          </w:r>
                                          <w:r>
                                            <w:rPr>
                                              <w:b/>
                                              <w:color w:val="000000"/>
                                              <w:sz w:val="18"/>
                                              <w:szCs w:val="20"/>
                                              <w14:textFill>
                                                <w14:solidFill>
                                                  <w14:srgbClr w14:val="000000">
                                                    <w14:lumMod w14:val="75000"/>
                                                    <w14:lumOff w14:val="25000"/>
                                                  </w14:srgbClr>
                                                </w14:solidFill>
                                              </w14:textFill>
                                            </w:rPr>
                                            <w:t> </w:t>
                                          </w:r>
                                          <w:r w:rsidRPr="00D940B5">
                                            <w:rPr>
                                              <w:b/>
                                              <w:color w:val="000000"/>
                                              <w:sz w:val="18"/>
                                              <w:szCs w:val="20"/>
                                              <w14:textFill>
                                                <w14:solidFill>
                                                  <w14:srgbClr w14:val="000000">
                                                    <w14:lumMod w14:val="75000"/>
                                                    <w14:lumOff w14:val="25000"/>
                                                  </w14:srgbClr>
                                                </w14:solidFill>
                                              </w14:textFill>
                                            </w:rPr>
                                            <w:t>ewaluacji tematycznych</w:t>
                                          </w:r>
                                        </w:p>
                                      </w:txbxContent>
                                    </wps:txbx>
                                    <wps:bodyPr rot="0" vert="horz" wrap="square" lIns="91440" tIns="45720" rIns="91440" bIns="45720" anchor="ctr" anchorCtr="0" upright="1">
                                      <a:noAutofit/>
                                    </wps:bodyPr>
                                  </wps:wsp>
                                  <wps:wsp>
                                    <wps:cNvPr id="295" name="AutoShape 267"/>
                                    <wps:cNvSpPr>
                                      <a:spLocks noChangeArrowheads="1"/>
                                    </wps:cNvSpPr>
                                    <wps:spPr bwMode="auto">
                                      <a:xfrm>
                                        <a:off x="19050" y="9525"/>
                                        <a:ext cx="1340611" cy="365760"/>
                                      </a:xfrm>
                                      <a:prstGeom prst="rect">
                                        <a:avLst/>
                                      </a:prstGeom>
                                      <a:noFill/>
                                      <a:ln w="12700">
                                        <a:noFill/>
                                        <a:miter lim="800000"/>
                                        <a:headEnd/>
                                        <a:tailEnd/>
                                      </a:ln>
                                    </wps:spPr>
                                    <wps:txbx>
                                      <w:txbxContent>
                                        <w:p w14:paraId="787AB40C" w14:textId="77777777" w:rsidR="00201DD2" w:rsidRPr="0052435F" w:rsidRDefault="00201DD2" w:rsidP="00201DD2">
                                          <w:pPr>
                                            <w:spacing w:after="0" w:line="240" w:lineRule="auto"/>
                                            <w:rPr>
                                              <w:color w:val="595959" w:themeColor="text1" w:themeTint="A6"/>
                                              <w:sz w:val="20"/>
                                              <w:szCs w:val="20"/>
                                            </w:rPr>
                                          </w:pPr>
                                          <w:r w:rsidRPr="0052435F">
                                            <w:rPr>
                                              <w:color w:val="595959" w:themeColor="text1" w:themeTint="A6"/>
                                              <w:sz w:val="20"/>
                                              <w:szCs w:val="20"/>
                                            </w:rPr>
                                            <w:t>poziom regionalny</w:t>
                                          </w:r>
                                        </w:p>
                                      </w:txbxContent>
                                    </wps:txbx>
                                    <wps:bodyPr rot="0" vert="horz" wrap="square" lIns="0" tIns="0" rIns="0" bIns="0" anchor="ctr" anchorCtr="0" upright="1">
                                      <a:noAutofit/>
                                    </wps:bodyPr>
                                  </wps:wsp>
                                  <wps:wsp>
                                    <wps:cNvPr id="298" name="Strzałka w górę i w dół 298"/>
                                    <wps:cNvSpPr/>
                                    <wps:spPr>
                                      <a:xfrm>
                                        <a:off x="3095510" y="1343025"/>
                                        <a:ext cx="95365" cy="400050"/>
                                      </a:xfrm>
                                      <a:prstGeom prst="upDownArrow">
                                        <a:avLst/>
                                      </a:prstGeom>
                                      <a:solidFill>
                                        <a:sysClr val="window" lastClr="FFFFFF">
                                          <a:lumMod val="50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wps:wsp>
                                    <wps:cNvPr id="324" name="Łącznik prosty ze strzałką 7"/>
                                    <wps:cNvCnPr/>
                                    <wps:spPr>
                                      <a:xfrm flipH="1">
                                        <a:off x="1847850" y="1343025"/>
                                        <a:ext cx="387488" cy="638810"/>
                                      </a:xfrm>
                                      <a:prstGeom prst="straightConnector1">
                                        <a:avLst/>
                                      </a:prstGeom>
                                      <a:noFill/>
                                      <a:ln w="28575" cap="flat" cmpd="sng" algn="ctr">
                                        <a:solidFill>
                                          <a:srgbClr val="549E39">
                                            <a:shade val="95000"/>
                                            <a:satMod val="105000"/>
                                          </a:srgbClr>
                                        </a:solidFill>
                                        <a:prstDash val="sysDot"/>
                                        <a:headEnd type="triangle"/>
                                        <a:tailEnd type="triangle"/>
                                      </a:ln>
                                      <a:effectLst/>
                                    </wps:spPr>
                                    <wps:bodyPr/>
                                  </wps:wsp>
                                  <wps:wsp>
                                    <wps:cNvPr id="325" name="Łącznik prosty ze strzałką 8"/>
                                    <wps:cNvCnPr/>
                                    <wps:spPr>
                                      <a:xfrm>
                                        <a:off x="3952875" y="1343025"/>
                                        <a:ext cx="290862" cy="585647"/>
                                      </a:xfrm>
                                      <a:prstGeom prst="straightConnector1">
                                        <a:avLst/>
                                      </a:prstGeom>
                                      <a:noFill/>
                                      <a:ln w="28575" cap="flat" cmpd="sng" algn="ctr">
                                        <a:solidFill>
                                          <a:srgbClr val="549E39">
                                            <a:shade val="95000"/>
                                            <a:satMod val="105000"/>
                                          </a:srgbClr>
                                        </a:solidFill>
                                        <a:prstDash val="sysDot"/>
                                        <a:headEnd type="triangle"/>
                                        <a:tailEnd type="triangle"/>
                                      </a:ln>
                                      <a:effectLst/>
                                    </wps:spPr>
                                    <wps:bodyPr/>
                                  </wps:wsp>
                                  <wps:wsp>
                                    <wps:cNvPr id="281" name="AutoShape 261"/>
                                    <wps:cNvSpPr>
                                      <a:spLocks noChangeArrowheads="1"/>
                                    </wps:cNvSpPr>
                                    <wps:spPr bwMode="auto">
                                      <a:xfrm>
                                        <a:off x="2304792" y="1790700"/>
                                        <a:ext cx="1648455" cy="847725"/>
                                      </a:xfrm>
                                      <a:prstGeom prst="rect">
                                        <a:avLst/>
                                      </a:prstGeom>
                                      <a:solidFill>
                                        <a:sysClr val="window" lastClr="FFFFFF"/>
                                      </a:solidFill>
                                      <a:ln w="19050">
                                        <a:solidFill>
                                          <a:sysClr val="window" lastClr="FFFFFF">
                                            <a:lumMod val="75000"/>
                                          </a:sysClr>
                                        </a:solidFill>
                                        <a:miter lim="800000"/>
                                        <a:headEnd/>
                                        <a:tailEnd/>
                                      </a:ln>
                                    </wps:spPr>
                                    <wps:txbx>
                                      <w:txbxContent>
                                        <w:p w14:paraId="165A2ADF" w14:textId="77777777" w:rsidR="00201DD2" w:rsidRPr="00465A83" w:rsidRDefault="00201DD2" w:rsidP="00201DD2">
                                          <w:pPr>
                                            <w:spacing w:after="0" w:line="240" w:lineRule="auto"/>
                                            <w:rPr>
                                              <w:b/>
                                              <w:color w:val="000000"/>
                                              <w:sz w:val="18"/>
                                              <w:szCs w:val="18"/>
                                              <w14:textFill>
                                                <w14:solidFill>
                                                  <w14:srgbClr w14:val="000000">
                                                    <w14:lumMod w14:val="75000"/>
                                                    <w14:lumOff w14:val="25000"/>
                                                  </w14:srgbClr>
                                                </w14:solidFill>
                                              </w14:textFill>
                                            </w:rPr>
                                          </w:pPr>
                                          <w:r w:rsidRPr="00465A83">
                                            <w:rPr>
                                              <w:b/>
                                              <w:color w:val="000000"/>
                                              <w:sz w:val="18"/>
                                              <w:szCs w:val="18"/>
                                              <w14:textFill>
                                                <w14:solidFill>
                                                  <w14:srgbClr w14:val="000000">
                                                    <w14:lumMod w14:val="75000"/>
                                                    <w14:lumOff w14:val="25000"/>
                                                  </w14:srgbClr>
                                                </w14:solidFill>
                                              </w14:textFill>
                                            </w:rPr>
                                            <w:t>Instytucja Zarządzająca</w:t>
                                          </w:r>
                                          <w:r>
                                            <w:rPr>
                                              <w:b/>
                                              <w:color w:val="000000"/>
                                              <w:sz w:val="18"/>
                                              <w:szCs w:val="18"/>
                                              <w14:textFill>
                                                <w14:solidFill>
                                                  <w14:srgbClr w14:val="000000">
                                                    <w14:lumMod w14:val="75000"/>
                                                    <w14:lumOff w14:val="25000"/>
                                                  </w14:srgbClr>
                                                </w14:solidFill>
                                              </w14:textFill>
                                            </w:rPr>
                                            <w:t xml:space="preserve"> </w:t>
                                          </w:r>
                                          <w:r w:rsidRPr="00465A83">
                                            <w:rPr>
                                              <w:b/>
                                              <w:color w:val="000000"/>
                                              <w:sz w:val="18"/>
                                              <w:szCs w:val="18"/>
                                              <w14:textFill>
                                                <w14:solidFill>
                                                  <w14:srgbClr w14:val="000000">
                                                    <w14:lumMod w14:val="75000"/>
                                                    <w14:lumOff w14:val="25000"/>
                                                  </w14:srgbClr>
                                                </w14:solidFill>
                                              </w14:textFill>
                                            </w:rPr>
                                            <w:t>FEO</w:t>
                                          </w:r>
                                          <w:r>
                                            <w:rPr>
                                              <w:b/>
                                              <w:color w:val="000000"/>
                                              <w:sz w:val="18"/>
                                              <w:szCs w:val="18"/>
                                              <w14:textFill>
                                                <w14:solidFill>
                                                  <w14:srgbClr w14:val="000000">
                                                    <w14:lumMod w14:val="75000"/>
                                                    <w14:lumOff w14:val="25000"/>
                                                  </w14:srgbClr>
                                                </w14:solidFill>
                                              </w14:textFill>
                                            </w:rPr>
                                            <w:t> </w:t>
                                          </w:r>
                                          <w:r w:rsidRPr="00465A83">
                                            <w:rPr>
                                              <w:b/>
                                              <w:color w:val="000000"/>
                                              <w:sz w:val="18"/>
                                              <w:szCs w:val="18"/>
                                              <w14:textFill>
                                                <w14:solidFill>
                                                  <w14:srgbClr w14:val="000000">
                                                    <w14:lumMod w14:val="75000"/>
                                                    <w14:lumOff w14:val="25000"/>
                                                  </w14:srgbClr>
                                                </w14:solidFill>
                                              </w14:textFill>
                                            </w:rPr>
                                            <w:t>021-2027:</w:t>
                                          </w:r>
                                        </w:p>
                                        <w:p w14:paraId="1C2B5FE4" w14:textId="77777777" w:rsidR="00201DD2" w:rsidRPr="00465A83" w:rsidRDefault="00201DD2" w:rsidP="00201DD2">
                                          <w:pPr>
                                            <w:pStyle w:val="Akapitzlist"/>
                                            <w:numPr>
                                              <w:ilvl w:val="0"/>
                                              <w:numId w:val="25"/>
                                            </w:numPr>
                                            <w:spacing w:after="0" w:line="240" w:lineRule="auto"/>
                                            <w:ind w:left="567" w:hanging="283"/>
                                            <w:contextualSpacing w:val="0"/>
                                            <w:rPr>
                                              <w:b/>
                                              <w:color w:val="000000"/>
                                              <w:sz w:val="18"/>
                                              <w:szCs w:val="18"/>
                                              <w14:textFill>
                                                <w14:solidFill>
                                                  <w14:srgbClr w14:val="000000">
                                                    <w14:lumMod w14:val="75000"/>
                                                    <w14:lumOff w14:val="25000"/>
                                                  </w14:srgbClr>
                                                </w14:solidFill>
                                              </w14:textFill>
                                            </w:rPr>
                                          </w:pPr>
                                          <w:r w:rsidRPr="00465A83">
                                            <w:rPr>
                                              <w:b/>
                                              <w:color w:val="000000"/>
                                              <w:sz w:val="18"/>
                                              <w:szCs w:val="18"/>
                                              <w14:textFill>
                                                <w14:solidFill>
                                                  <w14:srgbClr w14:val="000000">
                                                    <w14:lumMod w14:val="75000"/>
                                                    <w14:lumOff w14:val="25000"/>
                                                  </w14:srgbClr>
                                                </w14:solidFill>
                                              </w14:textFill>
                                            </w:rPr>
                                            <w:t>DPF</w:t>
                                          </w:r>
                                        </w:p>
                                        <w:p w14:paraId="470A6E1E" w14:textId="77777777" w:rsidR="00201DD2" w:rsidRPr="00465A83" w:rsidRDefault="00201DD2" w:rsidP="00201DD2">
                                          <w:pPr>
                                            <w:pStyle w:val="Akapitzlist"/>
                                            <w:numPr>
                                              <w:ilvl w:val="0"/>
                                              <w:numId w:val="25"/>
                                            </w:numPr>
                                            <w:spacing w:after="0" w:line="240" w:lineRule="auto"/>
                                            <w:ind w:left="567" w:hanging="283"/>
                                            <w:contextualSpacing w:val="0"/>
                                            <w:rPr>
                                              <w:b/>
                                              <w:color w:val="000000"/>
                                              <w:sz w:val="18"/>
                                              <w:szCs w:val="18"/>
                                              <w14:textFill>
                                                <w14:solidFill>
                                                  <w14:srgbClr w14:val="000000">
                                                    <w14:lumMod w14:val="75000"/>
                                                    <w14:lumOff w14:val="25000"/>
                                                  </w14:srgbClr>
                                                </w14:solidFill>
                                              </w14:textFill>
                                            </w:rPr>
                                          </w:pPr>
                                          <w:r w:rsidRPr="00465A83">
                                            <w:rPr>
                                              <w:b/>
                                              <w:color w:val="000000"/>
                                              <w:sz w:val="18"/>
                                              <w:szCs w:val="18"/>
                                              <w14:textFill>
                                                <w14:solidFill>
                                                  <w14:srgbClr w14:val="000000">
                                                    <w14:lumMod w14:val="75000"/>
                                                    <w14:lumOff w14:val="25000"/>
                                                  </w14:srgbClr>
                                                </w14:solidFill>
                                              </w14:textFill>
                                            </w:rPr>
                                            <w:t>DWF</w:t>
                                          </w:r>
                                        </w:p>
                                        <w:p w14:paraId="762F48E4" w14:textId="77777777" w:rsidR="00201DD2" w:rsidRPr="00465A83" w:rsidRDefault="00201DD2" w:rsidP="00201DD2">
                                          <w:pPr>
                                            <w:pStyle w:val="Akapitzlist"/>
                                            <w:numPr>
                                              <w:ilvl w:val="0"/>
                                              <w:numId w:val="25"/>
                                            </w:numPr>
                                            <w:spacing w:after="0" w:line="240" w:lineRule="auto"/>
                                            <w:ind w:left="567" w:hanging="283"/>
                                            <w:contextualSpacing w:val="0"/>
                                            <w:rPr>
                                              <w:b/>
                                              <w:color w:val="000000"/>
                                              <w:sz w:val="18"/>
                                              <w:szCs w:val="18"/>
                                              <w14:textFill>
                                                <w14:solidFill>
                                                  <w14:srgbClr w14:val="000000">
                                                    <w14:lumMod w14:val="75000"/>
                                                    <w14:lumOff w14:val="25000"/>
                                                  </w14:srgbClr>
                                                </w14:solidFill>
                                              </w14:textFill>
                                            </w:rPr>
                                          </w:pPr>
                                          <w:r>
                                            <w:rPr>
                                              <w:b/>
                                              <w:color w:val="000000"/>
                                              <w:sz w:val="18"/>
                                              <w:szCs w:val="18"/>
                                              <w14:textFill>
                                                <w14:solidFill>
                                                  <w14:srgbClr w14:val="000000">
                                                    <w14:lumMod w14:val="75000"/>
                                                    <w14:lumOff w14:val="25000"/>
                                                  </w14:srgbClr>
                                                </w14:solidFill>
                                              </w14:textFill>
                                            </w:rPr>
                                            <w:t>DFK</w:t>
                                          </w:r>
                                        </w:p>
                                        <w:p w14:paraId="0F0C446C" w14:textId="77777777" w:rsidR="00201DD2" w:rsidRPr="00465A83" w:rsidRDefault="00201DD2" w:rsidP="00201DD2">
                                          <w:pPr>
                                            <w:spacing w:after="0" w:line="240" w:lineRule="auto"/>
                                            <w:jc w:val="center"/>
                                            <w:rPr>
                                              <w:b/>
                                              <w:color w:val="000000"/>
                                              <w:sz w:val="18"/>
                                              <w:szCs w:val="18"/>
                                              <w14:textFill>
                                                <w14:solidFill>
                                                  <w14:srgbClr w14:val="000000">
                                                    <w14:lumMod w14:val="75000"/>
                                                    <w14:lumOff w14:val="25000"/>
                                                  </w14:srgbClr>
                                                </w14:solidFill>
                                              </w14:textFill>
                                            </w:rPr>
                                          </w:pPr>
                                        </w:p>
                                      </w:txbxContent>
                                    </wps:txbx>
                                    <wps:bodyPr rot="0" vert="horz" wrap="square" lIns="91440" tIns="45720" rIns="91440" bIns="45720" anchor="ctr" anchorCtr="0" upright="1">
                                      <a:noAutofit/>
                                    </wps:bodyPr>
                                  </wps:wsp>
                                  <wps:wsp>
                                    <wps:cNvPr id="285" name="AutoShape 262"/>
                                    <wps:cNvSpPr>
                                      <a:spLocks noChangeArrowheads="1"/>
                                    </wps:cNvSpPr>
                                    <wps:spPr bwMode="auto">
                                      <a:xfrm>
                                        <a:off x="4295615" y="1980865"/>
                                        <a:ext cx="1648455" cy="710984"/>
                                      </a:xfrm>
                                      <a:prstGeom prst="rect">
                                        <a:avLst/>
                                      </a:prstGeom>
                                      <a:solidFill>
                                        <a:sysClr val="window" lastClr="FFFFFF"/>
                                      </a:solidFill>
                                      <a:ln w="19050">
                                        <a:solidFill>
                                          <a:sysClr val="window" lastClr="FFFFFF">
                                            <a:lumMod val="75000"/>
                                          </a:sysClr>
                                        </a:solidFill>
                                        <a:miter lim="800000"/>
                                        <a:headEnd/>
                                        <a:tailEnd/>
                                      </a:ln>
                                    </wps:spPr>
                                    <wps:txbx>
                                      <w:txbxContent>
                                        <w:p w14:paraId="64A9A4CB" w14:textId="77777777" w:rsidR="00201DD2" w:rsidRPr="00465A83" w:rsidRDefault="00201DD2" w:rsidP="00201DD2">
                                          <w:pPr>
                                            <w:spacing w:after="0" w:line="240" w:lineRule="auto"/>
                                            <w:rPr>
                                              <w:b/>
                                              <w:color w:val="000000"/>
                                              <w:sz w:val="18"/>
                                              <w:szCs w:val="18"/>
                                              <w14:textFill>
                                                <w14:solidFill>
                                                  <w14:srgbClr w14:val="000000">
                                                    <w14:lumMod w14:val="75000"/>
                                                    <w14:lumOff w14:val="25000"/>
                                                  </w14:srgbClr>
                                                </w14:solidFill>
                                              </w14:textFill>
                                            </w:rPr>
                                          </w:pPr>
                                          <w:r w:rsidRPr="00465A83">
                                            <w:rPr>
                                              <w:b/>
                                              <w:color w:val="000000"/>
                                              <w:sz w:val="18"/>
                                              <w:szCs w:val="18"/>
                                              <w14:textFill>
                                                <w14:solidFill>
                                                  <w14:srgbClr w14:val="000000">
                                                    <w14:lumMod w14:val="75000"/>
                                                    <w14:lumOff w14:val="25000"/>
                                                  </w14:srgbClr>
                                                </w14:solidFill>
                                              </w14:textFill>
                                            </w:rPr>
                                            <w:t>Instytucje Pośredniczące FEO 2021-2027</w:t>
                                          </w:r>
                                        </w:p>
                                        <w:p w14:paraId="5B23FD79" w14:textId="77777777" w:rsidR="00201DD2" w:rsidRPr="00465A83" w:rsidRDefault="00201DD2" w:rsidP="00201DD2">
                                          <w:pPr>
                                            <w:pStyle w:val="Akapitzlist"/>
                                            <w:numPr>
                                              <w:ilvl w:val="0"/>
                                              <w:numId w:val="24"/>
                                            </w:numPr>
                                            <w:spacing w:after="0" w:line="240" w:lineRule="auto"/>
                                            <w:ind w:left="425" w:hanging="215"/>
                                            <w:contextualSpacing w:val="0"/>
                                            <w:rPr>
                                              <w:b/>
                                              <w:color w:val="000000"/>
                                              <w:sz w:val="18"/>
                                              <w:szCs w:val="18"/>
                                              <w14:textFill>
                                                <w14:solidFill>
                                                  <w14:srgbClr w14:val="000000">
                                                    <w14:lumMod w14:val="75000"/>
                                                    <w14:lumOff w14:val="25000"/>
                                                  </w14:srgbClr>
                                                </w14:solidFill>
                                              </w14:textFill>
                                            </w:rPr>
                                          </w:pPr>
                                          <w:r w:rsidRPr="00465A83">
                                            <w:rPr>
                                              <w:b/>
                                              <w:color w:val="000000"/>
                                              <w:sz w:val="18"/>
                                              <w:szCs w:val="18"/>
                                              <w14:textFill>
                                                <w14:solidFill>
                                                  <w14:srgbClr w14:val="000000">
                                                    <w14:lumMod w14:val="75000"/>
                                                    <w14:lumOff w14:val="25000"/>
                                                  </w14:srgbClr>
                                                </w14:solidFill>
                                              </w14:textFill>
                                            </w:rPr>
                                            <w:t>WUP</w:t>
                                          </w:r>
                                        </w:p>
                                        <w:p w14:paraId="0EC00338" w14:textId="77777777" w:rsidR="00201DD2" w:rsidRPr="00465A83" w:rsidRDefault="00201DD2" w:rsidP="00201DD2">
                                          <w:pPr>
                                            <w:pStyle w:val="Akapitzlist"/>
                                            <w:numPr>
                                              <w:ilvl w:val="0"/>
                                              <w:numId w:val="24"/>
                                            </w:numPr>
                                            <w:spacing w:after="0" w:line="240" w:lineRule="auto"/>
                                            <w:ind w:left="425" w:hanging="215"/>
                                            <w:contextualSpacing w:val="0"/>
                                            <w:rPr>
                                              <w:b/>
                                              <w:color w:val="000000"/>
                                              <w:sz w:val="18"/>
                                              <w:szCs w:val="18"/>
                                              <w14:textFill>
                                                <w14:solidFill>
                                                  <w14:srgbClr w14:val="000000">
                                                    <w14:lumMod w14:val="75000"/>
                                                    <w14:lumOff w14:val="25000"/>
                                                  </w14:srgbClr>
                                                </w14:solidFill>
                                              </w14:textFill>
                                            </w:rPr>
                                          </w:pPr>
                                          <w:r w:rsidRPr="00465A83">
                                            <w:rPr>
                                              <w:b/>
                                              <w:color w:val="000000"/>
                                              <w:sz w:val="18"/>
                                              <w:szCs w:val="18"/>
                                              <w14:textFill>
                                                <w14:solidFill>
                                                  <w14:srgbClr w14:val="000000">
                                                    <w14:lumMod w14:val="75000"/>
                                                    <w14:lumOff w14:val="25000"/>
                                                  </w14:srgbClr>
                                                </w14:solidFill>
                                              </w14:textFill>
                                            </w:rPr>
                                            <w:t>OCRG</w:t>
                                          </w:r>
                                        </w:p>
                                      </w:txbxContent>
                                    </wps:txbx>
                                    <wps:bodyPr rot="0" vert="horz" wrap="square" lIns="91440" tIns="45720" rIns="91440" bIns="45720" anchor="ctr" anchorCtr="0" upright="1">
                                      <a:noAutofit/>
                                    </wps:bodyPr>
                                  </wps:wsp>
                                  <wps:wsp>
                                    <wps:cNvPr id="268" name="Strzałka w lewo i prawo 268"/>
                                    <wps:cNvSpPr/>
                                    <wps:spPr>
                                      <a:xfrm>
                                        <a:off x="1943100" y="2171700"/>
                                        <a:ext cx="206115" cy="128966"/>
                                      </a:xfrm>
                                      <a:prstGeom prst="leftRightArrow">
                                        <a:avLst/>
                                      </a:prstGeom>
                                      <a:solidFill>
                                        <a:sysClr val="window" lastClr="FFFFFF">
                                          <a:lumMod val="50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wps:wsp>
                                    <wps:cNvPr id="62" name="Strzałka w górę i w dół 62"/>
                                    <wps:cNvSpPr/>
                                    <wps:spPr>
                                      <a:xfrm rot="7246304" flipV="1">
                                        <a:off x="2219007" y="-361632"/>
                                        <a:ext cx="133350" cy="1315454"/>
                                      </a:xfrm>
                                      <a:prstGeom prst="upDownArrow">
                                        <a:avLst/>
                                      </a:prstGeom>
                                      <a:solidFill>
                                        <a:sysClr val="window" lastClr="FFFFFF">
                                          <a:lumMod val="50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AutoShape 260"/>
                                    <wps:cNvSpPr>
                                      <a:spLocks noChangeArrowheads="1"/>
                                    </wps:cNvSpPr>
                                    <wps:spPr bwMode="auto">
                                      <a:xfrm>
                                        <a:off x="95093" y="1676400"/>
                                        <a:ext cx="1742597" cy="417603"/>
                                      </a:xfrm>
                                      <a:prstGeom prst="rect">
                                        <a:avLst/>
                                      </a:prstGeom>
                                      <a:solidFill>
                                        <a:srgbClr val="A5A5A5">
                                          <a:lumMod val="40000"/>
                                          <a:lumOff val="60000"/>
                                        </a:srgbClr>
                                      </a:solidFill>
                                      <a:ln w="19050">
                                        <a:solidFill>
                                          <a:srgbClr val="E7E6E6">
                                            <a:lumMod val="90000"/>
                                          </a:srgbClr>
                                        </a:solidFill>
                                        <a:miter lim="800000"/>
                                        <a:headEnd/>
                                        <a:tailEnd/>
                                      </a:ln>
                                    </wps:spPr>
                                    <wps:txbx>
                                      <w:txbxContent>
                                        <w:p w14:paraId="77484346" w14:textId="77777777" w:rsidR="00201DD2" w:rsidRPr="000652ED" w:rsidRDefault="00201DD2" w:rsidP="00201DD2">
                                          <w:pPr>
                                            <w:spacing w:after="0" w:line="240" w:lineRule="auto"/>
                                            <w:jc w:val="center"/>
                                            <w:rPr>
                                              <w:b/>
                                              <w:color w:val="000000"/>
                                              <w:sz w:val="18"/>
                                              <w:szCs w:val="18"/>
                                              <w14:textFill>
                                                <w14:solidFill>
                                                  <w14:srgbClr w14:val="000000">
                                                    <w14:lumMod w14:val="75000"/>
                                                    <w14:lumOff w14:val="25000"/>
                                                  </w14:srgbClr>
                                                </w14:solidFill>
                                              </w14:textFill>
                                            </w:rPr>
                                          </w:pPr>
                                          <w:r w:rsidRPr="000652ED">
                                            <w:rPr>
                                              <w:b/>
                                              <w:color w:val="000000"/>
                                              <w:sz w:val="18"/>
                                              <w:szCs w:val="18"/>
                                              <w14:textFill>
                                                <w14:solidFill>
                                                  <w14:srgbClr w14:val="000000">
                                                    <w14:lumMod w14:val="75000"/>
                                                    <w14:lumOff w14:val="25000"/>
                                                  </w14:srgbClr>
                                                </w14:solidFill>
                                              </w14:textFill>
                                            </w:rPr>
                                            <w:t>Komitet Monitorujący FEO</w:t>
                                          </w:r>
                                          <w:r>
                                            <w:rPr>
                                              <w:b/>
                                              <w:color w:val="000000"/>
                                              <w:sz w:val="18"/>
                                              <w:szCs w:val="18"/>
                                              <w14:textFill>
                                                <w14:solidFill>
                                                  <w14:srgbClr w14:val="000000">
                                                    <w14:lumMod w14:val="75000"/>
                                                    <w14:lumOff w14:val="25000"/>
                                                  </w14:srgbClr>
                                                </w14:solidFill>
                                              </w14:textFill>
                                            </w:rPr>
                                            <w:t> </w:t>
                                          </w:r>
                                          <w:r w:rsidRPr="000652ED">
                                            <w:rPr>
                                              <w:b/>
                                              <w:color w:val="000000"/>
                                              <w:sz w:val="18"/>
                                              <w:szCs w:val="18"/>
                                              <w14:textFill>
                                                <w14:solidFill>
                                                  <w14:srgbClr w14:val="000000">
                                                    <w14:lumMod w14:val="75000"/>
                                                    <w14:lumOff w14:val="25000"/>
                                                  </w14:srgbClr>
                                                </w14:solidFill>
                                              </w14:textFill>
                                            </w:rPr>
                                            <w:t>2021-2027</w:t>
                                          </w:r>
                                        </w:p>
                                      </w:txbxContent>
                                    </wps:txbx>
                                    <wps:bodyPr rot="0" vert="horz" wrap="square" lIns="91440" tIns="45720" rIns="91440" bIns="45720" anchor="ctr" anchorCtr="0" upright="1">
                                      <a:noAutofit/>
                                    </wps:bodyPr>
                                  </wps:wsp>
                                  <wps:wsp>
                                    <wps:cNvPr id="299" name="Strzałka w górę i w dół 299"/>
                                    <wps:cNvSpPr/>
                                    <wps:spPr>
                                      <a:xfrm>
                                        <a:off x="3066935" y="2705100"/>
                                        <a:ext cx="136630" cy="530299"/>
                                      </a:xfrm>
                                      <a:prstGeom prst="upDownArrow">
                                        <a:avLst/>
                                      </a:prstGeom>
                                      <a:solidFill>
                                        <a:sysClr val="window" lastClr="FFFFFF">
                                          <a:lumMod val="75000"/>
                                        </a:sysClr>
                                      </a:solidFill>
                                      <a:ln w="19050"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wps:wsp>
                                    <wps:cNvPr id="300" name="Strzałka w lewo i prawo 300"/>
                                    <wps:cNvSpPr/>
                                    <wps:spPr>
                                      <a:xfrm>
                                        <a:off x="4010025" y="2190750"/>
                                        <a:ext cx="206115" cy="128966"/>
                                      </a:xfrm>
                                      <a:prstGeom prst="leftRightArrow">
                                        <a:avLst/>
                                      </a:prstGeom>
                                      <a:solidFill>
                                        <a:sysClr val="window" lastClr="FFFFFF">
                                          <a:lumMod val="50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wps:wsp>
                                    <wps:cNvPr id="247" name="AutoShape 267"/>
                                    <wps:cNvSpPr>
                                      <a:spLocks noChangeArrowheads="1"/>
                                    </wps:cNvSpPr>
                                    <wps:spPr bwMode="auto">
                                      <a:xfrm>
                                        <a:off x="38072" y="3257550"/>
                                        <a:ext cx="3057322" cy="466725"/>
                                      </a:xfrm>
                                      <a:prstGeom prst="rect">
                                        <a:avLst/>
                                      </a:prstGeom>
                                      <a:solidFill>
                                        <a:srgbClr val="5B9BD5">
                                          <a:lumMod val="60000"/>
                                          <a:lumOff val="40000"/>
                                        </a:srgbClr>
                                      </a:solidFill>
                                      <a:ln w="19050">
                                        <a:solidFill>
                                          <a:srgbClr val="E7E6E6">
                                            <a:lumMod val="90000"/>
                                          </a:srgbClr>
                                        </a:solidFill>
                                        <a:miter lim="800000"/>
                                        <a:headEnd/>
                                        <a:tailEnd/>
                                      </a:ln>
                                    </wps:spPr>
                                    <wps:txbx>
                                      <w:txbxContent>
                                        <w:p w14:paraId="2A49BCA8" w14:textId="77777777" w:rsidR="00201DD2" w:rsidRPr="00097FD6" w:rsidRDefault="00201DD2" w:rsidP="00201DD2">
                                          <w:pPr>
                                            <w:spacing w:after="0" w:line="240" w:lineRule="auto"/>
                                            <w:jc w:val="center"/>
                                            <w:rPr>
                                              <w:b/>
                                              <w:color w:val="000000"/>
                                              <w:sz w:val="20"/>
                                              <w:szCs w:val="20"/>
                                              <w14:textFill>
                                                <w14:solidFill>
                                                  <w14:srgbClr w14:val="000000">
                                                    <w14:lumMod w14:val="75000"/>
                                                    <w14:lumOff w14:val="25000"/>
                                                  </w14:srgbClr>
                                                </w14:solidFill>
                                              </w14:textFill>
                                            </w:rPr>
                                          </w:pPr>
                                          <w:r>
                                            <w:rPr>
                                              <w:b/>
                                              <w:color w:val="000000"/>
                                              <w:sz w:val="20"/>
                                              <w:szCs w:val="20"/>
                                              <w14:textFill>
                                                <w14:solidFill>
                                                  <w14:srgbClr w14:val="000000">
                                                    <w14:lumMod w14:val="75000"/>
                                                    <w14:lumOff w14:val="25000"/>
                                                  </w14:srgbClr>
                                                </w14:solidFill>
                                              </w14:textFill>
                                            </w:rPr>
                                            <w:t>MIESZKAŃCY WOJEWÓDZTWA OPOLSKIEGO I PARTNERZY SPOŁECZNO-GOSPODARCZY</w:t>
                                          </w:r>
                                        </w:p>
                                      </w:txbxContent>
                                    </wps:txbx>
                                    <wps:bodyPr rot="0" vert="horz" wrap="square" lIns="91440" tIns="45720" rIns="91440" bIns="45720" anchor="ctr" anchorCtr="0" upright="1">
                                      <a:noAutofit/>
                                    </wps:bodyPr>
                                  </wps:wsp>
                                  <wps:wsp>
                                    <wps:cNvPr id="291" name="Łącznik prostoliniowy 196"/>
                                    <wps:cNvCnPr/>
                                    <wps:spPr>
                                      <a:xfrm>
                                        <a:off x="9525" y="3152775"/>
                                        <a:ext cx="6080082" cy="0"/>
                                      </a:xfrm>
                                      <a:prstGeom prst="line">
                                        <a:avLst/>
                                      </a:prstGeom>
                                      <a:solidFill>
                                        <a:sysClr val="window" lastClr="FFFFFF"/>
                                      </a:solidFill>
                                      <a:ln w="22225">
                                        <a:solidFill>
                                          <a:sysClr val="window" lastClr="FFFFFF">
                                            <a:lumMod val="75000"/>
                                          </a:sysClr>
                                        </a:solidFill>
                                        <a:prstDash val="sysDot"/>
                                        <a:miter lim="800000"/>
                                        <a:headEnd/>
                                        <a:tailEnd/>
                                      </a:ln>
                                    </wps:spPr>
                                    <wps:bodyPr/>
                                  </wps:wsp>
                                  <wps:wsp>
                                    <wps:cNvPr id="1664170960" name="AutoShape 260"/>
                                    <wps:cNvSpPr>
                                      <a:spLocks noChangeArrowheads="1"/>
                                    </wps:cNvSpPr>
                                    <wps:spPr bwMode="auto">
                                      <a:xfrm>
                                        <a:off x="95093" y="2057400"/>
                                        <a:ext cx="1742440" cy="417195"/>
                                      </a:xfrm>
                                      <a:prstGeom prst="rect">
                                        <a:avLst/>
                                      </a:prstGeom>
                                      <a:solidFill>
                                        <a:srgbClr val="44546A">
                                          <a:lumMod val="40000"/>
                                          <a:lumOff val="60000"/>
                                        </a:srgbClr>
                                      </a:solidFill>
                                      <a:ln w="19050">
                                        <a:solidFill>
                                          <a:srgbClr val="E7E6E6">
                                            <a:lumMod val="90000"/>
                                          </a:srgbClr>
                                        </a:solidFill>
                                        <a:miter lim="800000"/>
                                        <a:headEnd/>
                                        <a:tailEnd/>
                                      </a:ln>
                                    </wps:spPr>
                                    <wps:txbx>
                                      <w:txbxContent>
                                        <w:p w14:paraId="69D745FB" w14:textId="77777777" w:rsidR="00201DD2" w:rsidRPr="000652ED" w:rsidRDefault="00201DD2" w:rsidP="00201DD2">
                                          <w:pPr>
                                            <w:spacing w:after="0" w:line="240" w:lineRule="auto"/>
                                            <w:jc w:val="center"/>
                                            <w:rPr>
                                              <w:b/>
                                              <w:color w:val="000000"/>
                                              <w:sz w:val="18"/>
                                              <w:szCs w:val="18"/>
                                              <w14:textFill>
                                                <w14:solidFill>
                                                  <w14:srgbClr w14:val="000000">
                                                    <w14:lumMod w14:val="75000"/>
                                                    <w14:lumOff w14:val="25000"/>
                                                  </w14:srgbClr>
                                                </w14:solidFill>
                                              </w14:textFill>
                                            </w:rPr>
                                          </w:pPr>
                                          <w:r w:rsidRPr="000652ED">
                                            <w:rPr>
                                              <w:b/>
                                              <w:color w:val="000000"/>
                                              <w:sz w:val="18"/>
                                              <w:szCs w:val="18"/>
                                              <w14:textFill>
                                                <w14:solidFill>
                                                  <w14:srgbClr w14:val="000000">
                                                    <w14:lumMod w14:val="75000"/>
                                                    <w14:lumOff w14:val="25000"/>
                                                  </w14:srgbClr>
                                                </w14:solidFill>
                                              </w14:textFill>
                                            </w:rPr>
                                            <w:t>Grupa ds. Partnerstwa</w:t>
                                          </w:r>
                                        </w:p>
                                      </w:txbxContent>
                                    </wps:txbx>
                                    <wps:bodyPr rot="0" vert="horz" wrap="square" lIns="91440" tIns="45720" rIns="91440" bIns="45720" anchor="ctr" anchorCtr="0" upright="1">
                                      <a:noAutofit/>
                                    </wps:bodyPr>
                                  </wps:wsp>
                                  <wps:wsp>
                                    <wps:cNvPr id="808293227" name="AutoShape 260"/>
                                    <wps:cNvSpPr>
                                      <a:spLocks noChangeArrowheads="1"/>
                                    </wps:cNvSpPr>
                                    <wps:spPr bwMode="auto">
                                      <a:xfrm>
                                        <a:off x="95249" y="2423292"/>
                                        <a:ext cx="1724025" cy="553027"/>
                                      </a:xfrm>
                                      <a:prstGeom prst="rect">
                                        <a:avLst/>
                                      </a:prstGeom>
                                      <a:solidFill>
                                        <a:srgbClr val="ED7D31">
                                          <a:lumMod val="20000"/>
                                          <a:lumOff val="80000"/>
                                        </a:srgbClr>
                                      </a:solidFill>
                                      <a:ln w="19050">
                                        <a:solidFill>
                                          <a:sysClr val="window" lastClr="FFFFFF">
                                            <a:lumMod val="75000"/>
                                          </a:sysClr>
                                        </a:solidFill>
                                        <a:miter lim="800000"/>
                                        <a:headEnd/>
                                        <a:tailEnd/>
                                      </a:ln>
                                    </wps:spPr>
                                    <wps:txbx>
                                      <w:txbxContent>
                                        <w:p w14:paraId="02A49CEF" w14:textId="77777777" w:rsidR="00201DD2" w:rsidRPr="000652ED" w:rsidRDefault="00201DD2" w:rsidP="00201DD2">
                                          <w:pPr>
                                            <w:spacing w:after="0" w:line="240" w:lineRule="auto"/>
                                            <w:jc w:val="center"/>
                                            <w:rPr>
                                              <w:b/>
                                              <w:color w:val="000000"/>
                                              <w:sz w:val="18"/>
                                              <w:szCs w:val="18"/>
                                              <w14:textFill>
                                                <w14:solidFill>
                                                  <w14:srgbClr w14:val="000000">
                                                    <w14:lumMod w14:val="75000"/>
                                                    <w14:lumOff w14:val="25000"/>
                                                  </w14:srgbClr>
                                                </w14:solidFill>
                                              </w14:textFill>
                                            </w:rPr>
                                          </w:pPr>
                                          <w:r w:rsidRPr="000652ED">
                                            <w:rPr>
                                              <w:b/>
                                              <w:color w:val="000000"/>
                                              <w:sz w:val="18"/>
                                              <w:szCs w:val="18"/>
                                              <w14:textFill>
                                                <w14:solidFill>
                                                  <w14:srgbClr w14:val="000000">
                                                    <w14:lumMod w14:val="75000"/>
                                                    <w14:lumOff w14:val="25000"/>
                                                  </w14:srgbClr>
                                                </w14:solidFill>
                                              </w14:textFill>
                                            </w:rPr>
                                            <w:t>Koordynator ds. równości i</w:t>
                                          </w:r>
                                          <w:r>
                                            <w:rPr>
                                              <w:b/>
                                              <w:color w:val="000000"/>
                                              <w:sz w:val="18"/>
                                              <w:szCs w:val="18"/>
                                              <w14:textFill>
                                                <w14:solidFill>
                                                  <w14:srgbClr w14:val="000000">
                                                    <w14:lumMod w14:val="75000"/>
                                                    <w14:lumOff w14:val="25000"/>
                                                  </w14:srgbClr>
                                                </w14:solidFill>
                                              </w14:textFill>
                                            </w:rPr>
                                            <w:t> </w:t>
                                          </w:r>
                                          <w:r w:rsidRPr="000652ED">
                                            <w:rPr>
                                              <w:b/>
                                              <w:color w:val="000000"/>
                                              <w:sz w:val="18"/>
                                              <w:szCs w:val="18"/>
                                              <w14:textFill>
                                                <w14:solidFill>
                                                  <w14:srgbClr w14:val="000000">
                                                    <w14:lumMod w14:val="75000"/>
                                                    <w14:lumOff w14:val="25000"/>
                                                  </w14:srgbClr>
                                                </w14:solidFill>
                                              </w14:textFill>
                                            </w:rPr>
                                            <w:t>niedyskryminacji</w:t>
                                          </w:r>
                                          <w:r>
                                            <w:rPr>
                                              <w:b/>
                                              <w:color w:val="000000"/>
                                              <w:sz w:val="18"/>
                                              <w:szCs w:val="18"/>
                                              <w14:textFill>
                                                <w14:solidFill>
                                                  <w14:srgbClr w14:val="000000">
                                                    <w14:lumMod w14:val="75000"/>
                                                    <w14:lumOff w14:val="25000"/>
                                                  </w14:srgbClr>
                                                </w14:solidFill>
                                              </w14:textFill>
                                            </w:rPr>
                                            <w:t xml:space="preserve"> / Karty praw podstawowych</w:t>
                                          </w:r>
                                        </w:p>
                                      </w:txbxContent>
                                    </wps:txbx>
                                    <wps:bodyPr rot="0" vert="horz" wrap="square" lIns="91440" tIns="45720" rIns="91440" bIns="45720" anchor="ctr" anchorCtr="0" upright="1">
                                      <a:noAutofit/>
                                    </wps:bodyPr>
                                  </wps:wsp>
                                </wpg:grpSp>
                                <wpg:grpSp>
                                  <wpg:cNvPr id="1481253569" name="Grupa 9"/>
                                  <wpg:cNvGrpSpPr/>
                                  <wpg:grpSpPr>
                                    <a:xfrm>
                                      <a:off x="9525" y="0"/>
                                      <a:ext cx="6127548" cy="1175385"/>
                                      <a:chOff x="0" y="0"/>
                                      <a:chExt cx="6127548" cy="1175385"/>
                                    </a:xfrm>
                                  </wpg:grpSpPr>
                                  <wps:wsp>
                                    <wps:cNvPr id="294" name="AutoShape 267"/>
                                    <wps:cNvSpPr>
                                      <a:spLocks noChangeArrowheads="1"/>
                                    </wps:cNvSpPr>
                                    <wps:spPr bwMode="auto">
                                      <a:xfrm rot="10800000">
                                        <a:off x="0" y="0"/>
                                        <a:ext cx="1251237" cy="415255"/>
                                      </a:xfrm>
                                      <a:prstGeom prst="rect">
                                        <a:avLst/>
                                      </a:prstGeom>
                                      <a:noFill/>
                                      <a:ln w="12700">
                                        <a:noFill/>
                                        <a:miter lim="800000"/>
                                        <a:headEnd/>
                                        <a:tailEnd/>
                                      </a:ln>
                                    </wps:spPr>
                                    <wps:txbx>
                                      <w:txbxContent>
                                        <w:p w14:paraId="00251BC6" w14:textId="77777777" w:rsidR="00201DD2" w:rsidRPr="0052435F" w:rsidRDefault="00201DD2" w:rsidP="00201DD2">
                                          <w:pPr>
                                            <w:spacing w:after="0" w:line="240" w:lineRule="auto"/>
                                            <w:rPr>
                                              <w:color w:val="595959" w:themeColor="text1" w:themeTint="A6"/>
                                              <w:sz w:val="20"/>
                                              <w:szCs w:val="20"/>
                                            </w:rPr>
                                          </w:pPr>
                                          <w:r w:rsidRPr="0052435F">
                                            <w:rPr>
                                              <w:color w:val="595959" w:themeColor="text1" w:themeTint="A6"/>
                                              <w:sz w:val="20"/>
                                              <w:szCs w:val="20"/>
                                            </w:rPr>
                                            <w:t>poziom krajowy i unijny</w:t>
                                          </w:r>
                                        </w:p>
                                      </w:txbxContent>
                                    </wps:txbx>
                                    <wps:bodyPr rot="0" vert="horz" wrap="square" lIns="0" tIns="0" rIns="0" bIns="0" anchor="ctr" anchorCtr="0" upright="1">
                                      <a:noAutofit/>
                                    </wps:bodyPr>
                                  </wps:wsp>
                                  <wps:wsp>
                                    <wps:cNvPr id="329" name="Prostokąt zaokrąglony 329"/>
                                    <wps:cNvSpPr/>
                                    <wps:spPr>
                                      <a:xfrm>
                                        <a:off x="0" y="409575"/>
                                        <a:ext cx="6127548" cy="765810"/>
                                      </a:xfrm>
                                      <a:prstGeom prst="roundRect">
                                        <a:avLst>
                                          <a:gd name="adj" fmla="val 7658"/>
                                        </a:avLst>
                                      </a:prstGeom>
                                      <a:solidFill>
                                        <a:srgbClr val="4AB5C4">
                                          <a:lumMod val="60000"/>
                                          <a:lumOff val="40000"/>
                                        </a:srgbClr>
                                      </a:solidFill>
                                      <a:ln w="19050" cap="flat" cmpd="sng" algn="ctr">
                                        <a:solidFill>
                                          <a:sysClr val="window" lastClr="FFFFFF">
                                            <a:lumMod val="85000"/>
                                          </a:sysClr>
                                        </a:solidFill>
                                        <a:prstDash val="sysDot"/>
                                      </a:ln>
                                      <a:effectLst/>
                                    </wps:spPr>
                                    <wps:txbx>
                                      <w:txbxContent>
                                        <w:p w14:paraId="2AA72F15" w14:textId="77777777" w:rsidR="00201DD2" w:rsidRPr="00B81479" w:rsidRDefault="00201DD2" w:rsidP="00201DD2">
                                          <w:pPr>
                                            <w:spacing w:after="0" w:line="240" w:lineRule="auto"/>
                                            <w:jc w:val="right"/>
                                            <w:rPr>
                                              <w:b/>
                                              <w:color w:val="000000"/>
                                              <w:sz w:val="20"/>
                                              <w:szCs w:val="20"/>
                                              <w14:textFill>
                                                <w14:solidFill>
                                                  <w14:srgbClr w14:val="000000">
                                                    <w14:lumMod w14:val="75000"/>
                                                    <w14:lumOff w14:val="25000"/>
                                                  </w14:srgbClr>
                                                </w14:solidFill>
                                              </w14:textFill>
                                            </w:rPr>
                                          </w:pP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wps:wsp>
                                    <wps:cNvPr id="246" name="AutoShape 256"/>
                                    <wps:cNvSpPr>
                                      <a:spLocks noChangeArrowheads="1"/>
                                    </wps:cNvSpPr>
                                    <wps:spPr bwMode="auto">
                                      <a:xfrm>
                                        <a:off x="2266950" y="504825"/>
                                        <a:ext cx="1648770" cy="542925"/>
                                      </a:xfrm>
                                      <a:prstGeom prst="rect">
                                        <a:avLst/>
                                      </a:prstGeom>
                                      <a:solidFill>
                                        <a:sysClr val="window" lastClr="FFFFFF"/>
                                      </a:solidFill>
                                      <a:ln w="19050">
                                        <a:solidFill>
                                          <a:srgbClr val="A5A5A5"/>
                                        </a:solidFill>
                                        <a:miter lim="800000"/>
                                        <a:headEnd/>
                                        <a:tailEnd/>
                                      </a:ln>
                                    </wps:spPr>
                                    <wps:txbx>
                                      <w:txbxContent>
                                        <w:p w14:paraId="6AC61349" w14:textId="77777777" w:rsidR="00201DD2" w:rsidRPr="00097FD6" w:rsidRDefault="00201DD2" w:rsidP="00201DD2">
                                          <w:pPr>
                                            <w:spacing w:after="0" w:line="240" w:lineRule="auto"/>
                                            <w:jc w:val="center"/>
                                            <w:rPr>
                                              <w:b/>
                                              <w:color w:val="000000"/>
                                              <w:sz w:val="20"/>
                                              <w:szCs w:val="20"/>
                                              <w14:textFill>
                                                <w14:solidFill>
                                                  <w14:srgbClr w14:val="000000">
                                                    <w14:lumMod w14:val="75000"/>
                                                    <w14:lumOff w14:val="25000"/>
                                                  </w14:srgbClr>
                                                </w14:solidFill>
                                              </w14:textFill>
                                            </w:rPr>
                                          </w:pPr>
                                          <w:r w:rsidRPr="002E2359">
                                            <w:rPr>
                                              <w:b/>
                                              <w:color w:val="000000"/>
                                              <w:sz w:val="18"/>
                                              <w:szCs w:val="18"/>
                                              <w14:textFill>
                                                <w14:solidFill>
                                                  <w14:srgbClr w14:val="000000">
                                                    <w14:lumMod w14:val="75000"/>
                                                    <w14:lumOff w14:val="25000"/>
                                                  </w14:srgbClr>
                                                </w14:solidFill>
                                              </w14:textFill>
                                            </w:rPr>
                                            <w:t>Ministerstwo właściwe ds.</w:t>
                                          </w:r>
                                          <w:r>
                                            <w:rPr>
                                              <w:b/>
                                              <w:color w:val="000000"/>
                                              <w:sz w:val="18"/>
                                              <w:szCs w:val="18"/>
                                              <w14:textFill>
                                                <w14:solidFill>
                                                  <w14:srgbClr w14:val="000000">
                                                    <w14:lumMod w14:val="75000"/>
                                                    <w14:lumOff w14:val="25000"/>
                                                  </w14:srgbClr>
                                                </w14:solidFill>
                                              </w14:textFill>
                                            </w:rPr>
                                            <w:t> </w:t>
                                          </w:r>
                                          <w:r w:rsidRPr="002E2359">
                                            <w:rPr>
                                              <w:b/>
                                              <w:color w:val="000000"/>
                                              <w:sz w:val="18"/>
                                              <w:szCs w:val="18"/>
                                              <w14:textFill>
                                                <w14:solidFill>
                                                  <w14:srgbClr w14:val="000000">
                                                    <w14:lumMod w14:val="75000"/>
                                                    <w14:lumOff w14:val="25000"/>
                                                  </w14:srgbClr>
                                                </w14:solidFill>
                                              </w14:textFill>
                                            </w:rPr>
                                            <w:t>rozwoju, w tym Krajowa Jednostka</w:t>
                                          </w:r>
                                          <w:r w:rsidRPr="00097FD6">
                                            <w:rPr>
                                              <w:b/>
                                              <w:color w:val="000000"/>
                                              <w:sz w:val="20"/>
                                              <w:szCs w:val="20"/>
                                              <w14:textFill>
                                                <w14:solidFill>
                                                  <w14:srgbClr w14:val="000000">
                                                    <w14:lumMod w14:val="75000"/>
                                                    <w14:lumOff w14:val="25000"/>
                                                  </w14:srgbClr>
                                                </w14:solidFill>
                                              </w14:textFill>
                                            </w:rPr>
                                            <w:t xml:space="preserve"> </w:t>
                                          </w:r>
                                          <w:r w:rsidRPr="002E2359">
                                            <w:rPr>
                                              <w:b/>
                                              <w:color w:val="000000"/>
                                              <w:sz w:val="18"/>
                                              <w:szCs w:val="18"/>
                                              <w14:textFill>
                                                <w14:solidFill>
                                                  <w14:srgbClr w14:val="000000">
                                                    <w14:lumMod w14:val="75000"/>
                                                    <w14:lumOff w14:val="25000"/>
                                                  </w14:srgbClr>
                                                </w14:solidFill>
                                              </w14:textFill>
                                            </w:rPr>
                                            <w:t>Ewaluacji</w:t>
                                          </w:r>
                                          <w:r>
                                            <w:rPr>
                                              <w:b/>
                                              <w:color w:val="000000"/>
                                              <w:sz w:val="18"/>
                                              <w:szCs w:val="18"/>
                                              <w14:textFill>
                                                <w14:solidFill>
                                                  <w14:srgbClr w14:val="000000">
                                                    <w14:lumMod w14:val="75000"/>
                                                    <w14:lumOff w14:val="25000"/>
                                                  </w14:srgbClr>
                                                </w14:solidFill>
                                              </w14:textFill>
                                            </w:rPr>
                                            <w:t xml:space="preserve"> i ZS</w:t>
                                          </w:r>
                                        </w:p>
                                      </w:txbxContent>
                                    </wps:txbx>
                                    <wps:bodyPr rot="0" vert="horz" wrap="square" lIns="91440" tIns="45720" rIns="91440" bIns="45720" anchor="ctr" anchorCtr="0" upright="1">
                                      <a:noAutofit/>
                                    </wps:bodyPr>
                                  </wps:wsp>
                                  <wps:wsp>
                                    <wps:cNvPr id="261" name="AutoShape 270"/>
                                    <wps:cNvSpPr>
                                      <a:spLocks noChangeArrowheads="1"/>
                                    </wps:cNvSpPr>
                                    <wps:spPr bwMode="auto">
                                      <a:xfrm>
                                        <a:off x="85725" y="504825"/>
                                        <a:ext cx="1648800" cy="543600"/>
                                      </a:xfrm>
                                      <a:prstGeom prst="rect">
                                        <a:avLst/>
                                      </a:prstGeom>
                                      <a:solidFill>
                                        <a:sysClr val="window" lastClr="FFFFFF"/>
                                      </a:solidFill>
                                      <a:ln w="19050">
                                        <a:solidFill>
                                          <a:srgbClr val="A5A5A5"/>
                                        </a:solidFill>
                                        <a:miter lim="800000"/>
                                        <a:headEnd/>
                                        <a:tailEnd/>
                                      </a:ln>
                                    </wps:spPr>
                                    <wps:txbx>
                                      <w:txbxContent>
                                        <w:p w14:paraId="4BDEBF38" w14:textId="77777777" w:rsidR="00201DD2" w:rsidRPr="00CA4A6F" w:rsidRDefault="00201DD2" w:rsidP="00201DD2">
                                          <w:pPr>
                                            <w:spacing w:after="0" w:line="240" w:lineRule="auto"/>
                                            <w:jc w:val="center"/>
                                            <w:rPr>
                                              <w:b/>
                                              <w:color w:val="000000"/>
                                              <w:sz w:val="20"/>
                                              <w:szCs w:val="16"/>
                                              <w14:textFill>
                                                <w14:solidFill>
                                                  <w14:srgbClr w14:val="000000">
                                                    <w14:lumMod w14:val="75000"/>
                                                    <w14:lumOff w14:val="25000"/>
                                                  </w14:srgbClr>
                                                </w14:solidFill>
                                              </w14:textFill>
                                            </w:rPr>
                                          </w:pPr>
                                          <w:r w:rsidRPr="002E2359">
                                            <w:rPr>
                                              <w:b/>
                                              <w:color w:val="000000"/>
                                              <w:sz w:val="18"/>
                                              <w:szCs w:val="18"/>
                                              <w14:textFill>
                                                <w14:solidFill>
                                                  <w14:srgbClr w14:val="000000">
                                                    <w14:lumMod w14:val="75000"/>
                                                    <w14:lumOff w14:val="25000"/>
                                                  </w14:srgbClr>
                                                </w14:solidFill>
                                              </w14:textFill>
                                            </w:rPr>
                                            <w:t>Instytucje Zarządzające Funduszami Europejskimi, w tym Jednostki Ewaluacji</w:t>
                                          </w:r>
                                          <w:r>
                                            <w:rPr>
                                              <w:b/>
                                              <w:color w:val="000000"/>
                                              <w:sz w:val="20"/>
                                              <w:szCs w:val="16"/>
                                              <w14:textFill>
                                                <w14:solidFill>
                                                  <w14:srgbClr w14:val="000000">
                                                    <w14:lumMod w14:val="75000"/>
                                                    <w14:lumOff w14:val="25000"/>
                                                  </w14:srgbClr>
                                                </w14:solidFill>
                                              </w14:textFill>
                                            </w:rPr>
                                            <w:t xml:space="preserve"> </w:t>
                                          </w:r>
                                        </w:p>
                                      </w:txbxContent>
                                    </wps:txbx>
                                    <wps:bodyPr rot="0" vert="horz" wrap="square" lIns="91440" tIns="45720" rIns="91440" bIns="45720" anchor="ctr" anchorCtr="0" upright="1">
                                      <a:noAutofit/>
                                    </wps:bodyPr>
                                  </wps:wsp>
                                  <wps:wsp>
                                    <wps:cNvPr id="262" name="Strzałka w lewo i prawo 262"/>
                                    <wps:cNvSpPr/>
                                    <wps:spPr>
                                      <a:xfrm>
                                        <a:off x="1876425" y="676275"/>
                                        <a:ext cx="205740" cy="128905"/>
                                      </a:xfrm>
                                      <a:prstGeom prst="leftRightArrow">
                                        <a:avLst/>
                                      </a:prstGeom>
                                      <a:solidFill>
                                        <a:sysClr val="window" lastClr="FFFFFF">
                                          <a:lumMod val="50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wps:wsp>
                                    <wps:cNvPr id="951874885" name="AutoShape 256"/>
                                    <wps:cNvSpPr>
                                      <a:spLocks noChangeArrowheads="1"/>
                                    </wps:cNvSpPr>
                                    <wps:spPr bwMode="auto">
                                      <a:xfrm>
                                        <a:off x="4352925" y="495300"/>
                                        <a:ext cx="1648460" cy="542925"/>
                                      </a:xfrm>
                                      <a:prstGeom prst="rect">
                                        <a:avLst/>
                                      </a:prstGeom>
                                      <a:solidFill>
                                        <a:srgbClr val="FFC000">
                                          <a:lumMod val="20000"/>
                                          <a:lumOff val="80000"/>
                                        </a:srgbClr>
                                      </a:solidFill>
                                      <a:ln w="19050">
                                        <a:solidFill>
                                          <a:srgbClr val="A5A5A5"/>
                                        </a:solidFill>
                                        <a:miter lim="800000"/>
                                        <a:headEnd/>
                                        <a:tailEnd/>
                                      </a:ln>
                                    </wps:spPr>
                                    <wps:txbx>
                                      <w:txbxContent>
                                        <w:p w14:paraId="3B5AB02B" w14:textId="77777777" w:rsidR="00201DD2" w:rsidRPr="00097FD6" w:rsidRDefault="00201DD2" w:rsidP="00201DD2">
                                          <w:pPr>
                                            <w:spacing w:after="0" w:line="240" w:lineRule="auto"/>
                                            <w:jc w:val="center"/>
                                            <w:rPr>
                                              <w:b/>
                                              <w:color w:val="000000"/>
                                              <w:sz w:val="20"/>
                                              <w:szCs w:val="20"/>
                                              <w14:textFill>
                                                <w14:solidFill>
                                                  <w14:srgbClr w14:val="000000">
                                                    <w14:lumMod w14:val="75000"/>
                                                    <w14:lumOff w14:val="25000"/>
                                                  </w14:srgbClr>
                                                </w14:solidFill>
                                              </w14:textFill>
                                            </w:rPr>
                                          </w:pPr>
                                          <w:r>
                                            <w:rPr>
                                              <w:b/>
                                              <w:color w:val="000000"/>
                                              <w:sz w:val="18"/>
                                              <w:szCs w:val="18"/>
                                              <w14:textFill>
                                                <w14:solidFill>
                                                  <w14:srgbClr w14:val="000000">
                                                    <w14:lumMod w14:val="75000"/>
                                                    <w14:lumOff w14:val="25000"/>
                                                  </w14:srgbClr>
                                                </w14:solidFill>
                                              </w14:textFill>
                                            </w:rPr>
                                            <w:t>Komisja Europejska</w:t>
                                          </w:r>
                                        </w:p>
                                      </w:txbxContent>
                                    </wps:txbx>
                                    <wps:bodyPr rot="0" vert="horz" wrap="square" lIns="91440" tIns="45720" rIns="91440" bIns="45720" anchor="ctr" anchorCtr="0" upright="1">
                                      <a:noAutofit/>
                                    </wps:bodyPr>
                                  </wps:wsp>
                                  <wps:wsp>
                                    <wps:cNvPr id="1301702072" name="Strzałka w lewo i prawo 262"/>
                                    <wps:cNvSpPr/>
                                    <wps:spPr>
                                      <a:xfrm>
                                        <a:off x="4048125" y="666750"/>
                                        <a:ext cx="205740" cy="128905"/>
                                      </a:xfrm>
                                      <a:prstGeom prst="leftRightArrow">
                                        <a:avLst/>
                                      </a:prstGeom>
                                      <a:solidFill>
                                        <a:sysClr val="window" lastClr="FFFFFF">
                                          <a:lumMod val="50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wpg:grpSp>
                              </wpg:grpSp>
                            </wpg:grpSp>
                            <wps:wsp>
                              <wps:cNvPr id="1531740253" name="AutoShape 267"/>
                              <wps:cNvSpPr>
                                <a:spLocks noChangeArrowheads="1"/>
                              </wps:cNvSpPr>
                              <wps:spPr bwMode="auto">
                                <a:xfrm>
                                  <a:off x="3117850" y="4476750"/>
                                  <a:ext cx="3041015" cy="466725"/>
                                </a:xfrm>
                                <a:prstGeom prst="rect">
                                  <a:avLst/>
                                </a:prstGeom>
                                <a:solidFill>
                                  <a:srgbClr val="ED7D31">
                                    <a:lumMod val="40000"/>
                                    <a:lumOff val="60000"/>
                                  </a:srgbClr>
                                </a:solidFill>
                                <a:ln w="19050">
                                  <a:solidFill>
                                    <a:srgbClr val="E7E6E6">
                                      <a:lumMod val="90000"/>
                                    </a:srgbClr>
                                  </a:solidFill>
                                  <a:miter lim="800000"/>
                                  <a:headEnd/>
                                  <a:tailEnd/>
                                </a:ln>
                              </wps:spPr>
                              <wps:txbx>
                                <w:txbxContent>
                                  <w:p w14:paraId="21253FE2" w14:textId="77777777" w:rsidR="00201DD2" w:rsidRPr="00097FD6" w:rsidRDefault="00201DD2" w:rsidP="00201DD2">
                                    <w:pPr>
                                      <w:spacing w:after="0" w:line="240" w:lineRule="auto"/>
                                      <w:jc w:val="center"/>
                                      <w:rPr>
                                        <w:b/>
                                        <w:color w:val="000000"/>
                                        <w:sz w:val="20"/>
                                        <w:szCs w:val="20"/>
                                        <w14:textFill>
                                          <w14:solidFill>
                                            <w14:srgbClr w14:val="000000">
                                              <w14:lumMod w14:val="75000"/>
                                              <w14:lumOff w14:val="25000"/>
                                            </w14:srgbClr>
                                          </w14:solidFill>
                                        </w14:textFill>
                                      </w:rPr>
                                    </w:pPr>
                                    <w:r>
                                      <w:rPr>
                                        <w:b/>
                                        <w:color w:val="000000"/>
                                        <w:sz w:val="20"/>
                                        <w:szCs w:val="20"/>
                                        <w14:textFill>
                                          <w14:solidFill>
                                            <w14:srgbClr w14:val="000000">
                                              <w14:lumMod w14:val="75000"/>
                                              <w14:lumOff w14:val="25000"/>
                                            </w14:srgbClr>
                                          </w14:solidFill>
                                        </w14:textFill>
                                      </w:rPr>
                                      <w:t>WYKONAWCY BADAŃ EWALUACYJNYCH</w:t>
                                    </w:r>
                                  </w:p>
                                </w:txbxContent>
                              </wps:txbx>
                              <wps:bodyPr rot="0" vert="horz" wrap="square" lIns="91440" tIns="45720" rIns="91440" bIns="45720" anchor="ctr" anchorCtr="0" upright="1">
                                <a:noAutofit/>
                              </wps:bodyPr>
                            </wps:wsp>
                          </wpg:wgp>
                        </a:graphicData>
                      </a:graphic>
                    </wp:inline>
                  </w:drawing>
                </mc:Choice>
                <mc:Fallback>
                  <w:pict>
                    <v:group w14:anchorId="6E3AC212" id="Grupa 1" o:spid="_x0000_s1156" alt="Schemat przedstawia system instytucjonalny procesu ewaluacji na poziomie krajowym, unijnym i regionalnym. W centrum znajduje się Opolska Jednostka Ewaluacyjna, której powiązania z innymi instytucjami zostały zobrazowane za pomocą dwukierunkowych strzałek. Na poziomie krajowym i unijnym są to: IZ Funduszami Europejskimi, Ministerstwo właściwe ds. rozwoju, KJE, Komisja Europejska. Na poziomie regionalnym są to: Regionalne Jednostki Ewaluacyjne, IZ FEO 2021-2027, IP FEO 2021-2027, GSEiM, ZZ, KM FEO 2021-2027, Grupa ds. partnerstwa, koordynator ds. równości i niedyskryminacji. &#10;Całość procesu powiązana jest z mieszkańcami województwa oraz wykonawcami badań. " style="width:453.6pt;height:358.75pt;mso-position-horizontal-relative:char;mso-position-vertical-relative:line" coordsize="61588,49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">
                      <v:group id="Grupa 12" o:spid="_x0000_s1157" style="position:absolute;width:61584;height:49530" coordsize="61584,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">
                        <v:roundrect id="Prostokąt zaokrąglony 19" o:spid="_x0000_s1158" style="position:absolute;left:21717;top:19716;width:39145;height:22850;visibility:visible;mso-wrap-style:square;v-text-anchor:top" arcsize="501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" fillcolor="#d2e7a9" strokecolor="#d9d9d9" strokeweight="1.5pt">
                          <v:stroke dashstyle="1 1"/>
                          <v:textbox>
                            <w:txbxContent>
                              <w:p w14:paraId="25E73D82" w14:textId="77777777" w:rsidR="00201DD2" w:rsidRDefault="00201DD2" w:rsidP="00201DD2">
                                <w:pPr>
                                  <w:spacing w:after="0" w:line="240" w:lineRule="auto"/>
                                  <w:jc w:val="right"/>
                                  <w:rPr>
                                    <w:b/>
                                    <w:color w:val="000000"/>
                                    <w:sz w:val="20"/>
                                    <w:szCs w:val="20"/>
                                    <w14:textFill>
                                      <w14:solidFill>
                                        <w14:srgbClr w14:val="000000">
                                          <w14:lumMod w14:val="75000"/>
                                          <w14:lumOff w14:val="25000"/>
                                        </w14:srgbClr>
                                      </w14:solidFill>
                                    </w14:textFill>
                                  </w:rPr>
                                </w:pPr>
                                <w:r w:rsidRPr="00B81479">
                                  <w:rPr>
                                    <w:b/>
                                    <w:color w:val="000000"/>
                                    <w:sz w:val="20"/>
                                    <w:szCs w:val="20"/>
                                    <w14:textFill>
                                      <w14:solidFill>
                                        <w14:srgbClr w14:val="000000">
                                          <w14:lumMod w14:val="75000"/>
                                          <w14:lumOff w14:val="25000"/>
                                        </w14:srgbClr>
                                      </w14:solidFill>
                                    </w14:textFill>
                                  </w:rPr>
                                  <w:t xml:space="preserve">URZĄD MARSZAŁKOWSKI </w:t>
                                </w:r>
                              </w:p>
                              <w:p w14:paraId="332F5F59" w14:textId="77777777" w:rsidR="00201DD2" w:rsidRDefault="00201DD2" w:rsidP="00201DD2">
                                <w:pPr>
                                  <w:spacing w:after="0" w:line="240" w:lineRule="auto"/>
                                  <w:jc w:val="right"/>
                                  <w:rPr>
                                    <w:b/>
                                    <w:color w:val="000000"/>
                                    <w:sz w:val="20"/>
                                    <w:szCs w:val="20"/>
                                    <w14:textFill>
                                      <w14:solidFill>
                                        <w14:srgbClr w14:val="000000">
                                          <w14:lumMod w14:val="75000"/>
                                          <w14:lumOff w14:val="25000"/>
                                        </w14:srgbClr>
                                      </w14:solidFill>
                                    </w14:textFill>
                                  </w:rPr>
                                </w:pPr>
                                <w:r w:rsidRPr="00B81479">
                                  <w:rPr>
                                    <w:b/>
                                    <w:color w:val="000000"/>
                                    <w:sz w:val="20"/>
                                    <w:szCs w:val="20"/>
                                    <w14:textFill>
                                      <w14:solidFill>
                                        <w14:srgbClr w14:val="000000">
                                          <w14:lumMod w14:val="75000"/>
                                          <w14:lumOff w14:val="25000"/>
                                        </w14:srgbClr>
                                      </w14:solidFill>
                                    </w14:textFill>
                                  </w:rPr>
                                  <w:t xml:space="preserve">WOJEWÓDZTWA </w:t>
                                </w:r>
                              </w:p>
                              <w:p w14:paraId="3B6998DF" w14:textId="77777777" w:rsidR="00201DD2" w:rsidRPr="00B81479" w:rsidRDefault="00201DD2" w:rsidP="00201DD2">
                                <w:pPr>
                                  <w:spacing w:after="0" w:line="240" w:lineRule="auto"/>
                                  <w:jc w:val="right"/>
                                  <w:rPr>
                                    <w:b/>
                                    <w:color w:val="000000"/>
                                    <w:sz w:val="20"/>
                                    <w:szCs w:val="20"/>
                                    <w14:textFill>
                                      <w14:solidFill>
                                        <w14:srgbClr w14:val="000000">
                                          <w14:lumMod w14:val="75000"/>
                                          <w14:lumOff w14:val="25000"/>
                                        </w14:srgbClr>
                                      </w14:solidFill>
                                    </w14:textFill>
                                  </w:rPr>
                                </w:pPr>
                                <w:r w:rsidRPr="00B81479">
                                  <w:rPr>
                                    <w:b/>
                                    <w:color w:val="000000"/>
                                    <w:sz w:val="20"/>
                                    <w:szCs w:val="20"/>
                                    <w14:textFill>
                                      <w14:solidFill>
                                        <w14:srgbClr w14:val="000000">
                                          <w14:lumMod w14:val="75000"/>
                                          <w14:lumOff w14:val="25000"/>
                                        </w14:srgbClr>
                                      </w14:solidFill>
                                    </w14:textFill>
                                  </w:rPr>
                                  <w:t>OPOLSKIEGO</w:t>
                                </w:r>
                              </w:p>
                            </w:txbxContent>
                          </v:textbox>
                        </v:roundrect>
                        <v:group id="Grupa 11" o:spid="_x0000_s1159" style="position:absolute;width:61584;height:49530" coordsize="61584,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">
                          <v:group id="Grupa 10" o:spid="_x0000_s1160" style="position:absolute;top:12287;width:61584;height:37243" coordsize="61584,37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">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Strzałka w górę i w dół 264" o:spid="_x0000_s1161" type="#_x0000_t70" style="position:absolute;left:30765;width:1271;height:6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" adj=",2043" fillcolor="#bfbfbf" strokecolor="#a6a6a6" strokeweight="1.5pt"/>
                            <v:line id="Łącznik prostoliniowy 192" o:spid="_x0000_s1162" style="position:absolute;visibility:visible;mso-wrap-style:square" from="95,571" to="61584,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" filled="t" fillcolor="window" strokecolor="#bfbfbf" strokeweight="1.75pt">
                              <v:stroke dashstyle="1 1" joinstyle="miter"/>
                            </v:line>
                            <v:rect id="AutoShape 270" o:spid="_x0000_s1163" style="position:absolute;left:41624;top:1714;width:19785;height:4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" fillcolor="window" strokecolor="#bfbfbf" strokeweight="1.5pt">
                              <v:textbox>
                                <w:txbxContent>
                                  <w:p w14:paraId="5D1A7E0C" w14:textId="77777777" w:rsidR="00201DD2" w:rsidRPr="00A87FBE" w:rsidRDefault="00201DD2" w:rsidP="00201DD2">
                                    <w:pPr>
                                      <w:spacing w:line="240" w:lineRule="auto"/>
                                      <w:jc w:val="center"/>
                                      <w:rPr>
                                        <w:b/>
                                        <w:color w:val="000000"/>
                                        <w:sz w:val="18"/>
                                        <w:szCs w:val="18"/>
                                        <w14:textFill>
                                          <w14:solidFill>
                                            <w14:srgbClr w14:val="000000">
                                              <w14:lumMod w14:val="75000"/>
                                              <w14:lumOff w14:val="25000"/>
                                            </w14:srgbClr>
                                          </w14:solidFill>
                                        </w14:textFill>
                                      </w:rPr>
                                    </w:pPr>
                                    <w:r w:rsidRPr="00A87FBE">
                                      <w:rPr>
                                        <w:b/>
                                        <w:color w:val="000000"/>
                                        <w:sz w:val="18"/>
                                        <w:szCs w:val="18"/>
                                        <w14:textFill>
                                          <w14:solidFill>
                                            <w14:srgbClr w14:val="000000">
                                              <w14:lumMod w14:val="75000"/>
                                              <w14:lumOff w14:val="25000"/>
                                            </w14:srgbClr>
                                          </w14:solidFill>
                                        </w14:textFill>
                                      </w:rPr>
                                      <w:t>Regionalne Jednostki Ewaluacji w województwach</w:t>
                                    </w:r>
                                  </w:p>
                                </w:txbxContent>
                              </v:textbox>
                            </v:rect>
                            <v:roundrect id="Prostokąt zaokrąglony 57" o:spid="_x0000_s1164" style="position:absolute;top:7429;width:19096;height:22847;visibility:visible;mso-wrap-style:square;v-text-anchor:top" arcsize="501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" fillcolor="#d6dce5" strokecolor="#d9d9d9" strokeweight="1.5pt">
                              <v:stroke dashstyle="1 1"/>
                              <v:textbox>
                                <w:txbxContent>
                                  <w:p w14:paraId="5C6286CC" w14:textId="77777777" w:rsidR="00201DD2" w:rsidRDefault="00201DD2" w:rsidP="00201DD2">
                                    <w:pPr>
                                      <w:spacing w:after="0" w:line="240" w:lineRule="auto"/>
                                      <w:jc w:val="right"/>
                                      <w:rPr>
                                        <w:b/>
                                        <w:color w:val="000000"/>
                                        <w14:textFill>
                                          <w14:solidFill>
                                            <w14:srgbClr w14:val="000000">
                                              <w14:lumMod w14:val="75000"/>
                                              <w14:lumOff w14:val="25000"/>
                                            </w14:srgbClr>
                                          </w14:solidFill>
                                        </w14:textFill>
                                      </w:rPr>
                                    </w:pPr>
                                  </w:p>
                                  <w:p w14:paraId="4ADA244A" w14:textId="77777777" w:rsidR="00201DD2" w:rsidRDefault="00201DD2" w:rsidP="00201DD2">
                                    <w:pPr>
                                      <w:spacing w:after="0" w:line="240" w:lineRule="auto"/>
                                      <w:jc w:val="right"/>
                                      <w:rPr>
                                        <w:b/>
                                        <w:color w:val="000000"/>
                                        <w14:textFill>
                                          <w14:solidFill>
                                            <w14:srgbClr w14:val="000000">
                                              <w14:lumMod w14:val="75000"/>
                                              <w14:lumOff w14:val="25000"/>
                                            </w14:srgbClr>
                                          </w14:solidFill>
                                        </w14:textFill>
                                      </w:rPr>
                                    </w:pPr>
                                  </w:p>
                                  <w:p w14:paraId="2DAEFF1B" w14:textId="77777777" w:rsidR="00201DD2" w:rsidRDefault="00201DD2" w:rsidP="00201DD2">
                                    <w:pPr>
                                      <w:spacing w:after="0" w:line="240" w:lineRule="auto"/>
                                      <w:jc w:val="right"/>
                                      <w:rPr>
                                        <w:b/>
                                        <w:color w:val="000000"/>
                                        <w14:textFill>
                                          <w14:solidFill>
                                            <w14:srgbClr w14:val="000000">
                                              <w14:lumMod w14:val="75000"/>
                                              <w14:lumOff w14:val="25000"/>
                                            </w14:srgbClr>
                                          </w14:solidFill>
                                        </w14:textFill>
                                      </w:rPr>
                                    </w:pPr>
                                  </w:p>
                                  <w:p w14:paraId="2D7D6894" w14:textId="77777777" w:rsidR="00201DD2" w:rsidRDefault="00201DD2" w:rsidP="00201DD2">
                                    <w:pPr>
                                      <w:spacing w:after="0" w:line="240" w:lineRule="auto"/>
                                      <w:jc w:val="right"/>
                                      <w:rPr>
                                        <w:b/>
                                        <w:color w:val="000000"/>
                                        <w14:textFill>
                                          <w14:solidFill>
                                            <w14:srgbClr w14:val="000000">
                                              <w14:lumMod w14:val="75000"/>
                                              <w14:lumOff w14:val="25000"/>
                                            </w14:srgbClr>
                                          </w14:solidFill>
                                        </w14:textFill>
                                      </w:rPr>
                                    </w:pPr>
                                  </w:p>
                                  <w:p w14:paraId="3F21D154" w14:textId="77777777" w:rsidR="00201DD2" w:rsidRDefault="00201DD2" w:rsidP="00201DD2">
                                    <w:pPr>
                                      <w:spacing w:after="0" w:line="240" w:lineRule="auto"/>
                                      <w:jc w:val="right"/>
                                      <w:rPr>
                                        <w:b/>
                                        <w:color w:val="000000"/>
                                        <w14:textFill>
                                          <w14:solidFill>
                                            <w14:srgbClr w14:val="000000">
                                              <w14:lumMod w14:val="75000"/>
                                              <w14:lumOff w14:val="25000"/>
                                            </w14:srgbClr>
                                          </w14:solidFill>
                                        </w14:textFill>
                                      </w:rPr>
                                    </w:pPr>
                                  </w:p>
                                  <w:p w14:paraId="0F685C02" w14:textId="77777777" w:rsidR="00201DD2" w:rsidRDefault="00201DD2" w:rsidP="00201DD2">
                                    <w:pPr>
                                      <w:spacing w:after="0" w:line="240" w:lineRule="auto"/>
                                      <w:jc w:val="right"/>
                                      <w:rPr>
                                        <w:b/>
                                        <w:color w:val="000000"/>
                                        <w14:textFill>
                                          <w14:solidFill>
                                            <w14:srgbClr w14:val="000000">
                                              <w14:lumMod w14:val="75000"/>
                                              <w14:lumOff w14:val="25000"/>
                                            </w14:srgbClr>
                                          </w14:solidFill>
                                        </w14:textFill>
                                      </w:rPr>
                                    </w:pPr>
                                  </w:p>
                                  <w:p w14:paraId="319E800F" w14:textId="77777777" w:rsidR="00201DD2" w:rsidRDefault="00201DD2" w:rsidP="00201DD2">
                                    <w:pPr>
                                      <w:spacing w:after="0" w:line="240" w:lineRule="auto"/>
                                      <w:jc w:val="right"/>
                                      <w:rPr>
                                        <w:b/>
                                        <w:color w:val="000000"/>
                                        <w14:textFill>
                                          <w14:solidFill>
                                            <w14:srgbClr w14:val="000000">
                                              <w14:lumMod w14:val="75000"/>
                                              <w14:lumOff w14:val="25000"/>
                                            </w14:srgbClr>
                                          </w14:solidFill>
                                        </w14:textFill>
                                      </w:rPr>
                                    </w:pPr>
                                  </w:p>
                                  <w:p w14:paraId="28A3964B" w14:textId="77777777" w:rsidR="00201DD2" w:rsidRDefault="00201DD2" w:rsidP="00201DD2">
                                    <w:pPr>
                                      <w:spacing w:after="0" w:line="240" w:lineRule="auto"/>
                                      <w:jc w:val="right"/>
                                      <w:rPr>
                                        <w:b/>
                                        <w:color w:val="000000"/>
                                        <w14:textFill>
                                          <w14:solidFill>
                                            <w14:srgbClr w14:val="000000">
                                              <w14:lumMod w14:val="75000"/>
                                              <w14:lumOff w14:val="25000"/>
                                            </w14:srgbClr>
                                          </w14:solidFill>
                                        </w14:textFill>
                                      </w:rPr>
                                    </w:pPr>
                                  </w:p>
                                  <w:p w14:paraId="26C982BB" w14:textId="77777777" w:rsidR="00201DD2" w:rsidRDefault="00201DD2" w:rsidP="00201DD2">
                                    <w:pPr>
                                      <w:spacing w:after="0" w:line="240" w:lineRule="auto"/>
                                      <w:jc w:val="right"/>
                                      <w:rPr>
                                        <w:b/>
                                        <w:color w:val="000000"/>
                                        <w14:textFill>
                                          <w14:solidFill>
                                            <w14:srgbClr w14:val="000000">
                                              <w14:lumMod w14:val="75000"/>
                                              <w14:lumOff w14:val="25000"/>
                                            </w14:srgbClr>
                                          </w14:solidFill>
                                        </w14:textFill>
                                      </w:rPr>
                                    </w:pPr>
                                  </w:p>
                                  <w:p w14:paraId="1BA8FE5A" w14:textId="77777777" w:rsidR="00201DD2" w:rsidRDefault="00201DD2" w:rsidP="00201DD2">
                                    <w:pPr>
                                      <w:spacing w:after="0" w:line="240" w:lineRule="auto"/>
                                      <w:jc w:val="right"/>
                                      <w:rPr>
                                        <w:b/>
                                        <w:color w:val="000000"/>
                                        <w14:textFill>
                                          <w14:solidFill>
                                            <w14:srgbClr w14:val="000000">
                                              <w14:lumMod w14:val="75000"/>
                                              <w14:lumOff w14:val="25000"/>
                                            </w14:srgbClr>
                                          </w14:solidFill>
                                        </w14:textFill>
                                      </w:rPr>
                                    </w:pPr>
                                  </w:p>
                                </w:txbxContent>
                              </v:textbox>
                            </v:roundrect>
                            <v:rect id="AutoShape 258" o:spid="_x0000_s1165" style="position:absolute;left:952;top:8382;width:17426;height:4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" fillcolor="#a9d18e" strokecolor="#d0cece" strokeweight="1.5pt">
                              <v:textbox>
                                <w:txbxContent>
                                  <w:p w14:paraId="3D3281EF" w14:textId="77777777" w:rsidR="00201DD2" w:rsidRDefault="00201DD2" w:rsidP="00201DD2">
                                    <w:pPr>
                                      <w:spacing w:after="0" w:line="240" w:lineRule="auto"/>
                                      <w:jc w:val="center"/>
                                      <w:rPr>
                                        <w:b/>
                                        <w:color w:val="000000"/>
                                        <w:sz w:val="18"/>
                                        <w:szCs w:val="18"/>
                                        <w14:textFill>
                                          <w14:solidFill>
                                            <w14:srgbClr w14:val="000000">
                                              <w14:lumMod w14:val="75000"/>
                                              <w14:lumOff w14:val="25000"/>
                                            </w14:srgbClr>
                                          </w14:solidFill>
                                        </w14:textFill>
                                      </w:rPr>
                                    </w:pPr>
                                    <w:r w:rsidRPr="000652ED">
                                      <w:rPr>
                                        <w:b/>
                                        <w:color w:val="000000"/>
                                        <w:sz w:val="18"/>
                                        <w:szCs w:val="18"/>
                                        <w14:textFill>
                                          <w14:solidFill>
                                            <w14:srgbClr w14:val="000000">
                                              <w14:lumMod w14:val="75000"/>
                                              <w14:lumOff w14:val="25000"/>
                                            </w14:srgbClr>
                                          </w14:solidFill>
                                        </w14:textFill>
                                      </w:rPr>
                                      <w:t xml:space="preserve">Grupa Sterująca </w:t>
                                    </w:r>
                                  </w:p>
                                  <w:p w14:paraId="55AF935A" w14:textId="77777777" w:rsidR="00201DD2" w:rsidRPr="000652ED" w:rsidRDefault="00201DD2" w:rsidP="00201DD2">
                                    <w:pPr>
                                      <w:spacing w:after="0" w:line="240" w:lineRule="auto"/>
                                      <w:jc w:val="center"/>
                                      <w:rPr>
                                        <w:b/>
                                        <w:color w:val="000000"/>
                                        <w:sz w:val="18"/>
                                        <w:szCs w:val="18"/>
                                        <w14:textFill>
                                          <w14:solidFill>
                                            <w14:srgbClr w14:val="000000">
                                              <w14:lumMod w14:val="75000"/>
                                              <w14:lumOff w14:val="25000"/>
                                            </w14:srgbClr>
                                          </w14:solidFill>
                                        </w14:textFill>
                                      </w:rPr>
                                    </w:pPr>
                                    <w:r w:rsidRPr="000652ED">
                                      <w:rPr>
                                        <w:b/>
                                        <w:color w:val="000000"/>
                                        <w:sz w:val="18"/>
                                        <w:szCs w:val="18"/>
                                        <w14:textFill>
                                          <w14:solidFill>
                                            <w14:srgbClr w14:val="000000">
                                              <w14:lumMod w14:val="75000"/>
                                              <w14:lumOff w14:val="25000"/>
                                            </w14:srgbClr>
                                          </w14:solidFill>
                                        </w14:textFill>
                                      </w:rPr>
                                      <w:t>Ewaluacją i Monitoringiem</w:t>
                                    </w:r>
                                  </w:p>
                                </w:txbxContent>
                              </v:textbox>
                            </v:rect>
                            <v:shape id="Strzałka w lewo i w górę 321" o:spid="_x0000_s1166" style="position:absolute;left:34858;top:1425;width:4040;height:6504;rotation:-90;flip:x;visibility:visible;mso-wrap-style:square;v-text-anchor:top" coordsize="404077,65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" path="m,591699l53969,533023r,26829l313554,559852r,-505883l286725,53969,345401,r58676,53969l377248,53969r,569577l53969,623546r,26829l,591699xe" fillcolor="#7f7f7f" stroked="f" strokeweight="2pt">
                              <v:path arrowok="t" o:connecttype="custom" o:connectlocs="0,591699;53969,533023;53969,559852;313554,559852;313554,53969;286725,53969;345401,0;404077,53969;377248,53969;377248,623546;53969,623546;53969,650375;0,591699" o:connectangles="0,0,0,0,0,0,0,0,0,0,0,0,0"/>
                            </v:shape>
                            <v:rect id="AutoShape 257" o:spid="_x0000_s1167" style="position:absolute;left:22955;top:8572;width:16487;height:4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" fillcolor="#549e39" strokecolor="#a6a6a6" strokeweight="1pt">
                              <v:textbox>
                                <w:txbxContent>
                                  <w:p w14:paraId="4BB4C241" w14:textId="77777777" w:rsidR="00201DD2" w:rsidRPr="00A725C0" w:rsidRDefault="00201DD2" w:rsidP="00201DD2">
                                    <w:pPr>
                                      <w:spacing w:after="0" w:line="240" w:lineRule="auto"/>
                                      <w:jc w:val="center"/>
                                      <w:rPr>
                                        <w:b/>
                                        <w:sz w:val="20"/>
                                        <w:szCs w:val="20"/>
                                      </w:rPr>
                                    </w:pPr>
                                    <w:r w:rsidRPr="00A725C0">
                                      <w:rPr>
                                        <w:b/>
                                        <w:sz w:val="20"/>
                                        <w:szCs w:val="20"/>
                                      </w:rPr>
                                      <w:t xml:space="preserve">Opolska </w:t>
                                    </w:r>
                                  </w:p>
                                  <w:p w14:paraId="708D1A4B" w14:textId="77777777" w:rsidR="00201DD2" w:rsidRPr="00A725C0" w:rsidRDefault="00201DD2" w:rsidP="00201DD2">
                                    <w:pPr>
                                      <w:spacing w:line="240" w:lineRule="auto"/>
                                      <w:jc w:val="center"/>
                                      <w:rPr>
                                        <w:b/>
                                        <w:sz w:val="20"/>
                                        <w:szCs w:val="20"/>
                                      </w:rPr>
                                    </w:pPr>
                                    <w:r w:rsidRPr="00A725C0">
                                      <w:rPr>
                                        <w:b/>
                                        <w:sz w:val="20"/>
                                        <w:szCs w:val="20"/>
                                      </w:rPr>
                                      <w:t>Jednostka Ewaluacyjna</w:t>
                                    </w:r>
                                  </w:p>
                                </w:txbxContent>
                              </v:textbox>
                            </v:re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Strzałka w lewo i prawo 296" o:spid="_x0000_s1168" type="#_x0000_t69" style="position:absolute;left:19431;top:10096;width:2061;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" adj="6758" fillcolor="#7f7f7f" stroked="f" strokeweight="2pt"/>
                            <v:rect id="AutoShape 258" o:spid="_x0000_s1169" style="position:absolute;left:952;top:12096;width:17426;height:3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" fillcolor="#e2f0d9" strokecolor="#d0cece" strokeweight="1.5pt">
                              <v:textbox>
                                <w:txbxContent>
                                  <w:p w14:paraId="7036918D" w14:textId="77777777" w:rsidR="00201DD2" w:rsidRPr="00D940B5" w:rsidRDefault="00201DD2" w:rsidP="00201DD2">
                                    <w:pPr>
                                      <w:spacing w:after="0" w:line="240" w:lineRule="auto"/>
                                      <w:jc w:val="center"/>
                                      <w:rPr>
                                        <w:b/>
                                        <w:color w:val="000000"/>
                                        <w:sz w:val="18"/>
                                        <w:szCs w:val="20"/>
                                        <w14:textFill>
                                          <w14:solidFill>
                                            <w14:srgbClr w14:val="000000">
                                              <w14:lumMod w14:val="75000"/>
                                              <w14:lumOff w14:val="25000"/>
                                            </w14:srgbClr>
                                          </w14:solidFill>
                                        </w14:textFill>
                                      </w:rPr>
                                    </w:pPr>
                                    <w:r w:rsidRPr="00D940B5">
                                      <w:rPr>
                                        <w:b/>
                                        <w:color w:val="000000"/>
                                        <w:sz w:val="18"/>
                                        <w:szCs w:val="20"/>
                                        <w14:textFill>
                                          <w14:solidFill>
                                            <w14:srgbClr w14:val="000000">
                                              <w14:lumMod w14:val="75000"/>
                                              <w14:lumOff w14:val="25000"/>
                                            </w14:srgbClr>
                                          </w14:solidFill>
                                        </w14:textFill>
                                      </w:rPr>
                                      <w:t>Zespoły Zadaniowe ds.</w:t>
                                    </w:r>
                                    <w:r>
                                      <w:rPr>
                                        <w:b/>
                                        <w:color w:val="000000"/>
                                        <w:sz w:val="18"/>
                                        <w:szCs w:val="20"/>
                                        <w14:textFill>
                                          <w14:solidFill>
                                            <w14:srgbClr w14:val="000000">
                                              <w14:lumMod w14:val="75000"/>
                                              <w14:lumOff w14:val="25000"/>
                                            </w14:srgbClr>
                                          </w14:solidFill>
                                        </w14:textFill>
                                      </w:rPr>
                                      <w:t> </w:t>
                                    </w:r>
                                    <w:r w:rsidRPr="00D940B5">
                                      <w:rPr>
                                        <w:b/>
                                        <w:color w:val="000000"/>
                                        <w:sz w:val="18"/>
                                        <w:szCs w:val="20"/>
                                        <w14:textFill>
                                          <w14:solidFill>
                                            <w14:srgbClr w14:val="000000">
                                              <w14:lumMod w14:val="75000"/>
                                              <w14:lumOff w14:val="25000"/>
                                            </w14:srgbClr>
                                          </w14:solidFill>
                                        </w14:textFill>
                                      </w:rPr>
                                      <w:t>ewaluacji tematycznych</w:t>
                                    </w:r>
                                  </w:p>
                                </w:txbxContent>
                              </v:textbox>
                            </v:rect>
                            <v:rect id="AutoShape 267" o:spid="_x0000_s1170" style="position:absolute;left:190;top:95;width:13406;height:3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" filled="f" stroked="f" strokeweight="1pt">
                              <v:textbox inset="0,0,0,0">
                                <w:txbxContent>
                                  <w:p w14:paraId="787AB40C" w14:textId="77777777" w:rsidR="00201DD2" w:rsidRPr="0052435F" w:rsidRDefault="00201DD2" w:rsidP="00201DD2">
                                    <w:pPr>
                                      <w:spacing w:after="0" w:line="240" w:lineRule="auto"/>
                                      <w:rPr>
                                        <w:color w:val="595959" w:themeColor="text1" w:themeTint="A6"/>
                                        <w:sz w:val="20"/>
                                        <w:szCs w:val="20"/>
                                      </w:rPr>
                                    </w:pPr>
                                    <w:r w:rsidRPr="0052435F">
                                      <w:rPr>
                                        <w:color w:val="595959" w:themeColor="text1" w:themeTint="A6"/>
                                        <w:sz w:val="20"/>
                                        <w:szCs w:val="20"/>
                                      </w:rPr>
                                      <w:t>poziom regionalny</w:t>
                                    </w:r>
                                  </w:p>
                                </w:txbxContent>
                              </v:textbox>
                            </v:rect>
                            <v:shape id="Strzałka w górę i w dół 298" o:spid="_x0000_s1171" type="#_x0000_t70" style="position:absolute;left:30955;top:13430;width:953;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" adj=",2575" fillcolor="#7f7f7f" stroked="f" strokeweight="2pt"/>
                            <v:shape id="Łącznik prosty ze strzałką 7" o:spid="_x0000_s1172" type="#_x0000_t32" style="position:absolute;left:18478;top:13430;width:3875;height:638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" strokecolor="#519d35" strokeweight="2.25pt">
                              <v:stroke dashstyle="1 1" startarrow="block" endarrow="block"/>
                            </v:shape>
                            <v:shape id="Łącznik prosty ze strzałką 8" o:spid="_x0000_s1173" type="#_x0000_t32" style="position:absolute;left:39528;top:13430;width:2909;height:58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" strokecolor="#519d35" strokeweight="2.25pt">
                              <v:stroke dashstyle="1 1" startarrow="block" endarrow="block"/>
                            </v:shape>
                            <v:rect id="AutoShape 261" o:spid="_x0000_s1174" style="position:absolute;left:23047;top:17907;width:16485;height:8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" fillcolor="window" strokecolor="#bfbfbf" strokeweight="1.5pt">
                              <v:textbox>
                                <w:txbxContent>
                                  <w:p w14:paraId="165A2ADF" w14:textId="77777777" w:rsidR="00201DD2" w:rsidRPr="00465A83" w:rsidRDefault="00201DD2" w:rsidP="00201DD2">
                                    <w:pPr>
                                      <w:spacing w:after="0" w:line="240" w:lineRule="auto"/>
                                      <w:rPr>
                                        <w:b/>
                                        <w:color w:val="000000"/>
                                        <w:sz w:val="18"/>
                                        <w:szCs w:val="18"/>
                                        <w14:textFill>
                                          <w14:solidFill>
                                            <w14:srgbClr w14:val="000000">
                                              <w14:lumMod w14:val="75000"/>
                                              <w14:lumOff w14:val="25000"/>
                                            </w14:srgbClr>
                                          </w14:solidFill>
                                        </w14:textFill>
                                      </w:rPr>
                                    </w:pPr>
                                    <w:r w:rsidRPr="00465A83">
                                      <w:rPr>
                                        <w:b/>
                                        <w:color w:val="000000"/>
                                        <w:sz w:val="18"/>
                                        <w:szCs w:val="18"/>
                                        <w14:textFill>
                                          <w14:solidFill>
                                            <w14:srgbClr w14:val="000000">
                                              <w14:lumMod w14:val="75000"/>
                                              <w14:lumOff w14:val="25000"/>
                                            </w14:srgbClr>
                                          </w14:solidFill>
                                        </w14:textFill>
                                      </w:rPr>
                                      <w:t>Instytucja Zarządzająca</w:t>
                                    </w:r>
                                    <w:r>
                                      <w:rPr>
                                        <w:b/>
                                        <w:color w:val="000000"/>
                                        <w:sz w:val="18"/>
                                        <w:szCs w:val="18"/>
                                        <w14:textFill>
                                          <w14:solidFill>
                                            <w14:srgbClr w14:val="000000">
                                              <w14:lumMod w14:val="75000"/>
                                              <w14:lumOff w14:val="25000"/>
                                            </w14:srgbClr>
                                          </w14:solidFill>
                                        </w14:textFill>
                                      </w:rPr>
                                      <w:t xml:space="preserve"> </w:t>
                                    </w:r>
                                    <w:r w:rsidRPr="00465A83">
                                      <w:rPr>
                                        <w:b/>
                                        <w:color w:val="000000"/>
                                        <w:sz w:val="18"/>
                                        <w:szCs w:val="18"/>
                                        <w14:textFill>
                                          <w14:solidFill>
                                            <w14:srgbClr w14:val="000000">
                                              <w14:lumMod w14:val="75000"/>
                                              <w14:lumOff w14:val="25000"/>
                                            </w14:srgbClr>
                                          </w14:solidFill>
                                        </w14:textFill>
                                      </w:rPr>
                                      <w:t>FEO</w:t>
                                    </w:r>
                                    <w:r>
                                      <w:rPr>
                                        <w:b/>
                                        <w:color w:val="000000"/>
                                        <w:sz w:val="18"/>
                                        <w:szCs w:val="18"/>
                                        <w14:textFill>
                                          <w14:solidFill>
                                            <w14:srgbClr w14:val="000000">
                                              <w14:lumMod w14:val="75000"/>
                                              <w14:lumOff w14:val="25000"/>
                                            </w14:srgbClr>
                                          </w14:solidFill>
                                        </w14:textFill>
                                      </w:rPr>
                                      <w:t> </w:t>
                                    </w:r>
                                    <w:r w:rsidRPr="00465A83">
                                      <w:rPr>
                                        <w:b/>
                                        <w:color w:val="000000"/>
                                        <w:sz w:val="18"/>
                                        <w:szCs w:val="18"/>
                                        <w14:textFill>
                                          <w14:solidFill>
                                            <w14:srgbClr w14:val="000000">
                                              <w14:lumMod w14:val="75000"/>
                                              <w14:lumOff w14:val="25000"/>
                                            </w14:srgbClr>
                                          </w14:solidFill>
                                        </w14:textFill>
                                      </w:rPr>
                                      <w:t>021-2027:</w:t>
                                    </w:r>
                                  </w:p>
                                  <w:p w14:paraId="1C2B5FE4" w14:textId="77777777" w:rsidR="00201DD2" w:rsidRPr="00465A83" w:rsidRDefault="00201DD2" w:rsidP="00201DD2">
                                    <w:pPr>
                                      <w:pStyle w:val="Akapitzlist"/>
                                      <w:numPr>
                                        <w:ilvl w:val="0"/>
                                        <w:numId w:val="25"/>
                                      </w:numPr>
                                      <w:spacing w:after="0" w:line="240" w:lineRule="auto"/>
                                      <w:ind w:left="567" w:hanging="283"/>
                                      <w:contextualSpacing w:val="0"/>
                                      <w:rPr>
                                        <w:b/>
                                        <w:color w:val="000000"/>
                                        <w:sz w:val="18"/>
                                        <w:szCs w:val="18"/>
                                        <w14:textFill>
                                          <w14:solidFill>
                                            <w14:srgbClr w14:val="000000">
                                              <w14:lumMod w14:val="75000"/>
                                              <w14:lumOff w14:val="25000"/>
                                            </w14:srgbClr>
                                          </w14:solidFill>
                                        </w14:textFill>
                                      </w:rPr>
                                    </w:pPr>
                                    <w:r w:rsidRPr="00465A83">
                                      <w:rPr>
                                        <w:b/>
                                        <w:color w:val="000000"/>
                                        <w:sz w:val="18"/>
                                        <w:szCs w:val="18"/>
                                        <w14:textFill>
                                          <w14:solidFill>
                                            <w14:srgbClr w14:val="000000">
                                              <w14:lumMod w14:val="75000"/>
                                              <w14:lumOff w14:val="25000"/>
                                            </w14:srgbClr>
                                          </w14:solidFill>
                                        </w14:textFill>
                                      </w:rPr>
                                      <w:t>DPF</w:t>
                                    </w:r>
                                  </w:p>
                                  <w:p w14:paraId="470A6E1E" w14:textId="77777777" w:rsidR="00201DD2" w:rsidRPr="00465A83" w:rsidRDefault="00201DD2" w:rsidP="00201DD2">
                                    <w:pPr>
                                      <w:pStyle w:val="Akapitzlist"/>
                                      <w:numPr>
                                        <w:ilvl w:val="0"/>
                                        <w:numId w:val="25"/>
                                      </w:numPr>
                                      <w:spacing w:after="0" w:line="240" w:lineRule="auto"/>
                                      <w:ind w:left="567" w:hanging="283"/>
                                      <w:contextualSpacing w:val="0"/>
                                      <w:rPr>
                                        <w:b/>
                                        <w:color w:val="000000"/>
                                        <w:sz w:val="18"/>
                                        <w:szCs w:val="18"/>
                                        <w14:textFill>
                                          <w14:solidFill>
                                            <w14:srgbClr w14:val="000000">
                                              <w14:lumMod w14:val="75000"/>
                                              <w14:lumOff w14:val="25000"/>
                                            </w14:srgbClr>
                                          </w14:solidFill>
                                        </w14:textFill>
                                      </w:rPr>
                                    </w:pPr>
                                    <w:r w:rsidRPr="00465A83">
                                      <w:rPr>
                                        <w:b/>
                                        <w:color w:val="000000"/>
                                        <w:sz w:val="18"/>
                                        <w:szCs w:val="18"/>
                                        <w14:textFill>
                                          <w14:solidFill>
                                            <w14:srgbClr w14:val="000000">
                                              <w14:lumMod w14:val="75000"/>
                                              <w14:lumOff w14:val="25000"/>
                                            </w14:srgbClr>
                                          </w14:solidFill>
                                        </w14:textFill>
                                      </w:rPr>
                                      <w:t>DWF</w:t>
                                    </w:r>
                                  </w:p>
                                  <w:p w14:paraId="762F48E4" w14:textId="77777777" w:rsidR="00201DD2" w:rsidRPr="00465A83" w:rsidRDefault="00201DD2" w:rsidP="00201DD2">
                                    <w:pPr>
                                      <w:pStyle w:val="Akapitzlist"/>
                                      <w:numPr>
                                        <w:ilvl w:val="0"/>
                                        <w:numId w:val="25"/>
                                      </w:numPr>
                                      <w:spacing w:after="0" w:line="240" w:lineRule="auto"/>
                                      <w:ind w:left="567" w:hanging="283"/>
                                      <w:contextualSpacing w:val="0"/>
                                      <w:rPr>
                                        <w:b/>
                                        <w:color w:val="000000"/>
                                        <w:sz w:val="18"/>
                                        <w:szCs w:val="18"/>
                                        <w14:textFill>
                                          <w14:solidFill>
                                            <w14:srgbClr w14:val="000000">
                                              <w14:lumMod w14:val="75000"/>
                                              <w14:lumOff w14:val="25000"/>
                                            </w14:srgbClr>
                                          </w14:solidFill>
                                        </w14:textFill>
                                      </w:rPr>
                                    </w:pPr>
                                    <w:r>
                                      <w:rPr>
                                        <w:b/>
                                        <w:color w:val="000000"/>
                                        <w:sz w:val="18"/>
                                        <w:szCs w:val="18"/>
                                        <w14:textFill>
                                          <w14:solidFill>
                                            <w14:srgbClr w14:val="000000">
                                              <w14:lumMod w14:val="75000"/>
                                              <w14:lumOff w14:val="25000"/>
                                            </w14:srgbClr>
                                          </w14:solidFill>
                                        </w14:textFill>
                                      </w:rPr>
                                      <w:t>DFK</w:t>
                                    </w:r>
                                  </w:p>
                                  <w:p w14:paraId="0F0C446C" w14:textId="77777777" w:rsidR="00201DD2" w:rsidRPr="00465A83" w:rsidRDefault="00201DD2" w:rsidP="00201DD2">
                                    <w:pPr>
                                      <w:spacing w:after="0" w:line="240" w:lineRule="auto"/>
                                      <w:jc w:val="center"/>
                                      <w:rPr>
                                        <w:b/>
                                        <w:color w:val="000000"/>
                                        <w:sz w:val="18"/>
                                        <w:szCs w:val="18"/>
                                        <w14:textFill>
                                          <w14:solidFill>
                                            <w14:srgbClr w14:val="000000">
                                              <w14:lumMod w14:val="75000"/>
                                              <w14:lumOff w14:val="25000"/>
                                            </w14:srgbClr>
                                          </w14:solidFill>
                                        </w14:textFill>
                                      </w:rPr>
                                    </w:pPr>
                                  </w:p>
                                </w:txbxContent>
                              </v:textbox>
                            </v:rect>
                            <v:rect id="AutoShape 262" o:spid="_x0000_s1175" style="position:absolute;left:42956;top:19808;width:16484;height:7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" fillcolor="window" strokecolor="#bfbfbf" strokeweight="1.5pt">
                              <v:textbox>
                                <w:txbxContent>
                                  <w:p w14:paraId="64A9A4CB" w14:textId="77777777" w:rsidR="00201DD2" w:rsidRPr="00465A83" w:rsidRDefault="00201DD2" w:rsidP="00201DD2">
                                    <w:pPr>
                                      <w:spacing w:after="0" w:line="240" w:lineRule="auto"/>
                                      <w:rPr>
                                        <w:b/>
                                        <w:color w:val="000000"/>
                                        <w:sz w:val="18"/>
                                        <w:szCs w:val="18"/>
                                        <w14:textFill>
                                          <w14:solidFill>
                                            <w14:srgbClr w14:val="000000">
                                              <w14:lumMod w14:val="75000"/>
                                              <w14:lumOff w14:val="25000"/>
                                            </w14:srgbClr>
                                          </w14:solidFill>
                                        </w14:textFill>
                                      </w:rPr>
                                    </w:pPr>
                                    <w:r w:rsidRPr="00465A83">
                                      <w:rPr>
                                        <w:b/>
                                        <w:color w:val="000000"/>
                                        <w:sz w:val="18"/>
                                        <w:szCs w:val="18"/>
                                        <w14:textFill>
                                          <w14:solidFill>
                                            <w14:srgbClr w14:val="000000">
                                              <w14:lumMod w14:val="75000"/>
                                              <w14:lumOff w14:val="25000"/>
                                            </w14:srgbClr>
                                          </w14:solidFill>
                                        </w14:textFill>
                                      </w:rPr>
                                      <w:t>Instytucje Pośredniczące FEO 2021-2027</w:t>
                                    </w:r>
                                  </w:p>
                                  <w:p w14:paraId="5B23FD79" w14:textId="77777777" w:rsidR="00201DD2" w:rsidRPr="00465A83" w:rsidRDefault="00201DD2" w:rsidP="00201DD2">
                                    <w:pPr>
                                      <w:pStyle w:val="Akapitzlist"/>
                                      <w:numPr>
                                        <w:ilvl w:val="0"/>
                                        <w:numId w:val="24"/>
                                      </w:numPr>
                                      <w:spacing w:after="0" w:line="240" w:lineRule="auto"/>
                                      <w:ind w:left="425" w:hanging="215"/>
                                      <w:contextualSpacing w:val="0"/>
                                      <w:rPr>
                                        <w:b/>
                                        <w:color w:val="000000"/>
                                        <w:sz w:val="18"/>
                                        <w:szCs w:val="18"/>
                                        <w14:textFill>
                                          <w14:solidFill>
                                            <w14:srgbClr w14:val="000000">
                                              <w14:lumMod w14:val="75000"/>
                                              <w14:lumOff w14:val="25000"/>
                                            </w14:srgbClr>
                                          </w14:solidFill>
                                        </w14:textFill>
                                      </w:rPr>
                                    </w:pPr>
                                    <w:r w:rsidRPr="00465A83">
                                      <w:rPr>
                                        <w:b/>
                                        <w:color w:val="000000"/>
                                        <w:sz w:val="18"/>
                                        <w:szCs w:val="18"/>
                                        <w14:textFill>
                                          <w14:solidFill>
                                            <w14:srgbClr w14:val="000000">
                                              <w14:lumMod w14:val="75000"/>
                                              <w14:lumOff w14:val="25000"/>
                                            </w14:srgbClr>
                                          </w14:solidFill>
                                        </w14:textFill>
                                      </w:rPr>
                                      <w:t>WUP</w:t>
                                    </w:r>
                                  </w:p>
                                  <w:p w14:paraId="0EC00338" w14:textId="77777777" w:rsidR="00201DD2" w:rsidRPr="00465A83" w:rsidRDefault="00201DD2" w:rsidP="00201DD2">
                                    <w:pPr>
                                      <w:pStyle w:val="Akapitzlist"/>
                                      <w:numPr>
                                        <w:ilvl w:val="0"/>
                                        <w:numId w:val="24"/>
                                      </w:numPr>
                                      <w:spacing w:after="0" w:line="240" w:lineRule="auto"/>
                                      <w:ind w:left="425" w:hanging="215"/>
                                      <w:contextualSpacing w:val="0"/>
                                      <w:rPr>
                                        <w:b/>
                                        <w:color w:val="000000"/>
                                        <w:sz w:val="18"/>
                                        <w:szCs w:val="18"/>
                                        <w14:textFill>
                                          <w14:solidFill>
                                            <w14:srgbClr w14:val="000000">
                                              <w14:lumMod w14:val="75000"/>
                                              <w14:lumOff w14:val="25000"/>
                                            </w14:srgbClr>
                                          </w14:solidFill>
                                        </w14:textFill>
                                      </w:rPr>
                                    </w:pPr>
                                    <w:r w:rsidRPr="00465A83">
                                      <w:rPr>
                                        <w:b/>
                                        <w:color w:val="000000"/>
                                        <w:sz w:val="18"/>
                                        <w:szCs w:val="18"/>
                                        <w14:textFill>
                                          <w14:solidFill>
                                            <w14:srgbClr w14:val="000000">
                                              <w14:lumMod w14:val="75000"/>
                                              <w14:lumOff w14:val="25000"/>
                                            </w14:srgbClr>
                                          </w14:solidFill>
                                        </w14:textFill>
                                      </w:rPr>
                                      <w:t>OCRG</w:t>
                                    </w:r>
                                  </w:p>
                                </w:txbxContent>
                              </v:textbox>
                            </v:rect>
                            <v:shape id="Strzałka w lewo i prawo 268" o:spid="_x0000_s1176" type="#_x0000_t69" style="position:absolute;left:19431;top:21717;width:2061;height:1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" adj="6758" fillcolor="#7f7f7f" stroked="f" strokeweight="2pt"/>
                            <v:shape id="Strzałka w górę i w dół 62" o:spid="_x0000_s1177" type="#_x0000_t70" style="position:absolute;left:22190;top:-3617;width:1333;height:13155;rotation:-7914896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" adj=",1095" fillcolor="#7f7f7f" stroked="f" strokeweight="2pt"/>
                            <v:rect id="AutoShape 260" o:spid="_x0000_s1178" style="position:absolute;left:950;top:16764;width:17426;height:4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" fillcolor="#dbdbdb" strokecolor="#d0cece" strokeweight="1.5pt">
                              <v:textbox>
                                <w:txbxContent>
                                  <w:p w14:paraId="77484346" w14:textId="77777777" w:rsidR="00201DD2" w:rsidRPr="000652ED" w:rsidRDefault="00201DD2" w:rsidP="00201DD2">
                                    <w:pPr>
                                      <w:spacing w:after="0" w:line="240" w:lineRule="auto"/>
                                      <w:jc w:val="center"/>
                                      <w:rPr>
                                        <w:b/>
                                        <w:color w:val="000000"/>
                                        <w:sz w:val="18"/>
                                        <w:szCs w:val="18"/>
                                        <w14:textFill>
                                          <w14:solidFill>
                                            <w14:srgbClr w14:val="000000">
                                              <w14:lumMod w14:val="75000"/>
                                              <w14:lumOff w14:val="25000"/>
                                            </w14:srgbClr>
                                          </w14:solidFill>
                                        </w14:textFill>
                                      </w:rPr>
                                    </w:pPr>
                                    <w:r w:rsidRPr="000652ED">
                                      <w:rPr>
                                        <w:b/>
                                        <w:color w:val="000000"/>
                                        <w:sz w:val="18"/>
                                        <w:szCs w:val="18"/>
                                        <w14:textFill>
                                          <w14:solidFill>
                                            <w14:srgbClr w14:val="000000">
                                              <w14:lumMod w14:val="75000"/>
                                              <w14:lumOff w14:val="25000"/>
                                            </w14:srgbClr>
                                          </w14:solidFill>
                                        </w14:textFill>
                                      </w:rPr>
                                      <w:t>Komitet Monitorujący FEO</w:t>
                                    </w:r>
                                    <w:r>
                                      <w:rPr>
                                        <w:b/>
                                        <w:color w:val="000000"/>
                                        <w:sz w:val="18"/>
                                        <w:szCs w:val="18"/>
                                        <w14:textFill>
                                          <w14:solidFill>
                                            <w14:srgbClr w14:val="000000">
                                              <w14:lumMod w14:val="75000"/>
                                              <w14:lumOff w14:val="25000"/>
                                            </w14:srgbClr>
                                          </w14:solidFill>
                                        </w14:textFill>
                                      </w:rPr>
                                      <w:t> </w:t>
                                    </w:r>
                                    <w:r w:rsidRPr="000652ED">
                                      <w:rPr>
                                        <w:b/>
                                        <w:color w:val="000000"/>
                                        <w:sz w:val="18"/>
                                        <w:szCs w:val="18"/>
                                        <w14:textFill>
                                          <w14:solidFill>
                                            <w14:srgbClr w14:val="000000">
                                              <w14:lumMod w14:val="75000"/>
                                              <w14:lumOff w14:val="25000"/>
                                            </w14:srgbClr>
                                          </w14:solidFill>
                                        </w14:textFill>
                                      </w:rPr>
                                      <w:t>2021-2027</w:t>
                                    </w:r>
                                  </w:p>
                                </w:txbxContent>
                              </v:textbox>
                            </v:rect>
                            <v:shape id="Strzałka w górę i w dół 299" o:spid="_x0000_s1179" type="#_x0000_t70" style="position:absolute;left:30669;top:27051;width:1366;height:5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" adj=",2783" fillcolor="#bfbfbf" strokecolor="#a6a6a6" strokeweight="1.5pt"/>
                            <v:shape id="Strzałka w lewo i prawo 300" o:spid="_x0000_s1180" type="#_x0000_t69" style="position:absolute;left:40100;top:21907;width:2061;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" adj="6758" fillcolor="#7f7f7f" stroked="f" strokeweight="2pt"/>
                            <v:rect id="AutoShape 267" o:spid="_x0000_s1181" style="position:absolute;left:380;top:32575;width:30573;height:4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" fillcolor="#9dc3e6" strokecolor="#d0cece" strokeweight="1.5pt">
                              <v:textbox>
                                <w:txbxContent>
                                  <w:p w14:paraId="2A49BCA8" w14:textId="77777777" w:rsidR="00201DD2" w:rsidRPr="00097FD6" w:rsidRDefault="00201DD2" w:rsidP="00201DD2">
                                    <w:pPr>
                                      <w:spacing w:after="0" w:line="240" w:lineRule="auto"/>
                                      <w:jc w:val="center"/>
                                      <w:rPr>
                                        <w:b/>
                                        <w:color w:val="000000"/>
                                        <w:sz w:val="20"/>
                                        <w:szCs w:val="20"/>
                                        <w14:textFill>
                                          <w14:solidFill>
                                            <w14:srgbClr w14:val="000000">
                                              <w14:lumMod w14:val="75000"/>
                                              <w14:lumOff w14:val="25000"/>
                                            </w14:srgbClr>
                                          </w14:solidFill>
                                        </w14:textFill>
                                      </w:rPr>
                                    </w:pPr>
                                    <w:r>
                                      <w:rPr>
                                        <w:b/>
                                        <w:color w:val="000000"/>
                                        <w:sz w:val="20"/>
                                        <w:szCs w:val="20"/>
                                        <w14:textFill>
                                          <w14:solidFill>
                                            <w14:srgbClr w14:val="000000">
                                              <w14:lumMod w14:val="75000"/>
                                              <w14:lumOff w14:val="25000"/>
                                            </w14:srgbClr>
                                          </w14:solidFill>
                                        </w14:textFill>
                                      </w:rPr>
                                      <w:t>MIESZKAŃCY WOJEWÓDZTWA OPOLSKIEGO I PARTNERZY SPOŁECZNO-GOSPODARCZY</w:t>
                                    </w:r>
                                  </w:p>
                                </w:txbxContent>
                              </v:textbox>
                            </v:rect>
                            <v:line id="Łącznik prostoliniowy 196" o:spid="_x0000_s1182" style="position:absolute;visibility:visible;mso-wrap-style:square" from="95,31527" to="60896,31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" filled="t" fillcolor="window" strokecolor="#bfbfbf" strokeweight="1.75pt">
                              <v:stroke dashstyle="1 1" joinstyle="miter"/>
                            </v:line>
                            <v:rect id="AutoShape 260" o:spid="_x0000_s1183" style="position:absolute;left:950;top:20574;width:17425;height:4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" fillcolor="#adb9ca" strokecolor="#d0cece" strokeweight="1.5pt">
                              <v:textbox>
                                <w:txbxContent>
                                  <w:p w14:paraId="69D745FB" w14:textId="77777777" w:rsidR="00201DD2" w:rsidRPr="000652ED" w:rsidRDefault="00201DD2" w:rsidP="00201DD2">
                                    <w:pPr>
                                      <w:spacing w:after="0" w:line="240" w:lineRule="auto"/>
                                      <w:jc w:val="center"/>
                                      <w:rPr>
                                        <w:b/>
                                        <w:color w:val="000000"/>
                                        <w:sz w:val="18"/>
                                        <w:szCs w:val="18"/>
                                        <w14:textFill>
                                          <w14:solidFill>
                                            <w14:srgbClr w14:val="000000">
                                              <w14:lumMod w14:val="75000"/>
                                              <w14:lumOff w14:val="25000"/>
                                            </w14:srgbClr>
                                          </w14:solidFill>
                                        </w14:textFill>
                                      </w:rPr>
                                    </w:pPr>
                                    <w:r w:rsidRPr="000652ED">
                                      <w:rPr>
                                        <w:b/>
                                        <w:color w:val="000000"/>
                                        <w:sz w:val="18"/>
                                        <w:szCs w:val="18"/>
                                        <w14:textFill>
                                          <w14:solidFill>
                                            <w14:srgbClr w14:val="000000">
                                              <w14:lumMod w14:val="75000"/>
                                              <w14:lumOff w14:val="25000"/>
                                            </w14:srgbClr>
                                          </w14:solidFill>
                                        </w14:textFill>
                                      </w:rPr>
                                      <w:t>Grupa ds. Partnerstwa</w:t>
                                    </w:r>
                                  </w:p>
                                </w:txbxContent>
                              </v:textbox>
                            </v:rect>
                            <v:rect id="AutoShape 260" o:spid="_x0000_s1184" style="position:absolute;left:952;top:24232;width:17240;height:5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" fillcolor="#fbe5d6" strokecolor="#bfbfbf" strokeweight="1.5pt">
                              <v:textbox>
                                <w:txbxContent>
                                  <w:p w14:paraId="02A49CEF" w14:textId="77777777" w:rsidR="00201DD2" w:rsidRPr="000652ED" w:rsidRDefault="00201DD2" w:rsidP="00201DD2">
                                    <w:pPr>
                                      <w:spacing w:after="0" w:line="240" w:lineRule="auto"/>
                                      <w:jc w:val="center"/>
                                      <w:rPr>
                                        <w:b/>
                                        <w:color w:val="000000"/>
                                        <w:sz w:val="18"/>
                                        <w:szCs w:val="18"/>
                                        <w14:textFill>
                                          <w14:solidFill>
                                            <w14:srgbClr w14:val="000000">
                                              <w14:lumMod w14:val="75000"/>
                                              <w14:lumOff w14:val="25000"/>
                                            </w14:srgbClr>
                                          </w14:solidFill>
                                        </w14:textFill>
                                      </w:rPr>
                                    </w:pPr>
                                    <w:r w:rsidRPr="000652ED">
                                      <w:rPr>
                                        <w:b/>
                                        <w:color w:val="000000"/>
                                        <w:sz w:val="18"/>
                                        <w:szCs w:val="18"/>
                                        <w14:textFill>
                                          <w14:solidFill>
                                            <w14:srgbClr w14:val="000000">
                                              <w14:lumMod w14:val="75000"/>
                                              <w14:lumOff w14:val="25000"/>
                                            </w14:srgbClr>
                                          </w14:solidFill>
                                        </w14:textFill>
                                      </w:rPr>
                                      <w:t>Koordynator ds. równości i</w:t>
                                    </w:r>
                                    <w:r>
                                      <w:rPr>
                                        <w:b/>
                                        <w:color w:val="000000"/>
                                        <w:sz w:val="18"/>
                                        <w:szCs w:val="18"/>
                                        <w14:textFill>
                                          <w14:solidFill>
                                            <w14:srgbClr w14:val="000000">
                                              <w14:lumMod w14:val="75000"/>
                                              <w14:lumOff w14:val="25000"/>
                                            </w14:srgbClr>
                                          </w14:solidFill>
                                        </w14:textFill>
                                      </w:rPr>
                                      <w:t> </w:t>
                                    </w:r>
                                    <w:r w:rsidRPr="000652ED">
                                      <w:rPr>
                                        <w:b/>
                                        <w:color w:val="000000"/>
                                        <w:sz w:val="18"/>
                                        <w:szCs w:val="18"/>
                                        <w14:textFill>
                                          <w14:solidFill>
                                            <w14:srgbClr w14:val="000000">
                                              <w14:lumMod w14:val="75000"/>
                                              <w14:lumOff w14:val="25000"/>
                                            </w14:srgbClr>
                                          </w14:solidFill>
                                        </w14:textFill>
                                      </w:rPr>
                                      <w:t>niedyskryminacji</w:t>
                                    </w:r>
                                    <w:r>
                                      <w:rPr>
                                        <w:b/>
                                        <w:color w:val="000000"/>
                                        <w:sz w:val="18"/>
                                        <w:szCs w:val="18"/>
                                        <w14:textFill>
                                          <w14:solidFill>
                                            <w14:srgbClr w14:val="000000">
                                              <w14:lumMod w14:val="75000"/>
                                              <w14:lumOff w14:val="25000"/>
                                            </w14:srgbClr>
                                          </w14:solidFill>
                                        </w14:textFill>
                                      </w:rPr>
                                      <w:t xml:space="preserve"> / Karty praw podstawowych</w:t>
                                    </w:r>
                                  </w:p>
                                </w:txbxContent>
                              </v:textbox>
                            </v:rect>
                          </v:group>
                          <v:group id="Grupa 9" o:spid="_x0000_s1185" style="position:absolute;left:95;width:61275;height:11753" coordsize="61275,11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">
                            <v:rect id="AutoShape 267" o:spid="_x0000_s1186" style="position:absolute;width:12512;height:415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" filled="f" stroked="f" strokeweight="1pt">
                              <v:textbox inset="0,0,0,0">
                                <w:txbxContent>
                                  <w:p w14:paraId="00251BC6" w14:textId="77777777" w:rsidR="00201DD2" w:rsidRPr="0052435F" w:rsidRDefault="00201DD2" w:rsidP="00201DD2">
                                    <w:pPr>
                                      <w:spacing w:after="0" w:line="240" w:lineRule="auto"/>
                                      <w:rPr>
                                        <w:color w:val="595959" w:themeColor="text1" w:themeTint="A6"/>
                                        <w:sz w:val="20"/>
                                        <w:szCs w:val="20"/>
                                      </w:rPr>
                                    </w:pPr>
                                    <w:r w:rsidRPr="0052435F">
                                      <w:rPr>
                                        <w:color w:val="595959" w:themeColor="text1" w:themeTint="A6"/>
                                        <w:sz w:val="20"/>
                                        <w:szCs w:val="20"/>
                                      </w:rPr>
                                      <w:t>poziom krajowy i unijny</w:t>
                                    </w:r>
                                  </w:p>
                                </w:txbxContent>
                              </v:textbox>
                            </v:rect>
                            <v:roundrect id="Prostokąt zaokrąglony 329" o:spid="_x0000_s1187" style="position:absolute;top:4095;width:61275;height:7658;visibility:visible;mso-wrap-style:square;v-text-anchor:top" arcsize="501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" fillcolor="#92d3dc" strokecolor="#d9d9d9" strokeweight="1.5pt">
                              <v:stroke dashstyle="1 1"/>
                              <v:textbox>
                                <w:txbxContent>
                                  <w:p w14:paraId="2AA72F15" w14:textId="77777777" w:rsidR="00201DD2" w:rsidRPr="00B81479" w:rsidRDefault="00201DD2" w:rsidP="00201DD2">
                                    <w:pPr>
                                      <w:spacing w:after="0" w:line="240" w:lineRule="auto"/>
                                      <w:jc w:val="right"/>
                                      <w:rPr>
                                        <w:b/>
                                        <w:color w:val="000000"/>
                                        <w:sz w:val="20"/>
                                        <w:szCs w:val="20"/>
                                        <w14:textFill>
                                          <w14:solidFill>
                                            <w14:srgbClr w14:val="000000">
                                              <w14:lumMod w14:val="75000"/>
                                              <w14:lumOff w14:val="25000"/>
                                            </w14:srgbClr>
                                          </w14:solidFill>
                                        </w14:textFill>
                                      </w:rPr>
                                    </w:pPr>
                                  </w:p>
                                </w:txbxContent>
                              </v:textbox>
                            </v:roundrect>
                            <v:rect id="AutoShape 256" o:spid="_x0000_s1188" style="position:absolute;left:22669;top:5048;width:16488;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" fillcolor="window" strokecolor="#a5a5a5" strokeweight="1.5pt">
                              <v:textbox>
                                <w:txbxContent>
                                  <w:p w14:paraId="6AC61349" w14:textId="77777777" w:rsidR="00201DD2" w:rsidRPr="00097FD6" w:rsidRDefault="00201DD2" w:rsidP="00201DD2">
                                    <w:pPr>
                                      <w:spacing w:after="0" w:line="240" w:lineRule="auto"/>
                                      <w:jc w:val="center"/>
                                      <w:rPr>
                                        <w:b/>
                                        <w:color w:val="000000"/>
                                        <w:sz w:val="20"/>
                                        <w:szCs w:val="20"/>
                                        <w14:textFill>
                                          <w14:solidFill>
                                            <w14:srgbClr w14:val="000000">
                                              <w14:lumMod w14:val="75000"/>
                                              <w14:lumOff w14:val="25000"/>
                                            </w14:srgbClr>
                                          </w14:solidFill>
                                        </w14:textFill>
                                      </w:rPr>
                                    </w:pPr>
                                    <w:r w:rsidRPr="002E2359">
                                      <w:rPr>
                                        <w:b/>
                                        <w:color w:val="000000"/>
                                        <w:sz w:val="18"/>
                                        <w:szCs w:val="18"/>
                                        <w14:textFill>
                                          <w14:solidFill>
                                            <w14:srgbClr w14:val="000000">
                                              <w14:lumMod w14:val="75000"/>
                                              <w14:lumOff w14:val="25000"/>
                                            </w14:srgbClr>
                                          </w14:solidFill>
                                        </w14:textFill>
                                      </w:rPr>
                                      <w:t>Ministerstwo właściwe ds.</w:t>
                                    </w:r>
                                    <w:r>
                                      <w:rPr>
                                        <w:b/>
                                        <w:color w:val="000000"/>
                                        <w:sz w:val="18"/>
                                        <w:szCs w:val="18"/>
                                        <w14:textFill>
                                          <w14:solidFill>
                                            <w14:srgbClr w14:val="000000">
                                              <w14:lumMod w14:val="75000"/>
                                              <w14:lumOff w14:val="25000"/>
                                            </w14:srgbClr>
                                          </w14:solidFill>
                                        </w14:textFill>
                                      </w:rPr>
                                      <w:t> </w:t>
                                    </w:r>
                                    <w:r w:rsidRPr="002E2359">
                                      <w:rPr>
                                        <w:b/>
                                        <w:color w:val="000000"/>
                                        <w:sz w:val="18"/>
                                        <w:szCs w:val="18"/>
                                        <w14:textFill>
                                          <w14:solidFill>
                                            <w14:srgbClr w14:val="000000">
                                              <w14:lumMod w14:val="75000"/>
                                              <w14:lumOff w14:val="25000"/>
                                            </w14:srgbClr>
                                          </w14:solidFill>
                                        </w14:textFill>
                                      </w:rPr>
                                      <w:t>rozwoju, w tym Krajowa Jednostka</w:t>
                                    </w:r>
                                    <w:r w:rsidRPr="00097FD6">
                                      <w:rPr>
                                        <w:b/>
                                        <w:color w:val="000000"/>
                                        <w:sz w:val="20"/>
                                        <w:szCs w:val="20"/>
                                        <w14:textFill>
                                          <w14:solidFill>
                                            <w14:srgbClr w14:val="000000">
                                              <w14:lumMod w14:val="75000"/>
                                              <w14:lumOff w14:val="25000"/>
                                            </w14:srgbClr>
                                          </w14:solidFill>
                                        </w14:textFill>
                                      </w:rPr>
                                      <w:t xml:space="preserve"> </w:t>
                                    </w:r>
                                    <w:r w:rsidRPr="002E2359">
                                      <w:rPr>
                                        <w:b/>
                                        <w:color w:val="000000"/>
                                        <w:sz w:val="18"/>
                                        <w:szCs w:val="18"/>
                                        <w14:textFill>
                                          <w14:solidFill>
                                            <w14:srgbClr w14:val="000000">
                                              <w14:lumMod w14:val="75000"/>
                                              <w14:lumOff w14:val="25000"/>
                                            </w14:srgbClr>
                                          </w14:solidFill>
                                        </w14:textFill>
                                      </w:rPr>
                                      <w:t>Ewaluacji</w:t>
                                    </w:r>
                                    <w:r>
                                      <w:rPr>
                                        <w:b/>
                                        <w:color w:val="000000"/>
                                        <w:sz w:val="18"/>
                                        <w:szCs w:val="18"/>
                                        <w14:textFill>
                                          <w14:solidFill>
                                            <w14:srgbClr w14:val="000000">
                                              <w14:lumMod w14:val="75000"/>
                                              <w14:lumOff w14:val="25000"/>
                                            </w14:srgbClr>
                                          </w14:solidFill>
                                        </w14:textFill>
                                      </w:rPr>
                                      <w:t xml:space="preserve"> i ZS</w:t>
                                    </w:r>
                                  </w:p>
                                </w:txbxContent>
                              </v:textbox>
                            </v:rect>
                            <v:rect id="AutoShape 270" o:spid="_x0000_s1189" style="position:absolute;left:857;top:5048;width:16488;height:5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" fillcolor="window" strokecolor="#a5a5a5" strokeweight="1.5pt">
                              <v:textbox>
                                <w:txbxContent>
                                  <w:p w14:paraId="4BDEBF38" w14:textId="77777777" w:rsidR="00201DD2" w:rsidRPr="00CA4A6F" w:rsidRDefault="00201DD2" w:rsidP="00201DD2">
                                    <w:pPr>
                                      <w:spacing w:after="0" w:line="240" w:lineRule="auto"/>
                                      <w:jc w:val="center"/>
                                      <w:rPr>
                                        <w:b/>
                                        <w:color w:val="000000"/>
                                        <w:sz w:val="20"/>
                                        <w:szCs w:val="16"/>
                                        <w14:textFill>
                                          <w14:solidFill>
                                            <w14:srgbClr w14:val="000000">
                                              <w14:lumMod w14:val="75000"/>
                                              <w14:lumOff w14:val="25000"/>
                                            </w14:srgbClr>
                                          </w14:solidFill>
                                        </w14:textFill>
                                      </w:rPr>
                                    </w:pPr>
                                    <w:r w:rsidRPr="002E2359">
                                      <w:rPr>
                                        <w:b/>
                                        <w:color w:val="000000"/>
                                        <w:sz w:val="18"/>
                                        <w:szCs w:val="18"/>
                                        <w14:textFill>
                                          <w14:solidFill>
                                            <w14:srgbClr w14:val="000000">
                                              <w14:lumMod w14:val="75000"/>
                                              <w14:lumOff w14:val="25000"/>
                                            </w14:srgbClr>
                                          </w14:solidFill>
                                        </w14:textFill>
                                      </w:rPr>
                                      <w:t>Instytucje Zarządzające Funduszami Europejskimi, w tym Jednostki Ewaluacji</w:t>
                                    </w:r>
                                    <w:r>
                                      <w:rPr>
                                        <w:b/>
                                        <w:color w:val="000000"/>
                                        <w:sz w:val="20"/>
                                        <w:szCs w:val="16"/>
                                        <w14:textFill>
                                          <w14:solidFill>
                                            <w14:srgbClr w14:val="000000">
                                              <w14:lumMod w14:val="75000"/>
                                              <w14:lumOff w14:val="25000"/>
                                            </w14:srgbClr>
                                          </w14:solidFill>
                                        </w14:textFill>
                                      </w:rPr>
                                      <w:t xml:space="preserve"> </w:t>
                                    </w:r>
                                  </w:p>
                                </w:txbxContent>
                              </v:textbox>
                            </v:rect>
                            <v:shape id="Strzałka w lewo i prawo 262" o:spid="_x0000_s1190" type="#_x0000_t69" style="position:absolute;left:18764;top:6762;width:2057;height:1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" adj="6767" fillcolor="#7f7f7f" stroked="f" strokeweight="2pt"/>
                            <v:rect id="AutoShape 256" o:spid="_x0000_s1191" style="position:absolute;left:43529;top:4953;width:16484;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" fillcolor="#fff2cc" strokecolor="#a5a5a5" strokeweight="1.5pt">
                              <v:textbox>
                                <w:txbxContent>
                                  <w:p w14:paraId="3B5AB02B" w14:textId="77777777" w:rsidR="00201DD2" w:rsidRPr="00097FD6" w:rsidRDefault="00201DD2" w:rsidP="00201DD2">
                                    <w:pPr>
                                      <w:spacing w:after="0" w:line="240" w:lineRule="auto"/>
                                      <w:jc w:val="center"/>
                                      <w:rPr>
                                        <w:b/>
                                        <w:color w:val="000000"/>
                                        <w:sz w:val="20"/>
                                        <w:szCs w:val="20"/>
                                        <w14:textFill>
                                          <w14:solidFill>
                                            <w14:srgbClr w14:val="000000">
                                              <w14:lumMod w14:val="75000"/>
                                              <w14:lumOff w14:val="25000"/>
                                            </w14:srgbClr>
                                          </w14:solidFill>
                                        </w14:textFill>
                                      </w:rPr>
                                    </w:pPr>
                                    <w:r>
                                      <w:rPr>
                                        <w:b/>
                                        <w:color w:val="000000"/>
                                        <w:sz w:val="18"/>
                                        <w:szCs w:val="18"/>
                                        <w14:textFill>
                                          <w14:solidFill>
                                            <w14:srgbClr w14:val="000000">
                                              <w14:lumMod w14:val="75000"/>
                                              <w14:lumOff w14:val="25000"/>
                                            </w14:srgbClr>
                                          </w14:solidFill>
                                        </w14:textFill>
                                      </w:rPr>
                                      <w:t>Komisja Europejska</w:t>
                                    </w:r>
                                  </w:p>
                                </w:txbxContent>
                              </v:textbox>
                            </v:rect>
                            <v:shape id="Strzałka w lewo i prawo 262" o:spid="_x0000_s1192" type="#_x0000_t69" style="position:absolute;left:40481;top:6667;width:2057;height:1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" adj="6767" fillcolor="#7f7f7f" stroked="f" strokeweight="2pt"/>
                          </v:group>
                        </v:group>
                      </v:group>
                      <v:rect id="AutoShape 267" o:spid="_x0000_s1193" style="position:absolute;left:31178;top:44767;width:30410;height:4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" fillcolor="#f8cbad" strokecolor="#d0cece" strokeweight="1.5pt">
                        <v:textbox>
                          <w:txbxContent>
                            <w:p w14:paraId="21253FE2" w14:textId="77777777" w:rsidR="00201DD2" w:rsidRPr="00097FD6" w:rsidRDefault="00201DD2" w:rsidP="00201DD2">
                              <w:pPr>
                                <w:spacing w:after="0" w:line="240" w:lineRule="auto"/>
                                <w:jc w:val="center"/>
                                <w:rPr>
                                  <w:b/>
                                  <w:color w:val="000000"/>
                                  <w:sz w:val="20"/>
                                  <w:szCs w:val="20"/>
                                  <w14:textFill>
                                    <w14:solidFill>
                                      <w14:srgbClr w14:val="000000">
                                        <w14:lumMod w14:val="75000"/>
                                        <w14:lumOff w14:val="25000"/>
                                      </w14:srgbClr>
                                    </w14:solidFill>
                                  </w14:textFill>
                                </w:rPr>
                              </w:pPr>
                              <w:r>
                                <w:rPr>
                                  <w:b/>
                                  <w:color w:val="000000"/>
                                  <w:sz w:val="20"/>
                                  <w:szCs w:val="20"/>
                                  <w14:textFill>
                                    <w14:solidFill>
                                      <w14:srgbClr w14:val="000000">
                                        <w14:lumMod w14:val="75000"/>
                                        <w14:lumOff w14:val="25000"/>
                                      </w14:srgbClr>
                                    </w14:solidFill>
                                  </w14:textFill>
                                </w:rPr>
                                <w:t>WYKONAWCY BADAŃ EWALUACYJNYCH</w:t>
                              </w:r>
                            </w:p>
                          </w:txbxContent>
                        </v:textbox>
                      </v:rect>
                      <w10:anchorlock/>
                    </v:group>
                  </w:pict>
                </mc:Fallback>
              </mc:AlternateContent>
            </w:r>
          </w:p>
        </w:tc>
      </w:tr>
      <w:tr w:rsidR="00201DD2" w14:paraId="5EBA776B" w14:textId="77777777" w:rsidTr="00201DD2">
        <w:trPr>
          <w:cantSplit/>
          <w:jc w:val="center"/>
        </w:trPr>
        <w:tc>
          <w:tcPr>
            <w:tcW w:w="9128" w:type="dxa"/>
          </w:tcPr>
          <w:p w14:paraId="1867BC96" w14:textId="29A96C1D" w:rsidR="00201DD2" w:rsidRDefault="00201DD2" w:rsidP="00201DD2">
            <w:pPr>
              <w:spacing w:after="120" w:line="276" w:lineRule="auto"/>
              <w:rPr>
                <w:rFonts w:eastAsia="Times New Roman" w:cstheme="minorHAnsi"/>
                <w:sz w:val="24"/>
                <w:szCs w:val="24"/>
                <w:lang w:eastAsia="pl-PL"/>
              </w:rPr>
            </w:pPr>
            <w:r w:rsidRPr="004026F5">
              <w:rPr>
                <w:rFonts w:eastAsia="Times New Roman" w:cstheme="minorHAnsi"/>
                <w:bCs/>
                <w:sz w:val="24"/>
                <w:szCs w:val="24"/>
                <w:lang w:eastAsia="pl-PL"/>
              </w:rPr>
              <w:t xml:space="preserve">Źródło: Opracowanie własne </w:t>
            </w:r>
          </w:p>
        </w:tc>
      </w:tr>
    </w:tbl>
    <w:p w14:paraId="19CDCD74" w14:textId="77777777" w:rsidR="007642D6" w:rsidRPr="004026F5" w:rsidRDefault="007642D6" w:rsidP="00D03DCF">
      <w:pPr>
        <w:spacing w:line="276" w:lineRule="auto"/>
        <w:rPr>
          <w:rFonts w:eastAsia="Times New Roman" w:cstheme="minorHAnsi"/>
          <w:sz w:val="24"/>
          <w:szCs w:val="24"/>
          <w:lang w:eastAsia="pl-PL"/>
        </w:rPr>
      </w:pPr>
      <w:r w:rsidRPr="004026F5">
        <w:rPr>
          <w:rFonts w:eastAsia="Times New Roman" w:cstheme="minorHAnsi"/>
          <w:sz w:val="24"/>
          <w:szCs w:val="24"/>
          <w:lang w:eastAsia="pl-PL"/>
        </w:rPr>
        <w:t xml:space="preserve">Z poziomu centralnego proces ewaluacji w województwie opolskim nadzorowany jest przez </w:t>
      </w:r>
      <w:r w:rsidRPr="004026F5">
        <w:rPr>
          <w:rFonts w:eastAsia="Times New Roman" w:cstheme="minorHAnsi"/>
          <w:b/>
          <w:sz w:val="24"/>
          <w:szCs w:val="24"/>
          <w:lang w:eastAsia="pl-PL"/>
        </w:rPr>
        <w:t xml:space="preserve">Krajową Jednostkę Ewaluacji </w:t>
      </w:r>
      <w:r w:rsidRPr="004026F5">
        <w:rPr>
          <w:rFonts w:eastAsia="Times New Roman" w:cstheme="minorHAnsi"/>
          <w:sz w:val="24"/>
          <w:szCs w:val="24"/>
          <w:lang w:eastAsia="pl-PL"/>
        </w:rPr>
        <w:t>(umiejscowioną w strukturach MFiPR), do zadań której należy</w:t>
      </w:r>
      <w:r w:rsidRPr="004026F5">
        <w:rPr>
          <w:rFonts w:eastAsia="Times New Roman" w:cstheme="minorHAnsi"/>
          <w:sz w:val="24"/>
          <w:szCs w:val="24"/>
          <w:vertAlign w:val="superscript"/>
          <w:lang w:eastAsia="pl-PL"/>
        </w:rPr>
        <w:footnoteReference w:id="20"/>
      </w:r>
      <w:r w:rsidRPr="004026F5">
        <w:rPr>
          <w:rFonts w:eastAsia="Times New Roman" w:cstheme="minorHAnsi"/>
          <w:sz w:val="24"/>
          <w:szCs w:val="24"/>
          <w:lang w:eastAsia="pl-PL"/>
        </w:rPr>
        <w:t>:</w:t>
      </w:r>
    </w:p>
    <w:p w14:paraId="074F89D3" w14:textId="77777777" w:rsidR="007642D6" w:rsidRPr="004026F5" w:rsidRDefault="007642D6" w:rsidP="00D03DCF">
      <w:pPr>
        <w:pStyle w:val="numera"/>
        <w:numPr>
          <w:ilvl w:val="0"/>
          <w:numId w:val="33"/>
        </w:numPr>
        <w:spacing w:before="0" w:after="120" w:line="276" w:lineRule="auto"/>
        <w:jc w:val="left"/>
        <w:rPr>
          <w:rFonts w:asciiTheme="minorHAnsi" w:hAnsiTheme="minorHAnsi" w:cstheme="minorHAnsi"/>
          <w:sz w:val="24"/>
          <w:szCs w:val="24"/>
        </w:rPr>
      </w:pPr>
      <w:r w:rsidRPr="004026F5">
        <w:rPr>
          <w:rFonts w:asciiTheme="minorHAnsi" w:hAnsiTheme="minorHAnsi" w:cstheme="minorHAnsi"/>
          <w:sz w:val="24"/>
          <w:szCs w:val="24"/>
        </w:rPr>
        <w:t xml:space="preserve"> koordynowanie ewaluacji polityki spójności w latach 2021-2027;</w:t>
      </w:r>
    </w:p>
    <w:p w14:paraId="11671D5A" w14:textId="77777777" w:rsidR="007642D6" w:rsidRPr="004026F5" w:rsidRDefault="007642D6" w:rsidP="00D03DCF">
      <w:pPr>
        <w:numPr>
          <w:ilvl w:val="0"/>
          <w:numId w:val="7"/>
        </w:numPr>
        <w:spacing w:line="276" w:lineRule="auto"/>
        <w:ind w:left="426" w:hanging="426"/>
        <w:rPr>
          <w:rFonts w:eastAsia="Times New Roman" w:cstheme="minorHAnsi"/>
          <w:sz w:val="24"/>
          <w:szCs w:val="24"/>
          <w:lang w:eastAsia="pl-PL"/>
        </w:rPr>
      </w:pPr>
      <w:r w:rsidRPr="004026F5">
        <w:rPr>
          <w:rFonts w:eastAsia="Times New Roman" w:cstheme="minorHAnsi"/>
          <w:sz w:val="24"/>
          <w:szCs w:val="24"/>
          <w:lang w:eastAsia="pl-PL"/>
        </w:rPr>
        <w:t>realizacja procesu ewaluacji horyzontalnych na poziomie Umowy Partnerstwa;</w:t>
      </w:r>
    </w:p>
    <w:p w14:paraId="3BDDB3ED" w14:textId="77777777" w:rsidR="007642D6" w:rsidRPr="004026F5" w:rsidRDefault="007642D6" w:rsidP="00D03DCF">
      <w:pPr>
        <w:numPr>
          <w:ilvl w:val="0"/>
          <w:numId w:val="7"/>
        </w:numPr>
        <w:spacing w:line="276" w:lineRule="auto"/>
        <w:ind w:left="425" w:hanging="425"/>
        <w:rPr>
          <w:rFonts w:eastAsia="Times New Roman" w:cstheme="minorHAnsi"/>
          <w:sz w:val="24"/>
          <w:szCs w:val="24"/>
          <w:lang w:eastAsia="pl-PL"/>
        </w:rPr>
      </w:pPr>
      <w:r w:rsidRPr="004026F5">
        <w:rPr>
          <w:rFonts w:eastAsia="Times New Roman" w:cstheme="minorHAnsi"/>
          <w:sz w:val="24"/>
          <w:szCs w:val="24"/>
          <w:lang w:eastAsia="pl-PL"/>
        </w:rPr>
        <w:t>koordynacja i realizacja działań mających na celu rozwój potencjału i kultury ewaluacyjnej.</w:t>
      </w:r>
    </w:p>
    <w:p w14:paraId="7BF9FBA6" w14:textId="225038EA" w:rsidR="007642D6" w:rsidRPr="004026F5" w:rsidRDefault="007642D6" w:rsidP="00D03DCF">
      <w:pPr>
        <w:spacing w:line="276" w:lineRule="auto"/>
        <w:rPr>
          <w:rFonts w:eastAsia="Times New Roman" w:cstheme="minorHAnsi"/>
          <w:sz w:val="24"/>
          <w:szCs w:val="24"/>
          <w:lang w:eastAsia="pl-PL"/>
        </w:rPr>
      </w:pPr>
      <w:r w:rsidRPr="004026F5">
        <w:rPr>
          <w:rFonts w:eastAsia="Times New Roman" w:cstheme="minorHAnsi"/>
          <w:sz w:val="24"/>
          <w:szCs w:val="24"/>
          <w:lang w:eastAsia="pl-PL"/>
        </w:rPr>
        <w:t>Forum koordynacji procesu ewaluacji polityki spójności 2021-2027 stanowi Zespół sterujący ewaluacją polityki spójności 2021-2027</w:t>
      </w:r>
      <w:r w:rsidR="00310F01" w:rsidRPr="004026F5">
        <w:rPr>
          <w:rStyle w:val="Odwoanieprzypisudolnego"/>
          <w:rFonts w:eastAsia="Times New Roman" w:cstheme="minorHAnsi"/>
          <w:sz w:val="24"/>
          <w:szCs w:val="24"/>
          <w:lang w:eastAsia="pl-PL"/>
        </w:rPr>
        <w:footnoteReference w:id="21"/>
      </w:r>
      <w:r w:rsidRPr="004026F5">
        <w:rPr>
          <w:rFonts w:eastAsia="Times New Roman" w:cstheme="minorHAnsi"/>
          <w:sz w:val="24"/>
          <w:szCs w:val="24"/>
          <w:lang w:eastAsia="pl-PL"/>
        </w:rPr>
        <w:t>, którego pracami kieruje KJE. Kluczowym celem ZS</w:t>
      </w:r>
      <w:r w:rsidR="00E53754">
        <w:rPr>
          <w:rFonts w:eastAsia="Times New Roman" w:cstheme="minorHAnsi"/>
          <w:sz w:val="24"/>
          <w:szCs w:val="24"/>
          <w:lang w:eastAsia="pl-PL"/>
        </w:rPr>
        <w:t> </w:t>
      </w:r>
      <w:r w:rsidRPr="004026F5">
        <w:rPr>
          <w:rFonts w:eastAsia="Times New Roman" w:cstheme="minorHAnsi"/>
          <w:sz w:val="24"/>
          <w:szCs w:val="24"/>
          <w:lang w:eastAsia="pl-PL"/>
        </w:rPr>
        <w:t xml:space="preserve">jest wymiana doświadczeń w zakresie ewaluacji pomiędzy instytucjami zaangażowanymi </w:t>
      </w:r>
      <w:r w:rsidRPr="004026F5">
        <w:rPr>
          <w:rFonts w:eastAsia="Times New Roman" w:cstheme="minorHAnsi"/>
          <w:sz w:val="24"/>
          <w:szCs w:val="24"/>
          <w:lang w:eastAsia="pl-PL"/>
        </w:rPr>
        <w:lastRenderedPageBreak/>
        <w:t>w realizację Umowy Partnerstwa, tym samym w prace Zespołu zaangażowani będą przedstawiciele JE.</w:t>
      </w:r>
    </w:p>
    <w:p w14:paraId="434C67B6" w14:textId="13464587" w:rsidR="007642D6" w:rsidRPr="004026F5" w:rsidRDefault="007642D6" w:rsidP="00D03DCF">
      <w:pPr>
        <w:spacing w:line="276" w:lineRule="auto"/>
        <w:rPr>
          <w:rFonts w:eastAsia="Times New Roman" w:cstheme="minorHAnsi"/>
          <w:sz w:val="24"/>
          <w:szCs w:val="24"/>
          <w:lang w:eastAsia="pl-PL"/>
        </w:rPr>
      </w:pPr>
      <w:r w:rsidRPr="004026F5">
        <w:rPr>
          <w:rFonts w:eastAsia="Times New Roman" w:cstheme="minorHAnsi"/>
          <w:sz w:val="24"/>
          <w:szCs w:val="24"/>
          <w:lang w:eastAsia="pl-PL"/>
        </w:rPr>
        <w:t>W celu zwiększenia użyteczności rekomendacji horyzontalnych istotnym będzie w obecnej perspektywie wzmocnienie współpracy z KJE oraz z właściwymi JE IZ na poziomie krajowym w zakresie dyskusji o zaleceniach odwołujących się do całego systemu realizacji polityki spójności a wykraczających poza jeden program regionalny – jako być może oddziaływujących w największym stopniu na zmiany w rozwiązaniach stosowanych w</w:t>
      </w:r>
      <w:r w:rsidR="00E53754">
        <w:rPr>
          <w:rFonts w:eastAsia="Times New Roman" w:cstheme="minorHAnsi"/>
          <w:sz w:val="24"/>
          <w:szCs w:val="24"/>
          <w:lang w:eastAsia="pl-PL"/>
        </w:rPr>
        <w:t> </w:t>
      </w:r>
      <w:r w:rsidRPr="004026F5">
        <w:rPr>
          <w:rFonts w:eastAsia="Times New Roman" w:cstheme="minorHAnsi"/>
          <w:sz w:val="24"/>
          <w:szCs w:val="24"/>
          <w:lang w:eastAsia="pl-PL"/>
        </w:rPr>
        <w:t>przyszłych interwencjach publicznych.</w:t>
      </w:r>
    </w:p>
    <w:p w14:paraId="6FAB4D82" w14:textId="30D2C64A" w:rsidR="00161692" w:rsidRPr="004026F5" w:rsidRDefault="00161692" w:rsidP="00D03DCF">
      <w:pPr>
        <w:spacing w:line="276" w:lineRule="auto"/>
        <w:rPr>
          <w:rFonts w:eastAsia="Times New Roman" w:cstheme="minorHAnsi"/>
          <w:sz w:val="24"/>
          <w:szCs w:val="24"/>
          <w:lang w:eastAsia="pl-PL"/>
        </w:rPr>
      </w:pPr>
      <w:r w:rsidRPr="004026F5">
        <w:rPr>
          <w:rFonts w:eastAsia="Times New Roman" w:cstheme="minorHAnsi"/>
          <w:sz w:val="24"/>
          <w:szCs w:val="24"/>
          <w:lang w:eastAsia="pl-PL"/>
        </w:rPr>
        <w:t xml:space="preserve">W celu zachowania zasady partnerstwa Zarząd Województwa Opolskiego powołał </w:t>
      </w:r>
      <w:r w:rsidRPr="004026F5">
        <w:rPr>
          <w:rFonts w:eastAsia="Times New Roman" w:cstheme="minorHAnsi"/>
          <w:b/>
          <w:sz w:val="24"/>
          <w:szCs w:val="24"/>
          <w:lang w:eastAsia="pl-PL"/>
        </w:rPr>
        <w:t xml:space="preserve">Grupę Sterującą Ewaluacją i Monitoringiem </w:t>
      </w:r>
      <w:r w:rsidRPr="004026F5">
        <w:rPr>
          <w:rFonts w:eastAsia="Times New Roman" w:cstheme="minorHAnsi"/>
          <w:sz w:val="24"/>
          <w:szCs w:val="24"/>
          <w:lang w:eastAsia="pl-PL"/>
        </w:rPr>
        <w:t>bezpośrednio</w:t>
      </w:r>
      <w:r w:rsidRPr="004026F5">
        <w:rPr>
          <w:rFonts w:eastAsia="Times New Roman" w:cstheme="minorHAnsi"/>
          <w:b/>
          <w:sz w:val="24"/>
          <w:szCs w:val="24"/>
          <w:lang w:eastAsia="pl-PL"/>
        </w:rPr>
        <w:t xml:space="preserve"> </w:t>
      </w:r>
      <w:r w:rsidRPr="004026F5">
        <w:rPr>
          <w:rFonts w:eastAsia="Times New Roman" w:cstheme="minorHAnsi"/>
          <w:sz w:val="24"/>
          <w:szCs w:val="24"/>
          <w:lang w:eastAsia="pl-PL"/>
        </w:rPr>
        <w:t xml:space="preserve">współpracującą z </w:t>
      </w:r>
      <w:r w:rsidR="006E4DAD" w:rsidRPr="004026F5">
        <w:rPr>
          <w:rFonts w:eastAsia="Times New Roman" w:cstheme="minorHAnsi"/>
          <w:sz w:val="24"/>
          <w:szCs w:val="24"/>
          <w:lang w:eastAsia="pl-PL"/>
        </w:rPr>
        <w:t>JE</w:t>
      </w:r>
      <w:r w:rsidRPr="004026F5">
        <w:rPr>
          <w:rFonts w:eastAsia="Times New Roman" w:cstheme="minorHAnsi"/>
          <w:sz w:val="24"/>
          <w:szCs w:val="24"/>
          <w:lang w:eastAsia="pl-PL"/>
        </w:rPr>
        <w:t xml:space="preserve"> i </w:t>
      </w:r>
      <w:r w:rsidR="00C46DD7" w:rsidRPr="004026F5">
        <w:rPr>
          <w:rFonts w:eastAsia="Times New Roman" w:cstheme="minorHAnsi"/>
          <w:sz w:val="24"/>
          <w:szCs w:val="24"/>
          <w:lang w:eastAsia="pl-PL"/>
        </w:rPr>
        <w:t>OOT</w:t>
      </w:r>
      <w:r w:rsidRPr="004026F5">
        <w:rPr>
          <w:rFonts w:eastAsia="Times New Roman" w:cstheme="minorHAnsi"/>
          <w:sz w:val="24"/>
          <w:szCs w:val="24"/>
          <w:vertAlign w:val="superscript"/>
          <w:lang w:eastAsia="pl-PL"/>
        </w:rPr>
        <w:footnoteReference w:id="22"/>
      </w:r>
      <w:r w:rsidRPr="004026F5">
        <w:rPr>
          <w:rFonts w:eastAsia="Times New Roman" w:cstheme="minorHAnsi"/>
          <w:sz w:val="24"/>
          <w:szCs w:val="24"/>
          <w:lang w:eastAsia="pl-PL"/>
        </w:rPr>
        <w:t xml:space="preserve">. </w:t>
      </w:r>
      <w:r w:rsidRPr="004026F5">
        <w:rPr>
          <w:rFonts w:eastAsia="Times New Roman" w:cstheme="minorHAnsi"/>
          <w:sz w:val="24"/>
          <w:szCs w:val="24"/>
          <w:u w:val="single"/>
          <w:lang w:eastAsia="pl-PL"/>
        </w:rPr>
        <w:t xml:space="preserve">Rolą </w:t>
      </w:r>
      <w:proofErr w:type="spellStart"/>
      <w:r w:rsidRPr="004026F5">
        <w:rPr>
          <w:rFonts w:eastAsia="Times New Roman" w:cstheme="minorHAnsi"/>
          <w:sz w:val="24"/>
          <w:szCs w:val="24"/>
          <w:u w:val="single"/>
          <w:lang w:eastAsia="pl-PL"/>
        </w:rPr>
        <w:t>GSEiM</w:t>
      </w:r>
      <w:proofErr w:type="spellEnd"/>
      <w:r w:rsidRPr="004026F5">
        <w:rPr>
          <w:rFonts w:eastAsia="Times New Roman" w:cstheme="minorHAnsi"/>
          <w:sz w:val="24"/>
          <w:szCs w:val="24"/>
          <w:u w:val="single"/>
          <w:lang w:eastAsia="pl-PL"/>
        </w:rPr>
        <w:t xml:space="preserve"> jest w szczególności współpraca przy:</w:t>
      </w:r>
    </w:p>
    <w:p w14:paraId="19C96885" w14:textId="7BB14484" w:rsidR="00161692" w:rsidRPr="004026F5" w:rsidRDefault="00161692" w:rsidP="00D03DCF">
      <w:pPr>
        <w:pStyle w:val="numera"/>
        <w:spacing w:before="0" w:after="120" w:line="276" w:lineRule="auto"/>
        <w:ind w:left="357" w:hanging="357"/>
        <w:jc w:val="left"/>
        <w:rPr>
          <w:rFonts w:asciiTheme="minorHAnsi" w:hAnsiTheme="minorHAnsi" w:cstheme="minorHAnsi"/>
          <w:sz w:val="24"/>
          <w:szCs w:val="24"/>
        </w:rPr>
      </w:pPr>
      <w:r w:rsidRPr="004026F5">
        <w:rPr>
          <w:rFonts w:asciiTheme="minorHAnsi" w:hAnsiTheme="minorHAnsi" w:cstheme="minorHAnsi"/>
          <w:sz w:val="24"/>
          <w:szCs w:val="24"/>
        </w:rPr>
        <w:t>identyfikacji tematów ewaluacji w zakresie FEO 2021-2027 oraz badań i analiz dotyczących rozwoju społeczno-gospodarczego województwa;</w:t>
      </w:r>
    </w:p>
    <w:p w14:paraId="5EBB6632" w14:textId="77777777" w:rsidR="00161692" w:rsidRPr="004026F5" w:rsidRDefault="00161692" w:rsidP="00D03DCF">
      <w:pPr>
        <w:pStyle w:val="numera"/>
        <w:spacing w:before="0" w:after="120" w:line="276" w:lineRule="auto"/>
        <w:ind w:left="357" w:hanging="357"/>
        <w:jc w:val="left"/>
        <w:rPr>
          <w:rFonts w:asciiTheme="minorHAnsi" w:hAnsiTheme="minorHAnsi" w:cstheme="minorHAnsi"/>
          <w:sz w:val="24"/>
          <w:szCs w:val="24"/>
        </w:rPr>
      </w:pPr>
      <w:r w:rsidRPr="004026F5">
        <w:rPr>
          <w:rFonts w:asciiTheme="minorHAnsi" w:hAnsiTheme="minorHAnsi" w:cstheme="minorHAnsi"/>
          <w:sz w:val="24"/>
          <w:szCs w:val="24"/>
        </w:rPr>
        <w:t>prowadzeniu, monitorowaniu i ocenie regionalnej polityki rozwoju;</w:t>
      </w:r>
    </w:p>
    <w:p w14:paraId="564C68A0" w14:textId="01B1C6DF" w:rsidR="00161692" w:rsidRPr="004026F5" w:rsidRDefault="00161692" w:rsidP="00D03DCF">
      <w:pPr>
        <w:pStyle w:val="numera"/>
        <w:spacing w:before="0" w:after="120" w:line="276" w:lineRule="auto"/>
        <w:ind w:left="357" w:hanging="357"/>
        <w:jc w:val="left"/>
        <w:rPr>
          <w:rFonts w:asciiTheme="minorHAnsi" w:hAnsiTheme="minorHAnsi" w:cstheme="minorHAnsi"/>
          <w:sz w:val="24"/>
          <w:szCs w:val="24"/>
        </w:rPr>
      </w:pPr>
      <w:r w:rsidRPr="004026F5">
        <w:rPr>
          <w:rFonts w:asciiTheme="minorHAnsi" w:hAnsiTheme="minorHAnsi" w:cstheme="minorHAnsi"/>
          <w:sz w:val="24"/>
          <w:szCs w:val="24"/>
        </w:rPr>
        <w:t xml:space="preserve">konsultowaniu i </w:t>
      </w:r>
      <w:r w:rsidR="006E4DAD" w:rsidRPr="004026F5">
        <w:rPr>
          <w:rFonts w:asciiTheme="minorHAnsi" w:hAnsiTheme="minorHAnsi" w:cstheme="minorHAnsi"/>
          <w:sz w:val="24"/>
          <w:szCs w:val="24"/>
        </w:rPr>
        <w:t>aktualizowaniu</w:t>
      </w:r>
      <w:r w:rsidRPr="004026F5">
        <w:rPr>
          <w:rFonts w:asciiTheme="minorHAnsi" w:hAnsiTheme="minorHAnsi" w:cstheme="minorHAnsi"/>
          <w:sz w:val="24"/>
          <w:szCs w:val="24"/>
        </w:rPr>
        <w:t xml:space="preserve"> Planu ewaluacji </w:t>
      </w:r>
      <w:r w:rsidR="00827F23" w:rsidRPr="004026F5">
        <w:rPr>
          <w:rFonts w:asciiTheme="minorHAnsi" w:hAnsiTheme="minorHAnsi" w:cstheme="minorHAnsi"/>
          <w:sz w:val="24"/>
          <w:szCs w:val="24"/>
        </w:rPr>
        <w:t>FEO 2021-2027</w:t>
      </w:r>
      <w:r w:rsidRPr="004026F5">
        <w:rPr>
          <w:rFonts w:asciiTheme="minorHAnsi" w:hAnsiTheme="minorHAnsi" w:cstheme="minorHAnsi"/>
          <w:sz w:val="24"/>
          <w:szCs w:val="24"/>
        </w:rPr>
        <w:t>;</w:t>
      </w:r>
    </w:p>
    <w:p w14:paraId="4C56A182" w14:textId="4A3C0FCC" w:rsidR="00161692" w:rsidRPr="004026F5" w:rsidRDefault="00161692" w:rsidP="00D03DCF">
      <w:pPr>
        <w:pStyle w:val="numera"/>
        <w:spacing w:before="0" w:after="120" w:line="276" w:lineRule="auto"/>
        <w:ind w:left="357" w:hanging="357"/>
        <w:jc w:val="left"/>
        <w:rPr>
          <w:rFonts w:asciiTheme="minorHAnsi" w:hAnsiTheme="minorHAnsi" w:cstheme="minorHAnsi"/>
          <w:sz w:val="24"/>
          <w:szCs w:val="24"/>
        </w:rPr>
      </w:pPr>
      <w:r w:rsidRPr="004026F5">
        <w:rPr>
          <w:rFonts w:asciiTheme="minorHAnsi" w:hAnsiTheme="minorHAnsi" w:cstheme="minorHAnsi"/>
          <w:sz w:val="24"/>
          <w:szCs w:val="24"/>
        </w:rPr>
        <w:t>formułowaniu zakresu, ocenie produktów oraz opiniowaniu wniosków i zaleceń ewaluacyjnych;</w:t>
      </w:r>
    </w:p>
    <w:p w14:paraId="016C4187" w14:textId="496B2E82" w:rsidR="006E4DAD" w:rsidRPr="004026F5" w:rsidRDefault="006E4DAD" w:rsidP="00D03DCF">
      <w:pPr>
        <w:pStyle w:val="numera"/>
        <w:spacing w:before="0" w:after="120" w:line="276" w:lineRule="auto"/>
        <w:ind w:left="357" w:hanging="357"/>
        <w:jc w:val="left"/>
        <w:rPr>
          <w:rFonts w:asciiTheme="minorHAnsi" w:hAnsiTheme="minorHAnsi" w:cstheme="minorHAnsi"/>
          <w:sz w:val="24"/>
          <w:szCs w:val="24"/>
        </w:rPr>
      </w:pPr>
      <w:r w:rsidRPr="004026F5">
        <w:rPr>
          <w:rFonts w:asciiTheme="minorHAnsi" w:hAnsiTheme="minorHAnsi" w:cstheme="minorHAnsi"/>
          <w:sz w:val="24"/>
          <w:szCs w:val="24"/>
        </w:rPr>
        <w:t>przeglądzie stopnia wdrożonych rekomendacji;</w:t>
      </w:r>
    </w:p>
    <w:p w14:paraId="327EDAD5" w14:textId="580CE2F9" w:rsidR="00161692" w:rsidRPr="004026F5" w:rsidRDefault="00161692" w:rsidP="00D03DCF">
      <w:pPr>
        <w:pStyle w:val="numera"/>
        <w:spacing w:before="0" w:after="120" w:line="276" w:lineRule="auto"/>
        <w:ind w:left="357" w:hanging="357"/>
        <w:jc w:val="left"/>
        <w:rPr>
          <w:rFonts w:asciiTheme="minorHAnsi" w:hAnsiTheme="minorHAnsi" w:cstheme="minorHAnsi"/>
          <w:sz w:val="24"/>
          <w:szCs w:val="24"/>
        </w:rPr>
      </w:pPr>
      <w:r w:rsidRPr="004026F5">
        <w:rPr>
          <w:rFonts w:asciiTheme="minorHAnsi" w:hAnsiTheme="minorHAnsi" w:cstheme="minorHAnsi"/>
          <w:sz w:val="24"/>
          <w:szCs w:val="24"/>
        </w:rPr>
        <w:t>rozwoju potencjału ewaluacyjnego w regionie.</w:t>
      </w:r>
    </w:p>
    <w:p w14:paraId="479DF8B7" w14:textId="3D6694A1" w:rsidR="00161692" w:rsidRPr="004026F5" w:rsidRDefault="00161692" w:rsidP="00D03DCF">
      <w:pPr>
        <w:pStyle w:val="numera"/>
        <w:numPr>
          <w:ilvl w:val="0"/>
          <w:numId w:val="0"/>
        </w:numPr>
        <w:spacing w:before="0" w:after="120" w:line="276" w:lineRule="auto"/>
        <w:jc w:val="left"/>
        <w:rPr>
          <w:rFonts w:asciiTheme="minorHAnsi" w:hAnsiTheme="minorHAnsi" w:cstheme="minorHAnsi"/>
          <w:sz w:val="24"/>
          <w:szCs w:val="24"/>
        </w:rPr>
      </w:pPr>
      <w:r w:rsidRPr="004026F5">
        <w:rPr>
          <w:rFonts w:asciiTheme="minorHAnsi" w:hAnsiTheme="minorHAnsi" w:cstheme="minorHAnsi"/>
          <w:sz w:val="24"/>
          <w:szCs w:val="24"/>
        </w:rPr>
        <w:t xml:space="preserve">Stałymi członkami </w:t>
      </w:r>
      <w:proofErr w:type="spellStart"/>
      <w:r w:rsidRPr="004026F5">
        <w:rPr>
          <w:rFonts w:asciiTheme="minorHAnsi" w:hAnsiTheme="minorHAnsi" w:cstheme="minorHAnsi"/>
          <w:sz w:val="24"/>
          <w:szCs w:val="24"/>
        </w:rPr>
        <w:t>GSEiM</w:t>
      </w:r>
      <w:proofErr w:type="spellEnd"/>
      <w:r w:rsidRPr="004026F5">
        <w:rPr>
          <w:rFonts w:asciiTheme="minorHAnsi" w:hAnsiTheme="minorHAnsi" w:cstheme="minorHAnsi"/>
          <w:sz w:val="24"/>
          <w:szCs w:val="24"/>
        </w:rPr>
        <w:t xml:space="preserve"> są przedstawiciele: JE, departamentów merytorycznych UMWO, instytucji zaangażowanych we wdrażanie programu</w:t>
      </w:r>
      <w:r w:rsidR="0098031A" w:rsidRPr="004026F5">
        <w:rPr>
          <w:rFonts w:asciiTheme="minorHAnsi" w:hAnsiTheme="minorHAnsi" w:cstheme="minorHAnsi"/>
          <w:sz w:val="24"/>
          <w:szCs w:val="24"/>
        </w:rPr>
        <w:t xml:space="preserve"> (UMWO, WUP w Opolu i OCRG)</w:t>
      </w:r>
      <w:r w:rsidRPr="004026F5">
        <w:rPr>
          <w:rFonts w:asciiTheme="minorHAnsi" w:hAnsiTheme="minorHAnsi" w:cstheme="minorHAnsi"/>
          <w:sz w:val="24"/>
          <w:szCs w:val="24"/>
        </w:rPr>
        <w:t>, KM</w:t>
      </w:r>
      <w:r w:rsidR="00E53754">
        <w:rPr>
          <w:rFonts w:asciiTheme="minorHAnsi" w:hAnsiTheme="minorHAnsi" w:cstheme="minorHAnsi"/>
          <w:sz w:val="24"/>
          <w:szCs w:val="24"/>
        </w:rPr>
        <w:t> </w:t>
      </w:r>
      <w:r w:rsidRPr="004026F5">
        <w:rPr>
          <w:rFonts w:asciiTheme="minorHAnsi" w:hAnsiTheme="minorHAnsi" w:cstheme="minorHAnsi"/>
          <w:sz w:val="24"/>
          <w:szCs w:val="24"/>
        </w:rPr>
        <w:t>FEO</w:t>
      </w:r>
      <w:r w:rsidR="00E53754">
        <w:rPr>
          <w:rFonts w:asciiTheme="minorHAnsi" w:hAnsiTheme="minorHAnsi" w:cstheme="minorHAnsi"/>
          <w:sz w:val="24"/>
          <w:szCs w:val="24"/>
        </w:rPr>
        <w:t> </w:t>
      </w:r>
      <w:r w:rsidRPr="004026F5">
        <w:rPr>
          <w:rFonts w:asciiTheme="minorHAnsi" w:hAnsiTheme="minorHAnsi" w:cstheme="minorHAnsi"/>
          <w:sz w:val="24"/>
          <w:szCs w:val="24"/>
        </w:rPr>
        <w:t xml:space="preserve">2021-2027, </w:t>
      </w:r>
      <w:r w:rsidR="0098031A" w:rsidRPr="004026F5">
        <w:rPr>
          <w:rFonts w:asciiTheme="minorHAnsi" w:hAnsiTheme="minorHAnsi" w:cstheme="minorHAnsi"/>
          <w:sz w:val="24"/>
          <w:szCs w:val="24"/>
        </w:rPr>
        <w:t>jednostki organizacyjne UMWO (Opolskie Centrum Edukacji</w:t>
      </w:r>
      <w:r w:rsidR="00A01FCD" w:rsidRPr="004026F5">
        <w:rPr>
          <w:rFonts w:asciiTheme="minorHAnsi" w:hAnsiTheme="minorHAnsi" w:cstheme="minorHAnsi"/>
          <w:sz w:val="24"/>
          <w:szCs w:val="24"/>
        </w:rPr>
        <w:t xml:space="preserve"> oraz Regionalny Ośrodek Polityki Społecznej w Opolu</w:t>
      </w:r>
      <w:r w:rsidR="0098031A" w:rsidRPr="004026F5">
        <w:rPr>
          <w:rFonts w:asciiTheme="minorHAnsi" w:hAnsiTheme="minorHAnsi" w:cstheme="minorHAnsi"/>
          <w:sz w:val="24"/>
          <w:szCs w:val="24"/>
        </w:rPr>
        <w:t xml:space="preserve">), </w:t>
      </w:r>
      <w:r w:rsidRPr="004026F5">
        <w:rPr>
          <w:rFonts w:asciiTheme="minorHAnsi" w:hAnsiTheme="minorHAnsi" w:cstheme="minorHAnsi"/>
          <w:sz w:val="24"/>
          <w:szCs w:val="24"/>
        </w:rPr>
        <w:t xml:space="preserve">a także Urzędu Statystycznego w Opolu. </w:t>
      </w:r>
      <w:r w:rsidR="006E4DAD" w:rsidRPr="004026F5">
        <w:rPr>
          <w:rFonts w:asciiTheme="minorHAnsi" w:hAnsiTheme="minorHAnsi" w:cstheme="minorHAnsi"/>
          <w:sz w:val="24"/>
          <w:szCs w:val="24"/>
        </w:rPr>
        <w:t>W</w:t>
      </w:r>
      <w:r w:rsidR="00E53754">
        <w:rPr>
          <w:rFonts w:asciiTheme="minorHAnsi" w:hAnsiTheme="minorHAnsi" w:cstheme="minorHAnsi"/>
          <w:sz w:val="24"/>
          <w:szCs w:val="24"/>
        </w:rPr>
        <w:t> </w:t>
      </w:r>
      <w:r w:rsidR="006E4DAD" w:rsidRPr="004026F5">
        <w:rPr>
          <w:rFonts w:asciiTheme="minorHAnsi" w:hAnsiTheme="minorHAnsi" w:cstheme="minorHAnsi"/>
          <w:sz w:val="24"/>
          <w:szCs w:val="24"/>
        </w:rPr>
        <w:t>uzasadnionych okolicznościach na</w:t>
      </w:r>
      <w:r w:rsidR="00A01FCD" w:rsidRPr="004026F5">
        <w:rPr>
          <w:rFonts w:asciiTheme="minorHAnsi" w:hAnsiTheme="minorHAnsi" w:cstheme="minorHAnsi"/>
          <w:sz w:val="24"/>
          <w:szCs w:val="24"/>
        </w:rPr>
        <w:t> </w:t>
      </w:r>
      <w:r w:rsidR="006E4DAD" w:rsidRPr="004026F5">
        <w:rPr>
          <w:rFonts w:asciiTheme="minorHAnsi" w:hAnsiTheme="minorHAnsi" w:cstheme="minorHAnsi"/>
          <w:sz w:val="24"/>
          <w:szCs w:val="24"/>
        </w:rPr>
        <w:t xml:space="preserve">posiedzenia Grupy zapraszani będą dodatkowo </w:t>
      </w:r>
      <w:r w:rsidR="00A01FCD" w:rsidRPr="004026F5">
        <w:rPr>
          <w:rFonts w:asciiTheme="minorHAnsi" w:hAnsiTheme="minorHAnsi" w:cstheme="minorHAnsi"/>
          <w:sz w:val="24"/>
          <w:szCs w:val="24"/>
        </w:rPr>
        <w:t>członkowie</w:t>
      </w:r>
      <w:r w:rsidR="006E4DAD" w:rsidRPr="004026F5">
        <w:rPr>
          <w:rFonts w:asciiTheme="minorHAnsi" w:hAnsiTheme="minorHAnsi" w:cstheme="minorHAnsi"/>
          <w:sz w:val="24"/>
          <w:szCs w:val="24"/>
        </w:rPr>
        <w:t xml:space="preserve"> Grupy ds. Partnerstwa.</w:t>
      </w:r>
    </w:p>
    <w:p w14:paraId="61033148" w14:textId="710BD6AE" w:rsidR="00C46DD7" w:rsidRPr="004026F5" w:rsidRDefault="009B5306" w:rsidP="00D03DCF">
      <w:pPr>
        <w:spacing w:line="276" w:lineRule="auto"/>
        <w:rPr>
          <w:rFonts w:eastAsia="Times New Roman" w:cstheme="minorHAnsi"/>
          <w:sz w:val="24"/>
          <w:szCs w:val="24"/>
          <w:lang w:eastAsia="pl-PL"/>
        </w:rPr>
      </w:pPr>
      <w:r w:rsidRPr="004026F5">
        <w:rPr>
          <w:rFonts w:eastAsia="Times New Roman" w:cstheme="minorHAnsi"/>
          <w:sz w:val="24"/>
          <w:szCs w:val="24"/>
          <w:lang w:eastAsia="pl-PL"/>
        </w:rPr>
        <w:t xml:space="preserve">Dodatkowym wsparciem JE są </w:t>
      </w:r>
      <w:r w:rsidRPr="004026F5">
        <w:rPr>
          <w:rFonts w:eastAsia="Times New Roman" w:cstheme="minorHAnsi"/>
          <w:b/>
          <w:sz w:val="24"/>
          <w:szCs w:val="24"/>
          <w:lang w:eastAsia="pl-PL"/>
        </w:rPr>
        <w:t>Zespoły Zadaniowe ds. ewaluacji tematycznych</w:t>
      </w:r>
      <w:r w:rsidRPr="004026F5">
        <w:rPr>
          <w:rFonts w:eastAsia="Times New Roman" w:cstheme="minorHAnsi"/>
          <w:sz w:val="24"/>
          <w:szCs w:val="24"/>
          <w:lang w:eastAsia="pl-PL"/>
        </w:rPr>
        <w:t xml:space="preserve"> powoływane każdorazowo na potrzeby realizowanych badań. Skład ZZ uzależniony jest od zakresu ewaluacji i powinien, w miarę możliwości, być ustalany spośród przedstawicieli: </w:t>
      </w:r>
      <w:proofErr w:type="spellStart"/>
      <w:r w:rsidRPr="004026F5">
        <w:rPr>
          <w:rFonts w:eastAsia="Times New Roman" w:cstheme="minorHAnsi"/>
          <w:sz w:val="24"/>
          <w:szCs w:val="24"/>
          <w:lang w:eastAsia="pl-PL"/>
        </w:rPr>
        <w:t>GSEiM</w:t>
      </w:r>
      <w:proofErr w:type="spellEnd"/>
      <w:r w:rsidRPr="004026F5">
        <w:rPr>
          <w:rFonts w:eastAsia="Times New Roman" w:cstheme="minorHAnsi"/>
          <w:sz w:val="24"/>
          <w:szCs w:val="24"/>
          <w:lang w:eastAsia="pl-PL"/>
        </w:rPr>
        <w:t>, JE</w:t>
      </w:r>
      <w:r w:rsidR="00E53754">
        <w:rPr>
          <w:rFonts w:eastAsia="Times New Roman" w:cstheme="minorHAnsi"/>
          <w:sz w:val="24"/>
          <w:szCs w:val="24"/>
          <w:lang w:eastAsia="pl-PL"/>
        </w:rPr>
        <w:t> </w:t>
      </w:r>
      <w:r w:rsidRPr="004026F5">
        <w:rPr>
          <w:rFonts w:eastAsia="Times New Roman" w:cstheme="minorHAnsi"/>
          <w:sz w:val="24"/>
          <w:szCs w:val="24"/>
          <w:lang w:eastAsia="pl-PL"/>
        </w:rPr>
        <w:t>(pełniących rolę koordynatora danego badania) oraz instytucji zaangażowanych we</w:t>
      </w:r>
      <w:r w:rsidR="00E53754">
        <w:rPr>
          <w:rFonts w:eastAsia="Times New Roman" w:cstheme="minorHAnsi"/>
          <w:sz w:val="24"/>
          <w:szCs w:val="24"/>
          <w:lang w:eastAsia="pl-PL"/>
        </w:rPr>
        <w:t> </w:t>
      </w:r>
      <w:r w:rsidRPr="004026F5">
        <w:rPr>
          <w:rFonts w:eastAsia="Times New Roman" w:cstheme="minorHAnsi"/>
          <w:sz w:val="24"/>
          <w:szCs w:val="24"/>
          <w:lang w:eastAsia="pl-PL"/>
        </w:rPr>
        <w:t>wdrażanie FEO 2021-2027</w:t>
      </w:r>
      <w:r w:rsidR="00DC57CE" w:rsidRPr="004026F5">
        <w:rPr>
          <w:rFonts w:eastAsia="Times New Roman" w:cstheme="minorHAnsi"/>
          <w:sz w:val="24"/>
          <w:szCs w:val="24"/>
          <w:lang w:eastAsia="pl-PL"/>
        </w:rPr>
        <w:t>, w tym Grupy ds. Partnerstwa</w:t>
      </w:r>
      <w:r w:rsidRPr="004026F5">
        <w:rPr>
          <w:rFonts w:eastAsia="Times New Roman" w:cstheme="minorHAnsi"/>
          <w:sz w:val="24"/>
          <w:szCs w:val="24"/>
          <w:lang w:eastAsia="pl-PL"/>
        </w:rPr>
        <w:t>. W razie potrzeby wynikającej z</w:t>
      </w:r>
      <w:r w:rsidR="00E53754">
        <w:rPr>
          <w:rFonts w:eastAsia="Times New Roman" w:cstheme="minorHAnsi"/>
          <w:sz w:val="24"/>
          <w:szCs w:val="24"/>
          <w:lang w:eastAsia="pl-PL"/>
        </w:rPr>
        <w:t> </w:t>
      </w:r>
      <w:r w:rsidRPr="004026F5">
        <w:rPr>
          <w:rFonts w:eastAsia="Times New Roman" w:cstheme="minorHAnsi"/>
          <w:sz w:val="24"/>
          <w:szCs w:val="24"/>
          <w:lang w:eastAsia="pl-PL"/>
        </w:rPr>
        <w:t xml:space="preserve">zakresu badania do ZZ mogą również zostać zaproszeni przedstawiciele IZ z innych województw oraz KJE, jak również eksperci zewnętrzni. </w:t>
      </w:r>
    </w:p>
    <w:p w14:paraId="60CBF7BE" w14:textId="63007210" w:rsidR="009B5306" w:rsidRPr="004026F5" w:rsidRDefault="009B5306" w:rsidP="00D03DCF">
      <w:pPr>
        <w:spacing w:line="276" w:lineRule="auto"/>
        <w:rPr>
          <w:rFonts w:eastAsia="Times New Roman" w:cstheme="minorHAnsi"/>
          <w:sz w:val="24"/>
          <w:szCs w:val="24"/>
          <w:lang w:eastAsia="pl-PL"/>
        </w:rPr>
      </w:pPr>
      <w:r w:rsidRPr="004026F5">
        <w:rPr>
          <w:rFonts w:eastAsia="Times New Roman" w:cstheme="minorHAnsi"/>
          <w:sz w:val="24"/>
          <w:szCs w:val="24"/>
          <w:u w:val="single"/>
          <w:lang w:eastAsia="pl-PL"/>
        </w:rPr>
        <w:t>W</w:t>
      </w:r>
      <w:r w:rsidR="00DC57CE" w:rsidRPr="004026F5">
        <w:rPr>
          <w:rFonts w:eastAsia="Times New Roman" w:cstheme="minorHAnsi"/>
          <w:sz w:val="24"/>
          <w:szCs w:val="24"/>
          <w:u w:val="single"/>
          <w:lang w:eastAsia="pl-PL"/>
        </w:rPr>
        <w:t> </w:t>
      </w:r>
      <w:r w:rsidRPr="004026F5">
        <w:rPr>
          <w:rFonts w:eastAsia="Times New Roman" w:cstheme="minorHAnsi"/>
          <w:sz w:val="24"/>
          <w:szCs w:val="24"/>
          <w:u w:val="single"/>
          <w:lang w:eastAsia="pl-PL"/>
        </w:rPr>
        <w:t xml:space="preserve">stosunku do </w:t>
      </w:r>
      <w:proofErr w:type="spellStart"/>
      <w:r w:rsidRPr="004026F5">
        <w:rPr>
          <w:rFonts w:eastAsia="Times New Roman" w:cstheme="minorHAnsi"/>
          <w:sz w:val="24"/>
          <w:szCs w:val="24"/>
          <w:u w:val="single"/>
          <w:lang w:eastAsia="pl-PL"/>
        </w:rPr>
        <w:t>GSEiM</w:t>
      </w:r>
      <w:proofErr w:type="spellEnd"/>
      <w:r w:rsidRPr="004026F5">
        <w:rPr>
          <w:rFonts w:eastAsia="Times New Roman" w:cstheme="minorHAnsi"/>
          <w:sz w:val="24"/>
          <w:szCs w:val="24"/>
          <w:u w:val="single"/>
          <w:lang w:eastAsia="pl-PL"/>
        </w:rPr>
        <w:t xml:space="preserve"> zespoły pełnią rolę operacyjną i współpracują z JE przy:</w:t>
      </w:r>
    </w:p>
    <w:p w14:paraId="0BEC1283" w14:textId="77777777" w:rsidR="009B5306" w:rsidRPr="004026F5" w:rsidRDefault="009B5306" w:rsidP="00D03DCF">
      <w:pPr>
        <w:numPr>
          <w:ilvl w:val="0"/>
          <w:numId w:val="8"/>
        </w:numPr>
        <w:spacing w:line="276" w:lineRule="auto"/>
        <w:ind w:left="357" w:hanging="357"/>
        <w:rPr>
          <w:rFonts w:eastAsia="Times New Roman" w:cstheme="minorHAnsi"/>
          <w:sz w:val="24"/>
          <w:szCs w:val="24"/>
          <w:lang w:eastAsia="pl-PL"/>
        </w:rPr>
      </w:pPr>
      <w:r w:rsidRPr="004026F5">
        <w:rPr>
          <w:rFonts w:eastAsia="Times New Roman" w:cstheme="minorHAnsi"/>
          <w:sz w:val="24"/>
          <w:szCs w:val="24"/>
          <w:lang w:eastAsia="pl-PL"/>
        </w:rPr>
        <w:lastRenderedPageBreak/>
        <w:t>formułowaniu szczegółowego zakresu i przedmiotu ewaluacji (w tym ich celów, obszarów badawczych, metodologii, źródeł danych, itp.);</w:t>
      </w:r>
    </w:p>
    <w:p w14:paraId="7A8EE0EF" w14:textId="465D217F" w:rsidR="009B5306" w:rsidRPr="004026F5" w:rsidRDefault="00C05A6E" w:rsidP="00D03DCF">
      <w:pPr>
        <w:numPr>
          <w:ilvl w:val="0"/>
          <w:numId w:val="8"/>
        </w:numPr>
        <w:spacing w:line="276" w:lineRule="auto"/>
        <w:ind w:left="357" w:hanging="357"/>
        <w:rPr>
          <w:rFonts w:eastAsia="Times New Roman" w:cstheme="minorHAnsi"/>
          <w:sz w:val="24"/>
          <w:szCs w:val="24"/>
          <w:lang w:eastAsia="pl-PL"/>
        </w:rPr>
      </w:pPr>
      <w:r w:rsidRPr="004026F5">
        <w:rPr>
          <w:rFonts w:eastAsia="Times New Roman" w:cstheme="minorHAnsi"/>
          <w:sz w:val="24"/>
          <w:szCs w:val="24"/>
          <w:lang w:eastAsia="pl-PL"/>
        </w:rPr>
        <w:t>uzgadnianiu</w:t>
      </w:r>
      <w:r w:rsidR="009B5306" w:rsidRPr="004026F5">
        <w:rPr>
          <w:rFonts w:eastAsia="Times New Roman" w:cstheme="minorHAnsi"/>
          <w:sz w:val="24"/>
          <w:szCs w:val="24"/>
          <w:lang w:eastAsia="pl-PL"/>
        </w:rPr>
        <w:t xml:space="preserve"> kryteriów wyboru Wykonawcy oraz kryteriów oceny ofert;</w:t>
      </w:r>
    </w:p>
    <w:p w14:paraId="56583D9D" w14:textId="77777777" w:rsidR="009B5306" w:rsidRPr="004026F5" w:rsidRDefault="009B5306" w:rsidP="00D03DCF">
      <w:pPr>
        <w:numPr>
          <w:ilvl w:val="0"/>
          <w:numId w:val="8"/>
        </w:numPr>
        <w:spacing w:line="276" w:lineRule="auto"/>
        <w:ind w:left="357" w:hanging="357"/>
        <w:rPr>
          <w:rFonts w:eastAsia="Times New Roman" w:cstheme="minorHAnsi"/>
          <w:sz w:val="24"/>
          <w:szCs w:val="24"/>
          <w:lang w:eastAsia="pl-PL"/>
        </w:rPr>
      </w:pPr>
      <w:r w:rsidRPr="004026F5">
        <w:rPr>
          <w:rFonts w:eastAsia="Times New Roman" w:cstheme="minorHAnsi"/>
          <w:sz w:val="24"/>
          <w:szCs w:val="24"/>
          <w:lang w:eastAsia="pl-PL"/>
        </w:rPr>
        <w:t>monitorowaniu postępu prac Wykonawcy w ramach ewaluacji;</w:t>
      </w:r>
    </w:p>
    <w:p w14:paraId="12409591" w14:textId="77777777" w:rsidR="009B5306" w:rsidRPr="004026F5" w:rsidRDefault="009B5306" w:rsidP="00D03DCF">
      <w:pPr>
        <w:numPr>
          <w:ilvl w:val="0"/>
          <w:numId w:val="8"/>
        </w:numPr>
        <w:spacing w:line="276" w:lineRule="auto"/>
        <w:ind w:left="357" w:hanging="357"/>
        <w:rPr>
          <w:rFonts w:eastAsia="Times New Roman" w:cstheme="minorHAnsi"/>
          <w:sz w:val="24"/>
          <w:szCs w:val="24"/>
          <w:lang w:eastAsia="pl-PL"/>
        </w:rPr>
      </w:pPr>
      <w:r w:rsidRPr="004026F5">
        <w:rPr>
          <w:rFonts w:eastAsia="Times New Roman" w:cstheme="minorHAnsi"/>
          <w:sz w:val="24"/>
          <w:szCs w:val="24"/>
          <w:lang w:eastAsia="pl-PL"/>
        </w:rPr>
        <w:t>ocenie produktów ewaluacji;</w:t>
      </w:r>
    </w:p>
    <w:p w14:paraId="52B693DF" w14:textId="77777777" w:rsidR="009B5306" w:rsidRPr="004026F5" w:rsidRDefault="009B5306" w:rsidP="00D03DCF">
      <w:pPr>
        <w:numPr>
          <w:ilvl w:val="0"/>
          <w:numId w:val="8"/>
        </w:numPr>
        <w:spacing w:line="276" w:lineRule="auto"/>
        <w:ind w:left="357" w:hanging="357"/>
        <w:rPr>
          <w:rFonts w:eastAsia="Times New Roman" w:cstheme="minorHAnsi"/>
          <w:sz w:val="24"/>
          <w:szCs w:val="24"/>
          <w:lang w:eastAsia="pl-PL"/>
        </w:rPr>
      </w:pPr>
      <w:r w:rsidRPr="004026F5">
        <w:rPr>
          <w:rFonts w:eastAsia="Times New Roman" w:cstheme="minorHAnsi"/>
          <w:sz w:val="24"/>
          <w:szCs w:val="24"/>
          <w:lang w:eastAsia="pl-PL"/>
        </w:rPr>
        <w:t>operacjonalizacji wniosków i rekomendacji sformułowanych przez Wykonawcę;</w:t>
      </w:r>
    </w:p>
    <w:p w14:paraId="4153B4B1" w14:textId="140D88FC" w:rsidR="009B5306" w:rsidRPr="004026F5" w:rsidRDefault="009B5306" w:rsidP="00D03DCF">
      <w:pPr>
        <w:numPr>
          <w:ilvl w:val="0"/>
          <w:numId w:val="8"/>
        </w:numPr>
        <w:spacing w:line="276" w:lineRule="auto"/>
        <w:ind w:left="357" w:hanging="357"/>
        <w:rPr>
          <w:rFonts w:eastAsia="Times New Roman" w:cstheme="minorHAnsi"/>
          <w:sz w:val="24"/>
          <w:szCs w:val="24"/>
          <w:lang w:eastAsia="pl-PL"/>
        </w:rPr>
      </w:pPr>
      <w:r w:rsidRPr="004026F5">
        <w:rPr>
          <w:rFonts w:eastAsia="Times New Roman" w:cstheme="minorHAnsi"/>
          <w:sz w:val="24"/>
          <w:szCs w:val="24"/>
          <w:lang w:eastAsia="pl-PL"/>
        </w:rPr>
        <w:t>monitorowaniu procesu wdrażania rekomendacji sformułowanych w wyniku ewaluacj</w:t>
      </w:r>
      <w:r w:rsidR="008523BF" w:rsidRPr="004026F5">
        <w:rPr>
          <w:rFonts w:eastAsia="Times New Roman" w:cstheme="minorHAnsi"/>
          <w:sz w:val="24"/>
          <w:szCs w:val="24"/>
          <w:lang w:eastAsia="pl-PL"/>
        </w:rPr>
        <w:t>i</w:t>
      </w:r>
      <w:r w:rsidRPr="004026F5">
        <w:rPr>
          <w:rFonts w:eastAsia="Times New Roman" w:cstheme="minorHAnsi"/>
          <w:sz w:val="24"/>
          <w:szCs w:val="24"/>
          <w:lang w:eastAsia="pl-PL"/>
        </w:rPr>
        <w:t>.</w:t>
      </w:r>
    </w:p>
    <w:p w14:paraId="34475718" w14:textId="6F308408" w:rsidR="008030AF" w:rsidRPr="004026F5" w:rsidRDefault="009B5306" w:rsidP="00D03DCF">
      <w:pPr>
        <w:spacing w:line="276" w:lineRule="auto"/>
        <w:rPr>
          <w:rFonts w:eastAsia="Times New Roman" w:cstheme="minorHAnsi"/>
          <w:sz w:val="24"/>
          <w:szCs w:val="24"/>
          <w:lang w:eastAsia="pl-PL"/>
        </w:rPr>
      </w:pPr>
      <w:r w:rsidRPr="004026F5">
        <w:rPr>
          <w:rFonts w:eastAsia="Times New Roman" w:cstheme="minorHAnsi"/>
          <w:sz w:val="24"/>
          <w:szCs w:val="24"/>
          <w:lang w:eastAsia="pl-PL"/>
        </w:rPr>
        <w:t>Przedstawiony system ewaluacji, w tym zaangażowane instytucje gwarantują systematyczny przepływ informacji w zakresie monitorowania i ewaluacji FEO 2021-2027 oraz zapewniają wyższą jakość procesu ewaluacji, a tym samym użyteczność wniosków i rekomendacji.</w:t>
      </w:r>
    </w:p>
    <w:p w14:paraId="7513F83B" w14:textId="2DC7720B" w:rsidR="00A65F65" w:rsidRPr="003A29E8" w:rsidRDefault="008561E4" w:rsidP="00961196">
      <w:pPr>
        <w:pStyle w:val="Nagwek2"/>
        <w:numPr>
          <w:ilvl w:val="1"/>
          <w:numId w:val="1"/>
        </w:numPr>
        <w:spacing w:before="360" w:after="120" w:line="276" w:lineRule="auto"/>
        <w:rPr>
          <w:rFonts w:asciiTheme="minorHAnsi" w:hAnsiTheme="minorHAnsi" w:cstheme="minorHAnsi"/>
          <w:b/>
          <w:bCs/>
          <w:sz w:val="26"/>
          <w:szCs w:val="26"/>
        </w:rPr>
      </w:pPr>
      <w:bookmarkStart w:id="47" w:name="_Toc146710246"/>
      <w:r w:rsidRPr="003A29E8">
        <w:rPr>
          <w:rFonts w:asciiTheme="minorHAnsi" w:eastAsia="Times New Roman" w:hAnsiTheme="minorHAnsi" w:cstheme="minorHAnsi"/>
          <w:noProof/>
          <w:sz w:val="22"/>
          <w:szCs w:val="22"/>
          <w:lang w:eastAsia="pl-PL"/>
        </w:rPr>
        <w:drawing>
          <wp:anchor distT="0" distB="0" distL="114300" distR="114300" simplePos="0" relativeHeight="251741184" behindDoc="0" locked="0" layoutInCell="1" allowOverlap="1" wp14:anchorId="45E1124A" wp14:editId="4B22C2F4">
            <wp:simplePos x="0" y="0"/>
            <wp:positionH relativeFrom="column">
              <wp:posOffset>5013143</wp:posOffset>
            </wp:positionH>
            <wp:positionV relativeFrom="paragraph">
              <wp:posOffset>239205</wp:posOffset>
            </wp:positionV>
            <wp:extent cx="914400" cy="914400"/>
            <wp:effectExtent l="0" t="0" r="0" b="0"/>
            <wp:wrapSquare wrapText="bothSides"/>
            <wp:docPr id="807735842" name="Graf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735842" name="Grafika 1">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914400" cy="914400"/>
                    </a:xfrm>
                    <a:prstGeom prst="rect">
                      <a:avLst/>
                    </a:prstGeom>
                  </pic:spPr>
                </pic:pic>
              </a:graphicData>
            </a:graphic>
          </wp:anchor>
        </w:drawing>
      </w:r>
      <w:r w:rsidR="00A65F65" w:rsidRPr="003A29E8">
        <w:rPr>
          <w:rFonts w:asciiTheme="minorHAnsi" w:hAnsiTheme="minorHAnsi" w:cstheme="minorHAnsi"/>
          <w:b/>
          <w:bCs/>
          <w:sz w:val="26"/>
          <w:szCs w:val="26"/>
        </w:rPr>
        <w:t>Typy badań ewaluacyjnych i podejście do ich realizacji</w:t>
      </w:r>
      <w:bookmarkEnd w:id="47"/>
      <w:r w:rsidR="00A65F65" w:rsidRPr="003A29E8">
        <w:rPr>
          <w:rFonts w:asciiTheme="minorHAnsi" w:hAnsiTheme="minorHAnsi" w:cstheme="minorHAnsi"/>
          <w:b/>
          <w:bCs/>
          <w:sz w:val="26"/>
          <w:szCs w:val="26"/>
        </w:rPr>
        <w:t xml:space="preserve"> </w:t>
      </w:r>
    </w:p>
    <w:p w14:paraId="0673158A" w14:textId="57CDA2ED" w:rsidR="00EE3FAA" w:rsidRPr="00F806D3" w:rsidRDefault="00650038" w:rsidP="00D03DCF">
      <w:pPr>
        <w:spacing w:line="276" w:lineRule="auto"/>
        <w:rPr>
          <w:rFonts w:eastAsia="Times New Roman" w:cstheme="minorHAnsi"/>
          <w:sz w:val="24"/>
          <w:szCs w:val="24"/>
          <w:lang w:eastAsia="pl-PL"/>
        </w:rPr>
      </w:pPr>
      <w:r w:rsidRPr="00F806D3">
        <w:rPr>
          <w:rFonts w:eastAsia="Times New Roman" w:cstheme="minorHAnsi"/>
          <w:sz w:val="24"/>
          <w:szCs w:val="24"/>
          <w:lang w:eastAsia="pl-PL"/>
        </w:rPr>
        <w:t xml:space="preserve">W ramach </w:t>
      </w:r>
      <w:r w:rsidR="006E4DAD" w:rsidRPr="00F806D3">
        <w:rPr>
          <w:rFonts w:eastAsia="Times New Roman" w:cstheme="minorHAnsi"/>
          <w:sz w:val="24"/>
          <w:szCs w:val="24"/>
          <w:lang w:eastAsia="pl-PL"/>
        </w:rPr>
        <w:t xml:space="preserve">planu </w:t>
      </w:r>
      <w:r w:rsidRPr="00F806D3">
        <w:rPr>
          <w:rFonts w:eastAsia="Times New Roman" w:cstheme="minorHAnsi"/>
          <w:sz w:val="24"/>
          <w:szCs w:val="24"/>
          <w:lang w:eastAsia="pl-PL"/>
        </w:rPr>
        <w:t xml:space="preserve">przeprowadzane będą ewaluacje, których rodzaj uzależniony będzie </w:t>
      </w:r>
      <w:r w:rsidR="00E72079" w:rsidRPr="00F806D3">
        <w:rPr>
          <w:rFonts w:eastAsia="Times New Roman" w:cstheme="minorHAnsi"/>
          <w:sz w:val="24"/>
          <w:szCs w:val="24"/>
          <w:lang w:eastAsia="pl-PL"/>
        </w:rPr>
        <w:t xml:space="preserve">gł. </w:t>
      </w:r>
      <w:r w:rsidRPr="00F806D3">
        <w:rPr>
          <w:rFonts w:eastAsia="Times New Roman" w:cstheme="minorHAnsi"/>
          <w:sz w:val="24"/>
          <w:szCs w:val="24"/>
          <w:lang w:eastAsia="pl-PL"/>
        </w:rPr>
        <w:t xml:space="preserve">od momentu realizacji i </w:t>
      </w:r>
      <w:r w:rsidR="00EE3FAA" w:rsidRPr="00F806D3">
        <w:rPr>
          <w:rFonts w:eastAsia="Times New Roman" w:cstheme="minorHAnsi"/>
          <w:sz w:val="24"/>
          <w:szCs w:val="24"/>
          <w:lang w:eastAsia="pl-PL"/>
        </w:rPr>
        <w:t xml:space="preserve">zakresu </w:t>
      </w:r>
      <w:r w:rsidR="006E4DAD" w:rsidRPr="00F806D3">
        <w:rPr>
          <w:rFonts w:eastAsia="Times New Roman" w:cstheme="minorHAnsi"/>
          <w:sz w:val="24"/>
          <w:szCs w:val="24"/>
          <w:lang w:eastAsia="pl-PL"/>
        </w:rPr>
        <w:t>interwencji</w:t>
      </w:r>
      <w:r w:rsidR="00EE3FAA" w:rsidRPr="00F806D3">
        <w:rPr>
          <w:rFonts w:eastAsia="Times New Roman" w:cstheme="minorHAnsi"/>
          <w:sz w:val="24"/>
          <w:szCs w:val="24"/>
          <w:lang w:eastAsia="pl-PL"/>
        </w:rPr>
        <w:t xml:space="preserve">. Zgodnie z Wytycznymi ewaluacyjnymi każda z JE IZ programu uwzględnia w planach m.in. następujące badania ewaluacyjne dotyczące działań prowadzonych w ramach perspektywy 2021-2027: </w:t>
      </w:r>
    </w:p>
    <w:p w14:paraId="1BEE9333" w14:textId="186730FB" w:rsidR="00EE3FAA" w:rsidRPr="00F806D3" w:rsidRDefault="00EE3FAA" w:rsidP="00D03DCF">
      <w:pPr>
        <w:pStyle w:val="Akapitzlist"/>
        <w:numPr>
          <w:ilvl w:val="0"/>
          <w:numId w:val="26"/>
        </w:numPr>
        <w:spacing w:line="276" w:lineRule="auto"/>
        <w:ind w:left="714" w:hanging="357"/>
        <w:contextualSpacing w:val="0"/>
        <w:rPr>
          <w:rFonts w:eastAsia="Times New Roman" w:cstheme="minorHAnsi"/>
          <w:sz w:val="24"/>
          <w:szCs w:val="24"/>
          <w:lang w:eastAsia="pl-PL"/>
        </w:rPr>
      </w:pPr>
      <w:r w:rsidRPr="00F806D3">
        <w:rPr>
          <w:rFonts w:eastAsia="Times New Roman" w:cstheme="minorHAnsi"/>
          <w:sz w:val="24"/>
          <w:szCs w:val="24"/>
          <w:lang w:eastAsia="pl-PL"/>
        </w:rPr>
        <w:t>ewaluację bieżącą kryteriów i systemu wyboru projektów danego programu. Niniejsza ewaluacja uruchomiona jest nie później niż dwa lata od decyzji KE</w:t>
      </w:r>
      <w:r w:rsidR="00A844BF">
        <w:rPr>
          <w:rFonts w:eastAsia="Times New Roman" w:cstheme="minorHAnsi"/>
          <w:sz w:val="24"/>
          <w:szCs w:val="24"/>
          <w:lang w:eastAsia="pl-PL"/>
        </w:rPr>
        <w:t> </w:t>
      </w:r>
      <w:r w:rsidRPr="00F806D3">
        <w:rPr>
          <w:rFonts w:eastAsia="Times New Roman" w:cstheme="minorHAnsi"/>
          <w:sz w:val="24"/>
          <w:szCs w:val="24"/>
          <w:lang w:eastAsia="pl-PL"/>
        </w:rPr>
        <w:t>o</w:t>
      </w:r>
      <w:r w:rsidR="00F806D3">
        <w:rPr>
          <w:rFonts w:eastAsia="Times New Roman" w:cstheme="minorHAnsi"/>
          <w:sz w:val="24"/>
          <w:szCs w:val="24"/>
          <w:lang w:eastAsia="pl-PL"/>
        </w:rPr>
        <w:t> </w:t>
      </w:r>
      <w:r w:rsidRPr="00F806D3">
        <w:rPr>
          <w:rFonts w:eastAsia="Times New Roman" w:cstheme="minorHAnsi"/>
          <w:sz w:val="24"/>
          <w:szCs w:val="24"/>
          <w:lang w:eastAsia="pl-PL"/>
        </w:rPr>
        <w:t>zatwierdzeniu programu,</w:t>
      </w:r>
    </w:p>
    <w:p w14:paraId="7E42978D" w14:textId="0440397D" w:rsidR="00EE3FAA" w:rsidRPr="00F806D3" w:rsidRDefault="00EE3FAA" w:rsidP="00D03DCF">
      <w:pPr>
        <w:pStyle w:val="Akapitzlist"/>
        <w:numPr>
          <w:ilvl w:val="0"/>
          <w:numId w:val="26"/>
        </w:numPr>
        <w:spacing w:line="276" w:lineRule="auto"/>
        <w:ind w:left="714" w:hanging="357"/>
        <w:contextualSpacing w:val="0"/>
        <w:rPr>
          <w:rFonts w:eastAsia="Times New Roman" w:cstheme="minorHAnsi"/>
          <w:sz w:val="24"/>
          <w:szCs w:val="24"/>
          <w:lang w:eastAsia="pl-PL"/>
        </w:rPr>
      </w:pPr>
      <w:r w:rsidRPr="00F806D3">
        <w:rPr>
          <w:rFonts w:eastAsia="Times New Roman" w:cstheme="minorHAnsi"/>
          <w:sz w:val="24"/>
          <w:szCs w:val="24"/>
          <w:lang w:eastAsia="pl-PL"/>
        </w:rPr>
        <w:t>ewaluację wpływu wdrażanego programu. Do przeprowadzenia takiego badania JE</w:t>
      </w:r>
      <w:r w:rsidR="008561E4" w:rsidRPr="00F806D3">
        <w:rPr>
          <w:rFonts w:eastAsia="Times New Roman" w:cstheme="minorHAnsi"/>
          <w:sz w:val="24"/>
          <w:szCs w:val="24"/>
          <w:lang w:eastAsia="pl-PL"/>
        </w:rPr>
        <w:t> IZ </w:t>
      </w:r>
      <w:r w:rsidRPr="00F806D3">
        <w:rPr>
          <w:rFonts w:eastAsia="Times New Roman" w:cstheme="minorHAnsi"/>
          <w:sz w:val="24"/>
          <w:szCs w:val="24"/>
          <w:lang w:eastAsia="pl-PL"/>
        </w:rPr>
        <w:t>programu zobligowane są przynajmniej raz podczas okresu programowania. Niniejsza ewaluacja wpływu może być badaniem kompleksowym obejmującym swoim zakresem kilka lub wszystkie priorytety. Badanie musi zostać zakończone nie później niż 30 czerwca 2029 r.</w:t>
      </w:r>
    </w:p>
    <w:p w14:paraId="7D12A8FF" w14:textId="4E91BAE5" w:rsidR="00EE3FAA" w:rsidRPr="00F806D3" w:rsidRDefault="00EE3FAA" w:rsidP="00D03DCF">
      <w:pPr>
        <w:spacing w:line="276" w:lineRule="auto"/>
        <w:rPr>
          <w:rFonts w:eastAsia="Times New Roman" w:cstheme="minorHAnsi"/>
          <w:sz w:val="24"/>
          <w:szCs w:val="24"/>
          <w:lang w:eastAsia="pl-PL"/>
        </w:rPr>
      </w:pPr>
      <w:r w:rsidRPr="00F806D3">
        <w:rPr>
          <w:rFonts w:eastAsia="Times New Roman" w:cstheme="minorHAnsi"/>
          <w:sz w:val="24"/>
          <w:szCs w:val="24"/>
          <w:lang w:eastAsia="pl-PL"/>
        </w:rPr>
        <w:t>Jednocześnie JE IZ programu zobligowane są do realizacji w formule ad hoc innych badań strategicznych realizowanych na podstawie przekazanych przez KJE wytycznych dot. zakresu badań i metodyki ich realizacji.</w:t>
      </w:r>
    </w:p>
    <w:p w14:paraId="7E2AF73A" w14:textId="1EB3032F" w:rsidR="00650038" w:rsidRPr="00F806D3" w:rsidRDefault="00650038" w:rsidP="00D03DCF">
      <w:pPr>
        <w:spacing w:line="276" w:lineRule="auto"/>
        <w:rPr>
          <w:rFonts w:eastAsia="Times New Roman" w:cstheme="minorHAnsi"/>
          <w:sz w:val="24"/>
          <w:szCs w:val="24"/>
          <w:lang w:eastAsia="pl-PL"/>
        </w:rPr>
      </w:pPr>
      <w:r w:rsidRPr="00F806D3">
        <w:rPr>
          <w:rFonts w:eastAsia="Times New Roman" w:cstheme="minorHAnsi"/>
          <w:sz w:val="24"/>
          <w:szCs w:val="24"/>
          <w:lang w:eastAsia="pl-PL"/>
        </w:rPr>
        <w:t xml:space="preserve">Niniejszy plan ewaluacji koncentruje się na badaniach w zakresie </w:t>
      </w:r>
      <w:r w:rsidR="00D74F7D" w:rsidRPr="00F806D3">
        <w:rPr>
          <w:rFonts w:eastAsia="Times New Roman" w:cstheme="minorHAnsi"/>
          <w:sz w:val="24"/>
          <w:szCs w:val="24"/>
          <w:lang w:eastAsia="pl-PL"/>
        </w:rPr>
        <w:t>FEO 2021-2027</w:t>
      </w:r>
      <w:r w:rsidRPr="00F806D3">
        <w:rPr>
          <w:rFonts w:eastAsia="Times New Roman" w:cstheme="minorHAnsi"/>
          <w:sz w:val="24"/>
          <w:szCs w:val="24"/>
          <w:lang w:eastAsia="pl-PL"/>
        </w:rPr>
        <w:t>, tj.</w:t>
      </w:r>
      <w:r w:rsidR="00A844BF">
        <w:rPr>
          <w:rFonts w:eastAsia="Times New Roman" w:cstheme="minorHAnsi"/>
          <w:sz w:val="24"/>
          <w:szCs w:val="24"/>
          <w:lang w:eastAsia="pl-PL"/>
        </w:rPr>
        <w:t> </w:t>
      </w:r>
      <w:r w:rsidRPr="00F806D3">
        <w:rPr>
          <w:rFonts w:eastAsia="Times New Roman" w:cstheme="minorHAnsi"/>
          <w:sz w:val="24"/>
          <w:szCs w:val="24"/>
          <w:lang w:eastAsia="pl-PL"/>
        </w:rPr>
        <w:t>na</w:t>
      </w:r>
      <w:r w:rsidR="00F806D3">
        <w:rPr>
          <w:rFonts w:eastAsia="Times New Roman" w:cstheme="minorHAnsi"/>
          <w:sz w:val="24"/>
          <w:szCs w:val="24"/>
          <w:lang w:eastAsia="pl-PL"/>
        </w:rPr>
        <w:t> </w:t>
      </w:r>
      <w:r w:rsidRPr="00F806D3">
        <w:rPr>
          <w:rFonts w:eastAsia="Times New Roman" w:cstheme="minorHAnsi"/>
          <w:sz w:val="24"/>
          <w:szCs w:val="24"/>
          <w:lang w:eastAsia="pl-PL"/>
        </w:rPr>
        <w:t xml:space="preserve">ewaluacjach programowych, poświęconych zbadaniu istoty, wpływu i znaczenia działań realizowanych w ramach programu, w tym uwzględniających logikę interwencji. </w:t>
      </w:r>
      <w:r w:rsidR="00D74F7D" w:rsidRPr="00F806D3">
        <w:rPr>
          <w:rFonts w:eastAsia="Times New Roman" w:cstheme="minorHAnsi"/>
          <w:sz w:val="24"/>
          <w:szCs w:val="24"/>
          <w:lang w:eastAsia="pl-PL"/>
        </w:rPr>
        <w:t>Niejednokrotnie ocena ta będzie rozszerzana o</w:t>
      </w:r>
      <w:r w:rsidR="008561E4" w:rsidRPr="00F806D3">
        <w:rPr>
          <w:rFonts w:eastAsia="Times New Roman" w:cstheme="minorHAnsi"/>
          <w:sz w:val="24"/>
          <w:szCs w:val="24"/>
          <w:lang w:eastAsia="pl-PL"/>
        </w:rPr>
        <w:t> </w:t>
      </w:r>
      <w:r w:rsidR="00D74F7D" w:rsidRPr="00F806D3">
        <w:rPr>
          <w:rFonts w:eastAsia="Times New Roman" w:cstheme="minorHAnsi"/>
          <w:sz w:val="24"/>
          <w:szCs w:val="24"/>
          <w:lang w:eastAsia="pl-PL"/>
        </w:rPr>
        <w:t>analizę tożsamych interwencji w</w:t>
      </w:r>
      <w:r w:rsidR="00F806D3">
        <w:rPr>
          <w:rFonts w:eastAsia="Times New Roman" w:cstheme="minorHAnsi"/>
          <w:sz w:val="24"/>
          <w:szCs w:val="24"/>
          <w:lang w:eastAsia="pl-PL"/>
        </w:rPr>
        <w:t> </w:t>
      </w:r>
      <w:r w:rsidR="00D74F7D" w:rsidRPr="00F806D3">
        <w:rPr>
          <w:rFonts w:eastAsia="Times New Roman" w:cstheme="minorHAnsi"/>
          <w:sz w:val="24"/>
          <w:szCs w:val="24"/>
          <w:lang w:eastAsia="pl-PL"/>
        </w:rPr>
        <w:t>perspektywie 2014-2020 (poprzez metaanalizę badań, ewaluacji czy analiz wówczas realizowanych</w:t>
      </w:r>
      <w:r w:rsidR="002C2496" w:rsidRPr="00F806D3">
        <w:rPr>
          <w:rFonts w:eastAsia="Times New Roman" w:cstheme="minorHAnsi"/>
          <w:sz w:val="24"/>
          <w:szCs w:val="24"/>
          <w:lang w:eastAsia="pl-PL"/>
        </w:rPr>
        <w:t>, czy też faktyczne porównanie interwencji w toku ewaluacji</w:t>
      </w:r>
      <w:r w:rsidR="00D74F7D" w:rsidRPr="00F806D3">
        <w:rPr>
          <w:rFonts w:eastAsia="Times New Roman" w:cstheme="minorHAnsi"/>
          <w:sz w:val="24"/>
          <w:szCs w:val="24"/>
          <w:lang w:eastAsia="pl-PL"/>
        </w:rPr>
        <w:t>)</w:t>
      </w:r>
      <w:r w:rsidR="002C2496" w:rsidRPr="00F806D3">
        <w:rPr>
          <w:rFonts w:eastAsia="Times New Roman" w:cstheme="minorHAnsi"/>
          <w:sz w:val="24"/>
          <w:szCs w:val="24"/>
          <w:lang w:eastAsia="pl-PL"/>
        </w:rPr>
        <w:t>.</w:t>
      </w:r>
    </w:p>
    <w:p w14:paraId="762F01AB" w14:textId="65201C06" w:rsidR="002C2496" w:rsidRPr="00F806D3" w:rsidRDefault="00650038" w:rsidP="00D03DCF">
      <w:pPr>
        <w:spacing w:line="276" w:lineRule="auto"/>
        <w:rPr>
          <w:rFonts w:eastAsia="Times New Roman" w:cstheme="minorHAnsi"/>
          <w:sz w:val="24"/>
          <w:szCs w:val="24"/>
          <w:lang w:eastAsia="pl-PL"/>
        </w:rPr>
      </w:pPr>
      <w:r w:rsidRPr="00F806D3">
        <w:rPr>
          <w:rFonts w:eastAsia="Times New Roman" w:cstheme="minorHAnsi"/>
          <w:sz w:val="24"/>
          <w:szCs w:val="24"/>
          <w:lang w:eastAsia="pl-PL"/>
        </w:rPr>
        <w:t xml:space="preserve">W obecnym okresie programowania </w:t>
      </w:r>
      <w:r w:rsidR="00271F1C" w:rsidRPr="00F806D3">
        <w:rPr>
          <w:rFonts w:eastAsia="Times New Roman" w:cstheme="minorHAnsi"/>
          <w:sz w:val="24"/>
          <w:szCs w:val="24"/>
          <w:lang w:eastAsia="pl-PL"/>
        </w:rPr>
        <w:t xml:space="preserve">na 11 zaplanowanych ewaluacji, </w:t>
      </w:r>
      <w:r w:rsidR="002C2496" w:rsidRPr="00F806D3">
        <w:rPr>
          <w:rFonts w:eastAsia="Times New Roman" w:cstheme="minorHAnsi"/>
          <w:sz w:val="24"/>
          <w:szCs w:val="24"/>
          <w:lang w:eastAsia="pl-PL"/>
        </w:rPr>
        <w:t xml:space="preserve">wyłącznie dwie </w:t>
      </w:r>
      <w:r w:rsidR="00271F1C" w:rsidRPr="00F806D3">
        <w:rPr>
          <w:rFonts w:eastAsia="Times New Roman" w:cstheme="minorHAnsi"/>
          <w:sz w:val="24"/>
          <w:szCs w:val="24"/>
          <w:lang w:eastAsia="pl-PL"/>
        </w:rPr>
        <w:t xml:space="preserve">wprost </w:t>
      </w:r>
      <w:r w:rsidR="006E4DAD" w:rsidRPr="00F806D3">
        <w:rPr>
          <w:rFonts w:eastAsia="Times New Roman" w:cstheme="minorHAnsi"/>
          <w:sz w:val="24"/>
          <w:szCs w:val="24"/>
          <w:lang w:eastAsia="pl-PL"/>
        </w:rPr>
        <w:t xml:space="preserve">ukierunkowane </w:t>
      </w:r>
      <w:r w:rsidR="00571078" w:rsidRPr="00F806D3">
        <w:rPr>
          <w:rFonts w:eastAsia="Times New Roman" w:cstheme="minorHAnsi"/>
          <w:sz w:val="24"/>
          <w:szCs w:val="24"/>
          <w:lang w:eastAsia="pl-PL"/>
        </w:rPr>
        <w:t xml:space="preserve">zostały </w:t>
      </w:r>
      <w:r w:rsidR="006E4DAD" w:rsidRPr="00F806D3">
        <w:rPr>
          <w:rFonts w:eastAsia="Times New Roman" w:cstheme="minorHAnsi"/>
          <w:sz w:val="24"/>
          <w:szCs w:val="24"/>
          <w:lang w:eastAsia="pl-PL"/>
        </w:rPr>
        <w:t>na ocenę systemu</w:t>
      </w:r>
      <w:r w:rsidRPr="00F806D3">
        <w:rPr>
          <w:rFonts w:eastAsia="Times New Roman" w:cstheme="minorHAnsi"/>
          <w:sz w:val="24"/>
          <w:szCs w:val="24"/>
          <w:lang w:eastAsia="pl-PL"/>
        </w:rPr>
        <w:t xml:space="preserve"> wdrażani</w:t>
      </w:r>
      <w:r w:rsidR="006E4DAD" w:rsidRPr="00F806D3">
        <w:rPr>
          <w:rFonts w:eastAsia="Times New Roman" w:cstheme="minorHAnsi"/>
          <w:sz w:val="24"/>
          <w:szCs w:val="24"/>
          <w:lang w:eastAsia="pl-PL"/>
        </w:rPr>
        <w:t xml:space="preserve">a </w:t>
      </w:r>
      <w:r w:rsidRPr="00F806D3">
        <w:rPr>
          <w:rFonts w:eastAsia="Times New Roman" w:cstheme="minorHAnsi"/>
          <w:sz w:val="24"/>
          <w:szCs w:val="24"/>
          <w:lang w:eastAsia="pl-PL"/>
        </w:rPr>
        <w:t>programu</w:t>
      </w:r>
      <w:r w:rsidR="00271F1C" w:rsidRPr="00F806D3">
        <w:rPr>
          <w:rFonts w:eastAsia="Times New Roman" w:cstheme="minorHAnsi"/>
          <w:sz w:val="24"/>
          <w:szCs w:val="24"/>
          <w:lang w:eastAsia="pl-PL"/>
        </w:rPr>
        <w:t xml:space="preserve"> (</w:t>
      </w:r>
      <w:r w:rsidR="00594B2E" w:rsidRPr="00F806D3">
        <w:rPr>
          <w:rFonts w:eastAsia="Times New Roman" w:cstheme="minorHAnsi"/>
          <w:sz w:val="24"/>
          <w:szCs w:val="24"/>
          <w:lang w:eastAsia="pl-PL"/>
        </w:rPr>
        <w:t>analiza</w:t>
      </w:r>
      <w:r w:rsidR="00271F1C" w:rsidRPr="00F806D3">
        <w:rPr>
          <w:rFonts w:eastAsia="Times New Roman" w:cstheme="minorHAnsi"/>
          <w:sz w:val="24"/>
          <w:szCs w:val="24"/>
          <w:lang w:eastAsia="pl-PL"/>
        </w:rPr>
        <w:t xml:space="preserve"> </w:t>
      </w:r>
      <w:r w:rsidR="002C2496" w:rsidRPr="00F806D3">
        <w:rPr>
          <w:rFonts w:eastAsia="Times New Roman" w:cstheme="minorHAnsi"/>
          <w:sz w:val="24"/>
          <w:szCs w:val="24"/>
          <w:lang w:eastAsia="pl-PL"/>
        </w:rPr>
        <w:t>kryteriów</w:t>
      </w:r>
      <w:r w:rsidR="006E4DAD" w:rsidRPr="00F806D3">
        <w:rPr>
          <w:rFonts w:eastAsia="Times New Roman" w:cstheme="minorHAnsi"/>
          <w:sz w:val="24"/>
          <w:szCs w:val="24"/>
          <w:lang w:eastAsia="pl-PL"/>
        </w:rPr>
        <w:t xml:space="preserve"> </w:t>
      </w:r>
      <w:r w:rsidR="002C2496" w:rsidRPr="00F806D3">
        <w:rPr>
          <w:rFonts w:eastAsia="Times New Roman" w:cstheme="minorHAnsi"/>
          <w:sz w:val="24"/>
          <w:szCs w:val="24"/>
          <w:lang w:eastAsia="pl-PL"/>
        </w:rPr>
        <w:t>i realizacji zasad równościowych oraz instrumentów finansowych</w:t>
      </w:r>
      <w:r w:rsidR="00271F1C" w:rsidRPr="00F806D3">
        <w:rPr>
          <w:rFonts w:eastAsia="Times New Roman" w:cstheme="minorHAnsi"/>
          <w:sz w:val="24"/>
          <w:szCs w:val="24"/>
          <w:lang w:eastAsia="pl-PL"/>
        </w:rPr>
        <w:t>)</w:t>
      </w:r>
      <w:r w:rsidR="002C2496" w:rsidRPr="00F806D3">
        <w:rPr>
          <w:rFonts w:eastAsia="Times New Roman" w:cstheme="minorHAnsi"/>
          <w:sz w:val="24"/>
          <w:szCs w:val="24"/>
          <w:lang w:eastAsia="pl-PL"/>
        </w:rPr>
        <w:t xml:space="preserve">. </w:t>
      </w:r>
      <w:r w:rsidR="00271F1C" w:rsidRPr="00F806D3">
        <w:rPr>
          <w:rFonts w:eastAsia="Times New Roman" w:cstheme="minorHAnsi"/>
          <w:sz w:val="24"/>
          <w:szCs w:val="24"/>
          <w:lang w:eastAsia="pl-PL"/>
        </w:rPr>
        <w:t>K</w:t>
      </w:r>
      <w:r w:rsidR="002C2496" w:rsidRPr="00F806D3">
        <w:rPr>
          <w:rFonts w:eastAsia="Times New Roman" w:cstheme="minorHAnsi"/>
          <w:sz w:val="24"/>
          <w:szCs w:val="24"/>
          <w:lang w:eastAsia="pl-PL"/>
        </w:rPr>
        <w:t>olejn</w:t>
      </w:r>
      <w:r w:rsidR="00271F1C" w:rsidRPr="00F806D3">
        <w:rPr>
          <w:rFonts w:eastAsia="Times New Roman" w:cstheme="minorHAnsi"/>
          <w:sz w:val="24"/>
          <w:szCs w:val="24"/>
          <w:lang w:eastAsia="pl-PL"/>
        </w:rPr>
        <w:t xml:space="preserve">e badania, umiejscowione </w:t>
      </w:r>
      <w:r w:rsidR="00271F1C" w:rsidRPr="00F806D3">
        <w:rPr>
          <w:rFonts w:eastAsia="Times New Roman" w:cstheme="minorHAnsi"/>
          <w:sz w:val="24"/>
          <w:szCs w:val="24"/>
          <w:lang w:eastAsia="pl-PL"/>
        </w:rPr>
        <w:lastRenderedPageBreak/>
        <w:t>w</w:t>
      </w:r>
      <w:r w:rsidR="00F806D3">
        <w:rPr>
          <w:rFonts w:eastAsia="Times New Roman" w:cstheme="minorHAnsi"/>
          <w:sz w:val="24"/>
          <w:szCs w:val="24"/>
          <w:lang w:eastAsia="pl-PL"/>
        </w:rPr>
        <w:t> </w:t>
      </w:r>
      <w:r w:rsidR="00271F1C" w:rsidRPr="00F806D3">
        <w:rPr>
          <w:rFonts w:eastAsia="Times New Roman" w:cstheme="minorHAnsi"/>
          <w:sz w:val="24"/>
          <w:szCs w:val="24"/>
          <w:lang w:eastAsia="pl-PL"/>
        </w:rPr>
        <w:t>harmonogramie badań do 2027 roku włącznie, wykorzystane zostaną</w:t>
      </w:r>
      <w:r w:rsidR="00271F1C" w:rsidRPr="00F806D3">
        <w:rPr>
          <w:rFonts w:cstheme="minorHAnsi"/>
          <w:sz w:val="24"/>
          <w:szCs w:val="24"/>
        </w:rPr>
        <w:t xml:space="preserve"> </w:t>
      </w:r>
      <w:r w:rsidR="00271F1C" w:rsidRPr="00F806D3">
        <w:rPr>
          <w:rFonts w:eastAsia="Times New Roman" w:cstheme="minorHAnsi"/>
          <w:sz w:val="24"/>
          <w:szCs w:val="24"/>
          <w:lang w:eastAsia="pl-PL"/>
        </w:rPr>
        <w:t>do</w:t>
      </w:r>
      <w:r w:rsidR="00F806D3">
        <w:rPr>
          <w:rFonts w:eastAsia="Times New Roman" w:cstheme="minorHAnsi"/>
          <w:sz w:val="24"/>
          <w:szCs w:val="24"/>
          <w:lang w:eastAsia="pl-PL"/>
        </w:rPr>
        <w:t> </w:t>
      </w:r>
      <w:r w:rsidR="00271F1C" w:rsidRPr="00F806D3">
        <w:rPr>
          <w:rFonts w:eastAsia="Times New Roman" w:cstheme="minorHAnsi"/>
          <w:sz w:val="24"/>
          <w:szCs w:val="24"/>
          <w:lang w:eastAsia="pl-PL"/>
        </w:rPr>
        <w:t>zaprogramowania perspektywy po 2029 roku</w:t>
      </w:r>
      <w:r w:rsidR="00271F1C" w:rsidRPr="00F806D3">
        <w:rPr>
          <w:rStyle w:val="Odwoanieprzypisudolnego"/>
          <w:rFonts w:eastAsia="Times New Roman" w:cstheme="minorHAnsi"/>
          <w:sz w:val="24"/>
          <w:szCs w:val="24"/>
          <w:lang w:eastAsia="pl-PL"/>
        </w:rPr>
        <w:footnoteReference w:id="23"/>
      </w:r>
      <w:r w:rsidR="00271F1C" w:rsidRPr="00F806D3">
        <w:rPr>
          <w:rFonts w:eastAsia="Times New Roman" w:cstheme="minorHAnsi"/>
          <w:sz w:val="24"/>
          <w:szCs w:val="24"/>
          <w:lang w:eastAsia="pl-PL"/>
        </w:rPr>
        <w:t xml:space="preserve">, </w:t>
      </w:r>
      <w:r w:rsidR="00594B2E" w:rsidRPr="00F806D3">
        <w:rPr>
          <w:rFonts w:eastAsia="Times New Roman" w:cstheme="minorHAnsi"/>
          <w:sz w:val="24"/>
          <w:szCs w:val="24"/>
          <w:lang w:eastAsia="pl-PL"/>
        </w:rPr>
        <w:t>w tym rozwiązań operacyjnych na</w:t>
      </w:r>
      <w:r w:rsidR="00A844BF">
        <w:rPr>
          <w:rFonts w:eastAsia="Times New Roman" w:cstheme="minorHAnsi"/>
          <w:sz w:val="24"/>
          <w:szCs w:val="24"/>
          <w:lang w:eastAsia="pl-PL"/>
        </w:rPr>
        <w:t> </w:t>
      </w:r>
      <w:r w:rsidR="00594B2E" w:rsidRPr="00F806D3">
        <w:rPr>
          <w:rFonts w:eastAsia="Times New Roman" w:cstheme="minorHAnsi"/>
          <w:sz w:val="24"/>
          <w:szCs w:val="24"/>
          <w:lang w:eastAsia="pl-PL"/>
        </w:rPr>
        <w:t>przyszłość oraz do wstępnej oceny projektów realizowanych w ramach FEO 2021-2027</w:t>
      </w:r>
      <w:r w:rsidR="002C2496" w:rsidRPr="00F806D3">
        <w:rPr>
          <w:rFonts w:eastAsia="Times New Roman" w:cstheme="minorHAnsi"/>
          <w:sz w:val="24"/>
          <w:szCs w:val="24"/>
          <w:lang w:eastAsia="pl-PL"/>
        </w:rPr>
        <w:t>.</w:t>
      </w:r>
      <w:r w:rsidR="00271F1C" w:rsidRPr="00F806D3">
        <w:rPr>
          <w:rFonts w:eastAsia="Times New Roman" w:cstheme="minorHAnsi"/>
          <w:sz w:val="24"/>
          <w:szCs w:val="24"/>
          <w:lang w:eastAsia="pl-PL"/>
        </w:rPr>
        <w:t xml:space="preserve"> Ostatnią kategorią </w:t>
      </w:r>
      <w:r w:rsidR="00594B2E" w:rsidRPr="00F806D3">
        <w:rPr>
          <w:rFonts w:eastAsia="Times New Roman" w:cstheme="minorHAnsi"/>
          <w:sz w:val="24"/>
          <w:szCs w:val="24"/>
          <w:lang w:eastAsia="pl-PL"/>
        </w:rPr>
        <w:t>badań</w:t>
      </w:r>
      <w:r w:rsidR="00271F1C" w:rsidRPr="00F806D3">
        <w:rPr>
          <w:rFonts w:eastAsia="Times New Roman" w:cstheme="minorHAnsi"/>
          <w:sz w:val="24"/>
          <w:szCs w:val="24"/>
          <w:lang w:eastAsia="pl-PL"/>
        </w:rPr>
        <w:t xml:space="preserve">, </w:t>
      </w:r>
      <w:r w:rsidR="00594B2E" w:rsidRPr="00F806D3">
        <w:rPr>
          <w:rFonts w:eastAsia="Times New Roman" w:cstheme="minorHAnsi"/>
          <w:sz w:val="24"/>
          <w:szCs w:val="24"/>
          <w:lang w:eastAsia="pl-PL"/>
        </w:rPr>
        <w:t>będą</w:t>
      </w:r>
      <w:r w:rsidR="002C2496" w:rsidRPr="00F806D3">
        <w:rPr>
          <w:rFonts w:eastAsia="Times New Roman" w:cstheme="minorHAnsi"/>
          <w:sz w:val="24"/>
          <w:szCs w:val="24"/>
          <w:lang w:eastAsia="pl-PL"/>
        </w:rPr>
        <w:t xml:space="preserve"> </w:t>
      </w:r>
      <w:r w:rsidR="00594B2E" w:rsidRPr="00F806D3">
        <w:rPr>
          <w:rFonts w:eastAsia="Times New Roman" w:cstheme="minorHAnsi"/>
          <w:sz w:val="24"/>
          <w:szCs w:val="24"/>
          <w:lang w:eastAsia="pl-PL"/>
        </w:rPr>
        <w:t>trzy ewaluacje ex post, ukierunkowane głównie na</w:t>
      </w:r>
      <w:r w:rsidR="00F806D3">
        <w:rPr>
          <w:rFonts w:eastAsia="Times New Roman" w:cstheme="minorHAnsi"/>
          <w:sz w:val="24"/>
          <w:szCs w:val="24"/>
          <w:lang w:eastAsia="pl-PL"/>
        </w:rPr>
        <w:t> </w:t>
      </w:r>
      <w:r w:rsidR="00594B2E" w:rsidRPr="00F806D3">
        <w:rPr>
          <w:rFonts w:eastAsia="Times New Roman" w:cstheme="minorHAnsi"/>
          <w:sz w:val="24"/>
          <w:szCs w:val="24"/>
          <w:lang w:eastAsia="pl-PL"/>
        </w:rPr>
        <w:t>podsumowanie i ocenę efektów programu</w:t>
      </w:r>
      <w:r w:rsidR="00594B2E" w:rsidRPr="00F806D3" w:rsidDel="00594B2E">
        <w:rPr>
          <w:rFonts w:eastAsia="Times New Roman" w:cstheme="minorHAnsi"/>
          <w:sz w:val="24"/>
          <w:szCs w:val="24"/>
          <w:lang w:eastAsia="pl-PL"/>
        </w:rPr>
        <w:t xml:space="preserve"> </w:t>
      </w:r>
      <w:r w:rsidR="00594B2E" w:rsidRPr="00F806D3">
        <w:rPr>
          <w:rFonts w:eastAsia="Times New Roman" w:cstheme="minorHAnsi"/>
          <w:sz w:val="24"/>
          <w:szCs w:val="24"/>
          <w:lang w:eastAsia="pl-PL"/>
        </w:rPr>
        <w:t>w danych obszarach tematycznych.</w:t>
      </w:r>
      <w:r w:rsidR="002C2496" w:rsidRPr="00F806D3">
        <w:rPr>
          <w:rFonts w:eastAsia="Times New Roman" w:cstheme="minorHAnsi"/>
          <w:sz w:val="24"/>
          <w:szCs w:val="24"/>
          <w:lang w:eastAsia="pl-PL"/>
        </w:rPr>
        <w:t xml:space="preserve"> </w:t>
      </w:r>
      <w:r w:rsidR="00594B2E" w:rsidRPr="00F806D3">
        <w:rPr>
          <w:rFonts w:eastAsia="Times New Roman" w:cstheme="minorHAnsi"/>
          <w:sz w:val="24"/>
          <w:szCs w:val="24"/>
          <w:lang w:eastAsia="pl-PL"/>
        </w:rPr>
        <w:t>Z</w:t>
      </w:r>
      <w:r w:rsidR="002C2496" w:rsidRPr="00F806D3">
        <w:rPr>
          <w:rFonts w:eastAsia="Times New Roman" w:cstheme="minorHAnsi"/>
          <w:sz w:val="24"/>
          <w:szCs w:val="24"/>
          <w:lang w:eastAsia="pl-PL"/>
        </w:rPr>
        <w:t xml:space="preserve"> racji </w:t>
      </w:r>
      <w:r w:rsidR="004358B7" w:rsidRPr="00F806D3">
        <w:rPr>
          <w:rFonts w:eastAsia="Times New Roman" w:cstheme="minorHAnsi"/>
          <w:sz w:val="24"/>
          <w:szCs w:val="24"/>
          <w:lang w:eastAsia="pl-PL"/>
        </w:rPr>
        <w:t xml:space="preserve">m.in. </w:t>
      </w:r>
      <w:r w:rsidR="00606C81" w:rsidRPr="00F806D3">
        <w:rPr>
          <w:rFonts w:eastAsia="Times New Roman" w:cstheme="minorHAnsi"/>
          <w:sz w:val="24"/>
          <w:szCs w:val="24"/>
          <w:lang w:eastAsia="pl-PL"/>
        </w:rPr>
        <w:t>zakresu i przedmiotu</w:t>
      </w:r>
      <w:r w:rsidR="004916C8" w:rsidRPr="00F806D3">
        <w:rPr>
          <w:rFonts w:eastAsia="Times New Roman" w:cstheme="minorHAnsi"/>
          <w:sz w:val="24"/>
          <w:szCs w:val="24"/>
          <w:lang w:eastAsia="pl-PL"/>
        </w:rPr>
        <w:t xml:space="preserve"> podejmowanego wsparcia</w:t>
      </w:r>
      <w:r w:rsidR="004358B7" w:rsidRPr="00F806D3">
        <w:rPr>
          <w:rFonts w:eastAsia="Times New Roman" w:cstheme="minorHAnsi"/>
          <w:sz w:val="24"/>
          <w:szCs w:val="24"/>
          <w:lang w:eastAsia="pl-PL"/>
        </w:rPr>
        <w:t xml:space="preserve"> </w:t>
      </w:r>
      <w:r w:rsidR="00594B2E" w:rsidRPr="00F806D3">
        <w:rPr>
          <w:rFonts w:eastAsia="Times New Roman" w:cstheme="minorHAnsi"/>
          <w:sz w:val="24"/>
          <w:szCs w:val="24"/>
          <w:lang w:eastAsia="pl-PL"/>
        </w:rPr>
        <w:t xml:space="preserve">(środowisko, transport i programy zdrowotne) </w:t>
      </w:r>
      <w:r w:rsidR="004358B7" w:rsidRPr="00F806D3">
        <w:rPr>
          <w:rFonts w:eastAsia="Times New Roman" w:cstheme="minorHAnsi"/>
          <w:sz w:val="24"/>
          <w:szCs w:val="24"/>
          <w:lang w:eastAsia="pl-PL"/>
        </w:rPr>
        <w:t>oraz</w:t>
      </w:r>
      <w:r w:rsidR="004916C8" w:rsidRPr="00F806D3">
        <w:rPr>
          <w:rFonts w:eastAsia="Times New Roman" w:cstheme="minorHAnsi"/>
          <w:sz w:val="24"/>
          <w:szCs w:val="24"/>
          <w:lang w:eastAsia="pl-PL"/>
        </w:rPr>
        <w:t xml:space="preserve"> długości realizowanej interwencji, </w:t>
      </w:r>
      <w:r w:rsidR="00594B2E" w:rsidRPr="00F806D3">
        <w:rPr>
          <w:rFonts w:eastAsia="Times New Roman" w:cstheme="minorHAnsi"/>
          <w:sz w:val="24"/>
          <w:szCs w:val="24"/>
          <w:lang w:eastAsia="pl-PL"/>
        </w:rPr>
        <w:t xml:space="preserve">badania te </w:t>
      </w:r>
      <w:r w:rsidR="00606C81" w:rsidRPr="00F806D3">
        <w:rPr>
          <w:rFonts w:eastAsia="Times New Roman" w:cstheme="minorHAnsi"/>
          <w:sz w:val="24"/>
          <w:szCs w:val="24"/>
          <w:lang w:eastAsia="pl-PL"/>
        </w:rPr>
        <w:t>przeprowadz</w:t>
      </w:r>
      <w:r w:rsidR="00594B2E" w:rsidRPr="00F806D3">
        <w:rPr>
          <w:rFonts w:eastAsia="Times New Roman" w:cstheme="minorHAnsi"/>
          <w:sz w:val="24"/>
          <w:szCs w:val="24"/>
          <w:lang w:eastAsia="pl-PL"/>
        </w:rPr>
        <w:t>one zostaną</w:t>
      </w:r>
      <w:r w:rsidR="00606C81" w:rsidRPr="00F806D3">
        <w:rPr>
          <w:rFonts w:eastAsia="Times New Roman" w:cstheme="minorHAnsi"/>
          <w:sz w:val="24"/>
          <w:szCs w:val="24"/>
          <w:lang w:eastAsia="pl-PL"/>
        </w:rPr>
        <w:t xml:space="preserve"> na</w:t>
      </w:r>
      <w:r w:rsidR="00F806D3">
        <w:rPr>
          <w:rFonts w:eastAsia="Times New Roman" w:cstheme="minorHAnsi"/>
          <w:sz w:val="24"/>
          <w:szCs w:val="24"/>
          <w:lang w:eastAsia="pl-PL"/>
        </w:rPr>
        <w:t> </w:t>
      </w:r>
      <w:r w:rsidR="00606C81" w:rsidRPr="00F806D3">
        <w:rPr>
          <w:rFonts w:eastAsia="Times New Roman" w:cstheme="minorHAnsi"/>
          <w:sz w:val="24"/>
          <w:szCs w:val="24"/>
          <w:lang w:eastAsia="pl-PL"/>
        </w:rPr>
        <w:t>zakończenie interwencji.</w:t>
      </w:r>
    </w:p>
    <w:p w14:paraId="2C524347" w14:textId="57ACF76D" w:rsidR="008461B2" w:rsidRPr="00F806D3" w:rsidRDefault="008461B2" w:rsidP="00D03DCF">
      <w:pPr>
        <w:spacing w:line="276" w:lineRule="auto"/>
        <w:rPr>
          <w:rFonts w:eastAsia="Times New Roman" w:cstheme="minorHAnsi"/>
          <w:sz w:val="24"/>
          <w:szCs w:val="24"/>
          <w:lang w:eastAsia="pl-PL"/>
        </w:rPr>
      </w:pPr>
      <w:r w:rsidRPr="00F806D3">
        <w:rPr>
          <w:rFonts w:eastAsia="Times New Roman" w:cstheme="minorHAnsi"/>
          <w:sz w:val="24"/>
          <w:szCs w:val="24"/>
          <w:lang w:eastAsia="pl-PL"/>
        </w:rPr>
        <w:t>Badania ewaluacyjne zaplanowane w ramach niniejszego planu realizowane będą głównie przez ekspertów lub podmioty zewnętrzne względem IZ FEO 2021-2027, zapewniając tym samym niezależność dla wnioskowania badawczego. Podejście takie zapewni obiektywizm przedstawianych opinii, przez podmioty niezaangażowane w proces przygotowania i</w:t>
      </w:r>
      <w:r w:rsidR="00F806D3">
        <w:rPr>
          <w:rFonts w:eastAsia="Times New Roman" w:cstheme="minorHAnsi"/>
          <w:sz w:val="24"/>
          <w:szCs w:val="24"/>
          <w:lang w:eastAsia="pl-PL"/>
        </w:rPr>
        <w:t> </w:t>
      </w:r>
      <w:r w:rsidRPr="00F806D3">
        <w:rPr>
          <w:rFonts w:eastAsia="Times New Roman" w:cstheme="minorHAnsi"/>
          <w:sz w:val="24"/>
          <w:szCs w:val="24"/>
          <w:lang w:eastAsia="pl-PL"/>
        </w:rPr>
        <w:t xml:space="preserve">wdrażania FEO 2021-2027 i niezwiązane z UMWO. </w:t>
      </w:r>
    </w:p>
    <w:p w14:paraId="6AEBC485" w14:textId="7FD95DB9" w:rsidR="008461B2" w:rsidRPr="00F806D3" w:rsidRDefault="008461B2" w:rsidP="00D03DCF">
      <w:pPr>
        <w:spacing w:line="276" w:lineRule="auto"/>
        <w:rPr>
          <w:rFonts w:eastAsia="Times New Roman" w:cstheme="minorHAnsi"/>
          <w:sz w:val="24"/>
          <w:szCs w:val="24"/>
          <w:lang w:eastAsia="pl-PL"/>
        </w:rPr>
      </w:pPr>
      <w:r w:rsidRPr="00F806D3">
        <w:rPr>
          <w:rFonts w:eastAsia="Times New Roman" w:cstheme="minorHAnsi"/>
          <w:sz w:val="24"/>
          <w:szCs w:val="24"/>
          <w:lang w:eastAsia="pl-PL"/>
        </w:rPr>
        <w:t>Wsparciem dla tego procesu będą realizowane analizy wewnętrzne w ramach OOT, przy</w:t>
      </w:r>
      <w:r w:rsidR="00F806D3">
        <w:rPr>
          <w:rFonts w:eastAsia="Times New Roman" w:cstheme="minorHAnsi"/>
          <w:sz w:val="24"/>
          <w:szCs w:val="24"/>
          <w:lang w:eastAsia="pl-PL"/>
        </w:rPr>
        <w:t> </w:t>
      </w:r>
      <w:r w:rsidRPr="00F806D3">
        <w:rPr>
          <w:rFonts w:eastAsia="Times New Roman" w:cstheme="minorHAnsi"/>
          <w:sz w:val="24"/>
          <w:szCs w:val="24"/>
          <w:lang w:eastAsia="pl-PL"/>
        </w:rPr>
        <w:t>wykorzystaniu własnych zasobów organizacyjnych i kadrowych oraz analizy realizowane przez podmioty systemu wdrażania programu lub Urzędu Statystycznego w Opolu.</w:t>
      </w:r>
    </w:p>
    <w:p w14:paraId="5698C70B" w14:textId="4D972AB8" w:rsidR="00650038" w:rsidRDefault="00650038" w:rsidP="00D03DCF">
      <w:pPr>
        <w:spacing w:line="276" w:lineRule="auto"/>
        <w:rPr>
          <w:rFonts w:eastAsia="Times New Roman" w:cstheme="minorHAnsi"/>
          <w:sz w:val="24"/>
          <w:szCs w:val="24"/>
          <w:lang w:eastAsia="pl-PL"/>
        </w:rPr>
      </w:pPr>
      <w:r w:rsidRPr="00F806D3">
        <w:rPr>
          <w:rFonts w:eastAsia="Times New Roman" w:cstheme="minorHAnsi"/>
          <w:sz w:val="24"/>
          <w:szCs w:val="24"/>
          <w:lang w:eastAsia="pl-PL"/>
        </w:rPr>
        <w:t>Ewaluacja, niezależnie od tematyki podejmowanego badania, realizowana jest według określon</w:t>
      </w:r>
      <w:r w:rsidR="002C4ADE" w:rsidRPr="00F806D3">
        <w:rPr>
          <w:rFonts w:eastAsia="Times New Roman" w:cstheme="minorHAnsi"/>
          <w:sz w:val="24"/>
          <w:szCs w:val="24"/>
          <w:lang w:eastAsia="pl-PL"/>
        </w:rPr>
        <w:t>ych etapów, które szczegółowo opisane zostały w Wytycznych ewaluacyjnych</w:t>
      </w:r>
      <w:r w:rsidRPr="00F806D3">
        <w:rPr>
          <w:rFonts w:eastAsia="Times New Roman" w:cstheme="minorHAnsi"/>
          <w:sz w:val="24"/>
          <w:szCs w:val="24"/>
          <w:lang w:eastAsia="pl-PL"/>
        </w:rPr>
        <w:t xml:space="preserve">. Kolejne ustandaryzowane etapy ewaluacji regionalnych przedstawiono na </w:t>
      </w:r>
      <w:r w:rsidR="002C4ADE" w:rsidRPr="00F806D3">
        <w:rPr>
          <w:rFonts w:eastAsia="Times New Roman" w:cstheme="minorHAnsi"/>
          <w:sz w:val="24"/>
          <w:szCs w:val="24"/>
          <w:lang w:eastAsia="pl-PL"/>
        </w:rPr>
        <w:t xml:space="preserve">poniższym </w:t>
      </w:r>
      <w:r w:rsidRPr="00F806D3">
        <w:rPr>
          <w:rFonts w:eastAsia="Times New Roman" w:cstheme="minorHAnsi"/>
          <w:sz w:val="24"/>
          <w:szCs w:val="24"/>
          <w:lang w:eastAsia="pl-PL"/>
        </w:rPr>
        <w:t>schemacie.</w:t>
      </w:r>
    </w:p>
    <w:tbl>
      <w:tblPr>
        <w:tblStyle w:val="Tabela-Siatka"/>
        <w:tblW w:w="9246"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6"/>
      </w:tblGrid>
      <w:tr w:rsidR="001D4FEA" w14:paraId="3D1FE12E" w14:textId="77777777" w:rsidTr="00A664FF">
        <w:trPr>
          <w:cantSplit/>
          <w:jc w:val="center"/>
        </w:trPr>
        <w:tc>
          <w:tcPr>
            <w:tcW w:w="9246" w:type="dxa"/>
          </w:tcPr>
          <w:p w14:paraId="555BC84C" w14:textId="22D84D79" w:rsidR="001D4FEA" w:rsidRPr="001D4FEA" w:rsidRDefault="001D4FEA" w:rsidP="001D4FEA">
            <w:pPr>
              <w:spacing w:after="120" w:line="276" w:lineRule="auto"/>
              <w:rPr>
                <w:rFonts w:eastAsia="Times New Roman" w:cstheme="minorHAnsi"/>
                <w:b/>
                <w:bCs/>
                <w:sz w:val="24"/>
                <w:szCs w:val="24"/>
                <w:lang w:eastAsia="pl-PL"/>
              </w:rPr>
            </w:pPr>
            <w:r w:rsidRPr="001D4FEA">
              <w:rPr>
                <w:rFonts w:cstheme="minorHAnsi"/>
                <w:b/>
                <w:bCs/>
                <w:sz w:val="24"/>
                <w:szCs w:val="24"/>
              </w:rPr>
              <w:t xml:space="preserve">Schemat </w:t>
            </w:r>
            <w:r w:rsidRPr="001D4FEA">
              <w:rPr>
                <w:rFonts w:cstheme="minorHAnsi"/>
                <w:b/>
                <w:bCs/>
                <w:sz w:val="24"/>
                <w:szCs w:val="24"/>
              </w:rPr>
              <w:fldChar w:fldCharType="begin"/>
            </w:r>
            <w:r w:rsidRPr="001D4FEA">
              <w:rPr>
                <w:rFonts w:cstheme="minorHAnsi"/>
                <w:b/>
                <w:bCs/>
                <w:sz w:val="24"/>
                <w:szCs w:val="24"/>
              </w:rPr>
              <w:instrText xml:space="preserve"> SEQ Schemat \* ARABIC </w:instrText>
            </w:r>
            <w:r w:rsidRPr="001D4FEA">
              <w:rPr>
                <w:rFonts w:cstheme="minorHAnsi"/>
                <w:b/>
                <w:bCs/>
                <w:sz w:val="24"/>
                <w:szCs w:val="24"/>
              </w:rPr>
              <w:fldChar w:fldCharType="separate"/>
            </w:r>
            <w:r w:rsidR="00DE5069">
              <w:rPr>
                <w:rFonts w:cstheme="minorHAnsi"/>
                <w:b/>
                <w:bCs/>
                <w:noProof/>
                <w:sz w:val="24"/>
                <w:szCs w:val="24"/>
              </w:rPr>
              <w:t>6</w:t>
            </w:r>
            <w:r w:rsidRPr="001D4FEA">
              <w:rPr>
                <w:rFonts w:cstheme="minorHAnsi"/>
                <w:b/>
                <w:bCs/>
                <w:sz w:val="24"/>
                <w:szCs w:val="24"/>
              </w:rPr>
              <w:fldChar w:fldCharType="end"/>
            </w:r>
            <w:r w:rsidRPr="001D4FEA">
              <w:rPr>
                <w:rFonts w:cstheme="minorHAnsi"/>
                <w:b/>
                <w:bCs/>
                <w:sz w:val="24"/>
                <w:szCs w:val="24"/>
              </w:rPr>
              <w:t xml:space="preserve"> </w:t>
            </w:r>
            <w:r w:rsidRPr="001D4FEA">
              <w:rPr>
                <w:rFonts w:eastAsia="Times New Roman" w:cstheme="minorHAnsi"/>
                <w:b/>
                <w:bCs/>
                <w:sz w:val="24"/>
                <w:szCs w:val="24"/>
                <w:lang w:eastAsia="pl-PL"/>
              </w:rPr>
              <w:t>Etapy badań ewaluacyjnych w ramach FEO 2021-2027</w:t>
            </w:r>
            <w:bookmarkStart w:id="48" w:name="_Toc87867920"/>
            <w:bookmarkStart w:id="49" w:name="_Toc146609612"/>
            <w:r w:rsidR="00A664FF" w:rsidRPr="00F806D3">
              <w:rPr>
                <w:rFonts w:eastAsia="Times New Roman" w:cstheme="minorHAnsi"/>
                <w:b/>
                <w:bCs/>
                <w:noProof/>
                <w:sz w:val="24"/>
                <w:szCs w:val="24"/>
                <w:lang w:eastAsia="pl-PL"/>
              </w:rPr>
              <w:t xml:space="preserve"> </w:t>
            </w:r>
            <w:r w:rsidR="00A664FF" w:rsidRPr="00F806D3">
              <w:rPr>
                <w:rFonts w:eastAsia="Times New Roman" w:cstheme="minorHAnsi"/>
                <w:b/>
                <w:bCs/>
                <w:noProof/>
                <w:sz w:val="24"/>
                <w:szCs w:val="24"/>
                <w:lang w:eastAsia="pl-PL"/>
              </w:rPr>
              <mc:AlternateContent>
                <mc:Choice Requires="wpg">
                  <w:drawing>
                    <wp:inline distT="0" distB="0" distL="0" distR="0" wp14:anchorId="37BED6A7" wp14:editId="774FFA9F">
                      <wp:extent cx="5619115" cy="2232000"/>
                      <wp:effectExtent l="57150" t="19050" r="57785" b="16510"/>
                      <wp:docPr id="28" name="Grupa 34" descr="Schemat przedstawiający etapy prowadzenia badań ewaluacyjnych. Partnerstwo łączy się jednokierunkowymi strzałkami z: powołaniem ZZ, doprecyzowaniem zakresu i metodologii, uruchomieniem zamówienia, realizacją badania, analizą i oceną produktów, przyjęciem wyników i rekomendacji, upowszechnieniem wyników, wykorzystaniem wyników, monitorowaniem procesu wdrażania rekomendacji.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9115" cy="2232000"/>
                                <a:chOff x="0" y="0"/>
                                <a:chExt cx="71971" cy="71304"/>
                              </a:xfrm>
                            </wpg:grpSpPr>
                            <wps:wsp>
                              <wps:cNvPr id="29" name="_s29707"/>
                              <wps:cNvSpPr>
                                <a:spLocks noChangeArrowheads="1"/>
                              </wps:cNvSpPr>
                              <wps:spPr bwMode="auto">
                                <a:xfrm>
                                  <a:off x="0" y="0"/>
                                  <a:ext cx="71971" cy="5243"/>
                                </a:xfrm>
                                <a:prstGeom prst="roundRect">
                                  <a:avLst>
                                    <a:gd name="adj" fmla="val 16667"/>
                                  </a:avLst>
                                </a:prstGeom>
                                <a:solidFill>
                                  <a:srgbClr val="4472C4">
                                    <a:lumMod val="75000"/>
                                  </a:srgbClr>
                                </a:solidFill>
                                <a:ln w="9525" cap="flat" cmpd="sng" algn="ctr">
                                  <a:solidFill>
                                    <a:srgbClr val="4472C4">
                                      <a:lumMod val="75000"/>
                                    </a:srgbClr>
                                  </a:solidFill>
                                  <a:prstDash val="solid"/>
                                  <a:headEnd/>
                                  <a:tailEnd/>
                                </a:ln>
                                <a:effectLst>
                                  <a:outerShdw blurRad="40000" dist="23000" dir="5400000" rotWithShape="0">
                                    <a:srgbClr val="000000">
                                      <a:alpha val="35000"/>
                                    </a:srgbClr>
                                  </a:outerShdw>
                                </a:effectLst>
                              </wps:spPr>
                              <wps:txbx>
                                <w:txbxContent>
                                  <w:p w14:paraId="5E890C7B" w14:textId="77777777" w:rsidR="00A664FF" w:rsidRPr="005F622E" w:rsidRDefault="00A664FF" w:rsidP="00A664FF">
                                    <w:pPr>
                                      <w:pStyle w:val="NormalnyWeb"/>
                                      <w:spacing w:after="0"/>
                                      <w:jc w:val="center"/>
                                      <w:rPr>
                                        <w:b/>
                                        <w:color w:val="FFFFFF"/>
                                        <w:sz w:val="20"/>
                                        <w:szCs w:val="20"/>
                                      </w:rPr>
                                    </w:pPr>
                                    <w:r w:rsidRPr="005F622E">
                                      <w:rPr>
                                        <w:rFonts w:ascii="Calibri" w:hAnsi="Calibri"/>
                                        <w:b/>
                                        <w:color w:val="FFFFFF"/>
                                        <w:sz w:val="20"/>
                                        <w:szCs w:val="20"/>
                                      </w:rPr>
                                      <w:t>ETAPY BADANIA EWALUACYJNEGO</w:t>
                                    </w:r>
                                  </w:p>
                                </w:txbxContent>
                              </wps:txbx>
                              <wps:bodyPr rot="0" vert="horz" wrap="square" lIns="0" tIns="0" rIns="0" bIns="0" anchor="ctr" anchorCtr="0" upright="1">
                                <a:noAutofit/>
                              </wps:bodyPr>
                            </wps:wsp>
                            <wps:wsp>
                              <wps:cNvPr id="30" name="_s29708"/>
                              <wps:cNvSpPr>
                                <a:spLocks noChangeArrowheads="1"/>
                              </wps:cNvSpPr>
                              <wps:spPr bwMode="auto">
                                <a:xfrm>
                                  <a:off x="18307" y="6699"/>
                                  <a:ext cx="53461" cy="4461"/>
                                </a:xfrm>
                                <a:prstGeom prst="rect">
                                  <a:avLst/>
                                </a:prstGeom>
                                <a:solidFill>
                                  <a:sysClr val="window" lastClr="FFFFFF">
                                    <a:lumMod val="85000"/>
                                  </a:sysClr>
                                </a:solidFill>
                                <a:ln w="9525">
                                  <a:solidFill>
                                    <a:sysClr val="window" lastClr="FFFFFF">
                                      <a:lumMod val="75000"/>
                                    </a:sysClr>
                                  </a:solidFill>
                                  <a:round/>
                                  <a:headEnd/>
                                  <a:tailEnd/>
                                </a:ln>
                              </wps:spPr>
                              <wps:txbx>
                                <w:txbxContent>
                                  <w:p w14:paraId="4AB0B515" w14:textId="77777777" w:rsidR="00A664FF" w:rsidRPr="00F74007" w:rsidRDefault="00A664FF" w:rsidP="00A664FF">
                                    <w:pPr>
                                      <w:pStyle w:val="NormalnyWeb"/>
                                      <w:spacing w:after="0"/>
                                      <w:jc w:val="center"/>
                                      <w:rPr>
                                        <w:color w:val="404040"/>
                                        <w:sz w:val="18"/>
                                        <w:szCs w:val="18"/>
                                      </w:rPr>
                                    </w:pPr>
                                    <w:r w:rsidRPr="00F74007">
                                      <w:rPr>
                                        <w:rFonts w:ascii="Calibri" w:hAnsi="Calibri"/>
                                        <w:bCs/>
                                        <w:color w:val="404040"/>
                                        <w:kern w:val="24"/>
                                        <w:sz w:val="18"/>
                                        <w:szCs w:val="18"/>
                                      </w:rPr>
                                      <w:t>powołanie Zespołu Zadaniowego ds. ewaluacji tematycznej</w:t>
                                    </w:r>
                                  </w:p>
                                </w:txbxContent>
                              </wps:txbx>
                              <wps:bodyPr rot="0" vert="horz" wrap="square" lIns="0" tIns="0" rIns="0" bIns="0" anchor="ctr" anchorCtr="0" upright="1">
                                <a:noAutofit/>
                              </wps:bodyPr>
                            </wps:wsp>
                            <wps:wsp>
                              <wps:cNvPr id="31" name="_s29711"/>
                              <wps:cNvSpPr>
                                <a:spLocks noChangeArrowheads="1"/>
                              </wps:cNvSpPr>
                              <wps:spPr bwMode="auto">
                                <a:xfrm>
                                  <a:off x="18307" y="26098"/>
                                  <a:ext cx="53461" cy="4476"/>
                                </a:xfrm>
                                <a:prstGeom prst="rect">
                                  <a:avLst/>
                                </a:prstGeom>
                                <a:solidFill>
                                  <a:sysClr val="window" lastClr="FFFFFF">
                                    <a:lumMod val="85000"/>
                                  </a:sysClr>
                                </a:solidFill>
                                <a:ln w="9525">
                                  <a:solidFill>
                                    <a:sysClr val="window" lastClr="FFFFFF">
                                      <a:lumMod val="75000"/>
                                    </a:sysClr>
                                  </a:solidFill>
                                  <a:round/>
                                  <a:headEnd/>
                                  <a:tailEnd/>
                                </a:ln>
                              </wps:spPr>
                              <wps:txbx>
                                <w:txbxContent>
                                  <w:p w14:paraId="781FBDC4" w14:textId="77777777" w:rsidR="00A664FF" w:rsidRPr="00F74007" w:rsidRDefault="00A664FF" w:rsidP="00A664FF">
                                    <w:pPr>
                                      <w:pStyle w:val="NormalnyWeb"/>
                                      <w:spacing w:after="0"/>
                                      <w:jc w:val="center"/>
                                      <w:textAlignment w:val="baseline"/>
                                      <w:rPr>
                                        <w:color w:val="404040"/>
                                        <w:sz w:val="18"/>
                                        <w:szCs w:val="18"/>
                                      </w:rPr>
                                    </w:pPr>
                                    <w:r w:rsidRPr="00F74007">
                                      <w:rPr>
                                        <w:rFonts w:ascii="Calibri" w:hAnsi="Calibri"/>
                                        <w:bCs/>
                                        <w:color w:val="404040"/>
                                        <w:kern w:val="24"/>
                                        <w:sz w:val="18"/>
                                        <w:szCs w:val="18"/>
                                      </w:rPr>
                                      <w:t>realizacja badania</w:t>
                                    </w:r>
                                  </w:p>
                                </w:txbxContent>
                              </wps:txbx>
                              <wps:bodyPr rot="0" vert="horz" wrap="square" lIns="0" tIns="0" rIns="0" bIns="0" anchor="ctr" anchorCtr="0" upright="1">
                                <a:noAutofit/>
                              </wps:bodyPr>
                            </wps:wsp>
                            <wps:wsp>
                              <wps:cNvPr id="32" name="_s29712"/>
                              <wps:cNvSpPr>
                                <a:spLocks noChangeArrowheads="1"/>
                              </wps:cNvSpPr>
                              <wps:spPr bwMode="auto">
                                <a:xfrm>
                                  <a:off x="18303" y="32352"/>
                                  <a:ext cx="53461" cy="4477"/>
                                </a:xfrm>
                                <a:prstGeom prst="rect">
                                  <a:avLst/>
                                </a:prstGeom>
                                <a:solidFill>
                                  <a:sysClr val="window" lastClr="FFFFFF">
                                    <a:lumMod val="85000"/>
                                  </a:sysClr>
                                </a:solidFill>
                                <a:ln w="9525">
                                  <a:solidFill>
                                    <a:sysClr val="window" lastClr="FFFFFF">
                                      <a:lumMod val="75000"/>
                                    </a:sysClr>
                                  </a:solidFill>
                                  <a:round/>
                                  <a:headEnd/>
                                  <a:tailEnd/>
                                </a:ln>
                              </wps:spPr>
                              <wps:txbx>
                                <w:txbxContent>
                                  <w:p w14:paraId="74C011EB" w14:textId="77777777" w:rsidR="00A664FF" w:rsidRPr="00F74007" w:rsidRDefault="00A664FF" w:rsidP="00A664FF">
                                    <w:pPr>
                                      <w:pStyle w:val="NormalnyWeb"/>
                                      <w:spacing w:after="0"/>
                                      <w:jc w:val="center"/>
                                      <w:textAlignment w:val="baseline"/>
                                      <w:rPr>
                                        <w:color w:val="404040"/>
                                        <w:sz w:val="18"/>
                                        <w:szCs w:val="18"/>
                                      </w:rPr>
                                    </w:pPr>
                                    <w:r w:rsidRPr="00F74007">
                                      <w:rPr>
                                        <w:rFonts w:ascii="Calibri" w:hAnsi="Calibri"/>
                                        <w:bCs/>
                                        <w:color w:val="404040"/>
                                        <w:kern w:val="24"/>
                                        <w:sz w:val="18"/>
                                        <w:szCs w:val="18"/>
                                      </w:rPr>
                                      <w:t>analiza i ocena produktów</w:t>
                                    </w:r>
                                  </w:p>
                                </w:txbxContent>
                              </wps:txbx>
                              <wps:bodyPr rot="0" vert="horz" wrap="square" lIns="0" tIns="0" rIns="0" bIns="0" anchor="ctr" anchorCtr="0" upright="1">
                                <a:noAutofit/>
                              </wps:bodyPr>
                            </wps:wsp>
                            <wps:wsp>
                              <wps:cNvPr id="33" name="_s29713"/>
                              <wps:cNvSpPr>
                                <a:spLocks noChangeArrowheads="1"/>
                              </wps:cNvSpPr>
                              <wps:spPr bwMode="auto">
                                <a:xfrm>
                                  <a:off x="18181" y="49908"/>
                                  <a:ext cx="53461" cy="4461"/>
                                </a:xfrm>
                                <a:prstGeom prst="rect">
                                  <a:avLst/>
                                </a:prstGeom>
                                <a:solidFill>
                                  <a:sysClr val="window" lastClr="FFFFFF">
                                    <a:lumMod val="85000"/>
                                  </a:sysClr>
                                </a:solidFill>
                                <a:ln w="9525">
                                  <a:solidFill>
                                    <a:sysClr val="window" lastClr="FFFFFF">
                                      <a:lumMod val="75000"/>
                                    </a:sysClr>
                                  </a:solidFill>
                                  <a:round/>
                                  <a:headEnd/>
                                  <a:tailEnd/>
                                </a:ln>
                              </wps:spPr>
                              <wps:txbx>
                                <w:txbxContent>
                                  <w:p w14:paraId="077C5F2F" w14:textId="77777777" w:rsidR="00A664FF" w:rsidRPr="00F74007" w:rsidRDefault="00A664FF" w:rsidP="00A664FF">
                                    <w:pPr>
                                      <w:pStyle w:val="NormalnyWeb"/>
                                      <w:spacing w:after="0"/>
                                      <w:jc w:val="center"/>
                                      <w:textAlignment w:val="baseline"/>
                                      <w:rPr>
                                        <w:color w:val="404040"/>
                                        <w:sz w:val="18"/>
                                        <w:szCs w:val="18"/>
                                      </w:rPr>
                                    </w:pPr>
                                    <w:r w:rsidRPr="00F74007">
                                      <w:rPr>
                                        <w:rFonts w:ascii="Calibri" w:hAnsi="Calibri"/>
                                        <w:bCs/>
                                        <w:color w:val="404040"/>
                                        <w:kern w:val="24"/>
                                        <w:sz w:val="18"/>
                                        <w:szCs w:val="18"/>
                                      </w:rPr>
                                      <w:t>upowszechnianie wyników badania</w:t>
                                    </w:r>
                                  </w:p>
                                </w:txbxContent>
                              </wps:txbx>
                              <wps:bodyPr rot="0" vert="horz" wrap="square" lIns="0" tIns="0" rIns="0" bIns="0" anchor="ctr" anchorCtr="0" upright="1">
                                <a:noAutofit/>
                              </wps:bodyPr>
                            </wps:wsp>
                            <wps:wsp>
                              <wps:cNvPr id="34" name="_s29714"/>
                              <wps:cNvSpPr>
                                <a:spLocks noChangeArrowheads="1"/>
                              </wps:cNvSpPr>
                              <wps:spPr bwMode="auto">
                                <a:xfrm>
                                  <a:off x="18307" y="38314"/>
                                  <a:ext cx="53461" cy="9921"/>
                                </a:xfrm>
                                <a:prstGeom prst="rect">
                                  <a:avLst/>
                                </a:prstGeom>
                                <a:solidFill>
                                  <a:sysClr val="window" lastClr="FFFFFF">
                                    <a:lumMod val="85000"/>
                                  </a:sysClr>
                                </a:solidFill>
                                <a:ln w="9525">
                                  <a:solidFill>
                                    <a:sysClr val="window" lastClr="FFFFFF">
                                      <a:lumMod val="75000"/>
                                    </a:sysClr>
                                  </a:solidFill>
                                  <a:round/>
                                  <a:headEnd/>
                                  <a:tailEnd/>
                                </a:ln>
                              </wps:spPr>
                              <wps:txbx>
                                <w:txbxContent>
                                  <w:p w14:paraId="495C3676" w14:textId="77777777" w:rsidR="00A664FF" w:rsidRPr="00F74007" w:rsidRDefault="00A664FF" w:rsidP="00A664FF">
                                    <w:pPr>
                                      <w:pStyle w:val="NormalnyWeb"/>
                                      <w:spacing w:after="0" w:line="240" w:lineRule="auto"/>
                                      <w:jc w:val="center"/>
                                      <w:textAlignment w:val="baseline"/>
                                      <w:rPr>
                                        <w:rFonts w:ascii="Calibri" w:hAnsi="Calibri"/>
                                        <w:bCs/>
                                        <w:color w:val="404040"/>
                                        <w:kern w:val="24"/>
                                        <w:sz w:val="18"/>
                                        <w:szCs w:val="18"/>
                                      </w:rPr>
                                    </w:pPr>
                                    <w:r w:rsidRPr="00F74007">
                                      <w:rPr>
                                        <w:rFonts w:ascii="Calibri" w:hAnsi="Calibri"/>
                                        <w:bCs/>
                                        <w:color w:val="404040"/>
                                        <w:kern w:val="24"/>
                                        <w:sz w:val="18"/>
                                        <w:szCs w:val="18"/>
                                      </w:rPr>
                                      <w:t>przyjęcie wyników i rekomendacji, w tym wypełnienie karty oceny procesu i wyników badania ewaluacyjnego</w:t>
                                    </w:r>
                                  </w:p>
                                </w:txbxContent>
                              </wps:txbx>
                              <wps:bodyPr rot="0" vert="horz" wrap="square" lIns="0" tIns="0" rIns="0" bIns="0" anchor="ctr" anchorCtr="0" upright="1">
                                <a:noAutofit/>
                              </wps:bodyPr>
                            </wps:wsp>
                            <wps:wsp>
                              <wps:cNvPr id="35" name="Prążkowana strzałka w prawo 141"/>
                              <wps:cNvSpPr>
                                <a:spLocks noChangeArrowheads="1"/>
                              </wps:cNvSpPr>
                              <wps:spPr bwMode="auto">
                                <a:xfrm>
                                  <a:off x="10014" y="6699"/>
                                  <a:ext cx="7389" cy="3619"/>
                                </a:xfrm>
                                <a:prstGeom prst="rightArrow">
                                  <a:avLst/>
                                </a:prstGeom>
                                <a:solidFill>
                                  <a:srgbClr val="4472C4">
                                    <a:lumMod val="75000"/>
                                    <a:alpha val="67058"/>
                                  </a:srgbClr>
                                </a:solidFill>
                                <a:ln w="9525">
                                  <a:solidFill>
                                    <a:srgbClr val="4472C4">
                                      <a:lumMod val="75000"/>
                                    </a:srgbClr>
                                  </a:solidFill>
                                  <a:round/>
                                  <a:headEnd/>
                                  <a:tailEnd/>
                                </a:ln>
                              </wps:spPr>
                              <wps:txbx>
                                <w:txbxContent>
                                  <w:p w14:paraId="71A22308" w14:textId="77777777" w:rsidR="00A664FF" w:rsidRPr="005F622E" w:rsidRDefault="00A664FF" w:rsidP="00A664FF">
                                    <w:pPr>
                                      <w:rPr>
                                        <w:sz w:val="20"/>
                                        <w:szCs w:val="20"/>
                                      </w:rPr>
                                    </w:pPr>
                                  </w:p>
                                </w:txbxContent>
                              </wps:txbx>
                              <wps:bodyPr rot="0" vert="horz" wrap="square" lIns="91440" tIns="45720" rIns="91440" bIns="45720" anchor="t" anchorCtr="0" upright="1">
                                <a:noAutofit/>
                              </wps:bodyPr>
                            </wps:wsp>
                            <wps:wsp>
                              <wps:cNvPr id="36" name="Prążkowana strzałka w prawo 142"/>
                              <wps:cNvSpPr>
                                <a:spLocks noChangeArrowheads="1"/>
                              </wps:cNvSpPr>
                              <wps:spPr bwMode="auto">
                                <a:xfrm>
                                  <a:off x="10014" y="13652"/>
                                  <a:ext cx="7389" cy="3620"/>
                                </a:xfrm>
                                <a:prstGeom prst="rightArrow">
                                  <a:avLst/>
                                </a:prstGeom>
                                <a:solidFill>
                                  <a:srgbClr val="4472C4">
                                    <a:lumMod val="75000"/>
                                    <a:alpha val="67058"/>
                                  </a:srgbClr>
                                </a:solidFill>
                                <a:ln w="9525">
                                  <a:solidFill>
                                    <a:srgbClr val="4472C4">
                                      <a:lumMod val="75000"/>
                                    </a:srgbClr>
                                  </a:solidFill>
                                  <a:round/>
                                  <a:headEnd/>
                                  <a:tailEnd/>
                                </a:ln>
                              </wps:spPr>
                              <wps:txbx>
                                <w:txbxContent>
                                  <w:p w14:paraId="7426E5C3" w14:textId="77777777" w:rsidR="00A664FF" w:rsidRPr="005F622E" w:rsidRDefault="00A664FF" w:rsidP="00A664FF">
                                    <w:pPr>
                                      <w:rPr>
                                        <w:sz w:val="20"/>
                                        <w:szCs w:val="20"/>
                                      </w:rPr>
                                    </w:pPr>
                                  </w:p>
                                </w:txbxContent>
                              </wps:txbx>
                              <wps:bodyPr rot="0" vert="horz" wrap="square" lIns="91440" tIns="45720" rIns="91440" bIns="45720" anchor="t" anchorCtr="0" upright="1">
                                <a:noAutofit/>
                              </wps:bodyPr>
                            </wps:wsp>
                            <wps:wsp>
                              <wps:cNvPr id="37" name="Prążkowana strzałka w prawo 143"/>
                              <wps:cNvSpPr>
                                <a:spLocks noChangeArrowheads="1"/>
                              </wps:cNvSpPr>
                              <wps:spPr bwMode="auto">
                                <a:xfrm>
                                  <a:off x="10014" y="19938"/>
                                  <a:ext cx="7389" cy="3620"/>
                                </a:xfrm>
                                <a:prstGeom prst="rightArrow">
                                  <a:avLst/>
                                </a:prstGeom>
                                <a:solidFill>
                                  <a:srgbClr val="4472C4">
                                    <a:lumMod val="75000"/>
                                    <a:alpha val="67058"/>
                                  </a:srgbClr>
                                </a:solidFill>
                                <a:ln w="9525">
                                  <a:solidFill>
                                    <a:srgbClr val="4472C4">
                                      <a:lumMod val="75000"/>
                                    </a:srgbClr>
                                  </a:solidFill>
                                  <a:round/>
                                  <a:headEnd/>
                                  <a:tailEnd/>
                                </a:ln>
                              </wps:spPr>
                              <wps:txbx>
                                <w:txbxContent>
                                  <w:p w14:paraId="13494D6C" w14:textId="77777777" w:rsidR="00A664FF" w:rsidRPr="005F622E" w:rsidRDefault="00A664FF" w:rsidP="00A664FF">
                                    <w:pPr>
                                      <w:rPr>
                                        <w:sz w:val="20"/>
                                        <w:szCs w:val="20"/>
                                      </w:rPr>
                                    </w:pPr>
                                  </w:p>
                                </w:txbxContent>
                              </wps:txbx>
                              <wps:bodyPr rot="0" vert="horz" wrap="square" lIns="91440" tIns="45720" rIns="91440" bIns="45720" anchor="t" anchorCtr="0" upright="1">
                                <a:noAutofit/>
                              </wps:bodyPr>
                            </wps:wsp>
                            <wps:wsp>
                              <wps:cNvPr id="38" name="Prążkowana strzałka w prawo 144"/>
                              <wps:cNvSpPr>
                                <a:spLocks noChangeArrowheads="1"/>
                              </wps:cNvSpPr>
                              <wps:spPr bwMode="auto">
                                <a:xfrm>
                                  <a:off x="10014" y="26384"/>
                                  <a:ext cx="7389" cy="3619"/>
                                </a:xfrm>
                                <a:prstGeom prst="rightArrow">
                                  <a:avLst/>
                                </a:prstGeom>
                                <a:solidFill>
                                  <a:srgbClr val="4472C4">
                                    <a:lumMod val="75000"/>
                                    <a:alpha val="67058"/>
                                  </a:srgbClr>
                                </a:solidFill>
                                <a:ln w="9525">
                                  <a:solidFill>
                                    <a:srgbClr val="4472C4">
                                      <a:lumMod val="75000"/>
                                    </a:srgbClr>
                                  </a:solidFill>
                                  <a:round/>
                                  <a:headEnd/>
                                  <a:tailEnd/>
                                </a:ln>
                              </wps:spPr>
                              <wps:txbx>
                                <w:txbxContent>
                                  <w:p w14:paraId="7E2BEB24" w14:textId="77777777" w:rsidR="00A664FF" w:rsidRPr="005F622E" w:rsidRDefault="00A664FF" w:rsidP="00A664FF">
                                    <w:pPr>
                                      <w:rPr>
                                        <w:sz w:val="20"/>
                                        <w:szCs w:val="20"/>
                                      </w:rPr>
                                    </w:pPr>
                                  </w:p>
                                </w:txbxContent>
                              </wps:txbx>
                              <wps:bodyPr rot="0" vert="horz" wrap="square" lIns="91440" tIns="45720" rIns="91440" bIns="45720" anchor="t" anchorCtr="0" upright="1">
                                <a:noAutofit/>
                              </wps:bodyPr>
                            </wps:wsp>
                            <wps:wsp>
                              <wps:cNvPr id="39" name="Prążkowana strzałka w prawo 145"/>
                              <wps:cNvSpPr>
                                <a:spLocks noChangeArrowheads="1"/>
                              </wps:cNvSpPr>
                              <wps:spPr bwMode="auto">
                                <a:xfrm>
                                  <a:off x="10014" y="32829"/>
                                  <a:ext cx="7389" cy="3619"/>
                                </a:xfrm>
                                <a:prstGeom prst="rightArrow">
                                  <a:avLst/>
                                </a:prstGeom>
                                <a:solidFill>
                                  <a:srgbClr val="4472C4">
                                    <a:lumMod val="75000"/>
                                    <a:alpha val="67058"/>
                                  </a:srgbClr>
                                </a:solidFill>
                                <a:ln w="9525">
                                  <a:solidFill>
                                    <a:srgbClr val="4472C4">
                                      <a:lumMod val="75000"/>
                                    </a:srgbClr>
                                  </a:solidFill>
                                  <a:round/>
                                  <a:headEnd/>
                                  <a:tailEnd/>
                                </a:ln>
                              </wps:spPr>
                              <wps:txbx>
                                <w:txbxContent>
                                  <w:p w14:paraId="75E8CC25" w14:textId="77777777" w:rsidR="00A664FF" w:rsidRPr="005F622E" w:rsidRDefault="00A664FF" w:rsidP="00A664FF">
                                    <w:pPr>
                                      <w:rPr>
                                        <w:sz w:val="20"/>
                                        <w:szCs w:val="20"/>
                                      </w:rPr>
                                    </w:pPr>
                                  </w:p>
                                </w:txbxContent>
                              </wps:txbx>
                              <wps:bodyPr rot="0" vert="horz" wrap="square" lIns="91440" tIns="45720" rIns="91440" bIns="45720" anchor="t" anchorCtr="0" upright="1">
                                <a:noAutofit/>
                              </wps:bodyPr>
                            </wps:wsp>
                            <wps:wsp>
                              <wps:cNvPr id="40" name="Prążkowana strzałka w prawo 146"/>
                              <wps:cNvSpPr>
                                <a:spLocks noChangeArrowheads="1"/>
                              </wps:cNvSpPr>
                              <wps:spPr bwMode="auto">
                                <a:xfrm>
                                  <a:off x="10014" y="41403"/>
                                  <a:ext cx="7389" cy="3619"/>
                                </a:xfrm>
                                <a:prstGeom prst="rightArrow">
                                  <a:avLst/>
                                </a:prstGeom>
                                <a:solidFill>
                                  <a:srgbClr val="4472C4">
                                    <a:lumMod val="75000"/>
                                    <a:alpha val="67058"/>
                                  </a:srgbClr>
                                </a:solidFill>
                                <a:ln w="9525">
                                  <a:solidFill>
                                    <a:srgbClr val="4472C4">
                                      <a:lumMod val="75000"/>
                                    </a:srgbClr>
                                  </a:solidFill>
                                  <a:round/>
                                  <a:headEnd/>
                                  <a:tailEnd/>
                                </a:ln>
                              </wps:spPr>
                              <wps:txbx>
                                <w:txbxContent>
                                  <w:p w14:paraId="7EECA23F" w14:textId="77777777" w:rsidR="00A664FF" w:rsidRPr="005F622E" w:rsidRDefault="00A664FF" w:rsidP="00A664FF">
                                    <w:pPr>
                                      <w:rPr>
                                        <w:sz w:val="20"/>
                                        <w:szCs w:val="20"/>
                                      </w:rPr>
                                    </w:pPr>
                                  </w:p>
                                </w:txbxContent>
                              </wps:txbx>
                              <wps:bodyPr rot="0" vert="horz" wrap="square" lIns="91440" tIns="45720" rIns="91440" bIns="45720" anchor="t" anchorCtr="0" upright="1">
                                <a:noAutofit/>
                              </wps:bodyPr>
                            </wps:wsp>
                            <wps:wsp>
                              <wps:cNvPr id="41" name="Prążkowana strzałka w prawo 147"/>
                              <wps:cNvSpPr>
                                <a:spLocks noChangeArrowheads="1"/>
                              </wps:cNvSpPr>
                              <wps:spPr bwMode="auto">
                                <a:xfrm>
                                  <a:off x="9892" y="49908"/>
                                  <a:ext cx="7389" cy="3620"/>
                                </a:xfrm>
                                <a:prstGeom prst="rightArrow">
                                  <a:avLst/>
                                </a:prstGeom>
                                <a:solidFill>
                                  <a:srgbClr val="4472C4">
                                    <a:lumMod val="75000"/>
                                    <a:alpha val="67058"/>
                                  </a:srgbClr>
                                </a:solidFill>
                                <a:ln w="9525">
                                  <a:solidFill>
                                    <a:srgbClr val="4472C4">
                                      <a:lumMod val="75000"/>
                                    </a:srgbClr>
                                  </a:solidFill>
                                  <a:round/>
                                  <a:headEnd/>
                                  <a:tailEnd/>
                                </a:ln>
                              </wps:spPr>
                              <wps:txbx>
                                <w:txbxContent>
                                  <w:p w14:paraId="57194000" w14:textId="77777777" w:rsidR="00A664FF" w:rsidRPr="005F622E" w:rsidRDefault="00A664FF" w:rsidP="00A664FF">
                                    <w:pPr>
                                      <w:rPr>
                                        <w:sz w:val="20"/>
                                        <w:szCs w:val="20"/>
                                      </w:rPr>
                                    </w:pPr>
                                  </w:p>
                                </w:txbxContent>
                              </wps:txbx>
                              <wps:bodyPr rot="0" vert="horz" wrap="square" lIns="91440" tIns="45720" rIns="91440" bIns="45720" anchor="t" anchorCtr="0" upright="1">
                                <a:noAutofit/>
                              </wps:bodyPr>
                            </wps:wsp>
                            <wps:wsp>
                              <wps:cNvPr id="42" name="Prostokąt zaokrąglony 148"/>
                              <wps:cNvSpPr>
                                <a:spLocks noChangeArrowheads="1"/>
                              </wps:cNvSpPr>
                              <wps:spPr bwMode="auto">
                                <a:xfrm>
                                  <a:off x="854" y="6635"/>
                                  <a:ext cx="7366" cy="61761"/>
                                </a:xfrm>
                                <a:prstGeom prst="roundRect">
                                  <a:avLst>
                                    <a:gd name="adj" fmla="val 16667"/>
                                  </a:avLst>
                                </a:prstGeom>
                                <a:solidFill>
                                  <a:sysClr val="window" lastClr="FFFFFF"/>
                                </a:solidFill>
                                <a:ln w="25400" cap="flat" cmpd="sng" algn="ctr">
                                  <a:solidFill>
                                    <a:srgbClr val="4472C4">
                                      <a:lumMod val="75000"/>
                                    </a:srgbClr>
                                  </a:solidFill>
                                  <a:prstDash val="solid"/>
                                  <a:headEnd/>
                                  <a:tailEnd/>
                                </a:ln>
                                <a:effectLst/>
                              </wps:spPr>
                              <wps:txbx>
                                <w:txbxContent>
                                  <w:p w14:paraId="7EB9163D" w14:textId="77777777" w:rsidR="00A664FF" w:rsidRPr="005F622E" w:rsidRDefault="00A664FF" w:rsidP="00A664FF">
                                    <w:pPr>
                                      <w:pStyle w:val="NormalnyWeb"/>
                                      <w:spacing w:after="0"/>
                                      <w:jc w:val="center"/>
                                      <w:rPr>
                                        <w:b/>
                                        <w:color w:val="404040"/>
                                        <w:sz w:val="20"/>
                                        <w:szCs w:val="20"/>
                                      </w:rPr>
                                    </w:pPr>
                                    <w:r w:rsidRPr="005F622E">
                                      <w:rPr>
                                        <w:rFonts w:ascii="Calibri" w:hAnsi="Calibri"/>
                                        <w:b/>
                                        <w:color w:val="404040"/>
                                        <w:sz w:val="20"/>
                                        <w:szCs w:val="20"/>
                                      </w:rPr>
                                      <w:t>PARTNERSTWO</w:t>
                                    </w:r>
                                  </w:p>
                                </w:txbxContent>
                              </wps:txbx>
                              <wps:bodyPr rot="0" vert="vert270" wrap="square" lIns="0" tIns="0" rIns="0" bIns="0" anchor="ctr" anchorCtr="0" upright="1">
                                <a:noAutofit/>
                              </wps:bodyPr>
                            </wps:wsp>
                            <wps:wsp>
                              <wps:cNvPr id="43" name="_s29709"/>
                              <wps:cNvSpPr>
                                <a:spLocks noChangeArrowheads="1"/>
                              </wps:cNvSpPr>
                              <wps:spPr bwMode="auto">
                                <a:xfrm>
                                  <a:off x="18307" y="19669"/>
                                  <a:ext cx="53461" cy="5272"/>
                                </a:xfrm>
                                <a:prstGeom prst="rect">
                                  <a:avLst/>
                                </a:prstGeom>
                                <a:solidFill>
                                  <a:sysClr val="window" lastClr="FFFFFF">
                                    <a:lumMod val="85000"/>
                                  </a:sysClr>
                                </a:solidFill>
                                <a:ln w="9525">
                                  <a:solidFill>
                                    <a:sysClr val="window" lastClr="FFFFFF">
                                      <a:lumMod val="75000"/>
                                    </a:sysClr>
                                  </a:solidFill>
                                  <a:round/>
                                  <a:headEnd/>
                                  <a:tailEnd/>
                                </a:ln>
                              </wps:spPr>
                              <wps:txbx>
                                <w:txbxContent>
                                  <w:p w14:paraId="1D9724FD" w14:textId="77777777" w:rsidR="00A664FF" w:rsidRPr="00F74007" w:rsidRDefault="00A664FF" w:rsidP="00A664FF">
                                    <w:pPr>
                                      <w:pStyle w:val="NormalnyWeb"/>
                                      <w:spacing w:after="0"/>
                                      <w:jc w:val="center"/>
                                      <w:textAlignment w:val="baseline"/>
                                      <w:rPr>
                                        <w:color w:val="404040"/>
                                        <w:sz w:val="18"/>
                                        <w:szCs w:val="18"/>
                                      </w:rPr>
                                    </w:pPr>
                                    <w:r w:rsidRPr="00F74007">
                                      <w:rPr>
                                        <w:rFonts w:ascii="Calibri" w:hAnsi="Calibri"/>
                                        <w:bCs/>
                                        <w:color w:val="404040"/>
                                        <w:kern w:val="24"/>
                                        <w:sz w:val="18"/>
                                        <w:szCs w:val="18"/>
                                      </w:rPr>
                                      <w:t xml:space="preserve">uruchomienie zamówienia i wybór wykonawcy (ewaluacja zew.) </w:t>
                                    </w:r>
                                  </w:p>
                                </w:txbxContent>
                              </wps:txbx>
                              <wps:bodyPr rot="0" vert="horz" wrap="square" lIns="0" tIns="0" rIns="0" bIns="0" anchor="ctr" anchorCtr="0" upright="1">
                                <a:noAutofit/>
                              </wps:bodyPr>
                            </wps:wsp>
                            <wps:wsp>
                              <wps:cNvPr id="44" name="Prążkowana strzałka w prawo 150"/>
                              <wps:cNvSpPr>
                                <a:spLocks noChangeArrowheads="1"/>
                              </wps:cNvSpPr>
                              <wps:spPr bwMode="auto">
                                <a:xfrm>
                                  <a:off x="10014" y="56310"/>
                                  <a:ext cx="7389" cy="3619"/>
                                </a:xfrm>
                                <a:prstGeom prst="rightArrow">
                                  <a:avLst/>
                                </a:prstGeom>
                                <a:solidFill>
                                  <a:srgbClr val="4472C4">
                                    <a:lumMod val="75000"/>
                                    <a:alpha val="67058"/>
                                  </a:srgbClr>
                                </a:solidFill>
                                <a:ln w="9525">
                                  <a:solidFill>
                                    <a:srgbClr val="4472C4">
                                      <a:lumMod val="75000"/>
                                    </a:srgbClr>
                                  </a:solidFill>
                                  <a:round/>
                                  <a:headEnd/>
                                  <a:tailEnd/>
                                </a:ln>
                              </wps:spPr>
                              <wps:txbx>
                                <w:txbxContent>
                                  <w:p w14:paraId="4A72B715" w14:textId="77777777" w:rsidR="00A664FF" w:rsidRPr="005F622E" w:rsidRDefault="00A664FF" w:rsidP="00A664FF">
                                    <w:pPr>
                                      <w:rPr>
                                        <w:sz w:val="20"/>
                                        <w:szCs w:val="20"/>
                                      </w:rPr>
                                    </w:pPr>
                                  </w:p>
                                </w:txbxContent>
                              </wps:txbx>
                              <wps:bodyPr rot="0" vert="horz" wrap="square" lIns="91440" tIns="45720" rIns="91440" bIns="45720" anchor="t" anchorCtr="0" upright="1">
                                <a:noAutofit/>
                              </wps:bodyPr>
                            </wps:wsp>
                            <wps:wsp>
                              <wps:cNvPr id="45" name="_s29714"/>
                              <wps:cNvSpPr>
                                <a:spLocks noChangeArrowheads="1"/>
                              </wps:cNvSpPr>
                              <wps:spPr bwMode="auto">
                                <a:xfrm>
                                  <a:off x="18304" y="56205"/>
                                  <a:ext cx="53461" cy="4445"/>
                                </a:xfrm>
                                <a:prstGeom prst="rect">
                                  <a:avLst/>
                                </a:prstGeom>
                                <a:solidFill>
                                  <a:sysClr val="window" lastClr="FFFFFF">
                                    <a:lumMod val="85000"/>
                                  </a:sysClr>
                                </a:solidFill>
                                <a:ln w="9525">
                                  <a:solidFill>
                                    <a:sysClr val="window" lastClr="FFFFFF">
                                      <a:lumMod val="75000"/>
                                    </a:sysClr>
                                  </a:solidFill>
                                  <a:round/>
                                  <a:headEnd/>
                                  <a:tailEnd/>
                                </a:ln>
                              </wps:spPr>
                              <wps:txbx>
                                <w:txbxContent>
                                  <w:p w14:paraId="2DE66ACF" w14:textId="77777777" w:rsidR="00A664FF" w:rsidRPr="00F74007" w:rsidRDefault="00A664FF" w:rsidP="00A664FF">
                                    <w:pPr>
                                      <w:pStyle w:val="NormalnyWeb"/>
                                      <w:spacing w:after="0"/>
                                      <w:jc w:val="center"/>
                                      <w:textAlignment w:val="baseline"/>
                                      <w:rPr>
                                        <w:color w:val="404040"/>
                                        <w:sz w:val="18"/>
                                        <w:szCs w:val="18"/>
                                      </w:rPr>
                                    </w:pPr>
                                    <w:r w:rsidRPr="00F74007">
                                      <w:rPr>
                                        <w:rFonts w:ascii="Calibri" w:hAnsi="Calibri"/>
                                        <w:bCs/>
                                        <w:color w:val="404040"/>
                                        <w:kern w:val="24"/>
                                        <w:sz w:val="18"/>
                                        <w:szCs w:val="18"/>
                                      </w:rPr>
                                      <w:t>wykorzystanie wyników z ewaluacji</w:t>
                                    </w:r>
                                  </w:p>
                                </w:txbxContent>
                              </wps:txbx>
                              <wps:bodyPr rot="0" vert="horz" wrap="square" lIns="0" tIns="0" rIns="0" bIns="0" anchor="ctr" anchorCtr="0" upright="1">
                                <a:noAutofit/>
                              </wps:bodyPr>
                            </wps:wsp>
                            <wps:wsp>
                              <wps:cNvPr id="46" name="Prążkowana strzałka w prawo 152"/>
                              <wps:cNvSpPr>
                                <a:spLocks noChangeArrowheads="1"/>
                              </wps:cNvSpPr>
                              <wps:spPr bwMode="auto">
                                <a:xfrm>
                                  <a:off x="10136" y="64776"/>
                                  <a:ext cx="7389" cy="3620"/>
                                </a:xfrm>
                                <a:prstGeom prst="rightArrow">
                                  <a:avLst/>
                                </a:prstGeom>
                                <a:solidFill>
                                  <a:srgbClr val="4472C4">
                                    <a:lumMod val="75000"/>
                                    <a:alpha val="67058"/>
                                  </a:srgbClr>
                                </a:solidFill>
                                <a:ln w="9525">
                                  <a:solidFill>
                                    <a:srgbClr val="4472C4">
                                      <a:lumMod val="75000"/>
                                    </a:srgbClr>
                                  </a:solidFill>
                                  <a:round/>
                                  <a:headEnd/>
                                  <a:tailEnd/>
                                </a:ln>
                              </wps:spPr>
                              <wps:txbx>
                                <w:txbxContent>
                                  <w:p w14:paraId="7B9C5A4B" w14:textId="77777777" w:rsidR="00A664FF" w:rsidRPr="005F622E" w:rsidRDefault="00A664FF" w:rsidP="00A664FF">
                                    <w:pPr>
                                      <w:rPr>
                                        <w:sz w:val="20"/>
                                        <w:szCs w:val="20"/>
                                      </w:rPr>
                                    </w:pPr>
                                  </w:p>
                                </w:txbxContent>
                              </wps:txbx>
                              <wps:bodyPr rot="0" vert="horz" wrap="square" lIns="91440" tIns="45720" rIns="91440" bIns="45720" anchor="t" anchorCtr="0" upright="1">
                                <a:noAutofit/>
                              </wps:bodyPr>
                            </wps:wsp>
                            <wps:wsp>
                              <wps:cNvPr id="47" name="_s29708"/>
                              <wps:cNvSpPr>
                                <a:spLocks noChangeArrowheads="1"/>
                              </wps:cNvSpPr>
                              <wps:spPr bwMode="auto">
                                <a:xfrm>
                                  <a:off x="18307" y="13398"/>
                                  <a:ext cx="53461" cy="4461"/>
                                </a:xfrm>
                                <a:prstGeom prst="rect">
                                  <a:avLst/>
                                </a:prstGeom>
                                <a:solidFill>
                                  <a:sysClr val="window" lastClr="FFFFFF">
                                    <a:lumMod val="85000"/>
                                  </a:sysClr>
                                </a:solidFill>
                                <a:ln w="9525">
                                  <a:solidFill>
                                    <a:sysClr val="window" lastClr="FFFFFF">
                                      <a:lumMod val="75000"/>
                                    </a:sysClr>
                                  </a:solidFill>
                                  <a:round/>
                                  <a:headEnd/>
                                  <a:tailEnd/>
                                </a:ln>
                              </wps:spPr>
                              <wps:txbx>
                                <w:txbxContent>
                                  <w:p w14:paraId="3840D9F2" w14:textId="77777777" w:rsidR="00A664FF" w:rsidRPr="00F74007" w:rsidRDefault="00A664FF" w:rsidP="00A664FF">
                                    <w:pPr>
                                      <w:pStyle w:val="NormalnyWeb"/>
                                      <w:spacing w:after="0"/>
                                      <w:jc w:val="center"/>
                                      <w:textAlignment w:val="baseline"/>
                                      <w:rPr>
                                        <w:color w:val="404040"/>
                                        <w:sz w:val="18"/>
                                        <w:szCs w:val="18"/>
                                      </w:rPr>
                                    </w:pPr>
                                    <w:r w:rsidRPr="00F74007">
                                      <w:rPr>
                                        <w:rFonts w:ascii="Calibri" w:hAnsi="Calibri"/>
                                        <w:bCs/>
                                        <w:color w:val="404040"/>
                                        <w:kern w:val="24"/>
                                        <w:sz w:val="18"/>
                                        <w:szCs w:val="18"/>
                                      </w:rPr>
                                      <w:t>doprecyzowanie zakresu i metodologii badania</w:t>
                                    </w:r>
                                  </w:p>
                                </w:txbxContent>
                              </wps:txbx>
                              <wps:bodyPr rot="0" vert="horz" wrap="square" lIns="0" tIns="0" rIns="0" bIns="0" anchor="ctr" anchorCtr="0" upright="1">
                                <a:noAutofit/>
                              </wps:bodyPr>
                            </wps:wsp>
                            <wps:wsp>
                              <wps:cNvPr id="48" name="_s29714"/>
                              <wps:cNvSpPr>
                                <a:spLocks noChangeArrowheads="1"/>
                              </wps:cNvSpPr>
                              <wps:spPr bwMode="auto">
                                <a:xfrm>
                                  <a:off x="18303" y="62323"/>
                                  <a:ext cx="53461" cy="8981"/>
                                </a:xfrm>
                                <a:prstGeom prst="rect">
                                  <a:avLst/>
                                </a:prstGeom>
                                <a:solidFill>
                                  <a:sysClr val="window" lastClr="FFFFFF">
                                    <a:lumMod val="85000"/>
                                  </a:sysClr>
                                </a:solidFill>
                                <a:ln w="9525">
                                  <a:solidFill>
                                    <a:sysClr val="window" lastClr="FFFFFF">
                                      <a:lumMod val="75000"/>
                                    </a:sysClr>
                                  </a:solidFill>
                                  <a:round/>
                                  <a:headEnd/>
                                  <a:tailEnd/>
                                </a:ln>
                              </wps:spPr>
                              <wps:txbx>
                                <w:txbxContent>
                                  <w:p w14:paraId="2AF5E591" w14:textId="77777777" w:rsidR="00A664FF" w:rsidRPr="00F74007" w:rsidRDefault="00A664FF" w:rsidP="00A664FF">
                                    <w:pPr>
                                      <w:pStyle w:val="NormalnyWeb"/>
                                      <w:spacing w:after="0"/>
                                      <w:jc w:val="center"/>
                                      <w:textAlignment w:val="baseline"/>
                                      <w:rPr>
                                        <w:color w:val="404040"/>
                                        <w:sz w:val="18"/>
                                        <w:szCs w:val="18"/>
                                      </w:rPr>
                                    </w:pPr>
                                    <w:r w:rsidRPr="00F74007">
                                      <w:rPr>
                                        <w:rFonts w:ascii="Calibri" w:hAnsi="Calibri"/>
                                        <w:bCs/>
                                        <w:color w:val="404040"/>
                                        <w:kern w:val="24"/>
                                        <w:sz w:val="18"/>
                                        <w:szCs w:val="18"/>
                                      </w:rPr>
                                      <w:t>monitorowanie procesu wdrażania rekomendacji, w tym uzupełnianie bazy Systemu Wdrażania Rekomendacji</w:t>
                                    </w:r>
                                  </w:p>
                                </w:txbxContent>
                              </wps:txbx>
                              <wps:bodyPr rot="0" vert="horz" wrap="square" lIns="0" tIns="0" rIns="0" bIns="0" anchor="ctr" anchorCtr="0" upright="1">
                                <a:noAutofit/>
                              </wps:bodyPr>
                            </wps:wsp>
                          </wpg:wgp>
                        </a:graphicData>
                      </a:graphic>
                    </wp:inline>
                  </w:drawing>
                </mc:Choice>
                <mc:Fallback>
                  <w:pict>
                    <v:group w14:anchorId="37BED6A7" id="Grupa 34" o:spid="_x0000_s1194" alt="Schemat przedstawiający etapy prowadzenia badań ewaluacyjnych. Partnerstwo łączy się jednokierunkowymi strzałkami z: powołaniem ZZ, doprecyzowaniem zakresu i metodologii, uruchomieniem zamówienia, realizacją badania, analizą i oceną produktów, przyjęciem wyników i rekomendacji, upowszechnieniem wyników, wykorzystaniem wyników, monitorowaniem procesu wdrażania rekomendacji. " style="width:442.45pt;height:175.75pt;mso-position-horizontal-relative:char;mso-position-vertical-relative:line" coordsize="71971,71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">
                      <v:roundrect id="_s29707" o:spid="_x0000_s1195" style="position:absolute;width:71971;height:52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" fillcolor="#2f5597" strokecolor="#2f5597">
                        <v:shadow on="t" color="black" opacity="22937f" origin=",.5" offset="0,.63889mm"/>
                        <v:textbox inset="0,0,0,0">
                          <w:txbxContent>
                            <w:p w14:paraId="5E890C7B" w14:textId="77777777" w:rsidR="00A664FF" w:rsidRPr="005F622E" w:rsidRDefault="00A664FF" w:rsidP="00A664FF">
                              <w:pPr>
                                <w:pStyle w:val="NormalnyWeb"/>
                                <w:spacing w:after="0"/>
                                <w:jc w:val="center"/>
                                <w:rPr>
                                  <w:b/>
                                  <w:color w:val="FFFFFF"/>
                                  <w:sz w:val="20"/>
                                  <w:szCs w:val="20"/>
                                </w:rPr>
                              </w:pPr>
                              <w:r w:rsidRPr="005F622E">
                                <w:rPr>
                                  <w:rFonts w:ascii="Calibri" w:hAnsi="Calibri"/>
                                  <w:b/>
                                  <w:color w:val="FFFFFF"/>
                                  <w:sz w:val="20"/>
                                  <w:szCs w:val="20"/>
                                </w:rPr>
                                <w:t>ETAPY BADANIA EWALUACYJNEGO</w:t>
                              </w:r>
                            </w:p>
                          </w:txbxContent>
                        </v:textbox>
                      </v:roundrect>
                      <v:rect id="_s29708" o:spid="_x0000_s1196" style="position:absolute;left:18307;top:6699;width:53461;height:4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" fillcolor="#d9d9d9" strokecolor="#bfbfbf">
                        <v:stroke joinstyle="round"/>
                        <v:textbox inset="0,0,0,0">
                          <w:txbxContent>
                            <w:p w14:paraId="4AB0B515" w14:textId="77777777" w:rsidR="00A664FF" w:rsidRPr="00F74007" w:rsidRDefault="00A664FF" w:rsidP="00A664FF">
                              <w:pPr>
                                <w:pStyle w:val="NormalnyWeb"/>
                                <w:spacing w:after="0"/>
                                <w:jc w:val="center"/>
                                <w:rPr>
                                  <w:color w:val="404040"/>
                                  <w:sz w:val="18"/>
                                  <w:szCs w:val="18"/>
                                </w:rPr>
                              </w:pPr>
                              <w:r w:rsidRPr="00F74007">
                                <w:rPr>
                                  <w:rFonts w:ascii="Calibri" w:hAnsi="Calibri"/>
                                  <w:bCs/>
                                  <w:color w:val="404040"/>
                                  <w:kern w:val="24"/>
                                  <w:sz w:val="18"/>
                                  <w:szCs w:val="18"/>
                                </w:rPr>
                                <w:t>powołanie Zespołu Zadaniowego ds. ewaluacji tematycznej</w:t>
                              </w:r>
                            </w:p>
                          </w:txbxContent>
                        </v:textbox>
                      </v:rect>
                      <v:rect id="_s29711" o:spid="_x0000_s1197" style="position:absolute;left:18307;top:26098;width:53461;height:4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" fillcolor="#d9d9d9" strokecolor="#bfbfbf">
                        <v:stroke joinstyle="round"/>
                        <v:textbox inset="0,0,0,0">
                          <w:txbxContent>
                            <w:p w14:paraId="781FBDC4" w14:textId="77777777" w:rsidR="00A664FF" w:rsidRPr="00F74007" w:rsidRDefault="00A664FF" w:rsidP="00A664FF">
                              <w:pPr>
                                <w:pStyle w:val="NormalnyWeb"/>
                                <w:spacing w:after="0"/>
                                <w:jc w:val="center"/>
                                <w:textAlignment w:val="baseline"/>
                                <w:rPr>
                                  <w:color w:val="404040"/>
                                  <w:sz w:val="18"/>
                                  <w:szCs w:val="18"/>
                                </w:rPr>
                              </w:pPr>
                              <w:r w:rsidRPr="00F74007">
                                <w:rPr>
                                  <w:rFonts w:ascii="Calibri" w:hAnsi="Calibri"/>
                                  <w:bCs/>
                                  <w:color w:val="404040"/>
                                  <w:kern w:val="24"/>
                                  <w:sz w:val="18"/>
                                  <w:szCs w:val="18"/>
                                </w:rPr>
                                <w:t>realizacja badania</w:t>
                              </w:r>
                            </w:p>
                          </w:txbxContent>
                        </v:textbox>
                      </v:rect>
                      <v:rect id="_s29712" o:spid="_x0000_s1198" style="position:absolute;left:18303;top:32352;width:53461;height:4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" fillcolor="#d9d9d9" strokecolor="#bfbfbf">
                        <v:stroke joinstyle="round"/>
                        <v:textbox inset="0,0,0,0">
                          <w:txbxContent>
                            <w:p w14:paraId="74C011EB" w14:textId="77777777" w:rsidR="00A664FF" w:rsidRPr="00F74007" w:rsidRDefault="00A664FF" w:rsidP="00A664FF">
                              <w:pPr>
                                <w:pStyle w:val="NormalnyWeb"/>
                                <w:spacing w:after="0"/>
                                <w:jc w:val="center"/>
                                <w:textAlignment w:val="baseline"/>
                                <w:rPr>
                                  <w:color w:val="404040"/>
                                  <w:sz w:val="18"/>
                                  <w:szCs w:val="18"/>
                                </w:rPr>
                              </w:pPr>
                              <w:r w:rsidRPr="00F74007">
                                <w:rPr>
                                  <w:rFonts w:ascii="Calibri" w:hAnsi="Calibri"/>
                                  <w:bCs/>
                                  <w:color w:val="404040"/>
                                  <w:kern w:val="24"/>
                                  <w:sz w:val="18"/>
                                  <w:szCs w:val="18"/>
                                </w:rPr>
                                <w:t>analiza i ocena produktów</w:t>
                              </w:r>
                            </w:p>
                          </w:txbxContent>
                        </v:textbox>
                      </v:rect>
                      <v:rect id="_s29713" o:spid="_x0000_s1199" style="position:absolute;left:18181;top:49908;width:53461;height:4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" fillcolor="#d9d9d9" strokecolor="#bfbfbf">
                        <v:stroke joinstyle="round"/>
                        <v:textbox inset="0,0,0,0">
                          <w:txbxContent>
                            <w:p w14:paraId="077C5F2F" w14:textId="77777777" w:rsidR="00A664FF" w:rsidRPr="00F74007" w:rsidRDefault="00A664FF" w:rsidP="00A664FF">
                              <w:pPr>
                                <w:pStyle w:val="NormalnyWeb"/>
                                <w:spacing w:after="0"/>
                                <w:jc w:val="center"/>
                                <w:textAlignment w:val="baseline"/>
                                <w:rPr>
                                  <w:color w:val="404040"/>
                                  <w:sz w:val="18"/>
                                  <w:szCs w:val="18"/>
                                </w:rPr>
                              </w:pPr>
                              <w:r w:rsidRPr="00F74007">
                                <w:rPr>
                                  <w:rFonts w:ascii="Calibri" w:hAnsi="Calibri"/>
                                  <w:bCs/>
                                  <w:color w:val="404040"/>
                                  <w:kern w:val="24"/>
                                  <w:sz w:val="18"/>
                                  <w:szCs w:val="18"/>
                                </w:rPr>
                                <w:t>upowszechnianie wyników badania</w:t>
                              </w:r>
                            </w:p>
                          </w:txbxContent>
                        </v:textbox>
                      </v:rect>
                      <v:rect id="_s29714" o:spid="_x0000_s1200" style="position:absolute;left:18307;top:38314;width:53461;height:9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" fillcolor="#d9d9d9" strokecolor="#bfbfbf">
                        <v:stroke joinstyle="round"/>
                        <v:textbox inset="0,0,0,0">
                          <w:txbxContent>
                            <w:p w14:paraId="495C3676" w14:textId="77777777" w:rsidR="00A664FF" w:rsidRPr="00F74007" w:rsidRDefault="00A664FF" w:rsidP="00A664FF">
                              <w:pPr>
                                <w:pStyle w:val="NormalnyWeb"/>
                                <w:spacing w:after="0" w:line="240" w:lineRule="auto"/>
                                <w:jc w:val="center"/>
                                <w:textAlignment w:val="baseline"/>
                                <w:rPr>
                                  <w:rFonts w:ascii="Calibri" w:hAnsi="Calibri"/>
                                  <w:bCs/>
                                  <w:color w:val="404040"/>
                                  <w:kern w:val="24"/>
                                  <w:sz w:val="18"/>
                                  <w:szCs w:val="18"/>
                                </w:rPr>
                              </w:pPr>
                              <w:r w:rsidRPr="00F74007">
                                <w:rPr>
                                  <w:rFonts w:ascii="Calibri" w:hAnsi="Calibri"/>
                                  <w:bCs/>
                                  <w:color w:val="404040"/>
                                  <w:kern w:val="24"/>
                                  <w:sz w:val="18"/>
                                  <w:szCs w:val="18"/>
                                </w:rPr>
                                <w:t>przyjęcie wyników i rekomendacji, w tym wypełnienie karty oceny procesu i wyników badania ewaluacyjnego</w:t>
                              </w:r>
                            </w:p>
                          </w:txbxContent>
                        </v:textbox>
                      </v:rect>
                      <v:shape id="Prążkowana strzałka w prawo 141" o:spid="_x0000_s1201" type="#_x0000_t13" style="position:absolute;left:10014;top:6699;width:7389;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" adj="16310" fillcolor="#2f5597" strokecolor="#2f5597">
                        <v:fill opacity="43947f"/>
                        <v:stroke joinstyle="round"/>
                        <v:textbox>
                          <w:txbxContent>
                            <w:p w14:paraId="71A22308" w14:textId="77777777" w:rsidR="00A664FF" w:rsidRPr="005F622E" w:rsidRDefault="00A664FF" w:rsidP="00A664FF">
                              <w:pPr>
                                <w:rPr>
                                  <w:sz w:val="20"/>
                                  <w:szCs w:val="20"/>
                                </w:rPr>
                              </w:pPr>
                            </w:p>
                          </w:txbxContent>
                        </v:textbox>
                      </v:shape>
                      <v:shape id="Prążkowana strzałka w prawo 142" o:spid="_x0000_s1202" type="#_x0000_t13" style="position:absolute;left:10014;top:13652;width:7389;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" adj="16309" fillcolor="#2f5597" strokecolor="#2f5597">
                        <v:fill opacity="43947f"/>
                        <v:stroke joinstyle="round"/>
                        <v:textbox>
                          <w:txbxContent>
                            <w:p w14:paraId="7426E5C3" w14:textId="77777777" w:rsidR="00A664FF" w:rsidRPr="005F622E" w:rsidRDefault="00A664FF" w:rsidP="00A664FF">
                              <w:pPr>
                                <w:rPr>
                                  <w:sz w:val="20"/>
                                  <w:szCs w:val="20"/>
                                </w:rPr>
                              </w:pPr>
                            </w:p>
                          </w:txbxContent>
                        </v:textbox>
                      </v:shape>
                      <v:shape id="Prążkowana strzałka w prawo 143" o:spid="_x0000_s1203" type="#_x0000_t13" style="position:absolute;left:10014;top:19938;width:7389;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" adj="16309" fillcolor="#2f5597" strokecolor="#2f5597">
                        <v:fill opacity="43947f"/>
                        <v:stroke joinstyle="round"/>
                        <v:textbox>
                          <w:txbxContent>
                            <w:p w14:paraId="13494D6C" w14:textId="77777777" w:rsidR="00A664FF" w:rsidRPr="005F622E" w:rsidRDefault="00A664FF" w:rsidP="00A664FF">
                              <w:pPr>
                                <w:rPr>
                                  <w:sz w:val="20"/>
                                  <w:szCs w:val="20"/>
                                </w:rPr>
                              </w:pPr>
                            </w:p>
                          </w:txbxContent>
                        </v:textbox>
                      </v:shape>
                      <v:shape id="Prążkowana strzałka w prawo 144" o:spid="_x0000_s1204" type="#_x0000_t13" style="position:absolute;left:10014;top:26384;width:7389;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" adj="16310" fillcolor="#2f5597" strokecolor="#2f5597">
                        <v:fill opacity="43947f"/>
                        <v:stroke joinstyle="round"/>
                        <v:textbox>
                          <w:txbxContent>
                            <w:p w14:paraId="7E2BEB24" w14:textId="77777777" w:rsidR="00A664FF" w:rsidRPr="005F622E" w:rsidRDefault="00A664FF" w:rsidP="00A664FF">
                              <w:pPr>
                                <w:rPr>
                                  <w:sz w:val="20"/>
                                  <w:szCs w:val="20"/>
                                </w:rPr>
                              </w:pPr>
                            </w:p>
                          </w:txbxContent>
                        </v:textbox>
                      </v:shape>
                      <v:shape id="Prążkowana strzałka w prawo 145" o:spid="_x0000_s1205" type="#_x0000_t13" style="position:absolute;left:10014;top:32829;width:7389;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" adj="16310" fillcolor="#2f5597" strokecolor="#2f5597">
                        <v:fill opacity="43947f"/>
                        <v:stroke joinstyle="round"/>
                        <v:textbox>
                          <w:txbxContent>
                            <w:p w14:paraId="75E8CC25" w14:textId="77777777" w:rsidR="00A664FF" w:rsidRPr="005F622E" w:rsidRDefault="00A664FF" w:rsidP="00A664FF">
                              <w:pPr>
                                <w:rPr>
                                  <w:sz w:val="20"/>
                                  <w:szCs w:val="20"/>
                                </w:rPr>
                              </w:pPr>
                            </w:p>
                          </w:txbxContent>
                        </v:textbox>
                      </v:shape>
                      <v:shape id="Prążkowana strzałka w prawo 146" o:spid="_x0000_s1206" type="#_x0000_t13" style="position:absolute;left:10014;top:41403;width:7389;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" adj="16310" fillcolor="#2f5597" strokecolor="#2f5597">
                        <v:fill opacity="43947f"/>
                        <v:stroke joinstyle="round"/>
                        <v:textbox>
                          <w:txbxContent>
                            <w:p w14:paraId="7EECA23F" w14:textId="77777777" w:rsidR="00A664FF" w:rsidRPr="005F622E" w:rsidRDefault="00A664FF" w:rsidP="00A664FF">
                              <w:pPr>
                                <w:rPr>
                                  <w:sz w:val="20"/>
                                  <w:szCs w:val="20"/>
                                </w:rPr>
                              </w:pPr>
                            </w:p>
                          </w:txbxContent>
                        </v:textbox>
                      </v:shape>
                      <v:shape id="Prążkowana strzałka w prawo 147" o:spid="_x0000_s1207" type="#_x0000_t13" style="position:absolute;left:9892;top:49908;width:7389;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" adj="16309" fillcolor="#2f5597" strokecolor="#2f5597">
                        <v:fill opacity="43947f"/>
                        <v:stroke joinstyle="round"/>
                        <v:textbox>
                          <w:txbxContent>
                            <w:p w14:paraId="57194000" w14:textId="77777777" w:rsidR="00A664FF" w:rsidRPr="005F622E" w:rsidRDefault="00A664FF" w:rsidP="00A664FF">
                              <w:pPr>
                                <w:rPr>
                                  <w:sz w:val="20"/>
                                  <w:szCs w:val="20"/>
                                </w:rPr>
                              </w:pPr>
                            </w:p>
                          </w:txbxContent>
                        </v:textbox>
                      </v:shape>
                      <v:roundrect id="Prostokąt zaokrąglony 148" o:spid="_x0000_s1208" style="position:absolute;left:854;top:6635;width:7366;height:617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" fillcolor="window" strokecolor="#2f5597" strokeweight="2pt">
                        <v:textbox style="layout-flow:vertical;mso-layout-flow-alt:bottom-to-top" inset="0,0,0,0">
                          <w:txbxContent>
                            <w:p w14:paraId="7EB9163D" w14:textId="77777777" w:rsidR="00A664FF" w:rsidRPr="005F622E" w:rsidRDefault="00A664FF" w:rsidP="00A664FF">
                              <w:pPr>
                                <w:pStyle w:val="NormalnyWeb"/>
                                <w:spacing w:after="0"/>
                                <w:jc w:val="center"/>
                                <w:rPr>
                                  <w:b/>
                                  <w:color w:val="404040"/>
                                  <w:sz w:val="20"/>
                                  <w:szCs w:val="20"/>
                                </w:rPr>
                              </w:pPr>
                              <w:r w:rsidRPr="005F622E">
                                <w:rPr>
                                  <w:rFonts w:ascii="Calibri" w:hAnsi="Calibri"/>
                                  <w:b/>
                                  <w:color w:val="404040"/>
                                  <w:sz w:val="20"/>
                                  <w:szCs w:val="20"/>
                                </w:rPr>
                                <w:t>PARTNERSTWO</w:t>
                              </w:r>
                            </w:p>
                          </w:txbxContent>
                        </v:textbox>
                      </v:roundrect>
                      <v:rect id="_s29709" o:spid="_x0000_s1209" style="position:absolute;left:18307;top:19669;width:53461;height:5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" fillcolor="#d9d9d9" strokecolor="#bfbfbf">
                        <v:stroke joinstyle="round"/>
                        <v:textbox inset="0,0,0,0">
                          <w:txbxContent>
                            <w:p w14:paraId="1D9724FD" w14:textId="77777777" w:rsidR="00A664FF" w:rsidRPr="00F74007" w:rsidRDefault="00A664FF" w:rsidP="00A664FF">
                              <w:pPr>
                                <w:pStyle w:val="NormalnyWeb"/>
                                <w:spacing w:after="0"/>
                                <w:jc w:val="center"/>
                                <w:textAlignment w:val="baseline"/>
                                <w:rPr>
                                  <w:color w:val="404040"/>
                                  <w:sz w:val="18"/>
                                  <w:szCs w:val="18"/>
                                </w:rPr>
                              </w:pPr>
                              <w:r w:rsidRPr="00F74007">
                                <w:rPr>
                                  <w:rFonts w:ascii="Calibri" w:hAnsi="Calibri"/>
                                  <w:bCs/>
                                  <w:color w:val="404040"/>
                                  <w:kern w:val="24"/>
                                  <w:sz w:val="18"/>
                                  <w:szCs w:val="18"/>
                                </w:rPr>
                                <w:t xml:space="preserve">uruchomienie zamówienia i wybór wykonawcy (ewaluacja zew.) </w:t>
                              </w:r>
                            </w:p>
                          </w:txbxContent>
                        </v:textbox>
                      </v:rect>
                      <v:shape id="Prążkowana strzałka w prawo 150" o:spid="_x0000_s1210" type="#_x0000_t13" style="position:absolute;left:10014;top:56310;width:7389;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" adj="16310" fillcolor="#2f5597" strokecolor="#2f5597">
                        <v:fill opacity="43947f"/>
                        <v:stroke joinstyle="round"/>
                        <v:textbox>
                          <w:txbxContent>
                            <w:p w14:paraId="4A72B715" w14:textId="77777777" w:rsidR="00A664FF" w:rsidRPr="005F622E" w:rsidRDefault="00A664FF" w:rsidP="00A664FF">
                              <w:pPr>
                                <w:rPr>
                                  <w:sz w:val="20"/>
                                  <w:szCs w:val="20"/>
                                </w:rPr>
                              </w:pPr>
                            </w:p>
                          </w:txbxContent>
                        </v:textbox>
                      </v:shape>
                      <v:rect id="_s29714" o:spid="_x0000_s1211" style="position:absolute;left:18304;top:56205;width:53461;height:4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" fillcolor="#d9d9d9" strokecolor="#bfbfbf">
                        <v:stroke joinstyle="round"/>
                        <v:textbox inset="0,0,0,0">
                          <w:txbxContent>
                            <w:p w14:paraId="2DE66ACF" w14:textId="77777777" w:rsidR="00A664FF" w:rsidRPr="00F74007" w:rsidRDefault="00A664FF" w:rsidP="00A664FF">
                              <w:pPr>
                                <w:pStyle w:val="NormalnyWeb"/>
                                <w:spacing w:after="0"/>
                                <w:jc w:val="center"/>
                                <w:textAlignment w:val="baseline"/>
                                <w:rPr>
                                  <w:color w:val="404040"/>
                                  <w:sz w:val="18"/>
                                  <w:szCs w:val="18"/>
                                </w:rPr>
                              </w:pPr>
                              <w:r w:rsidRPr="00F74007">
                                <w:rPr>
                                  <w:rFonts w:ascii="Calibri" w:hAnsi="Calibri"/>
                                  <w:bCs/>
                                  <w:color w:val="404040"/>
                                  <w:kern w:val="24"/>
                                  <w:sz w:val="18"/>
                                  <w:szCs w:val="18"/>
                                </w:rPr>
                                <w:t>wykorzystanie wyników z ewaluacji</w:t>
                              </w:r>
                            </w:p>
                          </w:txbxContent>
                        </v:textbox>
                      </v:rect>
                      <v:shape id="Prążkowana strzałka w prawo 152" o:spid="_x0000_s1212" type="#_x0000_t13" style="position:absolute;left:10136;top:64776;width:7389;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" adj="16309" fillcolor="#2f5597" strokecolor="#2f5597">
                        <v:fill opacity="43947f"/>
                        <v:stroke joinstyle="round"/>
                        <v:textbox>
                          <w:txbxContent>
                            <w:p w14:paraId="7B9C5A4B" w14:textId="77777777" w:rsidR="00A664FF" w:rsidRPr="005F622E" w:rsidRDefault="00A664FF" w:rsidP="00A664FF">
                              <w:pPr>
                                <w:rPr>
                                  <w:sz w:val="20"/>
                                  <w:szCs w:val="20"/>
                                </w:rPr>
                              </w:pPr>
                            </w:p>
                          </w:txbxContent>
                        </v:textbox>
                      </v:shape>
                      <v:rect id="_s29708" o:spid="_x0000_s1213" style="position:absolute;left:18307;top:13398;width:53461;height:4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" fillcolor="#d9d9d9" strokecolor="#bfbfbf">
                        <v:stroke joinstyle="round"/>
                        <v:textbox inset="0,0,0,0">
                          <w:txbxContent>
                            <w:p w14:paraId="3840D9F2" w14:textId="77777777" w:rsidR="00A664FF" w:rsidRPr="00F74007" w:rsidRDefault="00A664FF" w:rsidP="00A664FF">
                              <w:pPr>
                                <w:pStyle w:val="NormalnyWeb"/>
                                <w:spacing w:after="0"/>
                                <w:jc w:val="center"/>
                                <w:textAlignment w:val="baseline"/>
                                <w:rPr>
                                  <w:color w:val="404040"/>
                                  <w:sz w:val="18"/>
                                  <w:szCs w:val="18"/>
                                </w:rPr>
                              </w:pPr>
                              <w:r w:rsidRPr="00F74007">
                                <w:rPr>
                                  <w:rFonts w:ascii="Calibri" w:hAnsi="Calibri"/>
                                  <w:bCs/>
                                  <w:color w:val="404040"/>
                                  <w:kern w:val="24"/>
                                  <w:sz w:val="18"/>
                                  <w:szCs w:val="18"/>
                                </w:rPr>
                                <w:t>doprecyzowanie zakresu i metodologii badania</w:t>
                              </w:r>
                            </w:p>
                          </w:txbxContent>
                        </v:textbox>
                      </v:rect>
                      <v:rect id="_s29714" o:spid="_x0000_s1214" style="position:absolute;left:18303;top:62323;width:53461;height:8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" fillcolor="#d9d9d9" strokecolor="#bfbfbf">
                        <v:stroke joinstyle="round"/>
                        <v:textbox inset="0,0,0,0">
                          <w:txbxContent>
                            <w:p w14:paraId="2AF5E591" w14:textId="77777777" w:rsidR="00A664FF" w:rsidRPr="00F74007" w:rsidRDefault="00A664FF" w:rsidP="00A664FF">
                              <w:pPr>
                                <w:pStyle w:val="NormalnyWeb"/>
                                <w:spacing w:after="0"/>
                                <w:jc w:val="center"/>
                                <w:textAlignment w:val="baseline"/>
                                <w:rPr>
                                  <w:color w:val="404040"/>
                                  <w:sz w:val="18"/>
                                  <w:szCs w:val="18"/>
                                </w:rPr>
                              </w:pPr>
                              <w:r w:rsidRPr="00F74007">
                                <w:rPr>
                                  <w:rFonts w:ascii="Calibri" w:hAnsi="Calibri"/>
                                  <w:bCs/>
                                  <w:color w:val="404040"/>
                                  <w:kern w:val="24"/>
                                  <w:sz w:val="18"/>
                                  <w:szCs w:val="18"/>
                                </w:rPr>
                                <w:t>monitorowanie procesu wdrażania rekomendacji, w tym uzupełnianie bazy Systemu Wdrażania Rekomendacji</w:t>
                              </w:r>
                            </w:p>
                          </w:txbxContent>
                        </v:textbox>
                      </v:rect>
                      <w10:anchorlock/>
                    </v:group>
                  </w:pict>
                </mc:Fallback>
              </mc:AlternateContent>
            </w:r>
            <w:bookmarkEnd w:id="48"/>
            <w:bookmarkEnd w:id="49"/>
          </w:p>
        </w:tc>
      </w:tr>
      <w:tr w:rsidR="001D4FEA" w14:paraId="12BFF28E" w14:textId="77777777" w:rsidTr="00A664FF">
        <w:trPr>
          <w:cantSplit/>
          <w:jc w:val="center"/>
        </w:trPr>
        <w:tc>
          <w:tcPr>
            <w:tcW w:w="9246" w:type="dxa"/>
          </w:tcPr>
          <w:p w14:paraId="38D9B34A" w14:textId="0F5D402D" w:rsidR="001D4FEA" w:rsidRDefault="001D4FEA" w:rsidP="00F74007">
            <w:pPr>
              <w:spacing w:after="120" w:line="276" w:lineRule="auto"/>
              <w:rPr>
                <w:rFonts w:eastAsia="Times New Roman" w:cstheme="minorHAnsi"/>
                <w:sz w:val="24"/>
                <w:szCs w:val="24"/>
              </w:rPr>
            </w:pPr>
            <w:bookmarkStart w:id="50" w:name="_Hlk146271474"/>
            <w:r w:rsidRPr="00F806D3">
              <w:rPr>
                <w:rFonts w:eastAsia="Times New Roman" w:cstheme="minorHAnsi"/>
                <w:sz w:val="24"/>
                <w:szCs w:val="24"/>
              </w:rPr>
              <w:t>Źródło: Opracowanie własne</w:t>
            </w:r>
            <w:bookmarkEnd w:id="50"/>
          </w:p>
        </w:tc>
      </w:tr>
    </w:tbl>
    <w:p w14:paraId="26016094" w14:textId="519BF9EF" w:rsidR="00AC0430" w:rsidRPr="00F806D3" w:rsidRDefault="00AC0430" w:rsidP="00D03DCF">
      <w:pPr>
        <w:spacing w:line="276" w:lineRule="auto"/>
        <w:rPr>
          <w:rFonts w:eastAsia="Times New Roman" w:cstheme="minorHAnsi"/>
          <w:sz w:val="24"/>
          <w:szCs w:val="24"/>
          <w:lang w:eastAsia="pl-PL"/>
        </w:rPr>
      </w:pPr>
      <w:r w:rsidRPr="00F806D3">
        <w:rPr>
          <w:rFonts w:eastAsia="Times New Roman" w:cstheme="minorHAnsi"/>
          <w:sz w:val="24"/>
          <w:szCs w:val="24"/>
          <w:lang w:eastAsia="pl-PL"/>
        </w:rPr>
        <w:t>Wskazany powyżej schemat jest</w:t>
      </w:r>
      <w:r w:rsidR="0057030A" w:rsidRPr="00F806D3">
        <w:rPr>
          <w:rFonts w:eastAsia="Times New Roman" w:cstheme="minorHAnsi"/>
          <w:sz w:val="24"/>
          <w:szCs w:val="24"/>
          <w:lang w:eastAsia="pl-PL"/>
        </w:rPr>
        <w:t xml:space="preserve"> w większości</w:t>
      </w:r>
      <w:r w:rsidRPr="00F806D3">
        <w:rPr>
          <w:rFonts w:eastAsia="Times New Roman" w:cstheme="minorHAnsi"/>
          <w:sz w:val="24"/>
          <w:szCs w:val="24"/>
          <w:lang w:eastAsia="pl-PL"/>
        </w:rPr>
        <w:t xml:space="preserve"> tożsamy z etapami ewaluacji realizowanych w</w:t>
      </w:r>
      <w:r w:rsidR="0057030A" w:rsidRPr="00F806D3">
        <w:rPr>
          <w:rFonts w:eastAsia="Times New Roman" w:cstheme="minorHAnsi"/>
          <w:sz w:val="24"/>
          <w:szCs w:val="24"/>
          <w:lang w:eastAsia="pl-PL"/>
        </w:rPr>
        <w:t> </w:t>
      </w:r>
      <w:r w:rsidRPr="00F806D3">
        <w:rPr>
          <w:rFonts w:eastAsia="Times New Roman" w:cstheme="minorHAnsi"/>
          <w:sz w:val="24"/>
          <w:szCs w:val="24"/>
          <w:lang w:eastAsia="pl-PL"/>
        </w:rPr>
        <w:t>perspektywie 2014-2020</w:t>
      </w:r>
      <w:r w:rsidR="008F1B0F" w:rsidRPr="00F806D3">
        <w:rPr>
          <w:rStyle w:val="Odwoanieprzypisudolnego"/>
          <w:rFonts w:eastAsia="Times New Roman" w:cstheme="minorHAnsi"/>
          <w:sz w:val="24"/>
          <w:szCs w:val="24"/>
          <w:lang w:eastAsia="pl-PL"/>
        </w:rPr>
        <w:footnoteReference w:id="24"/>
      </w:r>
      <w:r w:rsidRPr="00F806D3">
        <w:rPr>
          <w:rFonts w:eastAsia="Times New Roman" w:cstheme="minorHAnsi"/>
          <w:sz w:val="24"/>
          <w:szCs w:val="24"/>
          <w:lang w:eastAsia="pl-PL"/>
        </w:rPr>
        <w:t xml:space="preserve">. </w:t>
      </w:r>
      <w:r w:rsidRPr="00F806D3">
        <w:rPr>
          <w:rFonts w:eastAsia="Times New Roman" w:cstheme="minorHAnsi"/>
          <w:sz w:val="24"/>
          <w:szCs w:val="24"/>
          <w:u w:val="single"/>
          <w:lang w:eastAsia="pl-PL"/>
        </w:rPr>
        <w:t xml:space="preserve">Po bogatych doświadczeniach w zlecaniu badań zewnętrznych, </w:t>
      </w:r>
      <w:r w:rsidRPr="00F806D3">
        <w:rPr>
          <w:rFonts w:eastAsia="Times New Roman" w:cstheme="minorHAnsi"/>
          <w:sz w:val="24"/>
          <w:szCs w:val="24"/>
          <w:u w:val="single"/>
          <w:lang w:eastAsia="pl-PL"/>
        </w:rPr>
        <w:lastRenderedPageBreak/>
        <w:t>należy jednak zwrócić uwagę na potrzebę wzmocnienia lub uzupełnienia niektórych działań tego procesu</w:t>
      </w:r>
      <w:r w:rsidR="0057030A" w:rsidRPr="00F806D3">
        <w:rPr>
          <w:rFonts w:eastAsia="Times New Roman" w:cstheme="minorHAnsi"/>
          <w:sz w:val="24"/>
          <w:szCs w:val="24"/>
          <w:u w:val="single"/>
          <w:lang w:eastAsia="pl-PL"/>
        </w:rPr>
        <w:t xml:space="preserve"> w obecnym okresie</w:t>
      </w:r>
      <w:r w:rsidRPr="00F806D3">
        <w:rPr>
          <w:rFonts w:eastAsia="Times New Roman" w:cstheme="minorHAnsi"/>
          <w:sz w:val="24"/>
          <w:szCs w:val="24"/>
          <w:u w:val="single"/>
          <w:lang w:eastAsia="pl-PL"/>
        </w:rPr>
        <w:t>:</w:t>
      </w:r>
    </w:p>
    <w:p w14:paraId="773FB116" w14:textId="4842CC6E" w:rsidR="00AC0430" w:rsidRPr="00F806D3" w:rsidRDefault="00AC0430" w:rsidP="00D03DCF">
      <w:pPr>
        <w:pStyle w:val="Akapitzlist"/>
        <w:numPr>
          <w:ilvl w:val="0"/>
          <w:numId w:val="28"/>
        </w:numPr>
        <w:spacing w:line="276" w:lineRule="auto"/>
        <w:ind w:left="714" w:hanging="357"/>
        <w:contextualSpacing w:val="0"/>
        <w:rPr>
          <w:rFonts w:eastAsia="Times New Roman" w:cstheme="minorHAnsi"/>
          <w:sz w:val="24"/>
          <w:szCs w:val="24"/>
          <w:lang w:eastAsia="pl-PL"/>
        </w:rPr>
      </w:pPr>
      <w:r w:rsidRPr="00F806D3">
        <w:rPr>
          <w:rFonts w:eastAsia="Times New Roman" w:cstheme="minorHAnsi"/>
          <w:sz w:val="24"/>
          <w:szCs w:val="24"/>
          <w:lang w:eastAsia="pl-PL"/>
        </w:rPr>
        <w:t xml:space="preserve">większa partycypacja ZZ w </w:t>
      </w:r>
      <w:r w:rsidR="00650038" w:rsidRPr="00F806D3">
        <w:rPr>
          <w:rFonts w:eastAsia="Times New Roman" w:cstheme="minorHAnsi"/>
          <w:sz w:val="24"/>
          <w:szCs w:val="24"/>
          <w:lang w:eastAsia="pl-PL"/>
        </w:rPr>
        <w:t>realizacj</w:t>
      </w:r>
      <w:r w:rsidRPr="00F806D3">
        <w:rPr>
          <w:rFonts w:eastAsia="Times New Roman" w:cstheme="minorHAnsi"/>
          <w:sz w:val="24"/>
          <w:szCs w:val="24"/>
          <w:lang w:eastAsia="pl-PL"/>
        </w:rPr>
        <w:t>ę</w:t>
      </w:r>
      <w:r w:rsidR="00650038" w:rsidRPr="00F806D3">
        <w:rPr>
          <w:rFonts w:eastAsia="Times New Roman" w:cstheme="minorHAnsi"/>
          <w:sz w:val="24"/>
          <w:szCs w:val="24"/>
          <w:lang w:eastAsia="pl-PL"/>
        </w:rPr>
        <w:t xml:space="preserve"> ewaluacji</w:t>
      </w:r>
      <w:r w:rsidRPr="00F806D3">
        <w:rPr>
          <w:rFonts w:eastAsia="Times New Roman" w:cstheme="minorHAnsi"/>
          <w:sz w:val="24"/>
          <w:szCs w:val="24"/>
          <w:lang w:eastAsia="pl-PL"/>
        </w:rPr>
        <w:t>, gł. w aspekcie zdefiniowania</w:t>
      </w:r>
      <w:r w:rsidR="00650038" w:rsidRPr="00F806D3">
        <w:rPr>
          <w:rFonts w:eastAsia="Times New Roman" w:cstheme="minorHAnsi"/>
          <w:sz w:val="24"/>
          <w:szCs w:val="24"/>
          <w:lang w:eastAsia="pl-PL"/>
        </w:rPr>
        <w:t xml:space="preserve"> potrzeb informacyjn</w:t>
      </w:r>
      <w:r w:rsidRPr="00F806D3">
        <w:rPr>
          <w:rFonts w:eastAsia="Times New Roman" w:cstheme="minorHAnsi"/>
          <w:sz w:val="24"/>
          <w:szCs w:val="24"/>
          <w:lang w:eastAsia="pl-PL"/>
        </w:rPr>
        <w:t>ych odbiorców badania, a tym samym realizatorów zaleceń</w:t>
      </w:r>
      <w:r w:rsidR="00BF637C" w:rsidRPr="00F806D3">
        <w:rPr>
          <w:rFonts w:eastAsia="Times New Roman" w:cstheme="minorHAnsi"/>
          <w:sz w:val="24"/>
          <w:szCs w:val="24"/>
          <w:lang w:eastAsia="pl-PL"/>
        </w:rPr>
        <w:t xml:space="preserve"> oraz analiz</w:t>
      </w:r>
      <w:r w:rsidR="00C05A6E" w:rsidRPr="00F806D3">
        <w:rPr>
          <w:rFonts w:eastAsia="Times New Roman" w:cstheme="minorHAnsi"/>
          <w:sz w:val="24"/>
          <w:szCs w:val="24"/>
          <w:lang w:eastAsia="pl-PL"/>
        </w:rPr>
        <w:t>a</w:t>
      </w:r>
      <w:r w:rsidR="00BF637C" w:rsidRPr="00F806D3">
        <w:rPr>
          <w:rFonts w:eastAsia="Times New Roman" w:cstheme="minorHAnsi"/>
          <w:sz w:val="24"/>
          <w:szCs w:val="24"/>
          <w:lang w:eastAsia="pl-PL"/>
        </w:rPr>
        <w:t xml:space="preserve"> jego produktów (gł. przez pryzmat wniosków i rekomendacji)</w:t>
      </w:r>
      <w:r w:rsidRPr="00F806D3">
        <w:rPr>
          <w:rFonts w:eastAsia="Times New Roman" w:cstheme="minorHAnsi"/>
          <w:sz w:val="24"/>
          <w:szCs w:val="24"/>
          <w:lang w:eastAsia="pl-PL"/>
        </w:rPr>
        <w:t>;</w:t>
      </w:r>
    </w:p>
    <w:p w14:paraId="1FBD91FE" w14:textId="04D76C4C" w:rsidR="00753843" w:rsidRPr="00F806D3" w:rsidRDefault="0057030A" w:rsidP="00D03DCF">
      <w:pPr>
        <w:pStyle w:val="Akapitzlist"/>
        <w:numPr>
          <w:ilvl w:val="0"/>
          <w:numId w:val="28"/>
        </w:numPr>
        <w:spacing w:line="276" w:lineRule="auto"/>
        <w:ind w:left="714" w:hanging="357"/>
        <w:contextualSpacing w:val="0"/>
        <w:rPr>
          <w:rFonts w:eastAsia="Times New Roman" w:cstheme="minorHAnsi"/>
          <w:sz w:val="24"/>
          <w:szCs w:val="24"/>
          <w:lang w:eastAsia="pl-PL"/>
        </w:rPr>
      </w:pPr>
      <w:r w:rsidRPr="00F806D3">
        <w:rPr>
          <w:rFonts w:eastAsia="Times New Roman" w:cstheme="minorHAnsi"/>
          <w:sz w:val="24"/>
          <w:szCs w:val="24"/>
          <w:lang w:eastAsia="pl-PL"/>
        </w:rPr>
        <w:t>rozwój</w:t>
      </w:r>
      <w:r w:rsidR="00753843" w:rsidRPr="00F806D3">
        <w:rPr>
          <w:rFonts w:eastAsia="Times New Roman" w:cstheme="minorHAnsi"/>
          <w:sz w:val="24"/>
          <w:szCs w:val="24"/>
          <w:lang w:eastAsia="pl-PL"/>
        </w:rPr>
        <w:t xml:space="preserve"> w procesie badawczym </w:t>
      </w:r>
      <w:r w:rsidR="008461B2" w:rsidRPr="00F806D3">
        <w:rPr>
          <w:rFonts w:eastAsia="Times New Roman" w:cstheme="minorHAnsi"/>
          <w:sz w:val="24"/>
          <w:szCs w:val="24"/>
          <w:lang w:eastAsia="pl-PL"/>
        </w:rPr>
        <w:t xml:space="preserve">zastosowania </w:t>
      </w:r>
      <w:r w:rsidR="00753843" w:rsidRPr="00F806D3">
        <w:rPr>
          <w:rFonts w:eastAsia="Times New Roman" w:cstheme="minorHAnsi"/>
          <w:sz w:val="24"/>
          <w:szCs w:val="24"/>
          <w:lang w:eastAsia="pl-PL"/>
        </w:rPr>
        <w:t>zasad opisanych w Wytycznych w</w:t>
      </w:r>
      <w:r w:rsidR="00F806D3">
        <w:rPr>
          <w:rFonts w:eastAsia="Times New Roman" w:cstheme="minorHAnsi"/>
          <w:sz w:val="24"/>
          <w:szCs w:val="24"/>
          <w:lang w:eastAsia="pl-PL"/>
        </w:rPr>
        <w:t> </w:t>
      </w:r>
      <w:r w:rsidR="00753843" w:rsidRPr="00F806D3">
        <w:rPr>
          <w:rFonts w:eastAsia="Times New Roman" w:cstheme="minorHAnsi"/>
          <w:sz w:val="24"/>
          <w:szCs w:val="24"/>
          <w:lang w:eastAsia="pl-PL"/>
        </w:rPr>
        <w:t>zakresie realizacji zasad równościowych w ramach funduszy unijnych na lata 2021-2027</w:t>
      </w:r>
      <w:r w:rsidR="008F7D34" w:rsidRPr="00F806D3">
        <w:rPr>
          <w:rFonts w:eastAsia="Times New Roman" w:cstheme="minorHAnsi"/>
          <w:sz w:val="24"/>
          <w:szCs w:val="24"/>
          <w:lang w:eastAsia="pl-PL"/>
        </w:rPr>
        <w:t>;</w:t>
      </w:r>
    </w:p>
    <w:p w14:paraId="7D4694A1" w14:textId="6EA2CFC6" w:rsidR="008F7D34" w:rsidRPr="00F806D3" w:rsidRDefault="008F7D34" w:rsidP="00D03DCF">
      <w:pPr>
        <w:pStyle w:val="Akapitzlist"/>
        <w:numPr>
          <w:ilvl w:val="0"/>
          <w:numId w:val="28"/>
        </w:numPr>
        <w:spacing w:line="276" w:lineRule="auto"/>
        <w:ind w:left="714" w:hanging="357"/>
        <w:contextualSpacing w:val="0"/>
        <w:rPr>
          <w:rFonts w:eastAsia="Times New Roman" w:cstheme="minorHAnsi"/>
          <w:sz w:val="24"/>
          <w:szCs w:val="24"/>
          <w:lang w:eastAsia="pl-PL"/>
        </w:rPr>
      </w:pPr>
      <w:r w:rsidRPr="00F806D3">
        <w:rPr>
          <w:rFonts w:eastAsia="Times New Roman" w:cstheme="minorHAnsi"/>
          <w:sz w:val="24"/>
          <w:szCs w:val="24"/>
          <w:lang w:eastAsia="pl-PL"/>
        </w:rPr>
        <w:t>potrzeba uproszczenia języka raportów badawczych i większej syntetyzacji zapisów;</w:t>
      </w:r>
    </w:p>
    <w:p w14:paraId="24B64A22" w14:textId="55B1568B" w:rsidR="0057030A" w:rsidRPr="00F806D3" w:rsidRDefault="008F7D34" w:rsidP="00D03DCF">
      <w:pPr>
        <w:pStyle w:val="Akapitzlist"/>
        <w:numPr>
          <w:ilvl w:val="0"/>
          <w:numId w:val="28"/>
        </w:numPr>
        <w:spacing w:line="276" w:lineRule="auto"/>
        <w:contextualSpacing w:val="0"/>
        <w:rPr>
          <w:rFonts w:eastAsia="Times New Roman" w:cstheme="minorHAnsi"/>
          <w:sz w:val="24"/>
          <w:szCs w:val="24"/>
          <w:lang w:eastAsia="pl-PL"/>
        </w:rPr>
      </w:pPr>
      <w:r w:rsidRPr="00F806D3">
        <w:rPr>
          <w:rFonts w:eastAsia="Times New Roman" w:cstheme="minorHAnsi"/>
          <w:sz w:val="24"/>
          <w:szCs w:val="24"/>
          <w:lang w:eastAsia="pl-PL"/>
        </w:rPr>
        <w:t>w</w:t>
      </w:r>
      <w:r w:rsidR="00753843" w:rsidRPr="00F806D3">
        <w:rPr>
          <w:rFonts w:eastAsia="Times New Roman" w:cstheme="minorHAnsi"/>
          <w:sz w:val="24"/>
          <w:szCs w:val="24"/>
          <w:lang w:eastAsia="pl-PL"/>
        </w:rPr>
        <w:t xml:space="preserve">zmocnienie działań związanych z </w:t>
      </w:r>
      <w:r w:rsidRPr="00F806D3">
        <w:rPr>
          <w:rFonts w:eastAsia="Times New Roman" w:cstheme="minorHAnsi"/>
          <w:sz w:val="24"/>
          <w:szCs w:val="24"/>
          <w:lang w:eastAsia="pl-PL"/>
        </w:rPr>
        <w:t>rozpowszechnieniem</w:t>
      </w:r>
      <w:r w:rsidR="00753843" w:rsidRPr="00F806D3">
        <w:rPr>
          <w:rFonts w:eastAsia="Times New Roman" w:cstheme="minorHAnsi"/>
          <w:sz w:val="24"/>
          <w:szCs w:val="24"/>
          <w:lang w:eastAsia="pl-PL"/>
        </w:rPr>
        <w:t xml:space="preserve"> </w:t>
      </w:r>
      <w:r w:rsidRPr="00F806D3">
        <w:rPr>
          <w:rFonts w:eastAsia="Times New Roman" w:cstheme="minorHAnsi"/>
          <w:sz w:val="24"/>
          <w:szCs w:val="24"/>
          <w:lang w:eastAsia="pl-PL"/>
        </w:rPr>
        <w:t>wyników badań ewaluacyjnych wśród odbiorców wsparcia, beneficjentów i opinii publiczne</w:t>
      </w:r>
      <w:r w:rsidR="00275D97" w:rsidRPr="00F806D3">
        <w:rPr>
          <w:rFonts w:eastAsia="Times New Roman" w:cstheme="minorHAnsi"/>
          <w:sz w:val="24"/>
          <w:szCs w:val="24"/>
          <w:lang w:eastAsia="pl-PL"/>
        </w:rPr>
        <w:t>j</w:t>
      </w:r>
      <w:r w:rsidR="0057030A" w:rsidRPr="00F806D3">
        <w:rPr>
          <w:rFonts w:eastAsia="Times New Roman" w:cstheme="minorHAnsi"/>
          <w:sz w:val="24"/>
          <w:szCs w:val="24"/>
          <w:lang w:eastAsia="pl-PL"/>
        </w:rPr>
        <w:t>, w tym dostosowanie formy, treści i kanałów upowszechniania produktów badania do</w:t>
      </w:r>
      <w:r w:rsidR="00F806D3">
        <w:rPr>
          <w:rFonts w:eastAsia="Times New Roman" w:cstheme="minorHAnsi"/>
          <w:sz w:val="24"/>
          <w:szCs w:val="24"/>
          <w:lang w:eastAsia="pl-PL"/>
        </w:rPr>
        <w:t> </w:t>
      </w:r>
      <w:r w:rsidR="0057030A" w:rsidRPr="00F806D3">
        <w:rPr>
          <w:rFonts w:eastAsia="Times New Roman" w:cstheme="minorHAnsi"/>
          <w:sz w:val="24"/>
          <w:szCs w:val="24"/>
          <w:lang w:eastAsia="pl-PL"/>
        </w:rPr>
        <w:t>potrzeb i preferencji ww. odbiorców;</w:t>
      </w:r>
    </w:p>
    <w:p w14:paraId="5A6FD3F3" w14:textId="6A970208" w:rsidR="0057030A" w:rsidRPr="00F806D3" w:rsidRDefault="008461B2" w:rsidP="00D03DCF">
      <w:pPr>
        <w:pStyle w:val="Akapitzlist"/>
        <w:numPr>
          <w:ilvl w:val="0"/>
          <w:numId w:val="28"/>
        </w:numPr>
        <w:spacing w:line="276" w:lineRule="auto"/>
        <w:ind w:left="714" w:hanging="357"/>
        <w:contextualSpacing w:val="0"/>
        <w:rPr>
          <w:rFonts w:eastAsia="Times New Roman" w:cstheme="minorHAnsi"/>
          <w:sz w:val="24"/>
          <w:szCs w:val="24"/>
          <w:lang w:eastAsia="pl-PL"/>
        </w:rPr>
      </w:pPr>
      <w:r w:rsidRPr="00F806D3">
        <w:rPr>
          <w:rFonts w:eastAsia="Times New Roman" w:cstheme="minorHAnsi"/>
          <w:sz w:val="24"/>
          <w:szCs w:val="24"/>
          <w:lang w:eastAsia="pl-PL"/>
        </w:rPr>
        <w:t xml:space="preserve">poszerzona </w:t>
      </w:r>
      <w:r w:rsidR="00996CA6" w:rsidRPr="00F806D3">
        <w:rPr>
          <w:rFonts w:eastAsia="Times New Roman" w:cstheme="minorHAnsi"/>
          <w:sz w:val="24"/>
          <w:szCs w:val="24"/>
          <w:lang w:eastAsia="pl-PL"/>
        </w:rPr>
        <w:t xml:space="preserve">dyskusja nt. wniosków i rekomendacji programowych w szczególności z decydentami oraz rozwój podejścia </w:t>
      </w:r>
      <w:r w:rsidR="00D4316C" w:rsidRPr="00F806D3">
        <w:rPr>
          <w:rFonts w:eastAsia="Times New Roman" w:cstheme="minorHAnsi"/>
          <w:sz w:val="24"/>
          <w:szCs w:val="24"/>
          <w:lang w:eastAsia="pl-PL"/>
        </w:rPr>
        <w:t>w zakresie</w:t>
      </w:r>
      <w:r w:rsidR="00996CA6" w:rsidRPr="00F806D3">
        <w:rPr>
          <w:rFonts w:eastAsia="Times New Roman" w:cstheme="minorHAnsi"/>
          <w:sz w:val="24"/>
          <w:szCs w:val="24"/>
          <w:lang w:eastAsia="pl-PL"/>
        </w:rPr>
        <w:t xml:space="preserve"> zaleceń horyzontalnych i </w:t>
      </w:r>
      <w:proofErr w:type="spellStart"/>
      <w:r w:rsidR="00996CA6" w:rsidRPr="00F806D3">
        <w:rPr>
          <w:rFonts w:eastAsia="Times New Roman" w:cstheme="minorHAnsi"/>
          <w:sz w:val="24"/>
          <w:szCs w:val="24"/>
          <w:lang w:eastAsia="pl-PL"/>
        </w:rPr>
        <w:t>pozasystemowych</w:t>
      </w:r>
      <w:proofErr w:type="spellEnd"/>
      <w:r w:rsidR="00996CA6" w:rsidRPr="00F806D3">
        <w:rPr>
          <w:rFonts w:eastAsia="Times New Roman" w:cstheme="minorHAnsi"/>
          <w:sz w:val="24"/>
          <w:szCs w:val="24"/>
          <w:lang w:eastAsia="pl-PL"/>
        </w:rPr>
        <w:t>;</w:t>
      </w:r>
    </w:p>
    <w:p w14:paraId="53EB6F5E" w14:textId="6C496502" w:rsidR="00650038" w:rsidRPr="00F806D3" w:rsidRDefault="0057030A" w:rsidP="00D03DCF">
      <w:pPr>
        <w:pStyle w:val="Akapitzlist"/>
        <w:numPr>
          <w:ilvl w:val="0"/>
          <w:numId w:val="28"/>
        </w:numPr>
        <w:spacing w:line="276" w:lineRule="auto"/>
        <w:ind w:left="714" w:hanging="357"/>
        <w:contextualSpacing w:val="0"/>
        <w:rPr>
          <w:rFonts w:eastAsia="Times New Roman" w:cstheme="minorHAnsi"/>
          <w:sz w:val="24"/>
          <w:szCs w:val="24"/>
          <w:lang w:eastAsia="pl-PL"/>
        </w:rPr>
      </w:pPr>
      <w:r w:rsidRPr="00F806D3">
        <w:rPr>
          <w:rFonts w:eastAsia="Times New Roman" w:cstheme="minorHAnsi"/>
          <w:sz w:val="24"/>
          <w:szCs w:val="24"/>
          <w:lang w:eastAsia="pl-PL"/>
        </w:rPr>
        <w:t xml:space="preserve">większa cykliczność w </w:t>
      </w:r>
      <w:r w:rsidR="00650038" w:rsidRPr="00F806D3">
        <w:rPr>
          <w:rFonts w:eastAsia="Times New Roman" w:cstheme="minorHAnsi"/>
          <w:sz w:val="24"/>
          <w:szCs w:val="24"/>
          <w:lang w:eastAsia="pl-PL"/>
        </w:rPr>
        <w:t>monitorowani</w:t>
      </w:r>
      <w:r w:rsidRPr="00F806D3">
        <w:rPr>
          <w:rFonts w:eastAsia="Times New Roman" w:cstheme="minorHAnsi"/>
          <w:sz w:val="24"/>
          <w:szCs w:val="24"/>
          <w:lang w:eastAsia="pl-PL"/>
        </w:rPr>
        <w:t>u</w:t>
      </w:r>
      <w:r w:rsidR="00650038" w:rsidRPr="00F806D3">
        <w:rPr>
          <w:rFonts w:eastAsia="Times New Roman" w:cstheme="minorHAnsi"/>
          <w:sz w:val="24"/>
          <w:szCs w:val="24"/>
          <w:lang w:eastAsia="pl-PL"/>
        </w:rPr>
        <w:t xml:space="preserve"> procesu wdrażania rekomendacji.</w:t>
      </w:r>
    </w:p>
    <w:p w14:paraId="152E7287" w14:textId="38C3206C" w:rsidR="00A80916" w:rsidRDefault="007C032B" w:rsidP="00D03DCF">
      <w:pPr>
        <w:spacing w:line="276" w:lineRule="auto"/>
        <w:rPr>
          <w:rFonts w:eastAsia="Times New Roman" w:cstheme="minorHAnsi"/>
          <w:sz w:val="24"/>
          <w:szCs w:val="24"/>
          <w:lang w:eastAsia="pl-PL"/>
        </w:rPr>
      </w:pPr>
      <w:r w:rsidRPr="00F806D3">
        <w:rPr>
          <w:rFonts w:eastAsia="Times New Roman" w:cstheme="minorHAnsi"/>
          <w:sz w:val="24"/>
          <w:szCs w:val="24"/>
          <w:lang w:eastAsia="pl-PL"/>
        </w:rPr>
        <w:t xml:space="preserve">Potwierdzeniem dla wzmocnienia niektórych </w:t>
      </w:r>
      <w:r w:rsidR="004918B3" w:rsidRPr="00F806D3">
        <w:rPr>
          <w:rFonts w:eastAsia="Times New Roman" w:cstheme="minorHAnsi"/>
          <w:sz w:val="24"/>
          <w:szCs w:val="24"/>
          <w:lang w:eastAsia="pl-PL"/>
        </w:rPr>
        <w:t xml:space="preserve">z ww. </w:t>
      </w:r>
      <w:r w:rsidRPr="00F806D3">
        <w:rPr>
          <w:rFonts w:eastAsia="Times New Roman" w:cstheme="minorHAnsi"/>
          <w:sz w:val="24"/>
          <w:szCs w:val="24"/>
          <w:lang w:eastAsia="pl-PL"/>
        </w:rPr>
        <w:t xml:space="preserve">działań w procesie ewaluacji są wyniki badania ankietowego przeprowadzonego wśród </w:t>
      </w:r>
      <w:proofErr w:type="spellStart"/>
      <w:r w:rsidRPr="00F806D3">
        <w:rPr>
          <w:rFonts w:eastAsia="Times New Roman" w:cstheme="minorHAnsi"/>
          <w:sz w:val="24"/>
          <w:szCs w:val="24"/>
          <w:lang w:eastAsia="pl-PL"/>
        </w:rPr>
        <w:t>GSEiM</w:t>
      </w:r>
      <w:proofErr w:type="spellEnd"/>
      <w:r w:rsidRPr="00F806D3">
        <w:rPr>
          <w:rFonts w:eastAsia="Times New Roman" w:cstheme="minorHAnsi"/>
          <w:sz w:val="24"/>
          <w:szCs w:val="24"/>
          <w:lang w:eastAsia="pl-PL"/>
        </w:rPr>
        <w:t xml:space="preserve"> </w:t>
      </w:r>
      <w:r w:rsidR="009F7556" w:rsidRPr="00F806D3">
        <w:rPr>
          <w:rFonts w:eastAsia="Times New Roman" w:cstheme="minorHAnsi"/>
          <w:sz w:val="24"/>
          <w:szCs w:val="24"/>
          <w:lang w:eastAsia="pl-PL"/>
        </w:rPr>
        <w:t xml:space="preserve">w marcu 2023 r. </w:t>
      </w:r>
      <w:r w:rsidRPr="00F806D3">
        <w:rPr>
          <w:rFonts w:eastAsia="Times New Roman" w:cstheme="minorHAnsi"/>
          <w:sz w:val="24"/>
          <w:szCs w:val="24"/>
          <w:lang w:eastAsia="pl-PL"/>
        </w:rPr>
        <w:t>W</w:t>
      </w:r>
      <w:r w:rsidR="009F7556" w:rsidRPr="00F806D3">
        <w:rPr>
          <w:rFonts w:eastAsia="Times New Roman" w:cstheme="minorHAnsi"/>
          <w:sz w:val="24"/>
          <w:szCs w:val="24"/>
          <w:lang w:eastAsia="pl-PL"/>
        </w:rPr>
        <w:t xml:space="preserve"> ramach</w:t>
      </w:r>
      <w:r w:rsidRPr="00F806D3">
        <w:rPr>
          <w:rFonts w:eastAsia="Times New Roman" w:cstheme="minorHAnsi"/>
          <w:sz w:val="24"/>
          <w:szCs w:val="24"/>
          <w:lang w:eastAsia="pl-PL"/>
        </w:rPr>
        <w:t xml:space="preserve"> którego</w:t>
      </w:r>
      <w:r w:rsidR="009F7556" w:rsidRPr="00F806D3">
        <w:rPr>
          <w:rFonts w:eastAsia="Times New Roman" w:cstheme="minorHAnsi"/>
          <w:sz w:val="24"/>
          <w:szCs w:val="24"/>
          <w:lang w:eastAsia="pl-PL"/>
        </w:rPr>
        <w:t xml:space="preserve"> </w:t>
      </w:r>
      <w:r w:rsidRPr="00F806D3">
        <w:rPr>
          <w:rFonts w:eastAsia="Times New Roman" w:cstheme="minorHAnsi"/>
          <w:sz w:val="24"/>
          <w:szCs w:val="24"/>
          <w:lang w:eastAsia="pl-PL"/>
        </w:rPr>
        <w:t>uznano, że poniższe element</w:t>
      </w:r>
      <w:r w:rsidR="000113CD" w:rsidRPr="00F806D3">
        <w:rPr>
          <w:rFonts w:eastAsia="Times New Roman" w:cstheme="minorHAnsi"/>
          <w:sz w:val="24"/>
          <w:szCs w:val="24"/>
          <w:lang w:eastAsia="pl-PL"/>
        </w:rPr>
        <w:t>y</w:t>
      </w:r>
      <w:r w:rsidRPr="00F806D3">
        <w:rPr>
          <w:rFonts w:eastAsia="Times New Roman" w:cstheme="minorHAnsi"/>
          <w:sz w:val="24"/>
          <w:szCs w:val="24"/>
          <w:lang w:eastAsia="pl-PL"/>
        </w:rPr>
        <w:t xml:space="preserve"> procesu badawczo-analitycznego </w:t>
      </w:r>
      <w:r w:rsidR="000113CD" w:rsidRPr="00F806D3">
        <w:rPr>
          <w:rFonts w:eastAsia="Times New Roman" w:cstheme="minorHAnsi"/>
          <w:sz w:val="24"/>
          <w:szCs w:val="24"/>
          <w:lang w:eastAsia="pl-PL"/>
        </w:rPr>
        <w:t xml:space="preserve">w szczególności </w:t>
      </w:r>
      <w:r w:rsidRPr="00F806D3">
        <w:rPr>
          <w:rFonts w:eastAsia="Times New Roman" w:cstheme="minorHAnsi"/>
          <w:sz w:val="24"/>
          <w:szCs w:val="24"/>
          <w:lang w:eastAsia="pl-PL"/>
        </w:rPr>
        <w:t>wymagają poprawy w perspektywie 2021-2027: z</w:t>
      </w:r>
      <w:r w:rsidR="009F7556" w:rsidRPr="00F806D3">
        <w:rPr>
          <w:rFonts w:eastAsia="Times New Roman" w:cstheme="minorHAnsi"/>
          <w:sz w:val="24"/>
          <w:szCs w:val="24"/>
          <w:lang w:eastAsia="pl-PL"/>
        </w:rPr>
        <w:t>większenie użyteczności zaleceń, w tym uszczegółowienie rekomendacji</w:t>
      </w:r>
      <w:r w:rsidRPr="00F806D3">
        <w:rPr>
          <w:rFonts w:eastAsia="Times New Roman" w:cstheme="minorHAnsi"/>
          <w:sz w:val="24"/>
          <w:szCs w:val="24"/>
          <w:lang w:eastAsia="pl-PL"/>
        </w:rPr>
        <w:t>;</w:t>
      </w:r>
      <w:r w:rsidR="009F7556" w:rsidRPr="00F806D3">
        <w:rPr>
          <w:rFonts w:eastAsia="Times New Roman" w:cstheme="minorHAnsi"/>
          <w:sz w:val="24"/>
          <w:szCs w:val="24"/>
          <w:lang w:eastAsia="pl-PL"/>
        </w:rPr>
        <w:t xml:space="preserve"> lepsze wykorzystanie wyników ewaluacji w procesie zarządzania i wdrażania</w:t>
      </w:r>
      <w:r w:rsidRPr="00F806D3">
        <w:rPr>
          <w:rFonts w:eastAsia="Times New Roman" w:cstheme="minorHAnsi"/>
          <w:sz w:val="24"/>
          <w:szCs w:val="24"/>
          <w:lang w:eastAsia="pl-PL"/>
        </w:rPr>
        <w:t xml:space="preserve">; </w:t>
      </w:r>
      <w:r w:rsidR="009F7556" w:rsidRPr="00F806D3">
        <w:rPr>
          <w:rFonts w:eastAsia="Times New Roman" w:cstheme="minorHAnsi"/>
          <w:sz w:val="24"/>
          <w:szCs w:val="24"/>
          <w:lang w:eastAsia="pl-PL"/>
        </w:rPr>
        <w:t>wzrost jakości analizy i</w:t>
      </w:r>
      <w:r w:rsidRPr="00F806D3">
        <w:rPr>
          <w:rFonts w:eastAsia="Times New Roman" w:cstheme="minorHAnsi"/>
          <w:sz w:val="24"/>
          <w:szCs w:val="24"/>
          <w:lang w:eastAsia="pl-PL"/>
        </w:rPr>
        <w:t> </w:t>
      </w:r>
      <w:r w:rsidR="009F7556" w:rsidRPr="00F806D3">
        <w:rPr>
          <w:rFonts w:eastAsia="Times New Roman" w:cstheme="minorHAnsi"/>
          <w:sz w:val="24"/>
          <w:szCs w:val="24"/>
          <w:lang w:eastAsia="pl-PL"/>
        </w:rPr>
        <w:t xml:space="preserve">wniosków oraz przejrzystość raportów końcowych. </w:t>
      </w:r>
    </w:p>
    <w:tbl>
      <w:tblPr>
        <w:tblStyle w:val="Tabela-Siatka"/>
        <w:tblW w:w="9292"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92"/>
      </w:tblGrid>
      <w:tr w:rsidR="00A80916" w14:paraId="17707A8D" w14:textId="77777777" w:rsidTr="00F74007">
        <w:trPr>
          <w:cantSplit/>
          <w:trHeight w:val="4195"/>
          <w:jc w:val="center"/>
        </w:trPr>
        <w:tc>
          <w:tcPr>
            <w:tcW w:w="9292" w:type="dxa"/>
          </w:tcPr>
          <w:p w14:paraId="4DB0EC92" w14:textId="0FFB6119" w:rsidR="00A80916" w:rsidRPr="00A80916" w:rsidRDefault="00A80916" w:rsidP="00461EBD">
            <w:pPr>
              <w:pStyle w:val="Legenda"/>
              <w:spacing w:line="276" w:lineRule="auto"/>
              <w:rPr>
                <w:rFonts w:eastAsia="Times New Roman" w:cstheme="minorHAnsi"/>
                <w:b w:val="0"/>
                <w:bCs w:val="0"/>
                <w:sz w:val="24"/>
                <w:szCs w:val="24"/>
                <w:lang w:eastAsia="pl-PL"/>
              </w:rPr>
            </w:pPr>
            <w:bookmarkStart w:id="51" w:name="_Toc146609633"/>
            <w:r w:rsidRPr="00F806D3">
              <w:rPr>
                <w:rFonts w:cstheme="minorHAnsi"/>
                <w:sz w:val="24"/>
                <w:szCs w:val="24"/>
              </w:rPr>
              <w:t xml:space="preserve">Wykres </w:t>
            </w:r>
            <w:r w:rsidRPr="00F806D3">
              <w:rPr>
                <w:rFonts w:cstheme="minorHAnsi"/>
                <w:sz w:val="24"/>
                <w:szCs w:val="24"/>
              </w:rPr>
              <w:fldChar w:fldCharType="begin"/>
            </w:r>
            <w:r w:rsidRPr="00F806D3">
              <w:rPr>
                <w:rFonts w:cstheme="minorHAnsi"/>
                <w:sz w:val="24"/>
                <w:szCs w:val="24"/>
              </w:rPr>
              <w:instrText xml:space="preserve"> SEQ Wykres \* ARABIC </w:instrText>
            </w:r>
            <w:r w:rsidRPr="00F806D3">
              <w:rPr>
                <w:rFonts w:cstheme="minorHAnsi"/>
                <w:sz w:val="24"/>
                <w:szCs w:val="24"/>
              </w:rPr>
              <w:fldChar w:fldCharType="separate"/>
            </w:r>
            <w:r w:rsidR="00DE5069">
              <w:rPr>
                <w:rFonts w:cstheme="minorHAnsi"/>
                <w:noProof/>
                <w:sz w:val="24"/>
                <w:szCs w:val="24"/>
              </w:rPr>
              <w:t>2</w:t>
            </w:r>
            <w:r w:rsidRPr="00F806D3">
              <w:rPr>
                <w:rFonts w:cstheme="minorHAnsi"/>
                <w:noProof/>
                <w:sz w:val="24"/>
                <w:szCs w:val="24"/>
              </w:rPr>
              <w:fldChar w:fldCharType="end"/>
            </w:r>
            <w:r w:rsidRPr="00F806D3">
              <w:rPr>
                <w:rFonts w:cstheme="minorHAnsi"/>
                <w:sz w:val="24"/>
                <w:szCs w:val="24"/>
              </w:rPr>
              <w:t xml:space="preserve"> Etapy procesu badawczo-analitycznego wymagające poprawy w opinii członków </w:t>
            </w:r>
            <w:proofErr w:type="spellStart"/>
            <w:r w:rsidRPr="00F806D3">
              <w:rPr>
                <w:rFonts w:cstheme="minorHAnsi"/>
                <w:sz w:val="24"/>
                <w:szCs w:val="24"/>
              </w:rPr>
              <w:t>GSEiM</w:t>
            </w:r>
            <w:proofErr w:type="spellEnd"/>
            <w:r w:rsidRPr="00F806D3">
              <w:rPr>
                <w:rFonts w:cstheme="minorHAnsi"/>
                <w:sz w:val="24"/>
                <w:szCs w:val="24"/>
              </w:rPr>
              <w:t xml:space="preserve"> </w:t>
            </w:r>
            <w:r w:rsidRPr="00F806D3">
              <w:rPr>
                <w:rFonts w:cstheme="minorHAnsi"/>
                <w:b w:val="0"/>
                <w:bCs w:val="0"/>
                <w:sz w:val="24"/>
                <w:szCs w:val="24"/>
              </w:rPr>
              <w:t>(liczba odpowiedzi)</w:t>
            </w:r>
            <w:r>
              <w:rPr>
                <w:rFonts w:cstheme="minorHAnsi"/>
                <w:b w:val="0"/>
                <w:bCs w:val="0"/>
                <w:sz w:val="24"/>
                <w:szCs w:val="24"/>
              </w:rPr>
              <w:t xml:space="preserve"> </w:t>
            </w:r>
            <w:r w:rsidR="00623D18" w:rsidRPr="00F806D3">
              <w:rPr>
                <w:rFonts w:cstheme="minorHAnsi"/>
                <w:noProof/>
                <w:sz w:val="24"/>
                <w:szCs w:val="24"/>
              </w:rPr>
              <w:drawing>
                <wp:inline distT="0" distB="0" distL="0" distR="0" wp14:anchorId="196BD734" wp14:editId="2C5BD3EF">
                  <wp:extent cx="5763260" cy="2401293"/>
                  <wp:effectExtent l="0" t="0" r="0" b="0"/>
                  <wp:docPr id="1470155812" name="Wykres 1470155812" descr="Wykres słupkowy przedstawiający etapy procesu badawczo analitycznego wymagające poprawy w opinii członków GSEiM. &#10;Użyteczność zaleceń w tym uszczegółowienie rekomendacji - 14 odpowiedzi&#10;Lepsze wykorzystanie wyników w procesie zarządzania i wdrażania - 13 odpowiedzi&#10;Jakość analizy i wniosków oraz przejrzystość raportów końcowych - 13 odpowiedzi &#10;Współpraca na etapie przygotowania OPZ - 11 odpowiedzi &#10;Większe sieciowanie interesariuszy procesu - 7 odpowiedzi &#10;Trudno powiedzieć - 4 odpowiedzi&#10;Współpraca z Wykonawcami zewnętrznymi - 3 odpowiedzi &#10;Zastosowana metodologia i wykorzystanie danych z badań - 1 odpowiedź&#10;">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r w:rsidR="00A80916" w14:paraId="2C631C8C" w14:textId="77777777" w:rsidTr="00623D18">
        <w:trPr>
          <w:cantSplit/>
          <w:jc w:val="center"/>
        </w:trPr>
        <w:tc>
          <w:tcPr>
            <w:tcW w:w="9292" w:type="dxa"/>
          </w:tcPr>
          <w:p w14:paraId="514DAFEE" w14:textId="1CC6EAAE" w:rsidR="00A80916" w:rsidRDefault="00A80916" w:rsidP="00A80916">
            <w:pPr>
              <w:spacing w:after="120" w:line="276" w:lineRule="auto"/>
              <w:rPr>
                <w:rFonts w:cstheme="minorHAnsi"/>
                <w:sz w:val="24"/>
                <w:szCs w:val="24"/>
              </w:rPr>
            </w:pPr>
            <w:r w:rsidRPr="00F806D3">
              <w:rPr>
                <w:rFonts w:eastAsia="Times New Roman" w:cstheme="minorHAnsi"/>
                <w:sz w:val="24"/>
                <w:szCs w:val="24"/>
              </w:rPr>
              <w:t xml:space="preserve">Źródło: Opracowanie własne, na podstawie ankiety wśród </w:t>
            </w:r>
            <w:proofErr w:type="spellStart"/>
            <w:r w:rsidRPr="00F806D3">
              <w:rPr>
                <w:rFonts w:eastAsia="Times New Roman" w:cstheme="minorHAnsi"/>
                <w:sz w:val="24"/>
                <w:szCs w:val="24"/>
              </w:rPr>
              <w:t>GSEiM</w:t>
            </w:r>
            <w:proofErr w:type="spellEnd"/>
            <w:r w:rsidRPr="00F806D3">
              <w:rPr>
                <w:rFonts w:eastAsia="Times New Roman" w:cstheme="minorHAnsi"/>
                <w:sz w:val="24"/>
                <w:szCs w:val="24"/>
              </w:rPr>
              <w:t xml:space="preserve"> [N=26]</w:t>
            </w:r>
          </w:p>
        </w:tc>
      </w:tr>
    </w:tbl>
    <w:p w14:paraId="5E6CC120" w14:textId="15FD664B" w:rsidR="009B5306" w:rsidRPr="003A29E8" w:rsidRDefault="009339CC" w:rsidP="00461EBD">
      <w:pPr>
        <w:pStyle w:val="Nagwek2"/>
        <w:numPr>
          <w:ilvl w:val="1"/>
          <w:numId w:val="1"/>
        </w:numPr>
        <w:spacing w:before="360" w:after="120" w:line="276" w:lineRule="auto"/>
        <w:rPr>
          <w:rFonts w:asciiTheme="minorHAnsi" w:hAnsiTheme="minorHAnsi" w:cstheme="minorHAnsi"/>
          <w:b/>
          <w:bCs/>
          <w:sz w:val="26"/>
          <w:szCs w:val="26"/>
        </w:rPr>
      </w:pPr>
      <w:bookmarkStart w:id="52" w:name="_Toc146710247"/>
      <w:bookmarkEnd w:id="51"/>
      <w:r w:rsidRPr="003A29E8">
        <w:rPr>
          <w:rFonts w:asciiTheme="minorHAnsi" w:hAnsiTheme="minorHAnsi" w:cstheme="minorHAnsi"/>
          <w:b/>
          <w:bCs/>
          <w:noProof/>
          <w:sz w:val="26"/>
          <w:szCs w:val="26"/>
        </w:rPr>
        <w:lastRenderedPageBreak/>
        <w:drawing>
          <wp:anchor distT="0" distB="0" distL="114300" distR="114300" simplePos="0" relativeHeight="251751424" behindDoc="1" locked="0" layoutInCell="1" allowOverlap="1" wp14:anchorId="59ED804B" wp14:editId="52277AB0">
            <wp:simplePos x="0" y="0"/>
            <wp:positionH relativeFrom="margin">
              <wp:align>right</wp:align>
            </wp:positionH>
            <wp:positionV relativeFrom="paragraph">
              <wp:posOffset>238125</wp:posOffset>
            </wp:positionV>
            <wp:extent cx="914400" cy="914400"/>
            <wp:effectExtent l="0" t="0" r="0" b="0"/>
            <wp:wrapSquare wrapText="bothSides"/>
            <wp:docPr id="861743378" name="Grafika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743378" name="Grafika 4">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914400" cy="914400"/>
                    </a:xfrm>
                    <a:prstGeom prst="rect">
                      <a:avLst/>
                    </a:prstGeom>
                  </pic:spPr>
                </pic:pic>
              </a:graphicData>
            </a:graphic>
            <wp14:sizeRelV relativeFrom="margin">
              <wp14:pctHeight>0</wp14:pctHeight>
            </wp14:sizeRelV>
          </wp:anchor>
        </w:drawing>
      </w:r>
      <w:r w:rsidR="00891BAD" w:rsidRPr="003A29E8">
        <w:rPr>
          <w:rFonts w:asciiTheme="minorHAnsi" w:hAnsiTheme="minorHAnsi" w:cstheme="minorHAnsi"/>
          <w:b/>
          <w:bCs/>
          <w:sz w:val="26"/>
          <w:szCs w:val="26"/>
        </w:rPr>
        <w:t xml:space="preserve">Rozwój potencjału ewaluacyjnego </w:t>
      </w:r>
      <w:r w:rsidR="009B5306" w:rsidRPr="003A29E8">
        <w:rPr>
          <w:rFonts w:asciiTheme="minorHAnsi" w:hAnsiTheme="minorHAnsi" w:cstheme="minorHAnsi"/>
          <w:b/>
          <w:bCs/>
          <w:sz w:val="26"/>
          <w:szCs w:val="26"/>
        </w:rPr>
        <w:t>w województwie opolskim</w:t>
      </w:r>
      <w:bookmarkEnd w:id="52"/>
    </w:p>
    <w:p w14:paraId="13A57A5B" w14:textId="72E38E59" w:rsidR="009B5306" w:rsidRPr="007D431B" w:rsidRDefault="009B5306" w:rsidP="00461EBD">
      <w:pPr>
        <w:pStyle w:val="planewaluacji"/>
        <w:spacing w:before="0" w:after="120" w:line="276" w:lineRule="auto"/>
        <w:jc w:val="left"/>
        <w:rPr>
          <w:rFonts w:eastAsia="Times New Roman" w:cstheme="minorHAnsi"/>
          <w:vanish/>
          <w:color w:val="000000"/>
          <w:sz w:val="24"/>
          <w:szCs w:val="24"/>
          <w:shd w:val="clear" w:color="auto" w:fill="FFFFFF"/>
          <w:lang w:eastAsia="pl-PL"/>
        </w:rPr>
      </w:pPr>
      <w:r w:rsidRPr="007D431B">
        <w:rPr>
          <w:rFonts w:eastAsia="Times New Roman" w:cstheme="minorHAnsi"/>
          <w:color w:val="000000"/>
          <w:sz w:val="24"/>
          <w:szCs w:val="24"/>
          <w:shd w:val="clear" w:color="auto" w:fill="FFFFFF"/>
          <w:lang w:eastAsia="pl-PL"/>
        </w:rPr>
        <w:t xml:space="preserve">W okresie programowania 2021-2027 ewaluacja jako proces systematycznej oceny interwencji </w:t>
      </w:r>
      <w:r w:rsidR="009339CC" w:rsidRPr="007D431B">
        <w:rPr>
          <w:rFonts w:eastAsia="Times New Roman" w:cstheme="minorHAnsi"/>
          <w:color w:val="000000"/>
          <w:sz w:val="24"/>
          <w:szCs w:val="24"/>
          <w:shd w:val="clear" w:color="auto" w:fill="FFFFFF"/>
          <w:lang w:eastAsia="pl-PL"/>
        </w:rPr>
        <w:t>unijnych</w:t>
      </w:r>
      <w:r w:rsidRPr="007D431B">
        <w:rPr>
          <w:rFonts w:eastAsia="Times New Roman" w:cstheme="minorHAnsi"/>
          <w:color w:val="000000"/>
          <w:sz w:val="24"/>
          <w:szCs w:val="24"/>
          <w:shd w:val="clear" w:color="auto" w:fill="FFFFFF"/>
          <w:lang w:eastAsia="pl-PL"/>
        </w:rPr>
        <w:t xml:space="preserve"> </w:t>
      </w:r>
      <w:r w:rsidR="009339CC" w:rsidRPr="007D431B">
        <w:rPr>
          <w:rFonts w:eastAsia="Times New Roman" w:cstheme="minorHAnsi"/>
          <w:color w:val="000000"/>
          <w:sz w:val="24"/>
          <w:szCs w:val="24"/>
          <w:shd w:val="clear" w:color="auto" w:fill="FFFFFF"/>
          <w:lang w:eastAsia="pl-PL"/>
        </w:rPr>
        <w:t xml:space="preserve">pełnić </w:t>
      </w:r>
      <w:r w:rsidRPr="007D431B">
        <w:rPr>
          <w:rFonts w:eastAsia="Times New Roman" w:cstheme="minorHAnsi"/>
          <w:color w:val="000000"/>
          <w:sz w:val="24"/>
          <w:szCs w:val="24"/>
          <w:shd w:val="clear" w:color="auto" w:fill="FFFFFF"/>
          <w:lang w:eastAsia="pl-PL"/>
        </w:rPr>
        <w:t xml:space="preserve">wciąż </w:t>
      </w:r>
      <w:r w:rsidR="009339CC" w:rsidRPr="007D431B">
        <w:rPr>
          <w:rFonts w:eastAsia="Times New Roman" w:cstheme="minorHAnsi"/>
          <w:color w:val="000000"/>
          <w:sz w:val="24"/>
          <w:szCs w:val="24"/>
          <w:shd w:val="clear" w:color="auto" w:fill="FFFFFF"/>
          <w:lang w:eastAsia="pl-PL"/>
        </w:rPr>
        <w:t xml:space="preserve">będzie </w:t>
      </w:r>
      <w:r w:rsidRPr="007D431B">
        <w:rPr>
          <w:rFonts w:eastAsia="Times New Roman" w:cstheme="minorHAnsi"/>
          <w:color w:val="000000"/>
          <w:sz w:val="24"/>
          <w:szCs w:val="24"/>
          <w:shd w:val="clear" w:color="auto" w:fill="FFFFFF"/>
          <w:lang w:eastAsia="pl-PL"/>
        </w:rPr>
        <w:t>ważną rolę w kształtowaniu polityki spójności Unii Europejskiej, a kraje członkowskie realiz</w:t>
      </w:r>
      <w:r w:rsidR="009339CC" w:rsidRPr="007D431B">
        <w:rPr>
          <w:rFonts w:eastAsia="Times New Roman" w:cstheme="minorHAnsi"/>
          <w:color w:val="000000"/>
          <w:sz w:val="24"/>
          <w:szCs w:val="24"/>
          <w:shd w:val="clear" w:color="auto" w:fill="FFFFFF"/>
          <w:lang w:eastAsia="pl-PL"/>
        </w:rPr>
        <w:t>ować będą</w:t>
      </w:r>
      <w:r w:rsidRPr="007D431B">
        <w:rPr>
          <w:rFonts w:eastAsia="Times New Roman" w:cstheme="minorHAnsi"/>
          <w:color w:val="000000"/>
          <w:sz w:val="24"/>
          <w:szCs w:val="24"/>
          <w:shd w:val="clear" w:color="auto" w:fill="FFFFFF"/>
          <w:lang w:eastAsia="pl-PL"/>
        </w:rPr>
        <w:t xml:space="preserve"> szereg działań związanych z</w:t>
      </w:r>
      <w:r w:rsidR="00A33768" w:rsidRPr="007D431B">
        <w:rPr>
          <w:rFonts w:eastAsia="Times New Roman" w:cstheme="minorHAnsi"/>
          <w:color w:val="000000"/>
          <w:sz w:val="24"/>
          <w:szCs w:val="24"/>
          <w:shd w:val="clear" w:color="auto" w:fill="FFFFFF"/>
          <w:lang w:eastAsia="pl-PL"/>
        </w:rPr>
        <w:t> </w:t>
      </w:r>
      <w:r w:rsidRPr="007D431B">
        <w:rPr>
          <w:rFonts w:eastAsia="Times New Roman" w:cstheme="minorHAnsi"/>
          <w:color w:val="000000"/>
          <w:sz w:val="24"/>
          <w:szCs w:val="24"/>
          <w:shd w:val="clear" w:color="auto" w:fill="FFFFFF"/>
          <w:lang w:eastAsia="pl-PL"/>
        </w:rPr>
        <w:t xml:space="preserve">utrzymaniem systemu ewaluacji. </w:t>
      </w:r>
    </w:p>
    <w:p w14:paraId="250002A9" w14:textId="77777777" w:rsidR="00461EBD" w:rsidRDefault="009B5306" w:rsidP="00461EBD">
      <w:pPr>
        <w:spacing w:line="276" w:lineRule="auto"/>
        <w:rPr>
          <w:rFonts w:eastAsia="Times New Roman" w:cstheme="minorHAnsi"/>
          <w:sz w:val="24"/>
          <w:szCs w:val="24"/>
          <w:lang w:eastAsia="pl-PL"/>
        </w:rPr>
      </w:pPr>
      <w:r w:rsidRPr="007D431B">
        <w:rPr>
          <w:rFonts w:eastAsia="Times New Roman" w:cstheme="minorHAnsi"/>
          <w:sz w:val="24"/>
          <w:szCs w:val="24"/>
          <w:lang w:eastAsia="pl-PL"/>
        </w:rPr>
        <w:t xml:space="preserve">Zgodnie z Wytycznymi </w:t>
      </w:r>
      <w:r w:rsidR="00FF2534" w:rsidRPr="007D431B">
        <w:rPr>
          <w:rFonts w:eastAsia="Times New Roman" w:cstheme="minorHAnsi"/>
          <w:sz w:val="24"/>
          <w:szCs w:val="24"/>
          <w:lang w:eastAsia="pl-PL"/>
        </w:rPr>
        <w:t>ewaluacyjnymi</w:t>
      </w:r>
      <w:r w:rsidRPr="007D431B">
        <w:rPr>
          <w:rFonts w:eastAsia="Times New Roman" w:cstheme="minorHAnsi"/>
          <w:sz w:val="24"/>
          <w:szCs w:val="24"/>
          <w:lang w:eastAsia="pl-PL"/>
        </w:rPr>
        <w:t xml:space="preserve">, w celu prawidłowego przebiegu procesu ewaluacji, </w:t>
      </w:r>
      <w:r w:rsidR="00A33768" w:rsidRPr="007D431B">
        <w:rPr>
          <w:rFonts w:eastAsia="Times New Roman" w:cstheme="minorHAnsi"/>
          <w:sz w:val="24"/>
          <w:szCs w:val="24"/>
          <w:lang w:eastAsia="pl-PL"/>
        </w:rPr>
        <w:t xml:space="preserve">instytucje realizujące politykę spójności </w:t>
      </w:r>
      <w:r w:rsidRPr="007D431B">
        <w:rPr>
          <w:rFonts w:eastAsia="Times New Roman" w:cstheme="minorHAnsi"/>
          <w:sz w:val="24"/>
          <w:szCs w:val="24"/>
          <w:lang w:eastAsia="pl-PL"/>
        </w:rPr>
        <w:t>w</w:t>
      </w:r>
      <w:r w:rsidR="009339CC" w:rsidRPr="007D431B">
        <w:rPr>
          <w:rFonts w:eastAsia="Times New Roman" w:cstheme="minorHAnsi"/>
          <w:sz w:val="24"/>
          <w:szCs w:val="24"/>
          <w:lang w:eastAsia="pl-PL"/>
        </w:rPr>
        <w:t> </w:t>
      </w:r>
      <w:r w:rsidRPr="007D431B">
        <w:rPr>
          <w:rFonts w:eastAsia="Times New Roman" w:cstheme="minorHAnsi"/>
          <w:sz w:val="24"/>
          <w:szCs w:val="24"/>
          <w:lang w:eastAsia="pl-PL"/>
        </w:rPr>
        <w:t xml:space="preserve">dalszym ciągu zobowiązane </w:t>
      </w:r>
      <w:r w:rsidR="009339CC" w:rsidRPr="007D431B">
        <w:rPr>
          <w:rFonts w:eastAsia="Times New Roman" w:cstheme="minorHAnsi"/>
          <w:sz w:val="24"/>
          <w:szCs w:val="24"/>
          <w:lang w:eastAsia="pl-PL"/>
        </w:rPr>
        <w:t>będą</w:t>
      </w:r>
      <w:r w:rsidRPr="007D431B">
        <w:rPr>
          <w:rFonts w:eastAsia="Times New Roman" w:cstheme="minorHAnsi"/>
          <w:sz w:val="24"/>
          <w:szCs w:val="24"/>
          <w:lang w:eastAsia="pl-PL"/>
        </w:rPr>
        <w:t xml:space="preserve"> do</w:t>
      </w:r>
      <w:r w:rsidR="00492E88">
        <w:rPr>
          <w:rFonts w:eastAsia="Times New Roman" w:cstheme="minorHAnsi"/>
          <w:sz w:val="24"/>
          <w:szCs w:val="24"/>
          <w:lang w:eastAsia="pl-PL"/>
        </w:rPr>
        <w:t> </w:t>
      </w:r>
      <w:r w:rsidRPr="007D431B">
        <w:rPr>
          <w:rFonts w:eastAsia="Times New Roman" w:cstheme="minorHAnsi"/>
          <w:sz w:val="24"/>
          <w:szCs w:val="24"/>
          <w:lang w:eastAsia="pl-PL"/>
        </w:rPr>
        <w:t>zagwarantowania</w:t>
      </w:r>
      <w:r w:rsidR="00A33768" w:rsidRPr="007D431B">
        <w:rPr>
          <w:rFonts w:eastAsia="Times New Roman" w:cstheme="minorHAnsi"/>
          <w:sz w:val="24"/>
          <w:szCs w:val="24"/>
          <w:lang w:eastAsia="pl-PL"/>
        </w:rPr>
        <w:t xml:space="preserve"> </w:t>
      </w:r>
      <w:r w:rsidRPr="007D431B">
        <w:rPr>
          <w:rFonts w:eastAsia="Times New Roman" w:cstheme="minorHAnsi"/>
          <w:sz w:val="24"/>
          <w:szCs w:val="24"/>
          <w:lang w:eastAsia="pl-PL"/>
        </w:rPr>
        <w:t>odpowiedniego potencjału organizacyjno-administracyjnego oraz zasobów kadrowych, organizacyjnych i finansowych umożliwiających realizację działań ukierunkowanych na</w:t>
      </w:r>
      <w:r w:rsidR="009339CC" w:rsidRPr="007D431B">
        <w:rPr>
          <w:rFonts w:eastAsia="Times New Roman" w:cstheme="minorHAnsi"/>
          <w:sz w:val="24"/>
          <w:szCs w:val="24"/>
          <w:lang w:eastAsia="pl-PL"/>
        </w:rPr>
        <w:t> </w:t>
      </w:r>
      <w:r w:rsidRPr="007D431B">
        <w:rPr>
          <w:rFonts w:eastAsia="Times New Roman" w:cstheme="minorHAnsi"/>
          <w:b/>
          <w:bCs/>
          <w:sz w:val="24"/>
          <w:szCs w:val="24"/>
          <w:lang w:eastAsia="pl-PL"/>
        </w:rPr>
        <w:t>rozwój</w:t>
      </w:r>
      <w:r w:rsidR="008561E4" w:rsidRPr="007D431B">
        <w:rPr>
          <w:rFonts w:eastAsia="Times New Roman" w:cstheme="minorHAnsi"/>
          <w:b/>
          <w:bCs/>
          <w:sz w:val="24"/>
          <w:szCs w:val="24"/>
          <w:lang w:eastAsia="pl-PL"/>
        </w:rPr>
        <w:t> </w:t>
      </w:r>
      <w:r w:rsidRPr="007D431B">
        <w:rPr>
          <w:rFonts w:eastAsia="Times New Roman" w:cstheme="minorHAnsi"/>
          <w:b/>
          <w:bCs/>
          <w:sz w:val="24"/>
          <w:szCs w:val="24"/>
          <w:lang w:eastAsia="pl-PL"/>
        </w:rPr>
        <w:t>potencjału ewaluacyjnego</w:t>
      </w:r>
      <w:r w:rsidRPr="007D431B">
        <w:rPr>
          <w:rFonts w:eastAsia="Times New Roman" w:cstheme="minorHAnsi"/>
          <w:sz w:val="24"/>
          <w:szCs w:val="24"/>
          <w:lang w:eastAsia="pl-PL"/>
        </w:rPr>
        <w:t xml:space="preserve"> podmiotów zaangażowanych w</w:t>
      </w:r>
      <w:r w:rsidR="00492E88">
        <w:rPr>
          <w:rFonts w:eastAsia="Times New Roman" w:cstheme="minorHAnsi"/>
          <w:sz w:val="24"/>
          <w:szCs w:val="24"/>
          <w:lang w:eastAsia="pl-PL"/>
        </w:rPr>
        <w:t> </w:t>
      </w:r>
      <w:r w:rsidRPr="007D431B">
        <w:rPr>
          <w:rFonts w:eastAsia="Times New Roman" w:cstheme="minorHAnsi"/>
          <w:sz w:val="24"/>
          <w:szCs w:val="24"/>
          <w:lang w:eastAsia="pl-PL"/>
        </w:rPr>
        <w:t>proces ewaluacji oraz sprzyjających </w:t>
      </w:r>
      <w:r w:rsidRPr="007D431B">
        <w:rPr>
          <w:rFonts w:eastAsia="Times New Roman" w:cstheme="minorHAnsi"/>
          <w:b/>
          <w:bCs/>
          <w:sz w:val="24"/>
          <w:szCs w:val="24"/>
          <w:lang w:eastAsia="pl-PL"/>
        </w:rPr>
        <w:t>rozwojowi kultury ewaluacyjnej</w:t>
      </w:r>
      <w:r w:rsidRPr="007D431B">
        <w:rPr>
          <w:rFonts w:eastAsia="Times New Roman" w:cstheme="minorHAnsi"/>
          <w:sz w:val="24"/>
          <w:szCs w:val="24"/>
          <w:lang w:eastAsia="pl-PL"/>
        </w:rPr>
        <w:t xml:space="preserve">. </w:t>
      </w:r>
    </w:p>
    <w:p w14:paraId="7AF3DBBF" w14:textId="6C200F83" w:rsidR="009B5306" w:rsidRPr="007D431B" w:rsidRDefault="005B4561" w:rsidP="00461EBD">
      <w:pPr>
        <w:spacing w:line="276" w:lineRule="auto"/>
        <w:rPr>
          <w:rFonts w:eastAsia="Times New Roman" w:cstheme="minorHAnsi"/>
          <w:sz w:val="24"/>
          <w:szCs w:val="24"/>
          <w:lang w:eastAsia="pl-PL"/>
        </w:rPr>
      </w:pPr>
      <w:r>
        <w:rPr>
          <w:rFonts w:eastAsia="Times New Roman" w:cstheme="minorHAnsi"/>
          <w:noProof/>
          <w:sz w:val="24"/>
          <w:szCs w:val="24"/>
          <w:lang w:eastAsia="pl-PL"/>
        </w:rPr>
        <w:drawing>
          <wp:inline distT="0" distB="0" distL="0" distR="0" wp14:anchorId="5F750087" wp14:editId="6492867B">
            <wp:extent cx="5759661" cy="1335819"/>
            <wp:effectExtent l="0" t="0" r="0" b="0"/>
            <wp:docPr id="919539958" name="Obraz 3" descr="Potencjał ewaluacyjny to zdolność jednostek ewaluacyjnych &#10;do prowadzenia wysokiej jakości badań, których wyniki są racjonalnie &#10;i maksymalnie wykorzystywane przez różnych uczestników procesu ewaluacji w celu poprawy jakości zarządzania publicznego (głównie polityki spójnośc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539958" name="Obraz 3" descr="Potencjał ewaluacyjny to zdolność jednostek ewaluacyjnych &#10;do prowadzenia wysokiej jakości badań, których wyniki są racjonalnie &#10;i maksymalnie wykorzystywane przez różnych uczestników procesu ewaluacji w celu poprawy jakości zarządzania publicznego (głównie polityki spójności)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79126" cy="1340333"/>
                    </a:xfrm>
                    <a:prstGeom prst="rect">
                      <a:avLst/>
                    </a:prstGeom>
                    <a:noFill/>
                  </pic:spPr>
                </pic:pic>
              </a:graphicData>
            </a:graphic>
          </wp:inline>
        </w:drawing>
      </w:r>
      <w:r w:rsidR="009B5306" w:rsidRPr="007D431B">
        <w:rPr>
          <w:rFonts w:eastAsia="Times New Roman" w:cstheme="minorHAnsi"/>
          <w:sz w:val="24"/>
          <w:szCs w:val="24"/>
          <w:lang w:eastAsia="pl-PL"/>
        </w:rPr>
        <w:t>Na poziomie krajowym za koordynację i realizację działań mających na celu rozwój potencjału i</w:t>
      </w:r>
      <w:r w:rsidR="00A844BF">
        <w:rPr>
          <w:rFonts w:eastAsia="Times New Roman" w:cstheme="minorHAnsi"/>
          <w:sz w:val="24"/>
          <w:szCs w:val="24"/>
          <w:lang w:eastAsia="pl-PL"/>
        </w:rPr>
        <w:t> </w:t>
      </w:r>
      <w:r w:rsidR="009B5306" w:rsidRPr="007D431B">
        <w:rPr>
          <w:rFonts w:eastAsia="Times New Roman" w:cstheme="minorHAnsi"/>
          <w:sz w:val="24"/>
          <w:szCs w:val="24"/>
          <w:lang w:eastAsia="pl-PL"/>
        </w:rPr>
        <w:t>kultury ewaluacyjnej odpowiada KJE, zaś</w:t>
      </w:r>
      <w:r w:rsidR="00A844BF">
        <w:rPr>
          <w:rFonts w:eastAsia="Times New Roman" w:cstheme="minorHAnsi"/>
          <w:sz w:val="24"/>
          <w:szCs w:val="24"/>
          <w:lang w:eastAsia="pl-PL"/>
        </w:rPr>
        <w:t> </w:t>
      </w:r>
      <w:r w:rsidR="009B5306" w:rsidRPr="007D431B">
        <w:rPr>
          <w:rFonts w:eastAsia="Times New Roman" w:cstheme="minorHAnsi"/>
          <w:sz w:val="24"/>
          <w:szCs w:val="24"/>
          <w:lang w:eastAsia="pl-PL"/>
        </w:rPr>
        <w:t>w</w:t>
      </w:r>
      <w:r w:rsidR="00A844BF">
        <w:rPr>
          <w:rFonts w:eastAsia="Times New Roman" w:cstheme="minorHAnsi"/>
          <w:sz w:val="24"/>
          <w:szCs w:val="24"/>
          <w:lang w:eastAsia="pl-PL"/>
        </w:rPr>
        <w:t> </w:t>
      </w:r>
      <w:r w:rsidR="009B5306" w:rsidRPr="007D431B">
        <w:rPr>
          <w:rFonts w:eastAsia="Times New Roman" w:cstheme="minorHAnsi"/>
          <w:sz w:val="24"/>
          <w:szCs w:val="24"/>
          <w:lang w:eastAsia="pl-PL"/>
        </w:rPr>
        <w:t>regionie opolskim JE.</w:t>
      </w:r>
    </w:p>
    <w:p w14:paraId="1EA403CF" w14:textId="63958B7D" w:rsidR="001A23ED" w:rsidRPr="007D431B" w:rsidRDefault="001A23ED" w:rsidP="00461EBD">
      <w:pPr>
        <w:spacing w:line="276" w:lineRule="auto"/>
        <w:rPr>
          <w:rFonts w:eastAsia="Times New Roman" w:cstheme="minorHAnsi"/>
          <w:sz w:val="24"/>
          <w:szCs w:val="24"/>
          <w:u w:val="single"/>
          <w:lang w:eastAsia="pl-PL"/>
        </w:rPr>
      </w:pPr>
      <w:r w:rsidRPr="007D431B">
        <w:rPr>
          <w:rFonts w:eastAsia="Times New Roman" w:cstheme="minorHAnsi"/>
          <w:sz w:val="24"/>
          <w:szCs w:val="24"/>
          <w:u w:val="single"/>
          <w:lang w:eastAsia="pl-PL"/>
        </w:rPr>
        <w:t>W perspektywie 2021-2027</w:t>
      </w:r>
      <w:r w:rsidRPr="007D431B">
        <w:rPr>
          <w:rFonts w:eastAsia="Times New Roman" w:cstheme="minorHAnsi"/>
          <w:sz w:val="24"/>
          <w:szCs w:val="24"/>
          <w:u w:val="single"/>
          <w:vertAlign w:val="superscript"/>
          <w:lang w:eastAsia="pl-PL"/>
        </w:rPr>
        <w:footnoteReference w:id="25"/>
      </w:r>
      <w:r w:rsidRPr="007D431B">
        <w:rPr>
          <w:rFonts w:eastAsia="Times New Roman" w:cstheme="minorHAnsi"/>
          <w:sz w:val="24"/>
          <w:szCs w:val="24"/>
          <w:u w:val="single"/>
          <w:lang w:eastAsia="pl-PL"/>
        </w:rPr>
        <w:t xml:space="preserve"> biorąc pod uwagę uczestników procesu ewaluacji, działania Jednostki Ewaluacyjnej ukierunkowane będą na rozbudowę potencjału: </w:t>
      </w:r>
    </w:p>
    <w:p w14:paraId="1532EE19" w14:textId="394608DD" w:rsidR="001A23ED" w:rsidRPr="007D431B" w:rsidRDefault="001A23ED" w:rsidP="00461EBD">
      <w:pPr>
        <w:numPr>
          <w:ilvl w:val="0"/>
          <w:numId w:val="9"/>
        </w:numPr>
        <w:spacing w:line="276" w:lineRule="auto"/>
        <w:ind w:left="714" w:hanging="357"/>
        <w:rPr>
          <w:rFonts w:eastAsia="Times New Roman" w:cstheme="minorHAnsi"/>
          <w:sz w:val="24"/>
          <w:szCs w:val="24"/>
          <w:lang w:eastAsia="pl-PL"/>
        </w:rPr>
      </w:pPr>
      <w:r w:rsidRPr="007D431B">
        <w:rPr>
          <w:rFonts w:eastAsia="Times New Roman" w:cstheme="minorHAnsi"/>
          <w:sz w:val="24"/>
          <w:szCs w:val="24"/>
          <w:lang w:eastAsia="pl-PL"/>
        </w:rPr>
        <w:t>organizacyjnego działającej w województwie opolskim JE (projektowanie odpowiednich struktur i zarządzanie nimi) i rozwój indywidualnego</w:t>
      </w:r>
      <w:r w:rsidRPr="007D431B">
        <w:rPr>
          <w:rFonts w:eastAsia="Times New Roman" w:cstheme="minorHAnsi"/>
          <w:b/>
          <w:bCs/>
          <w:sz w:val="24"/>
          <w:szCs w:val="24"/>
          <w:lang w:eastAsia="pl-PL"/>
        </w:rPr>
        <w:t xml:space="preserve"> </w:t>
      </w:r>
      <w:r w:rsidRPr="007D431B">
        <w:rPr>
          <w:rFonts w:eastAsia="Times New Roman" w:cstheme="minorHAnsi"/>
          <w:sz w:val="24"/>
          <w:szCs w:val="24"/>
          <w:lang w:eastAsia="pl-PL"/>
        </w:rPr>
        <w:t>potencjału jej pracowników (odpowiednich kompetencji i umiejętności);</w:t>
      </w:r>
    </w:p>
    <w:p w14:paraId="5DE4FD03" w14:textId="5CCAB9E5" w:rsidR="001A23ED" w:rsidRPr="007D431B" w:rsidRDefault="001A23ED" w:rsidP="00461EBD">
      <w:pPr>
        <w:numPr>
          <w:ilvl w:val="0"/>
          <w:numId w:val="9"/>
        </w:numPr>
        <w:spacing w:line="276" w:lineRule="auto"/>
        <w:rPr>
          <w:rFonts w:eastAsia="Times New Roman" w:cstheme="minorHAnsi"/>
          <w:sz w:val="24"/>
          <w:szCs w:val="24"/>
          <w:lang w:eastAsia="pl-PL"/>
        </w:rPr>
      </w:pPr>
      <w:r w:rsidRPr="007D431B">
        <w:rPr>
          <w:rFonts w:eastAsia="Times New Roman" w:cstheme="minorHAnsi"/>
          <w:sz w:val="24"/>
          <w:szCs w:val="24"/>
          <w:lang w:eastAsia="pl-PL"/>
        </w:rPr>
        <w:t>interorganizacyjnego pozostałych uczestników procesu ewaluacji działających w</w:t>
      </w:r>
      <w:r w:rsidR="00492E88">
        <w:rPr>
          <w:rFonts w:eastAsia="Times New Roman" w:cstheme="minorHAnsi"/>
          <w:sz w:val="24"/>
          <w:szCs w:val="24"/>
          <w:lang w:eastAsia="pl-PL"/>
        </w:rPr>
        <w:t> </w:t>
      </w:r>
      <w:r w:rsidRPr="007D431B">
        <w:rPr>
          <w:rFonts w:eastAsia="Times New Roman" w:cstheme="minorHAnsi"/>
          <w:sz w:val="24"/>
          <w:szCs w:val="24"/>
          <w:lang w:eastAsia="pl-PL"/>
        </w:rPr>
        <w:t xml:space="preserve">systemie ewaluacji w województwie opolskim, w tym m.in. ZZ, </w:t>
      </w:r>
      <w:proofErr w:type="spellStart"/>
      <w:r w:rsidRPr="007D431B">
        <w:rPr>
          <w:rFonts w:eastAsia="Times New Roman" w:cstheme="minorHAnsi"/>
          <w:sz w:val="24"/>
          <w:szCs w:val="24"/>
          <w:lang w:eastAsia="pl-PL"/>
        </w:rPr>
        <w:t>GSEiM</w:t>
      </w:r>
      <w:proofErr w:type="spellEnd"/>
      <w:r w:rsidRPr="007D431B">
        <w:rPr>
          <w:rFonts w:eastAsia="Times New Roman" w:cstheme="minorHAnsi"/>
          <w:sz w:val="24"/>
          <w:szCs w:val="24"/>
          <w:lang w:eastAsia="pl-PL"/>
        </w:rPr>
        <w:t>, KM</w:t>
      </w:r>
      <w:r w:rsidR="00492E88">
        <w:rPr>
          <w:rFonts w:eastAsia="Times New Roman" w:cstheme="minorHAnsi"/>
          <w:sz w:val="24"/>
          <w:szCs w:val="24"/>
          <w:lang w:eastAsia="pl-PL"/>
        </w:rPr>
        <w:t> </w:t>
      </w:r>
      <w:r w:rsidRPr="007D431B">
        <w:rPr>
          <w:rFonts w:eastAsia="Times New Roman" w:cstheme="minorHAnsi"/>
          <w:sz w:val="24"/>
          <w:szCs w:val="24"/>
          <w:lang w:eastAsia="pl-PL"/>
        </w:rPr>
        <w:t>FEO</w:t>
      </w:r>
      <w:r w:rsidR="00492E88">
        <w:rPr>
          <w:rFonts w:eastAsia="Times New Roman" w:cstheme="minorHAnsi"/>
          <w:sz w:val="24"/>
          <w:szCs w:val="24"/>
          <w:lang w:eastAsia="pl-PL"/>
        </w:rPr>
        <w:t> </w:t>
      </w:r>
      <w:r w:rsidRPr="007D431B">
        <w:rPr>
          <w:rFonts w:eastAsia="Times New Roman" w:cstheme="minorHAnsi"/>
          <w:sz w:val="24"/>
          <w:szCs w:val="24"/>
          <w:lang w:eastAsia="pl-PL"/>
        </w:rPr>
        <w:t xml:space="preserve">2021-2027 oraz </w:t>
      </w:r>
      <w:proofErr w:type="spellStart"/>
      <w:r w:rsidRPr="007D431B">
        <w:rPr>
          <w:rFonts w:eastAsia="Times New Roman" w:cstheme="minorHAnsi"/>
          <w:sz w:val="24"/>
          <w:szCs w:val="24"/>
          <w:lang w:eastAsia="pl-PL"/>
        </w:rPr>
        <w:t>GdP</w:t>
      </w:r>
      <w:proofErr w:type="spellEnd"/>
      <w:r w:rsidRPr="007D431B">
        <w:rPr>
          <w:rFonts w:eastAsia="Times New Roman" w:cstheme="minorHAnsi"/>
          <w:sz w:val="24"/>
          <w:szCs w:val="24"/>
          <w:lang w:eastAsia="pl-PL"/>
        </w:rPr>
        <w:t> (budowa sieci współpracy i</w:t>
      </w:r>
      <w:r w:rsidR="00492E88">
        <w:rPr>
          <w:rFonts w:eastAsia="Times New Roman" w:cstheme="minorHAnsi"/>
          <w:sz w:val="24"/>
          <w:szCs w:val="24"/>
          <w:lang w:eastAsia="pl-PL"/>
        </w:rPr>
        <w:t> </w:t>
      </w:r>
      <w:r w:rsidRPr="007D431B">
        <w:rPr>
          <w:rFonts w:eastAsia="Times New Roman" w:cstheme="minorHAnsi"/>
          <w:sz w:val="24"/>
          <w:szCs w:val="24"/>
          <w:lang w:eastAsia="pl-PL"/>
        </w:rPr>
        <w:t>partnerstwa);</w:t>
      </w:r>
    </w:p>
    <w:p w14:paraId="34CB4451" w14:textId="79A72EAB" w:rsidR="001A23ED" w:rsidRDefault="001A23ED" w:rsidP="00461EBD">
      <w:pPr>
        <w:numPr>
          <w:ilvl w:val="0"/>
          <w:numId w:val="9"/>
        </w:numPr>
        <w:spacing w:line="276" w:lineRule="auto"/>
        <w:rPr>
          <w:rFonts w:eastAsia="Times New Roman" w:cstheme="minorHAnsi"/>
          <w:sz w:val="24"/>
          <w:szCs w:val="24"/>
          <w:lang w:eastAsia="pl-PL"/>
        </w:rPr>
      </w:pPr>
      <w:r w:rsidRPr="007D431B">
        <w:rPr>
          <w:rFonts w:eastAsia="Times New Roman" w:cstheme="minorHAnsi"/>
          <w:sz w:val="24"/>
          <w:szCs w:val="24"/>
          <w:lang w:eastAsia="pl-PL"/>
        </w:rPr>
        <w:t>społecznego tj. innych niż ww.</w:t>
      </w:r>
      <w:r w:rsidR="00492E88">
        <w:rPr>
          <w:rFonts w:eastAsia="Times New Roman" w:cstheme="minorHAnsi"/>
          <w:sz w:val="24"/>
          <w:szCs w:val="24"/>
          <w:lang w:eastAsia="pl-PL"/>
        </w:rPr>
        <w:t> </w:t>
      </w:r>
      <w:r w:rsidRPr="007D431B">
        <w:rPr>
          <w:rFonts w:eastAsia="Times New Roman" w:cstheme="minorHAnsi"/>
          <w:sz w:val="24"/>
          <w:szCs w:val="24"/>
          <w:lang w:eastAsia="pl-PL"/>
        </w:rPr>
        <w:t>uczestników procesu ewaluacji, w tym m.in.</w:t>
      </w:r>
      <w:r w:rsidR="00A844BF">
        <w:rPr>
          <w:rFonts w:eastAsia="Times New Roman" w:cstheme="minorHAnsi"/>
          <w:sz w:val="24"/>
          <w:szCs w:val="24"/>
          <w:lang w:eastAsia="pl-PL"/>
        </w:rPr>
        <w:t> </w:t>
      </w:r>
      <w:r w:rsidRPr="007D431B">
        <w:rPr>
          <w:rFonts w:eastAsia="Times New Roman" w:cstheme="minorHAnsi"/>
          <w:sz w:val="24"/>
          <w:szCs w:val="24"/>
          <w:lang w:eastAsia="pl-PL"/>
        </w:rPr>
        <w:t>partnerów społeczno-gospodarczych (np.</w:t>
      </w:r>
      <w:r w:rsidR="00492E88">
        <w:rPr>
          <w:rFonts w:eastAsia="Times New Roman" w:cstheme="minorHAnsi"/>
          <w:sz w:val="24"/>
          <w:szCs w:val="24"/>
          <w:lang w:eastAsia="pl-PL"/>
        </w:rPr>
        <w:t> </w:t>
      </w:r>
      <w:proofErr w:type="spellStart"/>
      <w:r w:rsidRPr="007D431B">
        <w:rPr>
          <w:rFonts w:eastAsia="Times New Roman" w:cstheme="minorHAnsi"/>
          <w:sz w:val="24"/>
          <w:szCs w:val="24"/>
          <w:lang w:eastAsia="pl-PL"/>
        </w:rPr>
        <w:t>ewaluatorów</w:t>
      </w:r>
      <w:proofErr w:type="spellEnd"/>
      <w:r w:rsidRPr="007D431B">
        <w:rPr>
          <w:rFonts w:eastAsia="Times New Roman" w:cstheme="minorHAnsi"/>
          <w:sz w:val="24"/>
          <w:szCs w:val="24"/>
          <w:lang w:eastAsia="pl-PL"/>
        </w:rPr>
        <w:t xml:space="preserve"> i ekspertów zewnętrznych realizujących badania), pracowników IZ FEO 2021-2027 i</w:t>
      </w:r>
      <w:r w:rsidR="00A844BF">
        <w:rPr>
          <w:rFonts w:eastAsia="Times New Roman" w:cstheme="minorHAnsi"/>
          <w:sz w:val="24"/>
          <w:szCs w:val="24"/>
          <w:lang w:eastAsia="pl-PL"/>
        </w:rPr>
        <w:t> </w:t>
      </w:r>
      <w:r w:rsidRPr="007D431B">
        <w:rPr>
          <w:rFonts w:eastAsia="Times New Roman" w:cstheme="minorHAnsi"/>
          <w:sz w:val="24"/>
          <w:szCs w:val="24"/>
          <w:lang w:eastAsia="pl-PL"/>
        </w:rPr>
        <w:t>departamentów UMWO nie zajmujących się bezpośrednio ewaluacją, społeczeństwa jako odbiorców efektów polityki spójności (budowa świadomości).</w:t>
      </w:r>
    </w:p>
    <w:tbl>
      <w:tblPr>
        <w:tblStyle w:val="Tabela-Siatka"/>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C81454" w14:paraId="21FD2D29" w14:textId="77777777" w:rsidTr="00C81454">
        <w:trPr>
          <w:cantSplit/>
          <w:jc w:val="center"/>
        </w:trPr>
        <w:tc>
          <w:tcPr>
            <w:tcW w:w="9062" w:type="dxa"/>
          </w:tcPr>
          <w:p w14:paraId="3666D4C4" w14:textId="49E76B9B" w:rsidR="00C81454" w:rsidRPr="00C81454" w:rsidRDefault="00C81454" w:rsidP="00C81454">
            <w:pPr>
              <w:pStyle w:val="Legenda"/>
              <w:spacing w:after="120" w:line="276" w:lineRule="auto"/>
              <w:rPr>
                <w:rFonts w:eastAsia="Times New Roman" w:cstheme="minorHAnsi"/>
                <w:sz w:val="24"/>
                <w:szCs w:val="24"/>
                <w:lang w:eastAsia="pl-PL"/>
              </w:rPr>
            </w:pPr>
            <w:bookmarkStart w:id="53" w:name="_Toc146609613"/>
            <w:r w:rsidRPr="007D431B">
              <w:rPr>
                <w:rFonts w:cstheme="minorHAnsi"/>
                <w:sz w:val="24"/>
                <w:szCs w:val="24"/>
              </w:rPr>
              <w:lastRenderedPageBreak/>
              <w:t xml:space="preserve">Schemat </w:t>
            </w:r>
            <w:r w:rsidRPr="007D431B">
              <w:rPr>
                <w:rFonts w:cstheme="minorHAnsi"/>
                <w:sz w:val="24"/>
                <w:szCs w:val="24"/>
              </w:rPr>
              <w:fldChar w:fldCharType="begin"/>
            </w:r>
            <w:r w:rsidRPr="007D431B">
              <w:rPr>
                <w:rFonts w:cstheme="minorHAnsi"/>
                <w:sz w:val="24"/>
                <w:szCs w:val="24"/>
              </w:rPr>
              <w:instrText xml:space="preserve"> SEQ Schemat \* ARABIC </w:instrText>
            </w:r>
            <w:r w:rsidRPr="007D431B">
              <w:rPr>
                <w:rFonts w:cstheme="minorHAnsi"/>
                <w:sz w:val="24"/>
                <w:szCs w:val="24"/>
              </w:rPr>
              <w:fldChar w:fldCharType="separate"/>
            </w:r>
            <w:r w:rsidR="00DE5069">
              <w:rPr>
                <w:rFonts w:cstheme="minorHAnsi"/>
                <w:noProof/>
                <w:sz w:val="24"/>
                <w:szCs w:val="24"/>
              </w:rPr>
              <w:t>7</w:t>
            </w:r>
            <w:r w:rsidRPr="007D431B">
              <w:rPr>
                <w:rFonts w:cstheme="minorHAnsi"/>
                <w:noProof/>
                <w:sz w:val="24"/>
                <w:szCs w:val="24"/>
              </w:rPr>
              <w:fldChar w:fldCharType="end"/>
            </w:r>
            <w:r w:rsidRPr="007D431B">
              <w:rPr>
                <w:rFonts w:cstheme="minorHAnsi"/>
                <w:sz w:val="24"/>
                <w:szCs w:val="24"/>
              </w:rPr>
              <w:t xml:space="preserve"> Formy i kierunki wspierania potencjału ewaluacyjnego w województwie opolskim</w:t>
            </w:r>
            <w:bookmarkEnd w:id="53"/>
            <w:r w:rsidRPr="007D431B">
              <w:rPr>
                <w:rFonts w:cstheme="minorHAnsi"/>
                <w:sz w:val="24"/>
                <w:szCs w:val="24"/>
              </w:rPr>
              <w:t xml:space="preserve"> </w:t>
            </w:r>
            <w:r>
              <w:rPr>
                <w:rFonts w:cstheme="minorHAnsi"/>
                <w:noProof/>
                <w:sz w:val="24"/>
                <w:szCs w:val="24"/>
              </w:rPr>
              <w:drawing>
                <wp:inline distT="0" distB="0" distL="0" distR="0" wp14:anchorId="22452339" wp14:editId="5164F4F5">
                  <wp:extent cx="5492750" cy="2798445"/>
                  <wp:effectExtent l="0" t="0" r="0" b="1905"/>
                  <wp:docPr id="94593198" name="Obraz 1" descr="Schemat przedstawiający formy i kierunki wspierania potencjału ewaluacyjnego w województwie opolskim, na które składają się: &#10;potencjał organizacyjny i indywidualny &#10;potencjał interorganizacyjny &#10;potencjał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93198" name="Obraz 1" descr="Schemat przedstawiający formy i kierunki wspierania potencjału ewaluacyjnego w województwie opolskim, na które składają się: &#10;potencjał organizacyjny i indywidualny &#10;potencjał interorganizacyjny &#10;potencjał społeczny"/>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92750" cy="2798445"/>
                          </a:xfrm>
                          <a:prstGeom prst="rect">
                            <a:avLst/>
                          </a:prstGeom>
                          <a:noFill/>
                        </pic:spPr>
                      </pic:pic>
                    </a:graphicData>
                  </a:graphic>
                </wp:inline>
              </w:drawing>
            </w:r>
          </w:p>
        </w:tc>
      </w:tr>
      <w:tr w:rsidR="00C81454" w14:paraId="6B9FE8B0" w14:textId="77777777" w:rsidTr="00C81454">
        <w:trPr>
          <w:cantSplit/>
          <w:jc w:val="center"/>
        </w:trPr>
        <w:tc>
          <w:tcPr>
            <w:tcW w:w="9062" w:type="dxa"/>
          </w:tcPr>
          <w:p w14:paraId="08BA3C17" w14:textId="3CC5771D" w:rsidR="00C81454" w:rsidRDefault="00C81454" w:rsidP="00C81454">
            <w:pPr>
              <w:spacing w:after="120" w:line="276" w:lineRule="auto"/>
              <w:rPr>
                <w:rFonts w:eastAsia="Times New Roman" w:cstheme="minorHAnsi"/>
                <w:sz w:val="24"/>
                <w:szCs w:val="24"/>
                <w:lang w:eastAsia="pl-PL"/>
              </w:rPr>
            </w:pPr>
            <w:r w:rsidRPr="007D431B">
              <w:rPr>
                <w:rFonts w:eastAsia="Times New Roman" w:cstheme="minorHAnsi"/>
                <w:sz w:val="24"/>
                <w:szCs w:val="24"/>
              </w:rPr>
              <w:t>Źródło: Opracowanie własne</w:t>
            </w:r>
          </w:p>
        </w:tc>
      </w:tr>
    </w:tbl>
    <w:p w14:paraId="1D9D03D7" w14:textId="6A054908" w:rsidR="009F7556" w:rsidRPr="007D431B" w:rsidRDefault="009B5306" w:rsidP="00461EBD">
      <w:pPr>
        <w:spacing w:line="276" w:lineRule="auto"/>
        <w:rPr>
          <w:rFonts w:eastAsia="Times New Roman" w:cstheme="minorHAnsi"/>
          <w:bCs/>
          <w:sz w:val="24"/>
          <w:szCs w:val="24"/>
          <w:lang w:eastAsia="pl-PL"/>
        </w:rPr>
      </w:pPr>
      <w:r w:rsidRPr="007D431B">
        <w:rPr>
          <w:rFonts w:eastAsia="Times New Roman" w:cstheme="minorHAnsi"/>
          <w:bCs/>
          <w:sz w:val="24"/>
          <w:szCs w:val="24"/>
          <w:lang w:eastAsia="pl-PL"/>
        </w:rPr>
        <w:t xml:space="preserve">Przeprowadzona diagnoza potrzeb i oczekiwań </w:t>
      </w:r>
      <w:r w:rsidR="00897604" w:rsidRPr="007D431B">
        <w:rPr>
          <w:rFonts w:eastAsia="Times New Roman" w:cstheme="minorHAnsi"/>
          <w:bCs/>
          <w:sz w:val="24"/>
          <w:szCs w:val="24"/>
          <w:lang w:eastAsia="pl-PL"/>
        </w:rPr>
        <w:t xml:space="preserve">w zakresie rozwoju potencjału badawczego </w:t>
      </w:r>
      <w:r w:rsidRPr="007D431B">
        <w:rPr>
          <w:rFonts w:eastAsia="Times New Roman" w:cstheme="minorHAnsi"/>
          <w:bCs/>
          <w:sz w:val="24"/>
          <w:szCs w:val="24"/>
          <w:lang w:eastAsia="pl-PL"/>
        </w:rPr>
        <w:t xml:space="preserve">wśród członków </w:t>
      </w:r>
      <w:proofErr w:type="spellStart"/>
      <w:r w:rsidRPr="007D431B">
        <w:rPr>
          <w:rFonts w:eastAsia="Times New Roman" w:cstheme="minorHAnsi"/>
          <w:bCs/>
          <w:sz w:val="24"/>
          <w:szCs w:val="24"/>
          <w:lang w:eastAsia="pl-PL"/>
        </w:rPr>
        <w:t>GSEiM</w:t>
      </w:r>
      <w:proofErr w:type="spellEnd"/>
      <w:r w:rsidRPr="007D431B">
        <w:rPr>
          <w:rFonts w:eastAsia="Times New Roman" w:cstheme="minorHAnsi"/>
          <w:bCs/>
          <w:sz w:val="24"/>
          <w:szCs w:val="24"/>
          <w:lang w:eastAsia="pl-PL"/>
        </w:rPr>
        <w:t xml:space="preserve"> wskazała, że jedną z bardziej preferowanych form wsparcia w</w:t>
      </w:r>
      <w:r w:rsidR="00590E34">
        <w:rPr>
          <w:rFonts w:eastAsia="Times New Roman" w:cstheme="minorHAnsi"/>
          <w:bCs/>
          <w:sz w:val="24"/>
          <w:szCs w:val="24"/>
          <w:lang w:eastAsia="pl-PL"/>
        </w:rPr>
        <w:t> </w:t>
      </w:r>
      <w:r w:rsidRPr="007D431B">
        <w:rPr>
          <w:rFonts w:eastAsia="Times New Roman" w:cstheme="minorHAnsi"/>
          <w:bCs/>
          <w:sz w:val="24"/>
          <w:szCs w:val="24"/>
          <w:lang w:eastAsia="pl-PL"/>
        </w:rPr>
        <w:t>zakresie budowania potencjału ewaluacyjnego (zwłaszcza indywidualnego i</w:t>
      </w:r>
      <w:r w:rsidR="00590E34">
        <w:rPr>
          <w:rFonts w:eastAsia="Times New Roman" w:cstheme="minorHAnsi"/>
          <w:bCs/>
          <w:sz w:val="24"/>
          <w:szCs w:val="24"/>
          <w:lang w:eastAsia="pl-PL"/>
        </w:rPr>
        <w:t> </w:t>
      </w:r>
      <w:r w:rsidRPr="007D431B">
        <w:rPr>
          <w:rFonts w:eastAsia="Times New Roman" w:cstheme="minorHAnsi"/>
          <w:bCs/>
          <w:sz w:val="24"/>
          <w:szCs w:val="24"/>
          <w:lang w:eastAsia="pl-PL"/>
        </w:rPr>
        <w:t>organizacyjnego) jest organizacja szkoleń/warsztatów poświęconych procesowi ewaluacji oraz spotkań prezentujących wyniki przeprowadzonych w regionie badań. Przeprowadzone rozpoznanie pozwoliło również na</w:t>
      </w:r>
      <w:r w:rsidR="001A7715" w:rsidRPr="007D431B">
        <w:rPr>
          <w:rFonts w:eastAsia="Times New Roman" w:cstheme="minorHAnsi"/>
          <w:bCs/>
          <w:sz w:val="24"/>
          <w:szCs w:val="24"/>
          <w:lang w:eastAsia="pl-PL"/>
        </w:rPr>
        <w:t> </w:t>
      </w:r>
      <w:r w:rsidRPr="007D431B">
        <w:rPr>
          <w:rFonts w:eastAsia="Times New Roman" w:cstheme="minorHAnsi"/>
          <w:bCs/>
          <w:sz w:val="24"/>
          <w:szCs w:val="24"/>
          <w:lang w:eastAsia="pl-PL"/>
        </w:rPr>
        <w:t xml:space="preserve">wyodrębnienie preferowanej </w:t>
      </w:r>
      <w:r w:rsidR="009F7556" w:rsidRPr="007D431B">
        <w:rPr>
          <w:rFonts w:eastAsia="Times New Roman" w:cstheme="minorHAnsi"/>
          <w:bCs/>
          <w:sz w:val="24"/>
          <w:szCs w:val="24"/>
          <w:lang w:eastAsia="pl-PL"/>
        </w:rPr>
        <w:t xml:space="preserve">przez Grupę </w:t>
      </w:r>
      <w:r w:rsidRPr="007D431B">
        <w:rPr>
          <w:rFonts w:eastAsia="Times New Roman" w:cstheme="minorHAnsi"/>
          <w:bCs/>
          <w:sz w:val="24"/>
          <w:szCs w:val="24"/>
          <w:lang w:eastAsia="pl-PL"/>
        </w:rPr>
        <w:t>tematyki szkoleń/warsztatów poświęconych procesowi ewaluacji</w:t>
      </w:r>
      <w:r w:rsidR="009F7556" w:rsidRPr="007D431B">
        <w:rPr>
          <w:rFonts w:eastAsia="Times New Roman" w:cstheme="minorHAnsi"/>
          <w:bCs/>
          <w:sz w:val="24"/>
          <w:szCs w:val="24"/>
          <w:lang w:eastAsia="pl-PL"/>
        </w:rPr>
        <w:t>, wśród których dominował zakres ukierunkowany na:</w:t>
      </w:r>
    </w:p>
    <w:p w14:paraId="72D8B5DD" w14:textId="0661AB29" w:rsidR="008D427E" w:rsidRPr="007D431B" w:rsidRDefault="009F7556" w:rsidP="00461EBD">
      <w:pPr>
        <w:pStyle w:val="Akapitzlist"/>
        <w:numPr>
          <w:ilvl w:val="0"/>
          <w:numId w:val="29"/>
        </w:numPr>
        <w:spacing w:line="276" w:lineRule="auto"/>
        <w:ind w:left="714" w:hanging="357"/>
        <w:contextualSpacing w:val="0"/>
        <w:rPr>
          <w:rFonts w:eastAsia="Times New Roman" w:cstheme="minorHAnsi"/>
          <w:bCs/>
          <w:sz w:val="24"/>
          <w:szCs w:val="24"/>
          <w:lang w:eastAsia="pl-PL"/>
        </w:rPr>
      </w:pPr>
      <w:r w:rsidRPr="007D431B">
        <w:rPr>
          <w:rFonts w:eastAsia="Times New Roman" w:cstheme="minorHAnsi"/>
          <w:bCs/>
          <w:sz w:val="24"/>
          <w:szCs w:val="24"/>
          <w:lang w:eastAsia="pl-PL"/>
        </w:rPr>
        <w:t xml:space="preserve">możliwości wykorzystania i zastosowania wiedzy wynikającej z </w:t>
      </w:r>
      <w:r w:rsidR="00A6657D" w:rsidRPr="007D431B">
        <w:rPr>
          <w:rFonts w:eastAsia="Times New Roman" w:cstheme="minorHAnsi"/>
          <w:bCs/>
          <w:sz w:val="24"/>
          <w:szCs w:val="24"/>
          <w:lang w:eastAsia="pl-PL"/>
        </w:rPr>
        <w:t xml:space="preserve">użytkowania </w:t>
      </w:r>
      <w:r w:rsidRPr="007D431B">
        <w:rPr>
          <w:rFonts w:eastAsia="Times New Roman" w:cstheme="minorHAnsi"/>
          <w:bCs/>
          <w:sz w:val="24"/>
          <w:szCs w:val="24"/>
          <w:lang w:eastAsia="pl-PL"/>
        </w:rPr>
        <w:t>systemu monitorowana i</w:t>
      </w:r>
      <w:r w:rsidR="008D427E" w:rsidRPr="007D431B">
        <w:rPr>
          <w:rFonts w:eastAsia="Times New Roman" w:cstheme="minorHAnsi"/>
          <w:bCs/>
          <w:sz w:val="24"/>
          <w:szCs w:val="24"/>
          <w:lang w:eastAsia="pl-PL"/>
        </w:rPr>
        <w:t> </w:t>
      </w:r>
      <w:r w:rsidRPr="007D431B">
        <w:rPr>
          <w:rFonts w:eastAsia="Times New Roman" w:cstheme="minorHAnsi"/>
          <w:bCs/>
          <w:sz w:val="24"/>
          <w:szCs w:val="24"/>
          <w:lang w:eastAsia="pl-PL"/>
        </w:rPr>
        <w:t>ewaluacji w programowaniu</w:t>
      </w:r>
    </w:p>
    <w:p w14:paraId="2E63FFAF" w14:textId="77777777" w:rsidR="008D427E" w:rsidRPr="007D431B" w:rsidRDefault="009F7556" w:rsidP="00461EBD">
      <w:pPr>
        <w:pStyle w:val="Akapitzlist"/>
        <w:numPr>
          <w:ilvl w:val="0"/>
          <w:numId w:val="29"/>
        </w:numPr>
        <w:spacing w:line="276" w:lineRule="auto"/>
        <w:ind w:left="714" w:hanging="357"/>
        <w:contextualSpacing w:val="0"/>
        <w:rPr>
          <w:rFonts w:eastAsia="Times New Roman" w:cstheme="minorHAnsi"/>
          <w:bCs/>
          <w:sz w:val="24"/>
          <w:szCs w:val="24"/>
          <w:lang w:eastAsia="pl-PL"/>
        </w:rPr>
      </w:pPr>
      <w:r w:rsidRPr="007D431B">
        <w:rPr>
          <w:rFonts w:eastAsia="Times New Roman" w:cstheme="minorHAnsi"/>
          <w:bCs/>
          <w:sz w:val="24"/>
          <w:szCs w:val="24"/>
          <w:lang w:eastAsia="pl-PL"/>
        </w:rPr>
        <w:t>anali</w:t>
      </w:r>
      <w:r w:rsidR="008D427E" w:rsidRPr="007D431B">
        <w:rPr>
          <w:rFonts w:eastAsia="Times New Roman" w:cstheme="minorHAnsi"/>
          <w:bCs/>
          <w:sz w:val="24"/>
          <w:szCs w:val="24"/>
          <w:lang w:eastAsia="pl-PL"/>
        </w:rPr>
        <w:t>zę</w:t>
      </w:r>
      <w:r w:rsidRPr="007D431B">
        <w:rPr>
          <w:rFonts w:eastAsia="Times New Roman" w:cstheme="minorHAnsi"/>
          <w:bCs/>
          <w:sz w:val="24"/>
          <w:szCs w:val="24"/>
          <w:lang w:eastAsia="pl-PL"/>
        </w:rPr>
        <w:t xml:space="preserve"> danych ilościowych i jakościowych </w:t>
      </w:r>
    </w:p>
    <w:p w14:paraId="0085A132" w14:textId="77777777" w:rsidR="008D427E" w:rsidRPr="007D431B" w:rsidRDefault="009F7556" w:rsidP="00461EBD">
      <w:pPr>
        <w:pStyle w:val="Akapitzlist"/>
        <w:numPr>
          <w:ilvl w:val="0"/>
          <w:numId w:val="29"/>
        </w:numPr>
        <w:spacing w:line="276" w:lineRule="auto"/>
        <w:ind w:left="714" w:hanging="357"/>
        <w:contextualSpacing w:val="0"/>
        <w:rPr>
          <w:rFonts w:eastAsia="Times New Roman" w:cstheme="minorHAnsi"/>
          <w:bCs/>
          <w:sz w:val="24"/>
          <w:szCs w:val="24"/>
          <w:lang w:eastAsia="pl-PL"/>
        </w:rPr>
      </w:pPr>
      <w:r w:rsidRPr="007D431B">
        <w:rPr>
          <w:rFonts w:eastAsia="Times New Roman" w:cstheme="minorHAnsi"/>
          <w:bCs/>
          <w:sz w:val="24"/>
          <w:szCs w:val="24"/>
          <w:lang w:eastAsia="pl-PL"/>
        </w:rPr>
        <w:t>tworzeni</w:t>
      </w:r>
      <w:r w:rsidR="008D427E" w:rsidRPr="007D431B">
        <w:rPr>
          <w:rFonts w:eastAsia="Times New Roman" w:cstheme="minorHAnsi"/>
          <w:bCs/>
          <w:sz w:val="24"/>
          <w:szCs w:val="24"/>
          <w:lang w:eastAsia="pl-PL"/>
        </w:rPr>
        <w:t>e</w:t>
      </w:r>
      <w:r w:rsidRPr="007D431B">
        <w:rPr>
          <w:rFonts w:eastAsia="Times New Roman" w:cstheme="minorHAnsi"/>
          <w:bCs/>
          <w:sz w:val="24"/>
          <w:szCs w:val="24"/>
          <w:lang w:eastAsia="pl-PL"/>
        </w:rPr>
        <w:t xml:space="preserve"> dobrych jakościowych rekomendacji wraz z wdrażaniem i monitorowaniem zaleceń</w:t>
      </w:r>
      <w:r w:rsidR="008D427E" w:rsidRPr="007D431B">
        <w:rPr>
          <w:rFonts w:eastAsia="Times New Roman" w:cstheme="minorHAnsi"/>
          <w:bCs/>
          <w:sz w:val="24"/>
          <w:szCs w:val="24"/>
          <w:lang w:eastAsia="pl-PL"/>
        </w:rPr>
        <w:t>.</w:t>
      </w:r>
    </w:p>
    <w:p w14:paraId="14E25A58" w14:textId="72B5CDE8" w:rsidR="00590E34" w:rsidRDefault="009B5306" w:rsidP="00DC16A2">
      <w:pPr>
        <w:spacing w:after="480" w:line="276" w:lineRule="auto"/>
        <w:rPr>
          <w:rFonts w:eastAsia="Times New Roman" w:cstheme="minorHAnsi"/>
          <w:bCs/>
          <w:sz w:val="24"/>
          <w:szCs w:val="24"/>
          <w:lang w:eastAsia="pl-PL"/>
        </w:rPr>
      </w:pPr>
      <w:r w:rsidRPr="007D431B">
        <w:rPr>
          <w:rFonts w:eastAsia="Times New Roman" w:cstheme="minorHAnsi"/>
          <w:bCs/>
          <w:sz w:val="24"/>
          <w:szCs w:val="24"/>
          <w:lang w:eastAsia="pl-PL"/>
        </w:rPr>
        <w:t>Powyższymi</w:t>
      </w:r>
      <w:r w:rsidR="008D427E" w:rsidRPr="007D431B">
        <w:rPr>
          <w:rFonts w:eastAsia="Times New Roman" w:cstheme="minorHAnsi"/>
          <w:bCs/>
          <w:sz w:val="24"/>
          <w:szCs w:val="24"/>
          <w:lang w:eastAsia="pl-PL"/>
        </w:rPr>
        <w:t xml:space="preserve"> </w:t>
      </w:r>
      <w:r w:rsidRPr="007D431B">
        <w:rPr>
          <w:rFonts w:eastAsia="Times New Roman" w:cstheme="minorHAnsi"/>
          <w:bCs/>
          <w:sz w:val="24"/>
          <w:szCs w:val="24"/>
          <w:lang w:eastAsia="pl-PL"/>
        </w:rPr>
        <w:t>spotkaniami</w:t>
      </w:r>
      <w:r w:rsidR="008D427E" w:rsidRPr="007D431B">
        <w:rPr>
          <w:rFonts w:eastAsia="Times New Roman" w:cstheme="minorHAnsi"/>
          <w:bCs/>
          <w:sz w:val="24"/>
          <w:szCs w:val="24"/>
          <w:lang w:eastAsia="pl-PL"/>
        </w:rPr>
        <w:t xml:space="preserve"> edukacyjnymi</w:t>
      </w:r>
      <w:r w:rsidRPr="007D431B">
        <w:rPr>
          <w:rFonts w:eastAsia="Times New Roman" w:cstheme="minorHAnsi"/>
          <w:bCs/>
          <w:sz w:val="24"/>
          <w:szCs w:val="24"/>
          <w:lang w:eastAsia="pl-PL"/>
        </w:rPr>
        <w:t xml:space="preserve"> w miarę możliwości planuje się objąć wszystkich uczestników procesu ewaluacji co pozwoli na rozwijanie ich kompetencji i umiejętności oraz budowanie świadomości. Docelowo tego typu działania powinny wzmocnić relacje i</w:t>
      </w:r>
      <w:r w:rsidR="00590E34">
        <w:rPr>
          <w:rFonts w:eastAsia="Times New Roman" w:cstheme="minorHAnsi"/>
          <w:bCs/>
          <w:sz w:val="24"/>
          <w:szCs w:val="24"/>
          <w:lang w:eastAsia="pl-PL"/>
        </w:rPr>
        <w:t> </w:t>
      </w:r>
      <w:r w:rsidRPr="007D431B">
        <w:rPr>
          <w:rFonts w:eastAsia="Times New Roman" w:cstheme="minorHAnsi"/>
          <w:bCs/>
          <w:sz w:val="24"/>
          <w:szCs w:val="24"/>
          <w:lang w:eastAsia="pl-PL"/>
        </w:rPr>
        <w:t>sieciowanie współpracy pomiędzy instytucjami zaangażowany</w:t>
      </w:r>
      <w:r w:rsidR="00A6657D" w:rsidRPr="007D431B">
        <w:rPr>
          <w:rFonts w:eastAsia="Times New Roman" w:cstheme="minorHAnsi"/>
          <w:bCs/>
          <w:sz w:val="24"/>
          <w:szCs w:val="24"/>
          <w:lang w:eastAsia="pl-PL"/>
        </w:rPr>
        <w:t>mi</w:t>
      </w:r>
      <w:r w:rsidRPr="007D431B">
        <w:rPr>
          <w:rFonts w:eastAsia="Times New Roman" w:cstheme="minorHAnsi"/>
          <w:bCs/>
          <w:sz w:val="24"/>
          <w:szCs w:val="24"/>
          <w:lang w:eastAsia="pl-PL"/>
        </w:rPr>
        <w:t xml:space="preserve"> w proces ewaluacji w</w:t>
      </w:r>
      <w:r w:rsidR="00590E34">
        <w:rPr>
          <w:rFonts w:eastAsia="Times New Roman" w:cstheme="minorHAnsi"/>
          <w:bCs/>
          <w:sz w:val="24"/>
          <w:szCs w:val="24"/>
          <w:lang w:eastAsia="pl-PL"/>
        </w:rPr>
        <w:t> </w:t>
      </w:r>
      <w:r w:rsidRPr="007D431B">
        <w:rPr>
          <w:rFonts w:eastAsia="Times New Roman" w:cstheme="minorHAnsi"/>
          <w:bCs/>
          <w:sz w:val="24"/>
          <w:szCs w:val="24"/>
          <w:lang w:eastAsia="pl-PL"/>
        </w:rPr>
        <w:t xml:space="preserve">regionie. Preferowanym typem realizowanych działań będą szkolenia specjalistyczne stacjonarne (na miejscu w Opolu i wyjazdowe) </w:t>
      </w:r>
      <w:r w:rsidR="008D427E" w:rsidRPr="007D431B">
        <w:rPr>
          <w:rFonts w:eastAsia="Times New Roman" w:cstheme="minorHAnsi"/>
          <w:bCs/>
          <w:sz w:val="24"/>
          <w:szCs w:val="24"/>
          <w:lang w:eastAsia="pl-PL"/>
        </w:rPr>
        <w:t>oraz</w:t>
      </w:r>
      <w:r w:rsidRPr="007D431B">
        <w:rPr>
          <w:rFonts w:eastAsia="Times New Roman" w:cstheme="minorHAnsi"/>
          <w:bCs/>
          <w:sz w:val="24"/>
          <w:szCs w:val="24"/>
          <w:lang w:eastAsia="pl-PL"/>
        </w:rPr>
        <w:t xml:space="preserve"> cykliczne spotkania o charakterze informacyjnym w formie zdalnej.</w:t>
      </w:r>
    </w:p>
    <w:p w14:paraId="5E0D634D" w14:textId="0BDBCCD9" w:rsidR="00665945" w:rsidRDefault="008D427E" w:rsidP="00DC16A2">
      <w:pPr>
        <w:pStyle w:val="Legenda"/>
        <w:spacing w:line="276" w:lineRule="auto"/>
        <w:rPr>
          <w:rFonts w:eastAsia="Times New Roman" w:cstheme="minorHAnsi"/>
          <w:color w:val="auto"/>
          <w:sz w:val="24"/>
          <w:szCs w:val="24"/>
          <w:lang w:eastAsia="pl-PL"/>
        </w:rPr>
      </w:pPr>
      <w:bookmarkStart w:id="54" w:name="_Toc146609590"/>
      <w:r w:rsidRPr="007D431B">
        <w:rPr>
          <w:rFonts w:cstheme="minorHAnsi"/>
          <w:sz w:val="24"/>
          <w:szCs w:val="24"/>
        </w:rPr>
        <w:lastRenderedPageBreak/>
        <w:t xml:space="preserve">Tabela </w:t>
      </w:r>
      <w:r w:rsidRPr="007D431B">
        <w:rPr>
          <w:rFonts w:cstheme="minorHAnsi"/>
          <w:color w:val="auto"/>
          <w:sz w:val="24"/>
          <w:szCs w:val="24"/>
        </w:rPr>
        <w:fldChar w:fldCharType="begin"/>
      </w:r>
      <w:r w:rsidRPr="007D431B">
        <w:rPr>
          <w:rFonts w:cstheme="minorHAnsi"/>
          <w:color w:val="auto"/>
          <w:sz w:val="24"/>
          <w:szCs w:val="24"/>
        </w:rPr>
        <w:instrText xml:space="preserve"> SEQ Tabela \* ARABIC </w:instrText>
      </w:r>
      <w:r w:rsidRPr="007D431B">
        <w:rPr>
          <w:rFonts w:cstheme="minorHAnsi"/>
          <w:color w:val="auto"/>
          <w:sz w:val="24"/>
          <w:szCs w:val="24"/>
        </w:rPr>
        <w:fldChar w:fldCharType="separate"/>
      </w:r>
      <w:r w:rsidR="00DE5069">
        <w:rPr>
          <w:rFonts w:cstheme="minorHAnsi"/>
          <w:noProof/>
          <w:color w:val="auto"/>
          <w:sz w:val="24"/>
          <w:szCs w:val="24"/>
        </w:rPr>
        <w:t>4</w:t>
      </w:r>
      <w:r w:rsidRPr="007D431B">
        <w:rPr>
          <w:rFonts w:cstheme="minorHAnsi"/>
          <w:color w:val="auto"/>
          <w:sz w:val="24"/>
          <w:szCs w:val="24"/>
        </w:rPr>
        <w:fldChar w:fldCharType="end"/>
      </w:r>
      <w:r w:rsidRPr="007D431B">
        <w:rPr>
          <w:rFonts w:cstheme="minorHAnsi"/>
          <w:color w:val="auto"/>
          <w:sz w:val="24"/>
          <w:szCs w:val="24"/>
        </w:rPr>
        <w:t xml:space="preserve"> </w:t>
      </w:r>
      <w:r w:rsidR="00BC7D9C" w:rsidRPr="007D431B">
        <w:rPr>
          <w:rFonts w:cstheme="minorHAnsi"/>
          <w:color w:val="auto"/>
          <w:sz w:val="24"/>
          <w:szCs w:val="24"/>
        </w:rPr>
        <w:t>Przykładowe d</w:t>
      </w:r>
      <w:r w:rsidR="001222E1" w:rsidRPr="007D431B">
        <w:rPr>
          <w:rFonts w:eastAsia="Times New Roman" w:cstheme="minorHAnsi"/>
          <w:color w:val="auto"/>
          <w:sz w:val="24"/>
          <w:szCs w:val="24"/>
          <w:lang w:eastAsia="pl-PL"/>
        </w:rPr>
        <w:t xml:space="preserve">ziałania wspierające rozwój potencjału ewaluacyjnego w regionie, w tym </w:t>
      </w:r>
      <w:r w:rsidR="009B5306" w:rsidRPr="007D431B">
        <w:rPr>
          <w:rFonts w:eastAsia="Times New Roman" w:cstheme="minorHAnsi"/>
          <w:color w:val="auto"/>
          <w:sz w:val="24"/>
          <w:szCs w:val="24"/>
          <w:lang w:eastAsia="pl-PL"/>
        </w:rPr>
        <w:t xml:space="preserve">adresaci </w:t>
      </w:r>
      <w:r w:rsidR="001222E1" w:rsidRPr="007D431B">
        <w:rPr>
          <w:rFonts w:eastAsia="Times New Roman" w:cstheme="minorHAnsi"/>
          <w:color w:val="auto"/>
          <w:sz w:val="24"/>
          <w:szCs w:val="24"/>
          <w:lang w:eastAsia="pl-PL"/>
        </w:rPr>
        <w:t>i</w:t>
      </w:r>
      <w:r w:rsidR="00BC7D9C" w:rsidRPr="007D431B">
        <w:rPr>
          <w:rFonts w:eastAsia="Times New Roman" w:cstheme="minorHAnsi"/>
          <w:color w:val="auto"/>
          <w:sz w:val="24"/>
          <w:szCs w:val="24"/>
          <w:lang w:eastAsia="pl-PL"/>
        </w:rPr>
        <w:t> zaplanowane</w:t>
      </w:r>
      <w:r w:rsidR="009B5306" w:rsidRPr="007D431B">
        <w:rPr>
          <w:rFonts w:eastAsia="Times New Roman" w:cstheme="minorHAnsi"/>
          <w:color w:val="auto"/>
          <w:sz w:val="24"/>
          <w:szCs w:val="24"/>
          <w:lang w:eastAsia="pl-PL"/>
        </w:rPr>
        <w:t xml:space="preserve"> zasoby finansowe</w:t>
      </w:r>
      <w:bookmarkEnd w:id="54"/>
    </w:p>
    <w:tbl>
      <w:tblPr>
        <w:tblStyle w:val="tabelagrafika4"/>
        <w:tblW w:w="0" w:type="auto"/>
        <w:tblLook w:val="04A0" w:firstRow="1" w:lastRow="0" w:firstColumn="1" w:lastColumn="0" w:noHBand="0" w:noVBand="1"/>
      </w:tblPr>
      <w:tblGrid>
        <w:gridCol w:w="4531"/>
        <w:gridCol w:w="3261"/>
        <w:gridCol w:w="1270"/>
      </w:tblGrid>
      <w:tr w:rsidR="00DC16A2" w14:paraId="631840C4" w14:textId="77777777" w:rsidTr="00DC16A2">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531" w:type="dxa"/>
            <w:shd w:val="clear" w:color="auto" w:fill="2E74B5" w:themeFill="accent5" w:themeFillShade="BF"/>
          </w:tcPr>
          <w:p w14:paraId="4B40F883" w14:textId="052D562F" w:rsidR="00DC16A2" w:rsidRDefault="00DC16A2" w:rsidP="00DC16A2">
            <w:pPr>
              <w:spacing w:line="276" w:lineRule="auto"/>
              <w:jc w:val="left"/>
            </w:pPr>
            <w:r w:rsidRPr="00047309">
              <w:rPr>
                <w:rFonts w:asciiTheme="minorHAnsi" w:eastAsia="Times New Roman" w:hAnsiTheme="minorHAnsi" w:cstheme="minorHAnsi"/>
                <w:sz w:val="24"/>
                <w:szCs w:val="24"/>
              </w:rPr>
              <w:t>RODZAJ DZIAŁAŃ</w:t>
            </w:r>
          </w:p>
        </w:tc>
        <w:tc>
          <w:tcPr>
            <w:tcW w:w="3261" w:type="dxa"/>
            <w:shd w:val="clear" w:color="auto" w:fill="2E74B5" w:themeFill="accent5" w:themeFillShade="BF"/>
          </w:tcPr>
          <w:p w14:paraId="168A8D96" w14:textId="374FEE9D" w:rsidR="00DC16A2" w:rsidRDefault="00DC16A2" w:rsidP="00DC16A2">
            <w:pPr>
              <w:spacing w:line="276" w:lineRule="auto"/>
              <w:jc w:val="left"/>
              <w:cnfStyle w:val="100000000000" w:firstRow="1" w:lastRow="0" w:firstColumn="0" w:lastColumn="0" w:oddVBand="0" w:evenVBand="0" w:oddHBand="0" w:evenHBand="0" w:firstRowFirstColumn="0" w:firstRowLastColumn="0" w:lastRowFirstColumn="0" w:lastRowLastColumn="0"/>
            </w:pPr>
            <w:r w:rsidRPr="00047309">
              <w:rPr>
                <w:rFonts w:asciiTheme="minorHAnsi" w:eastAsia="Times New Roman" w:hAnsiTheme="minorHAnsi" w:cstheme="minorHAnsi"/>
                <w:sz w:val="24"/>
                <w:szCs w:val="24"/>
              </w:rPr>
              <w:t>ADRESACI</w:t>
            </w:r>
          </w:p>
        </w:tc>
        <w:tc>
          <w:tcPr>
            <w:tcW w:w="1270" w:type="dxa"/>
            <w:shd w:val="clear" w:color="auto" w:fill="2E74B5" w:themeFill="accent5" w:themeFillShade="BF"/>
          </w:tcPr>
          <w:p w14:paraId="5C667EB8" w14:textId="43D58867" w:rsidR="00DC16A2" w:rsidRDefault="00DC16A2" w:rsidP="00DC16A2">
            <w:pPr>
              <w:spacing w:line="276" w:lineRule="auto"/>
              <w:jc w:val="left"/>
              <w:cnfStyle w:val="100000000000" w:firstRow="1" w:lastRow="0" w:firstColumn="0" w:lastColumn="0" w:oddVBand="0" w:evenVBand="0" w:oddHBand="0" w:evenHBand="0" w:firstRowFirstColumn="0" w:firstRowLastColumn="0" w:lastRowFirstColumn="0" w:lastRowLastColumn="0"/>
            </w:pPr>
            <w:r w:rsidRPr="00047309">
              <w:rPr>
                <w:rFonts w:asciiTheme="minorHAnsi" w:eastAsia="Times New Roman" w:hAnsiTheme="minorHAnsi" w:cstheme="minorHAnsi"/>
                <w:sz w:val="24"/>
                <w:szCs w:val="24"/>
              </w:rPr>
              <w:t>FINANSE</w:t>
            </w:r>
            <w:r w:rsidRPr="00047309">
              <w:rPr>
                <w:rStyle w:val="Odwoanieprzypisudolnego"/>
                <w:rFonts w:asciiTheme="minorHAnsi" w:eastAsia="Times New Roman" w:hAnsiTheme="minorHAnsi" w:cstheme="minorHAnsi"/>
                <w:sz w:val="24"/>
                <w:szCs w:val="24"/>
              </w:rPr>
              <w:footnoteReference w:id="26"/>
            </w:r>
          </w:p>
        </w:tc>
      </w:tr>
      <w:tr w:rsidR="00DC16A2" w14:paraId="36F841F1" w14:textId="77777777" w:rsidTr="00DC16A2">
        <w:tc>
          <w:tcPr>
            <w:cnfStyle w:val="001000000000" w:firstRow="0" w:lastRow="0" w:firstColumn="1" w:lastColumn="0" w:oddVBand="0" w:evenVBand="0" w:oddHBand="0" w:evenHBand="0" w:firstRowFirstColumn="0" w:firstRowLastColumn="0" w:lastRowFirstColumn="0" w:lastRowLastColumn="0"/>
            <w:tcW w:w="4531" w:type="dxa"/>
          </w:tcPr>
          <w:p w14:paraId="34799CEF" w14:textId="28560A9E" w:rsidR="00DC16A2" w:rsidRDefault="00DC16A2" w:rsidP="00DC16A2">
            <w:pPr>
              <w:spacing w:line="276" w:lineRule="auto"/>
            </w:pPr>
            <w:r w:rsidRPr="00047309">
              <w:rPr>
                <w:rFonts w:eastAsia="Times New Roman" w:cstheme="minorHAnsi"/>
                <w:b/>
                <w:sz w:val="24"/>
                <w:szCs w:val="24"/>
              </w:rPr>
              <w:t xml:space="preserve">Szkolenia i warsztaty związane z poszerzaniem kompetencji w zakresie monitorowania i ewaluacji polityk publicznych </w:t>
            </w:r>
          </w:p>
        </w:tc>
        <w:tc>
          <w:tcPr>
            <w:tcW w:w="3261" w:type="dxa"/>
          </w:tcPr>
          <w:p w14:paraId="38864EB9" w14:textId="07E227BE" w:rsidR="00DC16A2" w:rsidRDefault="00DC16A2" w:rsidP="00DC16A2">
            <w:pPr>
              <w:spacing w:line="276" w:lineRule="auto"/>
              <w:jc w:val="left"/>
              <w:cnfStyle w:val="000000000000" w:firstRow="0" w:lastRow="0" w:firstColumn="0" w:lastColumn="0" w:oddVBand="0" w:evenVBand="0" w:oddHBand="0" w:evenHBand="0" w:firstRowFirstColumn="0" w:firstRowLastColumn="0" w:lastRowFirstColumn="0" w:lastRowLastColumn="0"/>
            </w:pPr>
            <w:r w:rsidRPr="00047309">
              <w:rPr>
                <w:rFonts w:eastAsia="Times New Roman" w:cstheme="minorHAnsi"/>
                <w:sz w:val="24"/>
                <w:szCs w:val="24"/>
              </w:rPr>
              <w:t xml:space="preserve">ZZ, JE, </w:t>
            </w:r>
            <w:proofErr w:type="spellStart"/>
            <w:r w:rsidRPr="00047309">
              <w:rPr>
                <w:rFonts w:eastAsia="Times New Roman" w:cstheme="minorHAnsi"/>
                <w:sz w:val="24"/>
                <w:szCs w:val="24"/>
              </w:rPr>
              <w:t>GSEiM</w:t>
            </w:r>
            <w:proofErr w:type="spellEnd"/>
          </w:p>
        </w:tc>
        <w:tc>
          <w:tcPr>
            <w:tcW w:w="1270" w:type="dxa"/>
          </w:tcPr>
          <w:p w14:paraId="1386D724" w14:textId="0A1B5D6C" w:rsidR="00DC16A2" w:rsidRDefault="00DC16A2" w:rsidP="00DC16A2">
            <w:pPr>
              <w:spacing w:line="276" w:lineRule="auto"/>
              <w:jc w:val="left"/>
              <w:cnfStyle w:val="000000000000" w:firstRow="0" w:lastRow="0" w:firstColumn="0" w:lastColumn="0" w:oddVBand="0" w:evenVBand="0" w:oddHBand="0" w:evenHBand="0" w:firstRowFirstColumn="0" w:firstRowLastColumn="0" w:lastRowFirstColumn="0" w:lastRowLastColumn="0"/>
            </w:pPr>
            <w:r w:rsidRPr="00047309">
              <w:rPr>
                <w:rFonts w:eastAsia="Times New Roman" w:cstheme="minorHAnsi"/>
                <w:sz w:val="24"/>
                <w:szCs w:val="24"/>
              </w:rPr>
              <w:t>50 000 zł</w:t>
            </w:r>
          </w:p>
        </w:tc>
      </w:tr>
      <w:tr w:rsidR="00DC16A2" w14:paraId="5F18EE58" w14:textId="77777777" w:rsidTr="00DC16A2">
        <w:tc>
          <w:tcPr>
            <w:cnfStyle w:val="001000000000" w:firstRow="0" w:lastRow="0" w:firstColumn="1" w:lastColumn="0" w:oddVBand="0" w:evenVBand="0" w:oddHBand="0" w:evenHBand="0" w:firstRowFirstColumn="0" w:firstRowLastColumn="0" w:lastRowFirstColumn="0" w:lastRowLastColumn="0"/>
            <w:tcW w:w="4531" w:type="dxa"/>
          </w:tcPr>
          <w:p w14:paraId="6D06876D" w14:textId="56DBB0F4" w:rsidR="00DC16A2" w:rsidRDefault="00DC16A2" w:rsidP="00DC16A2">
            <w:pPr>
              <w:spacing w:line="276" w:lineRule="auto"/>
            </w:pPr>
            <w:r w:rsidRPr="00047309">
              <w:rPr>
                <w:rFonts w:eastAsia="Times New Roman" w:cstheme="minorHAnsi"/>
                <w:b/>
                <w:sz w:val="24"/>
                <w:szCs w:val="24"/>
              </w:rPr>
              <w:t xml:space="preserve">Spotkania informacyjne i upowszechniające (w tym ewentualne konferencje) związane m.in. z prezentacją wyników badań i ewaluacji </w:t>
            </w:r>
          </w:p>
        </w:tc>
        <w:tc>
          <w:tcPr>
            <w:tcW w:w="3261" w:type="dxa"/>
          </w:tcPr>
          <w:p w14:paraId="2E864860" w14:textId="45206DBC" w:rsidR="00DC16A2" w:rsidRDefault="00DC16A2" w:rsidP="00DC16A2">
            <w:pPr>
              <w:spacing w:line="276" w:lineRule="auto"/>
              <w:jc w:val="left"/>
              <w:cnfStyle w:val="000000000000" w:firstRow="0" w:lastRow="0" w:firstColumn="0" w:lastColumn="0" w:oddVBand="0" w:evenVBand="0" w:oddHBand="0" w:evenHBand="0" w:firstRowFirstColumn="0" w:firstRowLastColumn="0" w:lastRowFirstColumn="0" w:lastRowLastColumn="0"/>
            </w:pPr>
            <w:r w:rsidRPr="00047309">
              <w:rPr>
                <w:rFonts w:eastAsia="Times New Roman" w:cstheme="minorHAnsi"/>
                <w:sz w:val="24"/>
                <w:szCs w:val="24"/>
              </w:rPr>
              <w:t xml:space="preserve">JE, OOT, IZ i IP FEO 2021-2027, KM FEO 2021 -2027, </w:t>
            </w:r>
            <w:proofErr w:type="spellStart"/>
            <w:r w:rsidRPr="00047309">
              <w:rPr>
                <w:rFonts w:eastAsia="Times New Roman" w:cstheme="minorHAnsi"/>
                <w:sz w:val="24"/>
                <w:szCs w:val="24"/>
              </w:rPr>
              <w:t>GSEiM</w:t>
            </w:r>
            <w:proofErr w:type="spellEnd"/>
            <w:r w:rsidRPr="00047309">
              <w:rPr>
                <w:rFonts w:eastAsia="Times New Roman" w:cstheme="minorHAnsi"/>
                <w:sz w:val="24"/>
                <w:szCs w:val="24"/>
              </w:rPr>
              <w:t>, ZWO, JST i jednostki organizacyjne UMWO, opinia publiczna, środowisko naukowo-badawcze, adresaci rekomendacji</w:t>
            </w:r>
          </w:p>
        </w:tc>
        <w:tc>
          <w:tcPr>
            <w:tcW w:w="1270" w:type="dxa"/>
          </w:tcPr>
          <w:p w14:paraId="70935461" w14:textId="081EB11F" w:rsidR="00DC16A2" w:rsidRDefault="00DC16A2" w:rsidP="00DC16A2">
            <w:pPr>
              <w:spacing w:line="276" w:lineRule="auto"/>
              <w:jc w:val="left"/>
              <w:cnfStyle w:val="000000000000" w:firstRow="0" w:lastRow="0" w:firstColumn="0" w:lastColumn="0" w:oddVBand="0" w:evenVBand="0" w:oddHBand="0" w:evenHBand="0" w:firstRowFirstColumn="0" w:firstRowLastColumn="0" w:lastRowFirstColumn="0" w:lastRowLastColumn="0"/>
            </w:pPr>
            <w:r w:rsidRPr="00047309">
              <w:rPr>
                <w:rFonts w:eastAsia="Times New Roman" w:cstheme="minorHAnsi"/>
                <w:sz w:val="24"/>
                <w:szCs w:val="24"/>
              </w:rPr>
              <w:t>30 000 zł</w:t>
            </w:r>
          </w:p>
        </w:tc>
      </w:tr>
      <w:tr w:rsidR="00DC16A2" w14:paraId="18139CE5" w14:textId="77777777" w:rsidTr="00DC16A2">
        <w:tc>
          <w:tcPr>
            <w:cnfStyle w:val="001000000000" w:firstRow="0" w:lastRow="0" w:firstColumn="1" w:lastColumn="0" w:oddVBand="0" w:evenVBand="0" w:oddHBand="0" w:evenHBand="0" w:firstRowFirstColumn="0" w:firstRowLastColumn="0" w:lastRowFirstColumn="0" w:lastRowLastColumn="0"/>
            <w:tcW w:w="4531" w:type="dxa"/>
          </w:tcPr>
          <w:p w14:paraId="5A7C8F64" w14:textId="1C7DB45A" w:rsidR="00DC16A2" w:rsidRDefault="00DC16A2" w:rsidP="00DC16A2">
            <w:pPr>
              <w:spacing w:line="276" w:lineRule="auto"/>
            </w:pPr>
            <w:r w:rsidRPr="00047309">
              <w:rPr>
                <w:rFonts w:eastAsia="Times New Roman" w:cstheme="minorHAnsi"/>
                <w:b/>
                <w:sz w:val="24"/>
                <w:szCs w:val="24"/>
              </w:rPr>
              <w:t xml:space="preserve">Działania robocze służące omówieniu procesu ewaluacji i dyskusji w zakresie procesu wdrażania rekomendacji </w:t>
            </w:r>
          </w:p>
        </w:tc>
        <w:tc>
          <w:tcPr>
            <w:tcW w:w="3261" w:type="dxa"/>
          </w:tcPr>
          <w:p w14:paraId="7795DEF8" w14:textId="1D7C9C1E" w:rsidR="00DC16A2" w:rsidRDefault="00DC16A2" w:rsidP="00DC16A2">
            <w:pPr>
              <w:spacing w:line="276" w:lineRule="auto"/>
              <w:jc w:val="left"/>
              <w:cnfStyle w:val="000000000000" w:firstRow="0" w:lastRow="0" w:firstColumn="0" w:lastColumn="0" w:oddVBand="0" w:evenVBand="0" w:oddHBand="0" w:evenHBand="0" w:firstRowFirstColumn="0" w:firstRowLastColumn="0" w:lastRowFirstColumn="0" w:lastRowLastColumn="0"/>
            </w:pPr>
            <w:r w:rsidRPr="00047309">
              <w:rPr>
                <w:rFonts w:eastAsia="Times New Roman" w:cstheme="minorHAnsi"/>
                <w:sz w:val="24"/>
                <w:szCs w:val="24"/>
              </w:rPr>
              <w:t>KM FEO 2021-2027, JE, ZZ ds. ewaluacji, IZ i IP FEO 2021-2027, adresaci rekomendacji, wykonawcy badań</w:t>
            </w:r>
          </w:p>
        </w:tc>
        <w:tc>
          <w:tcPr>
            <w:tcW w:w="1270" w:type="dxa"/>
          </w:tcPr>
          <w:p w14:paraId="4B97C2A9" w14:textId="507DDFF2" w:rsidR="00DC16A2" w:rsidRDefault="00DC16A2" w:rsidP="00DC16A2">
            <w:pPr>
              <w:spacing w:line="276" w:lineRule="auto"/>
              <w:jc w:val="left"/>
              <w:cnfStyle w:val="000000000000" w:firstRow="0" w:lastRow="0" w:firstColumn="0" w:lastColumn="0" w:oddVBand="0" w:evenVBand="0" w:oddHBand="0" w:evenHBand="0" w:firstRowFirstColumn="0" w:firstRowLastColumn="0" w:lastRowFirstColumn="0" w:lastRowLastColumn="0"/>
            </w:pPr>
            <w:r w:rsidRPr="00047309">
              <w:rPr>
                <w:rFonts w:eastAsia="Times New Roman" w:cstheme="minorHAnsi"/>
                <w:sz w:val="24"/>
                <w:szCs w:val="24"/>
              </w:rPr>
              <w:t>-</w:t>
            </w:r>
          </w:p>
        </w:tc>
      </w:tr>
      <w:tr w:rsidR="00DC16A2" w14:paraId="4374E1C3" w14:textId="77777777" w:rsidTr="00DC16A2">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14:paraId="4376CC51" w14:textId="080537D6" w:rsidR="00DC16A2" w:rsidRDefault="00DC16A2" w:rsidP="00DC16A2">
            <w:pPr>
              <w:spacing w:line="276" w:lineRule="auto"/>
            </w:pPr>
            <w:r w:rsidRPr="00047309">
              <w:rPr>
                <w:rFonts w:eastAsia="Times New Roman" w:cstheme="minorHAnsi"/>
                <w:b/>
                <w:sz w:val="24"/>
                <w:szCs w:val="24"/>
              </w:rPr>
              <w:t>Publikacje i materiały informacyjne dot. procesu ewaluacji m.in.: na stronie internetowej, w formie ebooka/e-publikacji (np. publikacja pokonferencyjna) oraz w prasie/telewizji</w:t>
            </w:r>
          </w:p>
        </w:tc>
        <w:tc>
          <w:tcPr>
            <w:tcW w:w="3261" w:type="dxa"/>
            <w:shd w:val="clear" w:color="auto" w:fill="auto"/>
          </w:tcPr>
          <w:p w14:paraId="3F891212" w14:textId="4B3BB5F4" w:rsidR="00DC16A2" w:rsidRDefault="00DC16A2" w:rsidP="00DC16A2">
            <w:pPr>
              <w:spacing w:line="276" w:lineRule="auto"/>
              <w:jc w:val="left"/>
              <w:cnfStyle w:val="000000000000" w:firstRow="0" w:lastRow="0" w:firstColumn="0" w:lastColumn="0" w:oddVBand="0" w:evenVBand="0" w:oddHBand="0" w:evenHBand="0" w:firstRowFirstColumn="0" w:firstRowLastColumn="0" w:lastRowFirstColumn="0" w:lastRowLastColumn="0"/>
            </w:pPr>
            <w:r w:rsidRPr="00047309">
              <w:rPr>
                <w:rFonts w:eastAsia="Times New Roman" w:cstheme="minorHAnsi"/>
                <w:bCs/>
                <w:sz w:val="24"/>
                <w:szCs w:val="24"/>
              </w:rPr>
              <w:t xml:space="preserve">JE, OOT, IZ i IP FEO 2021-2027, KM FEO 2021 -2027, </w:t>
            </w:r>
            <w:proofErr w:type="spellStart"/>
            <w:r w:rsidRPr="00047309">
              <w:rPr>
                <w:rFonts w:eastAsia="Times New Roman" w:cstheme="minorHAnsi"/>
                <w:bCs/>
                <w:sz w:val="24"/>
                <w:szCs w:val="24"/>
              </w:rPr>
              <w:t>GSEiM</w:t>
            </w:r>
            <w:proofErr w:type="spellEnd"/>
            <w:r w:rsidRPr="00047309">
              <w:rPr>
                <w:rFonts w:eastAsia="Times New Roman" w:cstheme="minorHAnsi"/>
                <w:bCs/>
                <w:sz w:val="24"/>
                <w:szCs w:val="24"/>
              </w:rPr>
              <w:t>, ZWO, JST i jednostki organizacyjne UMWO, opinia publiczna, środowisko naukowo-badawcze</w:t>
            </w:r>
          </w:p>
        </w:tc>
        <w:tc>
          <w:tcPr>
            <w:tcW w:w="1270" w:type="dxa"/>
            <w:shd w:val="clear" w:color="auto" w:fill="auto"/>
          </w:tcPr>
          <w:p w14:paraId="088723CB" w14:textId="4CC027BC" w:rsidR="00DC16A2" w:rsidRDefault="00DC16A2" w:rsidP="00DC16A2">
            <w:pPr>
              <w:spacing w:line="276" w:lineRule="auto"/>
              <w:jc w:val="left"/>
              <w:cnfStyle w:val="000000000000" w:firstRow="0" w:lastRow="0" w:firstColumn="0" w:lastColumn="0" w:oddVBand="0" w:evenVBand="0" w:oddHBand="0" w:evenHBand="0" w:firstRowFirstColumn="0" w:firstRowLastColumn="0" w:lastRowFirstColumn="0" w:lastRowLastColumn="0"/>
            </w:pPr>
            <w:r w:rsidRPr="00047309">
              <w:rPr>
                <w:rFonts w:eastAsia="Times New Roman" w:cstheme="minorHAnsi"/>
                <w:bCs/>
                <w:sz w:val="24"/>
                <w:szCs w:val="24"/>
              </w:rPr>
              <w:t>30 000 zł</w:t>
            </w:r>
          </w:p>
        </w:tc>
      </w:tr>
    </w:tbl>
    <w:p w14:paraId="63DD8B4B" w14:textId="2379C07F" w:rsidR="00181DF1" w:rsidRPr="007D431B" w:rsidRDefault="00181DF1" w:rsidP="00665945">
      <w:pPr>
        <w:spacing w:line="276" w:lineRule="auto"/>
        <w:rPr>
          <w:rFonts w:eastAsia="Times New Roman" w:cstheme="minorHAnsi"/>
          <w:sz w:val="24"/>
          <w:szCs w:val="24"/>
        </w:rPr>
      </w:pPr>
      <w:r w:rsidRPr="007D431B">
        <w:rPr>
          <w:rFonts w:eastAsia="Times New Roman" w:cstheme="minorHAnsi"/>
          <w:sz w:val="24"/>
          <w:szCs w:val="24"/>
        </w:rPr>
        <w:t>Źródło: Opracowanie własne</w:t>
      </w:r>
    </w:p>
    <w:p w14:paraId="149C6A9D" w14:textId="7E9D3B63" w:rsidR="009B5306" w:rsidRPr="007D431B" w:rsidRDefault="00D4316C" w:rsidP="00461EBD">
      <w:pPr>
        <w:spacing w:line="276" w:lineRule="auto"/>
        <w:rPr>
          <w:rFonts w:eastAsia="Times New Roman" w:cstheme="minorHAnsi"/>
          <w:sz w:val="24"/>
          <w:szCs w:val="24"/>
          <w:lang w:eastAsia="pl-PL"/>
        </w:rPr>
      </w:pPr>
      <w:r w:rsidRPr="007D431B">
        <w:rPr>
          <w:rFonts w:eastAsia="Times New Roman" w:cstheme="minorHAnsi"/>
          <w:sz w:val="24"/>
          <w:szCs w:val="24"/>
          <w:lang w:eastAsia="pl-PL"/>
        </w:rPr>
        <w:t>Z</w:t>
      </w:r>
      <w:r w:rsidR="009B5306" w:rsidRPr="007D431B">
        <w:rPr>
          <w:rFonts w:eastAsia="Times New Roman" w:cstheme="minorHAnsi"/>
          <w:sz w:val="24"/>
          <w:szCs w:val="24"/>
          <w:lang w:eastAsia="pl-PL"/>
        </w:rPr>
        <w:t xml:space="preserve"> perspektywy upowszechniania wiedzy o ewaluacji i komunikacji z różnymi grupami interesariuszy jednym z ważniejszych i strategicznych zadań</w:t>
      </w:r>
      <w:r w:rsidRPr="007D431B">
        <w:rPr>
          <w:rFonts w:eastAsia="Times New Roman" w:cstheme="minorHAnsi"/>
          <w:sz w:val="24"/>
          <w:szCs w:val="24"/>
          <w:lang w:eastAsia="pl-PL"/>
        </w:rPr>
        <w:t>,</w:t>
      </w:r>
      <w:r w:rsidR="009B5306" w:rsidRPr="007D431B">
        <w:rPr>
          <w:rFonts w:eastAsia="Times New Roman" w:cstheme="minorHAnsi"/>
          <w:sz w:val="24"/>
          <w:szCs w:val="24"/>
          <w:lang w:eastAsia="pl-PL"/>
        </w:rPr>
        <w:t xml:space="preserve"> jak wynika z diagnozy przeprowadzonej wśród uczestników procesu ewaluacji, </w:t>
      </w:r>
      <w:r w:rsidRPr="007D431B">
        <w:rPr>
          <w:rFonts w:eastAsia="Times New Roman" w:cstheme="minorHAnsi"/>
          <w:sz w:val="24"/>
          <w:szCs w:val="24"/>
          <w:lang w:eastAsia="pl-PL"/>
        </w:rPr>
        <w:t>powinien być</w:t>
      </w:r>
      <w:r w:rsidR="009B5306" w:rsidRPr="007D431B">
        <w:rPr>
          <w:rFonts w:eastAsia="Times New Roman" w:cstheme="minorHAnsi"/>
          <w:sz w:val="24"/>
          <w:szCs w:val="24"/>
          <w:lang w:eastAsia="pl-PL"/>
        </w:rPr>
        <w:t xml:space="preserve"> rozwój istniejącej podstrony internetowej </w:t>
      </w:r>
      <w:r w:rsidRPr="007D431B">
        <w:rPr>
          <w:rFonts w:eastAsia="Times New Roman" w:cstheme="minorHAnsi"/>
          <w:sz w:val="24"/>
          <w:szCs w:val="24"/>
          <w:lang w:eastAsia="pl-PL"/>
        </w:rPr>
        <w:t>DRP</w:t>
      </w:r>
      <w:r w:rsidR="009B5306" w:rsidRPr="007D431B">
        <w:rPr>
          <w:rFonts w:eastAsia="Times New Roman" w:cstheme="minorHAnsi"/>
          <w:sz w:val="24"/>
          <w:szCs w:val="24"/>
          <w:lang w:eastAsia="pl-PL"/>
        </w:rPr>
        <w:t>, na której upubliczniane będą wyniki przygotowywanych w</w:t>
      </w:r>
      <w:r w:rsidR="00590E34">
        <w:rPr>
          <w:rFonts w:eastAsia="Times New Roman" w:cstheme="minorHAnsi"/>
          <w:sz w:val="24"/>
          <w:szCs w:val="24"/>
          <w:lang w:eastAsia="pl-PL"/>
        </w:rPr>
        <w:t> </w:t>
      </w:r>
      <w:r w:rsidR="009B5306" w:rsidRPr="007D431B">
        <w:rPr>
          <w:rFonts w:eastAsia="Times New Roman" w:cstheme="minorHAnsi"/>
          <w:sz w:val="24"/>
          <w:szCs w:val="24"/>
          <w:lang w:eastAsia="pl-PL"/>
        </w:rPr>
        <w:t xml:space="preserve">Departamencie i/lub zlecanych na zewnątrz analiz, badań, ekspertyz oraz </w:t>
      </w:r>
      <w:r w:rsidRPr="007D431B">
        <w:rPr>
          <w:rFonts w:eastAsia="Times New Roman" w:cstheme="minorHAnsi"/>
          <w:sz w:val="24"/>
          <w:szCs w:val="24"/>
          <w:lang w:eastAsia="pl-PL"/>
        </w:rPr>
        <w:t>opracowań</w:t>
      </w:r>
      <w:r w:rsidR="009B5306" w:rsidRPr="007D431B">
        <w:rPr>
          <w:rFonts w:eastAsia="Times New Roman" w:cstheme="minorHAnsi"/>
          <w:sz w:val="24"/>
          <w:szCs w:val="24"/>
          <w:lang w:eastAsia="pl-PL"/>
        </w:rPr>
        <w:t xml:space="preserve"> regionalnych przygotowanych przez podmioty współpracujące w</w:t>
      </w:r>
      <w:r w:rsidRPr="007D431B">
        <w:rPr>
          <w:rFonts w:eastAsia="Times New Roman" w:cstheme="minorHAnsi"/>
          <w:sz w:val="24"/>
          <w:szCs w:val="24"/>
          <w:lang w:eastAsia="pl-PL"/>
        </w:rPr>
        <w:t> </w:t>
      </w:r>
      <w:r w:rsidR="009B5306" w:rsidRPr="007D431B">
        <w:rPr>
          <w:rFonts w:eastAsia="Times New Roman" w:cstheme="minorHAnsi"/>
          <w:sz w:val="24"/>
          <w:szCs w:val="24"/>
          <w:lang w:eastAsia="pl-PL"/>
        </w:rPr>
        <w:t xml:space="preserve">ramach </w:t>
      </w:r>
      <w:proofErr w:type="spellStart"/>
      <w:r w:rsidR="009B5306" w:rsidRPr="007D431B">
        <w:rPr>
          <w:rFonts w:eastAsia="Times New Roman" w:cstheme="minorHAnsi"/>
          <w:sz w:val="24"/>
          <w:szCs w:val="24"/>
          <w:lang w:eastAsia="pl-PL"/>
        </w:rPr>
        <w:t>GSEiM</w:t>
      </w:r>
      <w:proofErr w:type="spellEnd"/>
      <w:r w:rsidR="009B5306" w:rsidRPr="007D431B">
        <w:rPr>
          <w:rFonts w:eastAsia="Times New Roman" w:cstheme="minorHAnsi"/>
          <w:sz w:val="24"/>
          <w:szCs w:val="24"/>
          <w:lang w:eastAsia="pl-PL"/>
        </w:rPr>
        <w:t>. Ponadto w</w:t>
      </w:r>
      <w:r w:rsidR="00590E34">
        <w:rPr>
          <w:rFonts w:eastAsia="Times New Roman" w:cstheme="minorHAnsi"/>
          <w:sz w:val="24"/>
          <w:szCs w:val="24"/>
          <w:lang w:eastAsia="pl-PL"/>
        </w:rPr>
        <w:t> </w:t>
      </w:r>
      <w:r w:rsidR="009B5306" w:rsidRPr="007D431B">
        <w:rPr>
          <w:rFonts w:eastAsia="Times New Roman" w:cstheme="minorHAnsi"/>
          <w:sz w:val="24"/>
          <w:szCs w:val="24"/>
          <w:lang w:eastAsia="pl-PL"/>
        </w:rPr>
        <w:t>kwestii upowszechniania wyników badań ewaluacyjnych zarówno regionalnych jak i</w:t>
      </w:r>
      <w:r w:rsidR="00590E34">
        <w:rPr>
          <w:rFonts w:eastAsia="Times New Roman" w:cstheme="minorHAnsi"/>
          <w:sz w:val="24"/>
          <w:szCs w:val="24"/>
          <w:lang w:eastAsia="pl-PL"/>
        </w:rPr>
        <w:t> </w:t>
      </w:r>
      <w:r w:rsidR="009B5306" w:rsidRPr="007D431B">
        <w:rPr>
          <w:rFonts w:eastAsia="Times New Roman" w:cstheme="minorHAnsi"/>
          <w:sz w:val="24"/>
          <w:szCs w:val="24"/>
          <w:lang w:eastAsia="pl-PL"/>
        </w:rPr>
        <w:t xml:space="preserve">krajowych </w:t>
      </w:r>
      <w:r w:rsidRPr="007D431B">
        <w:rPr>
          <w:rFonts w:eastAsia="Times New Roman" w:cstheme="minorHAnsi"/>
          <w:sz w:val="24"/>
          <w:szCs w:val="24"/>
          <w:lang w:eastAsia="pl-PL"/>
        </w:rPr>
        <w:t xml:space="preserve">nadal </w:t>
      </w:r>
      <w:r w:rsidR="009B5306" w:rsidRPr="007D431B">
        <w:rPr>
          <w:rFonts w:eastAsia="Times New Roman" w:cstheme="minorHAnsi"/>
          <w:sz w:val="24"/>
          <w:szCs w:val="24"/>
          <w:lang w:eastAsia="pl-PL"/>
        </w:rPr>
        <w:t>planuje się każdorazowe przesyłanie wersji elektronicznych raportów z</w:t>
      </w:r>
      <w:r w:rsidR="00590E34">
        <w:rPr>
          <w:rFonts w:eastAsia="Times New Roman" w:cstheme="minorHAnsi"/>
          <w:sz w:val="24"/>
          <w:szCs w:val="24"/>
          <w:lang w:eastAsia="pl-PL"/>
        </w:rPr>
        <w:t> </w:t>
      </w:r>
      <w:r w:rsidR="009B5306" w:rsidRPr="007D431B">
        <w:rPr>
          <w:rFonts w:eastAsia="Times New Roman" w:cstheme="minorHAnsi"/>
          <w:sz w:val="24"/>
          <w:szCs w:val="24"/>
          <w:lang w:eastAsia="pl-PL"/>
        </w:rPr>
        <w:t xml:space="preserve">badań do wszystkich potencjalnych zainteresowanych daną tematyką uczestników procesu ewaluacji, a w razie potrzeb dodatkową organizację spotkań prezentujących </w:t>
      </w:r>
      <w:r w:rsidR="00BC7D9C" w:rsidRPr="007D431B">
        <w:rPr>
          <w:rFonts w:eastAsia="Times New Roman" w:cstheme="minorHAnsi"/>
          <w:sz w:val="24"/>
          <w:szCs w:val="24"/>
          <w:lang w:eastAsia="pl-PL"/>
        </w:rPr>
        <w:t>ich</w:t>
      </w:r>
      <w:r w:rsidR="009B5306" w:rsidRPr="007D431B">
        <w:rPr>
          <w:rFonts w:eastAsia="Times New Roman" w:cstheme="minorHAnsi"/>
          <w:sz w:val="24"/>
          <w:szCs w:val="24"/>
          <w:lang w:eastAsia="pl-PL"/>
        </w:rPr>
        <w:t xml:space="preserve"> wyniki.</w:t>
      </w:r>
    </w:p>
    <w:p w14:paraId="05266918" w14:textId="6DBE31C7" w:rsidR="009B5306" w:rsidRPr="007D431B" w:rsidRDefault="009B5306" w:rsidP="00461EBD">
      <w:pPr>
        <w:spacing w:line="276" w:lineRule="auto"/>
        <w:rPr>
          <w:rFonts w:eastAsia="Times New Roman" w:cstheme="minorHAnsi"/>
          <w:sz w:val="24"/>
          <w:szCs w:val="24"/>
          <w:lang w:eastAsia="pl-PL"/>
        </w:rPr>
      </w:pPr>
      <w:r w:rsidRPr="007D431B">
        <w:rPr>
          <w:rFonts w:eastAsia="Times New Roman" w:cstheme="minorHAnsi"/>
          <w:sz w:val="24"/>
          <w:szCs w:val="24"/>
          <w:lang w:eastAsia="pl-PL"/>
        </w:rPr>
        <w:lastRenderedPageBreak/>
        <w:t xml:space="preserve">Informowanie o wynikach zrealizowanego badania ewaluacyjnego niezmiennie będzie realizowane </w:t>
      </w:r>
      <w:r w:rsidR="00BC7D9C" w:rsidRPr="007D431B">
        <w:rPr>
          <w:rFonts w:eastAsia="Times New Roman" w:cstheme="minorHAnsi"/>
          <w:sz w:val="24"/>
          <w:szCs w:val="24"/>
          <w:lang w:eastAsia="pl-PL"/>
        </w:rPr>
        <w:t>poprzez rozpowszechnienie</w:t>
      </w:r>
      <w:r w:rsidRPr="007D431B">
        <w:rPr>
          <w:rFonts w:eastAsia="Times New Roman" w:cstheme="minorHAnsi"/>
          <w:sz w:val="24"/>
          <w:szCs w:val="24"/>
          <w:lang w:eastAsia="pl-PL"/>
        </w:rPr>
        <w:t xml:space="preserve"> raportu końcowego. </w:t>
      </w:r>
      <w:r w:rsidR="00BC7D9C" w:rsidRPr="007D431B">
        <w:rPr>
          <w:rFonts w:eastAsia="Times New Roman" w:cstheme="minorHAnsi"/>
          <w:sz w:val="24"/>
          <w:szCs w:val="24"/>
          <w:lang w:eastAsia="pl-PL"/>
        </w:rPr>
        <w:t>W ramach</w:t>
      </w:r>
      <w:r w:rsidRPr="007D431B">
        <w:rPr>
          <w:rFonts w:eastAsia="Times New Roman" w:cstheme="minorHAnsi"/>
          <w:sz w:val="24"/>
          <w:szCs w:val="24"/>
          <w:lang w:eastAsia="pl-PL"/>
        </w:rPr>
        <w:t xml:space="preserve"> dodatkowych działań mających na celu upowszechnianie wyników raportu wśród jego różnych odbiorców zaplanowano m.in. przygotowanie osobnego - wydzielonego od głównej treści raportu końcowego, streszczenia dla decydentów, kadry zarządzającej instytucji zaangażowanych we</w:t>
      </w:r>
      <w:r w:rsidR="00590E34">
        <w:rPr>
          <w:rFonts w:eastAsia="Times New Roman" w:cstheme="minorHAnsi"/>
          <w:sz w:val="24"/>
          <w:szCs w:val="24"/>
          <w:lang w:eastAsia="pl-PL"/>
        </w:rPr>
        <w:t> </w:t>
      </w:r>
      <w:r w:rsidRPr="007D431B">
        <w:rPr>
          <w:rFonts w:eastAsia="Times New Roman" w:cstheme="minorHAnsi"/>
          <w:sz w:val="24"/>
          <w:szCs w:val="24"/>
          <w:lang w:eastAsia="pl-PL"/>
        </w:rPr>
        <w:t>wdrażanie polityki spójności oraz opinii publicznej. Dbałość o</w:t>
      </w:r>
      <w:r w:rsidR="00D4316C" w:rsidRPr="007D431B">
        <w:rPr>
          <w:rFonts w:eastAsia="Times New Roman" w:cstheme="minorHAnsi"/>
          <w:sz w:val="24"/>
          <w:szCs w:val="24"/>
          <w:lang w:eastAsia="pl-PL"/>
        </w:rPr>
        <w:t> </w:t>
      </w:r>
      <w:r w:rsidRPr="007D431B">
        <w:rPr>
          <w:rFonts w:eastAsia="Times New Roman" w:cstheme="minorHAnsi"/>
          <w:sz w:val="24"/>
          <w:szCs w:val="24"/>
          <w:lang w:eastAsia="pl-PL"/>
        </w:rPr>
        <w:t>poprawność językową całego raportu, ale też przejrzystość i komunikatywny – prosty sposób przedstawienia wyników badania w streszczeniu będą stanowiły jedno z ważniejszych zadań mających na</w:t>
      </w:r>
      <w:r w:rsidR="00590E34">
        <w:rPr>
          <w:rFonts w:eastAsia="Times New Roman" w:cstheme="minorHAnsi"/>
          <w:sz w:val="24"/>
          <w:szCs w:val="24"/>
          <w:lang w:eastAsia="pl-PL"/>
        </w:rPr>
        <w:t> </w:t>
      </w:r>
      <w:r w:rsidRPr="007D431B">
        <w:rPr>
          <w:rFonts w:eastAsia="Times New Roman" w:cstheme="minorHAnsi"/>
          <w:sz w:val="24"/>
          <w:szCs w:val="24"/>
          <w:lang w:eastAsia="pl-PL"/>
        </w:rPr>
        <w:t>celu wzmocnienie potencjału społecznego w ramach procesu ewaluacji.</w:t>
      </w:r>
    </w:p>
    <w:p w14:paraId="6BDD3A77" w14:textId="2841E8EF" w:rsidR="00A6657D" w:rsidRPr="007D431B" w:rsidRDefault="00A6657D" w:rsidP="00461EBD">
      <w:pPr>
        <w:spacing w:line="276" w:lineRule="auto"/>
        <w:rPr>
          <w:rFonts w:eastAsia="Times New Roman" w:cstheme="minorHAnsi"/>
          <w:sz w:val="24"/>
          <w:szCs w:val="24"/>
          <w:lang w:eastAsia="pl-PL"/>
        </w:rPr>
      </w:pPr>
      <w:r w:rsidRPr="007D431B">
        <w:rPr>
          <w:rFonts w:eastAsia="Times New Roman" w:cstheme="minorHAnsi"/>
          <w:sz w:val="24"/>
          <w:szCs w:val="24"/>
          <w:lang w:eastAsia="pl-PL"/>
        </w:rPr>
        <w:t>Oprócz upowszechniania wyników badań ewaluacyjnych i działań szkoleniowych inicjatywy związane z rozbudową potencjału ewaluacyjnego w województwie opolskim będą się skupiać również na realizacji następujących celów szczegółowych:</w:t>
      </w:r>
    </w:p>
    <w:p w14:paraId="2118DDD8" w14:textId="77777777" w:rsidR="00A6657D" w:rsidRPr="007D431B" w:rsidRDefault="00A6657D" w:rsidP="00461EBD">
      <w:pPr>
        <w:numPr>
          <w:ilvl w:val="0"/>
          <w:numId w:val="30"/>
        </w:numPr>
        <w:spacing w:line="276" w:lineRule="auto"/>
        <w:ind w:left="714" w:hanging="357"/>
        <w:rPr>
          <w:rFonts w:eastAsia="Times New Roman" w:cstheme="minorHAnsi"/>
          <w:sz w:val="24"/>
          <w:szCs w:val="24"/>
          <w:lang w:eastAsia="pl-PL"/>
        </w:rPr>
      </w:pPr>
      <w:r w:rsidRPr="007D431B">
        <w:rPr>
          <w:rFonts w:eastAsia="Times New Roman" w:cstheme="minorHAnsi"/>
          <w:sz w:val="24"/>
          <w:szCs w:val="24"/>
          <w:lang w:eastAsia="pl-PL"/>
        </w:rPr>
        <w:t>rozbudowie, lepszej organizacji, koordynacji i dalszym rozwoju systemu ewaluacji;</w:t>
      </w:r>
    </w:p>
    <w:p w14:paraId="52036FA0" w14:textId="77777777" w:rsidR="00A6657D" w:rsidRPr="007D431B" w:rsidRDefault="00A6657D" w:rsidP="00461EBD">
      <w:pPr>
        <w:numPr>
          <w:ilvl w:val="0"/>
          <w:numId w:val="30"/>
        </w:numPr>
        <w:spacing w:line="276" w:lineRule="auto"/>
        <w:ind w:left="714" w:hanging="357"/>
        <w:rPr>
          <w:rFonts w:eastAsia="Times New Roman" w:cstheme="minorHAnsi"/>
          <w:sz w:val="24"/>
          <w:szCs w:val="24"/>
          <w:lang w:eastAsia="pl-PL"/>
        </w:rPr>
      </w:pPr>
      <w:r w:rsidRPr="007D431B">
        <w:rPr>
          <w:rFonts w:eastAsia="Times New Roman" w:cstheme="minorHAnsi"/>
          <w:sz w:val="24"/>
          <w:szCs w:val="24"/>
          <w:lang w:eastAsia="pl-PL"/>
        </w:rPr>
        <w:t>wypracowaniu skuteczniejszych rozwiązań dot. upowszechniania wiedzy i wyników ewaluacji;</w:t>
      </w:r>
    </w:p>
    <w:p w14:paraId="68DE23E4" w14:textId="77777777" w:rsidR="00A6657D" w:rsidRPr="007D431B" w:rsidRDefault="00A6657D" w:rsidP="00461EBD">
      <w:pPr>
        <w:numPr>
          <w:ilvl w:val="0"/>
          <w:numId w:val="30"/>
        </w:numPr>
        <w:spacing w:line="276" w:lineRule="auto"/>
        <w:ind w:left="714" w:hanging="357"/>
        <w:rPr>
          <w:rFonts w:eastAsia="Times New Roman" w:cstheme="minorHAnsi"/>
          <w:sz w:val="24"/>
          <w:szCs w:val="24"/>
          <w:lang w:eastAsia="pl-PL"/>
        </w:rPr>
      </w:pPr>
      <w:r w:rsidRPr="007D431B">
        <w:rPr>
          <w:rFonts w:eastAsia="Times New Roman" w:cstheme="minorHAnsi"/>
          <w:sz w:val="24"/>
          <w:szCs w:val="24"/>
          <w:lang w:eastAsia="pl-PL"/>
        </w:rPr>
        <w:t>prowadzeniu działań ukierunkowanych na dalszy rozwój metodologii badań ewaluacyjnych;</w:t>
      </w:r>
    </w:p>
    <w:p w14:paraId="2D13C8B5" w14:textId="77777777" w:rsidR="00A6657D" w:rsidRPr="007D431B" w:rsidRDefault="00A6657D" w:rsidP="00461EBD">
      <w:pPr>
        <w:numPr>
          <w:ilvl w:val="0"/>
          <w:numId w:val="30"/>
        </w:numPr>
        <w:spacing w:line="276" w:lineRule="auto"/>
        <w:ind w:left="714" w:hanging="357"/>
        <w:rPr>
          <w:rFonts w:eastAsia="Times New Roman" w:cstheme="minorHAnsi"/>
          <w:sz w:val="24"/>
          <w:szCs w:val="24"/>
          <w:lang w:eastAsia="pl-PL"/>
        </w:rPr>
      </w:pPr>
      <w:r w:rsidRPr="007D431B">
        <w:rPr>
          <w:rFonts w:eastAsia="Times New Roman" w:cstheme="minorHAnsi"/>
          <w:sz w:val="24"/>
          <w:szCs w:val="24"/>
          <w:lang w:eastAsia="pl-PL"/>
        </w:rPr>
        <w:t>podtrzymywaniu i nawiązywaniu współpracy z interesariuszami procesu ewaluacji;</w:t>
      </w:r>
    </w:p>
    <w:p w14:paraId="6B078A4A" w14:textId="77777777" w:rsidR="00A6657D" w:rsidRPr="007D431B" w:rsidRDefault="00A6657D" w:rsidP="00461EBD">
      <w:pPr>
        <w:numPr>
          <w:ilvl w:val="0"/>
          <w:numId w:val="30"/>
        </w:numPr>
        <w:spacing w:line="276" w:lineRule="auto"/>
        <w:ind w:left="714" w:hanging="357"/>
        <w:rPr>
          <w:rFonts w:eastAsia="Times New Roman" w:cstheme="minorHAnsi"/>
          <w:sz w:val="24"/>
          <w:szCs w:val="24"/>
          <w:lang w:eastAsia="pl-PL"/>
        </w:rPr>
      </w:pPr>
      <w:r w:rsidRPr="007D431B">
        <w:rPr>
          <w:rFonts w:eastAsia="Times New Roman" w:cstheme="minorHAnsi"/>
          <w:sz w:val="24"/>
          <w:szCs w:val="24"/>
          <w:lang w:eastAsia="pl-PL"/>
        </w:rPr>
        <w:t>zapewnieniu wysokiej jakości badań i lepszego wykorzystania ich wyników;</w:t>
      </w:r>
    </w:p>
    <w:p w14:paraId="1B511E1D" w14:textId="5FB0FB89" w:rsidR="00A6657D" w:rsidRDefault="00A6657D" w:rsidP="00461EBD">
      <w:pPr>
        <w:numPr>
          <w:ilvl w:val="0"/>
          <w:numId w:val="30"/>
        </w:numPr>
        <w:spacing w:line="276" w:lineRule="auto"/>
        <w:ind w:left="714" w:hanging="357"/>
        <w:rPr>
          <w:rFonts w:eastAsia="Times New Roman" w:cstheme="minorHAnsi"/>
          <w:sz w:val="24"/>
          <w:szCs w:val="24"/>
          <w:lang w:eastAsia="pl-PL"/>
        </w:rPr>
      </w:pPr>
      <w:r w:rsidRPr="007D431B">
        <w:rPr>
          <w:rFonts w:eastAsia="Times New Roman" w:cstheme="minorHAnsi"/>
          <w:sz w:val="24"/>
          <w:szCs w:val="24"/>
          <w:lang w:eastAsia="pl-PL"/>
        </w:rPr>
        <w:t>pobudzaniu w regionie realnego popytu i podaży na wiedzę wynikającą z ewaluacji.</w:t>
      </w:r>
    </w:p>
    <w:tbl>
      <w:tblPr>
        <w:tblStyle w:val="Tabela-Siatka"/>
        <w:tblW w:w="9128"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30"/>
      </w:tblGrid>
      <w:tr w:rsidR="0048424E" w14:paraId="6CE0295C" w14:textId="77777777" w:rsidTr="0048424E">
        <w:trPr>
          <w:cantSplit/>
          <w:jc w:val="center"/>
        </w:trPr>
        <w:tc>
          <w:tcPr>
            <w:tcW w:w="9128" w:type="dxa"/>
          </w:tcPr>
          <w:p w14:paraId="2447ADB8" w14:textId="56A7E097" w:rsidR="0048424E" w:rsidRDefault="0048424E" w:rsidP="0048424E">
            <w:pPr>
              <w:pStyle w:val="Legenda"/>
              <w:spacing w:after="120" w:line="276" w:lineRule="auto"/>
              <w:rPr>
                <w:rFonts w:eastAsia="Times New Roman" w:cstheme="minorHAnsi"/>
                <w:sz w:val="24"/>
                <w:szCs w:val="24"/>
                <w:lang w:eastAsia="pl-PL"/>
              </w:rPr>
            </w:pPr>
            <w:bookmarkStart w:id="55" w:name="_Toc146609634"/>
            <w:r w:rsidRPr="007D431B">
              <w:rPr>
                <w:rFonts w:cstheme="minorHAnsi"/>
                <w:sz w:val="24"/>
                <w:szCs w:val="24"/>
              </w:rPr>
              <w:t xml:space="preserve">Wykres </w:t>
            </w:r>
            <w:r w:rsidRPr="007D431B">
              <w:rPr>
                <w:rFonts w:cstheme="minorHAnsi"/>
                <w:sz w:val="24"/>
                <w:szCs w:val="24"/>
              </w:rPr>
              <w:fldChar w:fldCharType="begin"/>
            </w:r>
            <w:r w:rsidRPr="007D431B">
              <w:rPr>
                <w:rFonts w:cstheme="minorHAnsi"/>
                <w:sz w:val="24"/>
                <w:szCs w:val="24"/>
              </w:rPr>
              <w:instrText xml:space="preserve"> SEQ Wykres \* ARABIC </w:instrText>
            </w:r>
            <w:r w:rsidRPr="007D431B">
              <w:rPr>
                <w:rFonts w:cstheme="minorHAnsi"/>
                <w:sz w:val="24"/>
                <w:szCs w:val="24"/>
              </w:rPr>
              <w:fldChar w:fldCharType="separate"/>
            </w:r>
            <w:r w:rsidR="00DE5069">
              <w:rPr>
                <w:rFonts w:cstheme="minorHAnsi"/>
                <w:noProof/>
                <w:sz w:val="24"/>
                <w:szCs w:val="24"/>
              </w:rPr>
              <w:t>3</w:t>
            </w:r>
            <w:r w:rsidRPr="007D431B">
              <w:rPr>
                <w:rFonts w:cstheme="minorHAnsi"/>
                <w:noProof/>
                <w:sz w:val="24"/>
                <w:szCs w:val="24"/>
              </w:rPr>
              <w:fldChar w:fldCharType="end"/>
            </w:r>
            <w:r w:rsidRPr="007D431B">
              <w:rPr>
                <w:rFonts w:cstheme="minorHAnsi"/>
                <w:sz w:val="24"/>
                <w:szCs w:val="24"/>
              </w:rPr>
              <w:t xml:space="preserve"> Preferowane formy wsparcia w zakresie budowania potencjału badawczego</w:t>
            </w:r>
            <w:bookmarkEnd w:id="55"/>
            <w:r w:rsidRPr="007D431B">
              <w:rPr>
                <w:rFonts w:cstheme="minorHAnsi"/>
                <w:sz w:val="24"/>
                <w:szCs w:val="24"/>
              </w:rPr>
              <w:t xml:space="preserve"> </w:t>
            </w:r>
            <w:r w:rsidRPr="007D431B">
              <w:rPr>
                <w:rFonts w:cstheme="minorHAnsi"/>
                <w:b w:val="0"/>
                <w:bCs w:val="0"/>
                <w:sz w:val="24"/>
                <w:szCs w:val="24"/>
              </w:rPr>
              <w:t>(liczba odpowiedzi)</w:t>
            </w:r>
            <w:r w:rsidRPr="007D431B">
              <w:rPr>
                <w:rFonts w:cstheme="minorHAnsi"/>
                <w:sz w:val="24"/>
                <w:szCs w:val="24"/>
              </w:rPr>
              <w:t xml:space="preserve"> </w:t>
            </w:r>
            <w:r w:rsidRPr="007D431B">
              <w:rPr>
                <w:rFonts w:cstheme="minorHAnsi"/>
                <w:noProof/>
                <w:sz w:val="24"/>
                <w:szCs w:val="24"/>
              </w:rPr>
              <w:drawing>
                <wp:inline distT="0" distB="0" distL="0" distR="0" wp14:anchorId="13AEA74A" wp14:editId="28573A10">
                  <wp:extent cx="5660390" cy="3156585"/>
                  <wp:effectExtent l="0" t="0" r="0" b="5715"/>
                  <wp:docPr id="914700616" name="Wykres 1" descr="Wykres słupkowy obrazujący preferowane przez członków GSEiM, formy wsparcia w zakresie budowania potencjału badawczego. &#10;Stworzenie stony internetowej dedykowanej analizom - 18 odpowiedzi &#10;Przesyłanie  wersji elektronicznej wyników regionalnych analiz, badań i ewaluacji - 17 odpowiedzi&#10;Organizacja szkoleń zewnętrznych - 16 odpowiedzi&#10;organizacja spotkań prezentujących wyniki regionalnych analiz, badań i ewaluacji - 15 odpowiedzi &#10;Przesyłanie w wersji elektronicznej wyników krajowych analiz, badań i ewaluacji - 14 odpowiedzi&#10;Sieciowanie współpracy pomiędzy różnymi podmiotami w regionie - 13 odpowiedzi&#10;Przekazywanie w wersji elektronicznej materiałów i publikacji dot. procesu ewaluacji i monitorowania polityk publicznych oraz nt. analiz, badań i ewaluacji tematycznych - 12 odpowiedzi">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r>
      <w:tr w:rsidR="0048424E" w14:paraId="79F61B9A" w14:textId="77777777" w:rsidTr="0048424E">
        <w:trPr>
          <w:cantSplit/>
          <w:jc w:val="center"/>
        </w:trPr>
        <w:tc>
          <w:tcPr>
            <w:tcW w:w="9128" w:type="dxa"/>
          </w:tcPr>
          <w:p w14:paraId="6E9F8D21" w14:textId="0E7772DF" w:rsidR="0048424E" w:rsidRDefault="0048424E" w:rsidP="0048424E">
            <w:pPr>
              <w:spacing w:after="120" w:line="276" w:lineRule="auto"/>
              <w:rPr>
                <w:rFonts w:eastAsia="Times New Roman" w:cstheme="minorHAnsi"/>
                <w:sz w:val="24"/>
                <w:szCs w:val="24"/>
                <w:lang w:eastAsia="pl-PL"/>
              </w:rPr>
            </w:pPr>
            <w:r w:rsidRPr="007D431B">
              <w:rPr>
                <w:rFonts w:eastAsia="Times New Roman" w:cstheme="minorHAnsi"/>
                <w:sz w:val="24"/>
                <w:szCs w:val="24"/>
              </w:rPr>
              <w:t xml:space="preserve">Źródło: Opracowanie własne, na podstawie ankiety wśród </w:t>
            </w:r>
            <w:proofErr w:type="spellStart"/>
            <w:r w:rsidRPr="007D431B">
              <w:rPr>
                <w:rFonts w:eastAsia="Times New Roman" w:cstheme="minorHAnsi"/>
                <w:sz w:val="24"/>
                <w:szCs w:val="24"/>
              </w:rPr>
              <w:t>GSEiM</w:t>
            </w:r>
            <w:proofErr w:type="spellEnd"/>
            <w:r w:rsidRPr="007D431B">
              <w:rPr>
                <w:rFonts w:eastAsia="Times New Roman" w:cstheme="minorHAnsi"/>
                <w:sz w:val="24"/>
                <w:szCs w:val="24"/>
              </w:rPr>
              <w:t xml:space="preserve"> [N=26]</w:t>
            </w:r>
          </w:p>
        </w:tc>
      </w:tr>
    </w:tbl>
    <w:p w14:paraId="00717816" w14:textId="4B3FDB2B" w:rsidR="009B5306" w:rsidRPr="007D431B" w:rsidRDefault="009B5306" w:rsidP="00461EBD">
      <w:pPr>
        <w:spacing w:line="276" w:lineRule="auto"/>
        <w:rPr>
          <w:rFonts w:eastAsia="Times New Roman" w:cstheme="minorHAnsi"/>
          <w:sz w:val="24"/>
          <w:szCs w:val="24"/>
          <w:lang w:eastAsia="pl-PL"/>
        </w:rPr>
      </w:pPr>
      <w:r w:rsidRPr="007D431B">
        <w:rPr>
          <w:rFonts w:eastAsia="Times New Roman" w:cstheme="minorHAnsi"/>
          <w:sz w:val="24"/>
          <w:szCs w:val="24"/>
          <w:lang w:eastAsia="pl-PL"/>
        </w:rPr>
        <w:lastRenderedPageBreak/>
        <w:t>Właściwa realizacja powyższych działań pozytywnie wpłynie na potencjał ewaluacyjny w</w:t>
      </w:r>
      <w:r w:rsidR="005C2672">
        <w:rPr>
          <w:rFonts w:eastAsia="Times New Roman" w:cstheme="minorHAnsi"/>
          <w:sz w:val="24"/>
          <w:szCs w:val="24"/>
          <w:lang w:eastAsia="pl-PL"/>
        </w:rPr>
        <w:t> </w:t>
      </w:r>
      <w:r w:rsidRPr="007D431B">
        <w:rPr>
          <w:rFonts w:eastAsia="Times New Roman" w:cstheme="minorHAnsi"/>
          <w:sz w:val="24"/>
          <w:szCs w:val="24"/>
          <w:lang w:eastAsia="pl-PL"/>
        </w:rPr>
        <w:t>regionie (w</w:t>
      </w:r>
      <w:r w:rsidR="00FB2161" w:rsidRPr="007D431B">
        <w:rPr>
          <w:rFonts w:eastAsia="Times New Roman" w:cstheme="minorHAnsi"/>
          <w:sz w:val="24"/>
          <w:szCs w:val="24"/>
          <w:lang w:eastAsia="pl-PL"/>
        </w:rPr>
        <w:t> </w:t>
      </w:r>
      <w:r w:rsidRPr="007D431B">
        <w:rPr>
          <w:rFonts w:eastAsia="Times New Roman" w:cstheme="minorHAnsi"/>
          <w:sz w:val="24"/>
          <w:szCs w:val="24"/>
          <w:lang w:eastAsia="pl-PL"/>
        </w:rPr>
        <w:t xml:space="preserve">tym </w:t>
      </w:r>
      <w:r w:rsidR="002F2AE0" w:rsidRPr="007D431B">
        <w:rPr>
          <w:rFonts w:eastAsia="Times New Roman" w:cstheme="minorHAnsi"/>
          <w:sz w:val="24"/>
          <w:szCs w:val="24"/>
          <w:lang w:eastAsia="pl-PL"/>
        </w:rPr>
        <w:t>zdolności</w:t>
      </w:r>
      <w:r w:rsidRPr="007D431B">
        <w:rPr>
          <w:rFonts w:eastAsia="Times New Roman" w:cstheme="minorHAnsi"/>
          <w:sz w:val="24"/>
          <w:szCs w:val="24"/>
          <w:lang w:eastAsia="pl-PL"/>
        </w:rPr>
        <w:t xml:space="preserve"> do zlecania i odbierania ewaluacji) oraz poziom kultury ewaluacyjnej (</w:t>
      </w:r>
      <w:r w:rsidR="002F2AE0" w:rsidRPr="007D431B">
        <w:rPr>
          <w:rFonts w:eastAsia="Times New Roman" w:cstheme="minorHAnsi"/>
          <w:sz w:val="24"/>
          <w:szCs w:val="24"/>
          <w:lang w:eastAsia="pl-PL"/>
        </w:rPr>
        <w:t>większe</w:t>
      </w:r>
      <w:r w:rsidRPr="007D431B">
        <w:rPr>
          <w:rFonts w:eastAsia="Times New Roman" w:cstheme="minorHAnsi"/>
          <w:sz w:val="24"/>
          <w:szCs w:val="24"/>
          <w:lang w:eastAsia="pl-PL"/>
        </w:rPr>
        <w:t xml:space="preserve"> zaangażowani</w:t>
      </w:r>
      <w:r w:rsidR="002F2AE0" w:rsidRPr="007D431B">
        <w:rPr>
          <w:rFonts w:eastAsia="Times New Roman" w:cstheme="minorHAnsi"/>
          <w:sz w:val="24"/>
          <w:szCs w:val="24"/>
          <w:lang w:eastAsia="pl-PL"/>
        </w:rPr>
        <w:t>e</w:t>
      </w:r>
      <w:r w:rsidRPr="007D431B">
        <w:rPr>
          <w:rFonts w:eastAsia="Times New Roman" w:cstheme="minorHAnsi"/>
          <w:sz w:val="24"/>
          <w:szCs w:val="24"/>
          <w:lang w:eastAsia="pl-PL"/>
        </w:rPr>
        <w:t xml:space="preserve"> </w:t>
      </w:r>
      <w:r w:rsidR="002F2AE0" w:rsidRPr="007D431B">
        <w:rPr>
          <w:rFonts w:eastAsia="Times New Roman" w:cstheme="minorHAnsi"/>
          <w:sz w:val="24"/>
          <w:szCs w:val="24"/>
          <w:lang w:eastAsia="pl-PL"/>
        </w:rPr>
        <w:t xml:space="preserve">interesariuszy </w:t>
      </w:r>
      <w:r w:rsidRPr="007D431B">
        <w:rPr>
          <w:rFonts w:eastAsia="Times New Roman" w:cstheme="minorHAnsi"/>
          <w:sz w:val="24"/>
          <w:szCs w:val="24"/>
          <w:lang w:eastAsia="pl-PL"/>
        </w:rPr>
        <w:t>w proces ewaluacji i zrozumieni</w:t>
      </w:r>
      <w:r w:rsidR="002F2AE0" w:rsidRPr="007D431B">
        <w:rPr>
          <w:rFonts w:eastAsia="Times New Roman" w:cstheme="minorHAnsi"/>
          <w:sz w:val="24"/>
          <w:szCs w:val="24"/>
          <w:lang w:eastAsia="pl-PL"/>
        </w:rPr>
        <w:t>e</w:t>
      </w:r>
      <w:r w:rsidRPr="007D431B">
        <w:rPr>
          <w:rFonts w:eastAsia="Times New Roman" w:cstheme="minorHAnsi"/>
          <w:sz w:val="24"/>
          <w:szCs w:val="24"/>
          <w:lang w:eastAsia="pl-PL"/>
        </w:rPr>
        <w:t xml:space="preserve"> przez społeczeństwo wyników badań ewaluacyjnych)</w:t>
      </w:r>
      <w:r w:rsidR="00FB2161" w:rsidRPr="007D431B">
        <w:rPr>
          <w:rFonts w:eastAsia="Times New Roman" w:cstheme="minorHAnsi"/>
          <w:sz w:val="24"/>
          <w:szCs w:val="24"/>
          <w:lang w:eastAsia="pl-PL"/>
        </w:rPr>
        <w:t>. C</w:t>
      </w:r>
      <w:r w:rsidRPr="007D431B">
        <w:rPr>
          <w:rFonts w:eastAsia="Times New Roman" w:cstheme="minorHAnsi"/>
          <w:sz w:val="24"/>
          <w:szCs w:val="24"/>
          <w:lang w:eastAsia="pl-PL"/>
        </w:rPr>
        <w:t>o ostatecznie przełoży się na lepsze wykorzystanie ewaluacji na rzecz FEO 2021-2027, poprawianie jakości</w:t>
      </w:r>
      <w:r w:rsidR="001A7715" w:rsidRPr="007D431B">
        <w:rPr>
          <w:rFonts w:eastAsia="Times New Roman" w:cstheme="minorHAnsi"/>
          <w:sz w:val="24"/>
          <w:szCs w:val="24"/>
          <w:lang w:eastAsia="pl-PL"/>
        </w:rPr>
        <w:t>,</w:t>
      </w:r>
      <w:r w:rsidRPr="007D431B">
        <w:rPr>
          <w:rFonts w:eastAsia="Times New Roman" w:cstheme="minorHAnsi"/>
          <w:sz w:val="24"/>
          <w:szCs w:val="24"/>
          <w:lang w:eastAsia="pl-PL"/>
        </w:rPr>
        <w:t xml:space="preserve"> kształtu i wdrażania interwencji oraz lepsze projektowanie i wdrażanie polityki spójności w kolejnej perspektywie finansowej. </w:t>
      </w:r>
    </w:p>
    <w:p w14:paraId="094760F5" w14:textId="0B591925" w:rsidR="00711E4C" w:rsidRPr="003A29E8" w:rsidRDefault="009B5306" w:rsidP="00461EBD">
      <w:pPr>
        <w:pStyle w:val="Nagwek2"/>
        <w:numPr>
          <w:ilvl w:val="1"/>
          <w:numId w:val="1"/>
        </w:numPr>
        <w:spacing w:before="360" w:after="120" w:line="276" w:lineRule="auto"/>
        <w:rPr>
          <w:rFonts w:asciiTheme="minorHAnsi" w:hAnsiTheme="minorHAnsi" w:cstheme="minorHAnsi"/>
          <w:b/>
          <w:bCs/>
          <w:sz w:val="26"/>
          <w:szCs w:val="26"/>
        </w:rPr>
      </w:pPr>
      <w:bookmarkStart w:id="56" w:name="_Toc146710248"/>
      <w:r w:rsidRPr="003A29E8">
        <w:rPr>
          <w:rFonts w:asciiTheme="minorHAnsi" w:hAnsiTheme="minorHAnsi" w:cstheme="minorHAnsi"/>
          <w:b/>
          <w:bCs/>
          <w:sz w:val="26"/>
          <w:szCs w:val="26"/>
        </w:rPr>
        <w:t>S</w:t>
      </w:r>
      <w:r w:rsidR="00891BAD" w:rsidRPr="003A29E8">
        <w:rPr>
          <w:rFonts w:asciiTheme="minorHAnsi" w:hAnsiTheme="minorHAnsi" w:cstheme="minorHAnsi"/>
          <w:b/>
          <w:bCs/>
          <w:sz w:val="26"/>
          <w:szCs w:val="26"/>
        </w:rPr>
        <w:t>trategia upowszechniania wyników badań</w:t>
      </w:r>
      <w:r w:rsidRPr="003A29E8">
        <w:rPr>
          <w:rFonts w:asciiTheme="minorHAnsi" w:hAnsiTheme="minorHAnsi" w:cstheme="minorHAnsi"/>
          <w:b/>
          <w:bCs/>
          <w:sz w:val="26"/>
          <w:szCs w:val="26"/>
        </w:rPr>
        <w:t>, w tym formy i kanały komunikacji</w:t>
      </w:r>
      <w:bookmarkEnd w:id="56"/>
    </w:p>
    <w:p w14:paraId="66C976F1" w14:textId="25B8BCF4" w:rsidR="003D21BE" w:rsidRPr="00DB0B3E" w:rsidRDefault="00F253BC" w:rsidP="00461EBD">
      <w:pPr>
        <w:spacing w:line="276" w:lineRule="auto"/>
        <w:rPr>
          <w:rFonts w:cstheme="minorHAnsi"/>
          <w:sz w:val="24"/>
          <w:szCs w:val="24"/>
        </w:rPr>
      </w:pPr>
      <w:r w:rsidRPr="00DB0B3E">
        <w:rPr>
          <w:rFonts w:cstheme="minorHAnsi"/>
          <w:noProof/>
          <w:sz w:val="24"/>
          <w:szCs w:val="24"/>
        </w:rPr>
        <w:drawing>
          <wp:anchor distT="0" distB="0" distL="114300" distR="114300" simplePos="0" relativeHeight="251735040" behindDoc="0" locked="0" layoutInCell="1" allowOverlap="1" wp14:anchorId="7196F60E" wp14:editId="0F8CAD82">
            <wp:simplePos x="0" y="0"/>
            <wp:positionH relativeFrom="column">
              <wp:posOffset>1905</wp:posOffset>
            </wp:positionH>
            <wp:positionV relativeFrom="paragraph">
              <wp:posOffset>-2540</wp:posOffset>
            </wp:positionV>
            <wp:extent cx="914400" cy="914400"/>
            <wp:effectExtent l="0" t="0" r="0" b="0"/>
            <wp:wrapSquare wrapText="bothSides"/>
            <wp:docPr id="1736021431" name="Grafika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021431" name="Grafika 15">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914400" cy="914400"/>
                    </a:xfrm>
                    <a:prstGeom prst="rect">
                      <a:avLst/>
                    </a:prstGeom>
                  </pic:spPr>
                </pic:pic>
              </a:graphicData>
            </a:graphic>
          </wp:anchor>
        </w:drawing>
      </w:r>
      <w:r w:rsidR="003D21BE" w:rsidRPr="00DB0B3E">
        <w:rPr>
          <w:rFonts w:cstheme="minorHAnsi"/>
          <w:sz w:val="24"/>
          <w:szCs w:val="24"/>
        </w:rPr>
        <w:t>Upowszechnianie odnosi się do procesu, w ramach którego coś staje się popularne, powszechnie stosowane</w:t>
      </w:r>
      <w:r w:rsidR="003D21BE" w:rsidRPr="00DB0B3E">
        <w:rPr>
          <w:rStyle w:val="Odwoanieprzypisudolnego"/>
          <w:rFonts w:cstheme="minorHAnsi"/>
          <w:sz w:val="24"/>
          <w:szCs w:val="24"/>
        </w:rPr>
        <w:footnoteReference w:id="27"/>
      </w:r>
      <w:r w:rsidR="003D21BE" w:rsidRPr="00DB0B3E">
        <w:rPr>
          <w:rFonts w:cstheme="minorHAnsi"/>
          <w:sz w:val="24"/>
          <w:szCs w:val="24"/>
        </w:rPr>
        <w:t>. Upowszechnieniu podlegać mogą pewne prawa, mechanizmy, wzorce, produkty czy informacje. W świecie nauki, często można spotkać się z upowszechnianiem wyników badań. Zabieg ten ma na celu zapoznanie szerokiego grona odbiorców z danymi i</w:t>
      </w:r>
      <w:r w:rsidR="00DB0B3E">
        <w:rPr>
          <w:rFonts w:cstheme="minorHAnsi"/>
          <w:sz w:val="24"/>
          <w:szCs w:val="24"/>
        </w:rPr>
        <w:t> </w:t>
      </w:r>
      <w:r w:rsidR="003D21BE" w:rsidRPr="00DB0B3E">
        <w:rPr>
          <w:rFonts w:cstheme="minorHAnsi"/>
          <w:sz w:val="24"/>
          <w:szCs w:val="24"/>
        </w:rPr>
        <w:t>wnioskami wypracowanymi przez autorów</w:t>
      </w:r>
      <w:r w:rsidR="00873969" w:rsidRPr="00DB0B3E">
        <w:rPr>
          <w:rFonts w:cstheme="minorHAnsi"/>
          <w:sz w:val="24"/>
          <w:szCs w:val="24"/>
        </w:rPr>
        <w:t xml:space="preserve"> i</w:t>
      </w:r>
      <w:r w:rsidRPr="00DB0B3E">
        <w:rPr>
          <w:rFonts w:cstheme="minorHAnsi"/>
          <w:sz w:val="24"/>
          <w:szCs w:val="24"/>
        </w:rPr>
        <w:t> </w:t>
      </w:r>
      <w:r w:rsidR="003D21BE" w:rsidRPr="00DB0B3E">
        <w:rPr>
          <w:rFonts w:cstheme="minorHAnsi"/>
          <w:sz w:val="24"/>
          <w:szCs w:val="24"/>
        </w:rPr>
        <w:t>realizatorów badań, m.in. w celu: zwiększenia ich promocji i skali oddziaływania, widoczności i poczytności, wspomagania dydaktyki i</w:t>
      </w:r>
      <w:r w:rsidR="00DB0B3E">
        <w:rPr>
          <w:rFonts w:cstheme="minorHAnsi"/>
          <w:sz w:val="24"/>
          <w:szCs w:val="24"/>
        </w:rPr>
        <w:t> </w:t>
      </w:r>
      <w:r w:rsidR="003D21BE" w:rsidRPr="00DB0B3E">
        <w:rPr>
          <w:rFonts w:cstheme="minorHAnsi"/>
          <w:sz w:val="24"/>
          <w:szCs w:val="24"/>
        </w:rPr>
        <w:t>ułatwienia dostępu do wiedzy osobom zainteresowanym lub wsparcia innowacyjności</w:t>
      </w:r>
      <w:r w:rsidR="003D21BE" w:rsidRPr="00DB0B3E">
        <w:rPr>
          <w:rStyle w:val="Odwoanieprzypisudolnego"/>
          <w:rFonts w:cstheme="minorHAnsi"/>
          <w:sz w:val="24"/>
          <w:szCs w:val="24"/>
        </w:rPr>
        <w:footnoteReference w:id="28"/>
      </w:r>
      <w:r w:rsidR="003D21BE" w:rsidRPr="00DB0B3E">
        <w:rPr>
          <w:rFonts w:cstheme="minorHAnsi"/>
          <w:sz w:val="24"/>
          <w:szCs w:val="24"/>
        </w:rPr>
        <w:t>.</w:t>
      </w:r>
    </w:p>
    <w:p w14:paraId="0CF88DAC" w14:textId="71A5F5AF" w:rsidR="00873969" w:rsidRPr="00DB0B3E" w:rsidRDefault="002F2AE0" w:rsidP="00461EBD">
      <w:pPr>
        <w:spacing w:line="276" w:lineRule="auto"/>
        <w:rPr>
          <w:rFonts w:cstheme="minorHAnsi"/>
          <w:sz w:val="24"/>
          <w:szCs w:val="24"/>
        </w:rPr>
      </w:pPr>
      <w:r w:rsidRPr="00DB0B3E">
        <w:rPr>
          <w:rFonts w:cstheme="minorHAnsi"/>
          <w:sz w:val="24"/>
          <w:szCs w:val="24"/>
        </w:rPr>
        <w:t>Informowanie o</w:t>
      </w:r>
      <w:r w:rsidR="003D21BE" w:rsidRPr="00DB0B3E">
        <w:rPr>
          <w:rFonts w:cstheme="minorHAnsi"/>
          <w:sz w:val="24"/>
          <w:szCs w:val="24"/>
        </w:rPr>
        <w:t xml:space="preserve"> wynik</w:t>
      </w:r>
      <w:r w:rsidRPr="00DB0B3E">
        <w:rPr>
          <w:rFonts w:cstheme="minorHAnsi"/>
          <w:sz w:val="24"/>
          <w:szCs w:val="24"/>
        </w:rPr>
        <w:t>ach</w:t>
      </w:r>
      <w:r w:rsidR="003D21BE" w:rsidRPr="00DB0B3E">
        <w:rPr>
          <w:rFonts w:cstheme="minorHAnsi"/>
          <w:sz w:val="24"/>
          <w:szCs w:val="24"/>
        </w:rPr>
        <w:t xml:space="preserve"> i rekomendacj</w:t>
      </w:r>
      <w:r w:rsidRPr="00DB0B3E">
        <w:rPr>
          <w:rFonts w:cstheme="minorHAnsi"/>
          <w:sz w:val="24"/>
          <w:szCs w:val="24"/>
        </w:rPr>
        <w:t>ach</w:t>
      </w:r>
      <w:r w:rsidR="003D21BE" w:rsidRPr="00DB0B3E">
        <w:rPr>
          <w:rFonts w:cstheme="minorHAnsi"/>
          <w:sz w:val="24"/>
          <w:szCs w:val="24"/>
        </w:rPr>
        <w:t xml:space="preserve"> (zalece</w:t>
      </w:r>
      <w:r w:rsidRPr="00DB0B3E">
        <w:rPr>
          <w:rFonts w:cstheme="minorHAnsi"/>
          <w:sz w:val="24"/>
          <w:szCs w:val="24"/>
        </w:rPr>
        <w:t>niach</w:t>
      </w:r>
      <w:r w:rsidR="003D21BE" w:rsidRPr="00DB0B3E">
        <w:rPr>
          <w:rFonts w:cstheme="minorHAnsi"/>
          <w:sz w:val="24"/>
          <w:szCs w:val="24"/>
        </w:rPr>
        <w:t xml:space="preserve"> do wdrożenia) jest istotnym elementem badań ewaluacyjnych,</w:t>
      </w:r>
      <w:r w:rsidR="00873969" w:rsidRPr="00DB0B3E">
        <w:rPr>
          <w:rFonts w:cstheme="minorHAnsi"/>
          <w:sz w:val="24"/>
          <w:szCs w:val="24"/>
        </w:rPr>
        <w:t xml:space="preserve"> dzięki któremu</w:t>
      </w:r>
      <w:r w:rsidR="003D21BE" w:rsidRPr="00DB0B3E">
        <w:rPr>
          <w:rFonts w:cstheme="minorHAnsi"/>
          <w:sz w:val="24"/>
          <w:szCs w:val="24"/>
        </w:rPr>
        <w:t xml:space="preserve"> </w:t>
      </w:r>
      <w:r w:rsidRPr="00DB0B3E">
        <w:rPr>
          <w:rFonts w:cstheme="minorHAnsi"/>
          <w:sz w:val="24"/>
          <w:szCs w:val="24"/>
        </w:rPr>
        <w:t xml:space="preserve">może </w:t>
      </w:r>
      <w:r w:rsidR="00873969" w:rsidRPr="00DB0B3E">
        <w:rPr>
          <w:rFonts w:cstheme="minorHAnsi"/>
          <w:sz w:val="24"/>
          <w:szCs w:val="24"/>
        </w:rPr>
        <w:t xml:space="preserve">nastąpić </w:t>
      </w:r>
      <w:r w:rsidR="003D21BE" w:rsidRPr="00DB0B3E">
        <w:rPr>
          <w:rFonts w:cstheme="minorHAnsi"/>
          <w:sz w:val="24"/>
          <w:szCs w:val="24"/>
        </w:rPr>
        <w:t>włącz</w:t>
      </w:r>
      <w:r w:rsidR="00873969" w:rsidRPr="00DB0B3E">
        <w:rPr>
          <w:rFonts w:cstheme="minorHAnsi"/>
          <w:sz w:val="24"/>
          <w:szCs w:val="24"/>
        </w:rPr>
        <w:t>enie</w:t>
      </w:r>
      <w:r w:rsidR="003D21BE" w:rsidRPr="00DB0B3E">
        <w:rPr>
          <w:rFonts w:cstheme="minorHAnsi"/>
          <w:sz w:val="24"/>
          <w:szCs w:val="24"/>
        </w:rPr>
        <w:t xml:space="preserve"> szerokie</w:t>
      </w:r>
      <w:r w:rsidR="00873969" w:rsidRPr="00DB0B3E">
        <w:rPr>
          <w:rFonts w:cstheme="minorHAnsi"/>
          <w:sz w:val="24"/>
          <w:szCs w:val="24"/>
        </w:rPr>
        <w:t>go</w:t>
      </w:r>
      <w:r w:rsidR="003D21BE" w:rsidRPr="00DB0B3E">
        <w:rPr>
          <w:rFonts w:cstheme="minorHAnsi"/>
          <w:sz w:val="24"/>
          <w:szCs w:val="24"/>
        </w:rPr>
        <w:t xml:space="preserve"> gron</w:t>
      </w:r>
      <w:r w:rsidR="00873969" w:rsidRPr="00DB0B3E">
        <w:rPr>
          <w:rFonts w:cstheme="minorHAnsi"/>
          <w:sz w:val="24"/>
          <w:szCs w:val="24"/>
        </w:rPr>
        <w:t>a</w:t>
      </w:r>
      <w:r w:rsidR="003D21BE" w:rsidRPr="00DB0B3E">
        <w:rPr>
          <w:rFonts w:cstheme="minorHAnsi"/>
          <w:sz w:val="24"/>
          <w:szCs w:val="24"/>
        </w:rPr>
        <w:t xml:space="preserve"> decydentów i</w:t>
      </w:r>
      <w:r w:rsidR="001A7715" w:rsidRPr="00DB0B3E">
        <w:rPr>
          <w:rFonts w:cstheme="minorHAnsi"/>
          <w:sz w:val="24"/>
          <w:szCs w:val="24"/>
        </w:rPr>
        <w:t> </w:t>
      </w:r>
      <w:r w:rsidR="003D21BE" w:rsidRPr="00DB0B3E">
        <w:rPr>
          <w:rFonts w:cstheme="minorHAnsi"/>
          <w:sz w:val="24"/>
          <w:szCs w:val="24"/>
        </w:rPr>
        <w:t>interesariuszy w działania na rzecz ulepszania interwencji publicznych realizowanych w ramach polityki spójności.</w:t>
      </w:r>
      <w:r w:rsidR="00873969" w:rsidRPr="00DB0B3E">
        <w:rPr>
          <w:rFonts w:cstheme="minorHAnsi"/>
          <w:sz w:val="24"/>
          <w:szCs w:val="24"/>
        </w:rPr>
        <w:t xml:space="preserve"> Dodatkową wartością tego procesu jest także pokazywanie opinii publicznej efektów</w:t>
      </w:r>
      <w:r w:rsidR="008154DA" w:rsidRPr="00DB0B3E">
        <w:rPr>
          <w:rFonts w:cstheme="minorHAnsi"/>
          <w:sz w:val="24"/>
          <w:szCs w:val="24"/>
        </w:rPr>
        <w:t xml:space="preserve"> realizowanych działań, w tym zmian społecznych i</w:t>
      </w:r>
      <w:r w:rsidR="008A19C9">
        <w:rPr>
          <w:rFonts w:cstheme="minorHAnsi"/>
          <w:sz w:val="24"/>
          <w:szCs w:val="24"/>
        </w:rPr>
        <w:t> </w:t>
      </w:r>
      <w:r w:rsidR="008154DA" w:rsidRPr="00DB0B3E">
        <w:rPr>
          <w:rFonts w:cstheme="minorHAnsi"/>
          <w:sz w:val="24"/>
          <w:szCs w:val="24"/>
        </w:rPr>
        <w:t>gospodarczych wywołanych na</w:t>
      </w:r>
      <w:r w:rsidR="00056711">
        <w:rPr>
          <w:rFonts w:cstheme="minorHAnsi"/>
          <w:sz w:val="24"/>
          <w:szCs w:val="24"/>
        </w:rPr>
        <w:t> </w:t>
      </w:r>
      <w:r w:rsidR="008154DA" w:rsidRPr="00DB0B3E">
        <w:rPr>
          <w:rFonts w:cstheme="minorHAnsi"/>
          <w:sz w:val="24"/>
          <w:szCs w:val="24"/>
        </w:rPr>
        <w:t xml:space="preserve">skutek wdrażanych </w:t>
      </w:r>
      <w:r w:rsidR="00710288" w:rsidRPr="00DB0B3E">
        <w:rPr>
          <w:rFonts w:cstheme="minorHAnsi"/>
          <w:sz w:val="24"/>
          <w:szCs w:val="24"/>
        </w:rPr>
        <w:t>interwencji</w:t>
      </w:r>
      <w:r w:rsidR="008154DA" w:rsidRPr="00DB0B3E">
        <w:rPr>
          <w:rFonts w:cstheme="minorHAnsi"/>
          <w:sz w:val="24"/>
          <w:szCs w:val="24"/>
        </w:rPr>
        <w:t xml:space="preserve">. Przyczynia się to do </w:t>
      </w:r>
      <w:r w:rsidR="00710288" w:rsidRPr="00DB0B3E">
        <w:rPr>
          <w:rFonts w:cstheme="minorHAnsi"/>
          <w:sz w:val="24"/>
          <w:szCs w:val="24"/>
        </w:rPr>
        <w:t>wzrostu</w:t>
      </w:r>
      <w:r w:rsidR="008154DA" w:rsidRPr="00DB0B3E">
        <w:rPr>
          <w:rFonts w:cstheme="minorHAnsi"/>
          <w:sz w:val="24"/>
          <w:szCs w:val="24"/>
        </w:rPr>
        <w:t xml:space="preserve"> poparcia społecznego i politycznego dla </w:t>
      </w:r>
      <w:r w:rsidR="00710288" w:rsidRPr="00DB0B3E">
        <w:rPr>
          <w:rFonts w:cstheme="minorHAnsi"/>
          <w:sz w:val="24"/>
          <w:szCs w:val="24"/>
        </w:rPr>
        <w:t>podejmowanego wsparcia</w:t>
      </w:r>
      <w:r w:rsidR="008154DA" w:rsidRPr="00DB0B3E">
        <w:rPr>
          <w:rFonts w:cstheme="minorHAnsi"/>
          <w:sz w:val="24"/>
          <w:szCs w:val="24"/>
        </w:rPr>
        <w:t xml:space="preserve"> </w:t>
      </w:r>
      <w:r w:rsidR="00710288" w:rsidRPr="00DB0B3E">
        <w:rPr>
          <w:rFonts w:cstheme="minorHAnsi"/>
          <w:sz w:val="24"/>
          <w:szCs w:val="24"/>
        </w:rPr>
        <w:t xml:space="preserve">oraz </w:t>
      </w:r>
      <w:r w:rsidR="008154DA" w:rsidRPr="00DB0B3E">
        <w:rPr>
          <w:rFonts w:cstheme="minorHAnsi"/>
          <w:sz w:val="24"/>
          <w:szCs w:val="24"/>
        </w:rPr>
        <w:t>zwiększ</w:t>
      </w:r>
      <w:r w:rsidR="00710288" w:rsidRPr="00DB0B3E">
        <w:rPr>
          <w:rFonts w:cstheme="minorHAnsi"/>
          <w:sz w:val="24"/>
          <w:szCs w:val="24"/>
        </w:rPr>
        <w:t>a</w:t>
      </w:r>
      <w:r w:rsidR="008154DA" w:rsidRPr="00DB0B3E">
        <w:rPr>
          <w:rFonts w:cstheme="minorHAnsi"/>
          <w:sz w:val="24"/>
          <w:szCs w:val="24"/>
        </w:rPr>
        <w:t xml:space="preserve"> przejrzystoś</w:t>
      </w:r>
      <w:r w:rsidR="00710288" w:rsidRPr="00DB0B3E">
        <w:rPr>
          <w:rFonts w:cstheme="minorHAnsi"/>
          <w:sz w:val="24"/>
          <w:szCs w:val="24"/>
        </w:rPr>
        <w:t>ć</w:t>
      </w:r>
      <w:r w:rsidR="008154DA" w:rsidRPr="00DB0B3E">
        <w:rPr>
          <w:rFonts w:cstheme="minorHAnsi"/>
          <w:sz w:val="24"/>
          <w:szCs w:val="24"/>
        </w:rPr>
        <w:t xml:space="preserve"> działań i</w:t>
      </w:r>
      <w:r w:rsidR="00056711">
        <w:rPr>
          <w:rFonts w:cstheme="minorHAnsi"/>
          <w:sz w:val="24"/>
          <w:szCs w:val="24"/>
        </w:rPr>
        <w:t> </w:t>
      </w:r>
      <w:r w:rsidR="00710288" w:rsidRPr="00DB0B3E">
        <w:rPr>
          <w:rFonts w:cstheme="minorHAnsi"/>
          <w:sz w:val="24"/>
          <w:szCs w:val="24"/>
        </w:rPr>
        <w:t>uwierzytelni</w:t>
      </w:r>
      <w:r w:rsidR="008154DA" w:rsidRPr="00DB0B3E">
        <w:rPr>
          <w:rFonts w:cstheme="minorHAnsi"/>
          <w:sz w:val="24"/>
          <w:szCs w:val="24"/>
        </w:rPr>
        <w:t xml:space="preserve"> </w:t>
      </w:r>
      <w:r w:rsidR="00710288" w:rsidRPr="00DB0B3E">
        <w:rPr>
          <w:rFonts w:cstheme="minorHAnsi"/>
          <w:sz w:val="24"/>
          <w:szCs w:val="24"/>
        </w:rPr>
        <w:t xml:space="preserve">decyzje </w:t>
      </w:r>
      <w:r w:rsidR="008154DA" w:rsidRPr="00DB0B3E">
        <w:rPr>
          <w:rFonts w:cstheme="minorHAnsi"/>
          <w:sz w:val="24"/>
          <w:szCs w:val="24"/>
        </w:rPr>
        <w:t>władz publicznych.</w:t>
      </w:r>
      <w:r w:rsidR="0048424E" w:rsidRPr="0048424E">
        <w:rPr>
          <w:rFonts w:cstheme="minorHAnsi"/>
          <w:noProof/>
          <w:sz w:val="24"/>
          <w:szCs w:val="24"/>
          <w:lang w:eastAsia="pl-PL"/>
        </w:rPr>
        <w:t xml:space="preserve"> </w:t>
      </w:r>
      <w:r w:rsidR="0048424E" w:rsidRPr="00DB0B3E">
        <w:rPr>
          <w:rFonts w:cstheme="minorHAnsi"/>
          <w:noProof/>
          <w:sz w:val="24"/>
          <w:szCs w:val="24"/>
          <w:lang w:eastAsia="pl-PL"/>
        </w:rPr>
        <w:drawing>
          <wp:inline distT="0" distB="0" distL="0" distR="0" wp14:anchorId="7256DDBF" wp14:editId="34A4E83A">
            <wp:extent cx="5797735" cy="1463040"/>
            <wp:effectExtent l="0" t="0" r="0" b="3810"/>
            <wp:docPr id="4" name="Obraz 4" descr="Schemat przedstawia cykl życia rekomendacji.&#10;Wypracowanie - Upowszechnienie - Wdroże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Schemat przedstawia cykl życia rekomendacji.&#10;Wypracowanie - Upowszechnienie - Wdrożenie"/>
                    <pic:cNvPicPr>
                      <a:picLocks noChangeAspect="1" noChangeArrowheads="1"/>
                    </pic:cNvPicPr>
                  </pic:nvPicPr>
                  <pic:blipFill rotWithShape="1">
                    <a:blip r:embed="rId37">
                      <a:extLst>
                        <a:ext uri="{28A0092B-C50C-407E-A947-70E740481C1C}">
                          <a14:useLocalDpi xmlns:a14="http://schemas.microsoft.com/office/drawing/2010/main" val="0"/>
                        </a:ext>
                      </a:extLst>
                    </a:blip>
                    <a:srcRect l="-33557" t="-1438" r="-32590" b="1438"/>
                    <a:stretch/>
                  </pic:blipFill>
                  <pic:spPr bwMode="auto">
                    <a:xfrm>
                      <a:off x="0" y="0"/>
                      <a:ext cx="5940978" cy="1499187"/>
                    </a:xfrm>
                    <a:prstGeom prst="rect">
                      <a:avLst/>
                    </a:prstGeom>
                    <a:noFill/>
                    <a:ln>
                      <a:noFill/>
                    </a:ln>
                    <a:extLst>
                      <a:ext uri="{53640926-AAD7-44D8-BBD7-CCE9431645EC}">
                        <a14:shadowObscured xmlns:a14="http://schemas.microsoft.com/office/drawing/2010/main"/>
                      </a:ext>
                    </a:extLst>
                  </pic:spPr>
                </pic:pic>
              </a:graphicData>
            </a:graphic>
          </wp:inline>
        </w:drawing>
      </w:r>
    </w:p>
    <w:p w14:paraId="59E4DA42" w14:textId="1CE44F32" w:rsidR="003D21BE" w:rsidRPr="00DB0B3E" w:rsidRDefault="003D21BE" w:rsidP="00461EBD">
      <w:pPr>
        <w:spacing w:line="276" w:lineRule="auto"/>
        <w:rPr>
          <w:rFonts w:cstheme="minorHAnsi"/>
          <w:sz w:val="24"/>
          <w:szCs w:val="24"/>
        </w:rPr>
      </w:pPr>
      <w:r w:rsidRPr="00DB0B3E">
        <w:rPr>
          <w:rFonts w:cstheme="minorHAnsi"/>
          <w:sz w:val="24"/>
          <w:szCs w:val="24"/>
        </w:rPr>
        <w:t xml:space="preserve">Inwestycje współfinansowane z </w:t>
      </w:r>
      <w:r w:rsidR="00710288" w:rsidRPr="00DB0B3E">
        <w:rPr>
          <w:rFonts w:cstheme="minorHAnsi"/>
          <w:sz w:val="24"/>
          <w:szCs w:val="24"/>
        </w:rPr>
        <w:t>f</w:t>
      </w:r>
      <w:r w:rsidRPr="00DB0B3E">
        <w:rPr>
          <w:rFonts w:cstheme="minorHAnsi"/>
          <w:sz w:val="24"/>
          <w:szCs w:val="24"/>
        </w:rPr>
        <w:t xml:space="preserve">unduszy </w:t>
      </w:r>
      <w:r w:rsidR="00710288" w:rsidRPr="00DB0B3E">
        <w:rPr>
          <w:rFonts w:cstheme="minorHAnsi"/>
          <w:sz w:val="24"/>
          <w:szCs w:val="24"/>
        </w:rPr>
        <w:t>e</w:t>
      </w:r>
      <w:r w:rsidRPr="00DB0B3E">
        <w:rPr>
          <w:rFonts w:cstheme="minorHAnsi"/>
          <w:sz w:val="24"/>
          <w:szCs w:val="24"/>
        </w:rPr>
        <w:t>uropejskich widoczne są na każdym kroku – to: nowe drogi i ścieżki rowerowe, nowoczesne pociągi i autobusy, wyremontowane szkoły i</w:t>
      </w:r>
      <w:r w:rsidR="008A19C9">
        <w:rPr>
          <w:rFonts w:cstheme="minorHAnsi"/>
          <w:sz w:val="24"/>
          <w:szCs w:val="24"/>
        </w:rPr>
        <w:t> </w:t>
      </w:r>
      <w:r w:rsidRPr="00DB0B3E">
        <w:rPr>
          <w:rFonts w:cstheme="minorHAnsi"/>
          <w:sz w:val="24"/>
          <w:szCs w:val="24"/>
        </w:rPr>
        <w:t xml:space="preserve">przedszkola, hale i boiska sportowe, instytucje kultury i tereny rekreacyjne czy też wsparte nowoczesne przedsiębiorstwa oraz podmioty opiekuńczo-lecznicze. </w:t>
      </w:r>
      <w:r w:rsidR="00710288" w:rsidRPr="00DB0B3E">
        <w:rPr>
          <w:rFonts w:cstheme="minorHAnsi"/>
          <w:sz w:val="24"/>
          <w:szCs w:val="24"/>
        </w:rPr>
        <w:t>Środki unijne</w:t>
      </w:r>
      <w:r w:rsidRPr="00DB0B3E">
        <w:rPr>
          <w:rFonts w:cstheme="minorHAnsi"/>
          <w:sz w:val="24"/>
          <w:szCs w:val="24"/>
        </w:rPr>
        <w:t xml:space="preserve"> to także </w:t>
      </w:r>
      <w:r w:rsidRPr="00DB0B3E">
        <w:rPr>
          <w:rFonts w:cstheme="minorHAnsi"/>
          <w:sz w:val="24"/>
          <w:szCs w:val="24"/>
        </w:rPr>
        <w:lastRenderedPageBreak/>
        <w:t>inwestycje w kapitał ludzki – szkolenia, staże, warsztaty, kursy, stypendia itp. Biorąc pod uwagę szeroki zakres o</w:t>
      </w:r>
      <w:r w:rsidR="001A7715" w:rsidRPr="00DB0B3E">
        <w:rPr>
          <w:rFonts w:cstheme="minorHAnsi"/>
          <w:sz w:val="24"/>
          <w:szCs w:val="24"/>
        </w:rPr>
        <w:t>d</w:t>
      </w:r>
      <w:r w:rsidRPr="00DB0B3E">
        <w:rPr>
          <w:rFonts w:cstheme="minorHAnsi"/>
          <w:sz w:val="24"/>
          <w:szCs w:val="24"/>
        </w:rPr>
        <w:t xml:space="preserve">działywania i środki finansowe zaangażowane w realizację różnych przedsięwzięć, </w:t>
      </w:r>
      <w:r w:rsidR="00710288" w:rsidRPr="00DB0B3E">
        <w:rPr>
          <w:rFonts w:cstheme="minorHAnsi"/>
          <w:sz w:val="24"/>
          <w:szCs w:val="24"/>
        </w:rPr>
        <w:t>fundusze te</w:t>
      </w:r>
      <w:r w:rsidRPr="00DB0B3E">
        <w:rPr>
          <w:rFonts w:cstheme="minorHAnsi"/>
          <w:sz w:val="24"/>
          <w:szCs w:val="24"/>
        </w:rPr>
        <w:t xml:space="preserve"> wpływają na jakość życia obywateli państw UE, dlatego też tak ważne jest nieustanne ulepszanie interwencji publicznych. Badania ewaluacyjne dają praktyczne narzędzia w tym zakresie – wnioski i rekomendacje. Aby mogły zostać wykorzystane i wdrożone, muszą najpierw zostać zauważone, usłyszane, </w:t>
      </w:r>
      <w:r w:rsidR="00A6657D" w:rsidRPr="00DB0B3E">
        <w:rPr>
          <w:rFonts w:cstheme="minorHAnsi"/>
          <w:sz w:val="24"/>
          <w:szCs w:val="24"/>
        </w:rPr>
        <w:t xml:space="preserve">zrozumiane, </w:t>
      </w:r>
      <w:r w:rsidRPr="00DB0B3E">
        <w:rPr>
          <w:rFonts w:cstheme="minorHAnsi"/>
          <w:sz w:val="24"/>
          <w:szCs w:val="24"/>
        </w:rPr>
        <w:t>a</w:t>
      </w:r>
      <w:r w:rsidR="008A19C9">
        <w:rPr>
          <w:rFonts w:cstheme="minorHAnsi"/>
          <w:sz w:val="24"/>
          <w:szCs w:val="24"/>
        </w:rPr>
        <w:t> </w:t>
      </w:r>
      <w:r w:rsidRPr="00DB0B3E">
        <w:rPr>
          <w:rFonts w:cstheme="minorHAnsi"/>
          <w:sz w:val="24"/>
          <w:szCs w:val="24"/>
        </w:rPr>
        <w:t>za</w:t>
      </w:r>
      <w:r w:rsidR="008A19C9">
        <w:rPr>
          <w:rFonts w:cstheme="minorHAnsi"/>
          <w:sz w:val="24"/>
          <w:szCs w:val="24"/>
        </w:rPr>
        <w:t> </w:t>
      </w:r>
      <w:r w:rsidRPr="00DB0B3E">
        <w:rPr>
          <w:rFonts w:cstheme="minorHAnsi"/>
          <w:sz w:val="24"/>
          <w:szCs w:val="24"/>
        </w:rPr>
        <w:t>to</w:t>
      </w:r>
      <w:r w:rsidR="008A19C9">
        <w:rPr>
          <w:rFonts w:cstheme="minorHAnsi"/>
          <w:sz w:val="24"/>
          <w:szCs w:val="24"/>
        </w:rPr>
        <w:t> </w:t>
      </w:r>
      <w:r w:rsidRPr="00DB0B3E">
        <w:rPr>
          <w:rFonts w:cstheme="minorHAnsi"/>
          <w:sz w:val="24"/>
          <w:szCs w:val="24"/>
        </w:rPr>
        <w:t>właśnie odpowiada proces upowszechniania. Można zatem postawić tezę, że</w:t>
      </w:r>
      <w:r w:rsidR="00056711">
        <w:rPr>
          <w:rFonts w:cstheme="minorHAnsi"/>
          <w:sz w:val="24"/>
          <w:szCs w:val="24"/>
        </w:rPr>
        <w:t> </w:t>
      </w:r>
      <w:r w:rsidRPr="00DB0B3E">
        <w:rPr>
          <w:rFonts w:cstheme="minorHAnsi"/>
          <w:sz w:val="24"/>
          <w:szCs w:val="24"/>
        </w:rPr>
        <w:t>powodzenie wdrażania zaleceń wypracowanych w ramach badań ewaluacyjnych (ulepszenie interwencji publicznych) zależy od ich popularyzacji w możliwie szerokim gronie decydentów i interesariuszy.</w:t>
      </w:r>
    </w:p>
    <w:p w14:paraId="3B960698" w14:textId="3DB7A65D" w:rsidR="003D21BE" w:rsidRDefault="003D21BE" w:rsidP="00461EBD">
      <w:pPr>
        <w:spacing w:line="276" w:lineRule="auto"/>
        <w:rPr>
          <w:rFonts w:cstheme="minorHAnsi"/>
          <w:sz w:val="24"/>
          <w:szCs w:val="24"/>
        </w:rPr>
      </w:pPr>
      <w:r w:rsidRPr="00DB0B3E">
        <w:rPr>
          <w:rFonts w:cstheme="minorHAnsi"/>
          <w:sz w:val="24"/>
          <w:szCs w:val="24"/>
        </w:rPr>
        <w:t>W procesie upowszechniania wyników niezbędne jest określenie odpowiednich form i kanałów komunikacji, które zostaną wykorzystane w celu dotarcia do odbiorców. Na</w:t>
      </w:r>
      <w:r w:rsidR="008A19C9">
        <w:rPr>
          <w:rFonts w:cstheme="minorHAnsi"/>
          <w:sz w:val="24"/>
          <w:szCs w:val="24"/>
        </w:rPr>
        <w:t> </w:t>
      </w:r>
      <w:r w:rsidRPr="00DB0B3E">
        <w:rPr>
          <w:rFonts w:cstheme="minorHAnsi"/>
          <w:sz w:val="24"/>
          <w:szCs w:val="24"/>
        </w:rPr>
        <w:t>poniższym schemacie zaprezentowano, w jaki sposób planuje się</w:t>
      </w:r>
      <w:r w:rsidR="001A7715" w:rsidRPr="00DB0B3E">
        <w:rPr>
          <w:rFonts w:cstheme="minorHAnsi"/>
          <w:sz w:val="24"/>
          <w:szCs w:val="24"/>
        </w:rPr>
        <w:t> </w:t>
      </w:r>
      <w:r w:rsidRPr="00DB0B3E">
        <w:rPr>
          <w:rFonts w:cstheme="minorHAnsi"/>
          <w:sz w:val="24"/>
          <w:szCs w:val="24"/>
        </w:rPr>
        <w:t>rozpowszechniać wyniki i zalecenia z badań ewaluacyjnych realizowanych na rzecz FEO 2021-2027.</w:t>
      </w:r>
    </w:p>
    <w:tbl>
      <w:tblPr>
        <w:tblStyle w:val="Tabela-Siatka"/>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B13F26" w14:paraId="4BE37DBB" w14:textId="77777777" w:rsidTr="00950D01">
        <w:trPr>
          <w:cantSplit/>
          <w:jc w:val="center"/>
        </w:trPr>
        <w:tc>
          <w:tcPr>
            <w:tcW w:w="9062" w:type="dxa"/>
          </w:tcPr>
          <w:p w14:paraId="2FBEF5AB" w14:textId="1BAE3C4C" w:rsidR="00950D01" w:rsidRPr="00950D01" w:rsidRDefault="00B13F26" w:rsidP="00950D01">
            <w:pPr>
              <w:pStyle w:val="Legenda"/>
              <w:spacing w:after="120" w:line="276" w:lineRule="auto"/>
            </w:pPr>
            <w:bookmarkStart w:id="57" w:name="_Toc146609614"/>
            <w:r w:rsidRPr="00DB0B3E">
              <w:rPr>
                <w:rFonts w:cstheme="minorHAnsi"/>
                <w:sz w:val="24"/>
                <w:szCs w:val="24"/>
              </w:rPr>
              <w:t xml:space="preserve">Schemat </w:t>
            </w:r>
            <w:r w:rsidRPr="00DB0B3E">
              <w:rPr>
                <w:rFonts w:cstheme="minorHAnsi"/>
                <w:sz w:val="24"/>
                <w:szCs w:val="24"/>
              </w:rPr>
              <w:fldChar w:fldCharType="begin"/>
            </w:r>
            <w:r w:rsidRPr="00DB0B3E">
              <w:rPr>
                <w:rFonts w:cstheme="minorHAnsi"/>
                <w:sz w:val="24"/>
                <w:szCs w:val="24"/>
              </w:rPr>
              <w:instrText xml:space="preserve"> SEQ Schemat \* ARABIC </w:instrText>
            </w:r>
            <w:r w:rsidRPr="00DB0B3E">
              <w:rPr>
                <w:rFonts w:cstheme="minorHAnsi"/>
                <w:sz w:val="24"/>
                <w:szCs w:val="24"/>
              </w:rPr>
              <w:fldChar w:fldCharType="separate"/>
            </w:r>
            <w:r w:rsidR="00DE5069">
              <w:rPr>
                <w:rFonts w:cstheme="minorHAnsi"/>
                <w:noProof/>
                <w:sz w:val="24"/>
                <w:szCs w:val="24"/>
              </w:rPr>
              <w:t>8</w:t>
            </w:r>
            <w:r w:rsidRPr="00DB0B3E">
              <w:rPr>
                <w:rFonts w:cstheme="minorHAnsi"/>
                <w:noProof/>
                <w:sz w:val="24"/>
                <w:szCs w:val="24"/>
              </w:rPr>
              <w:fldChar w:fldCharType="end"/>
            </w:r>
            <w:r w:rsidRPr="00DB0B3E">
              <w:rPr>
                <w:rFonts w:cstheme="minorHAnsi"/>
                <w:sz w:val="24"/>
                <w:szCs w:val="24"/>
              </w:rPr>
              <w:t xml:space="preserve"> Upowszechnianie wyników i rekomendacji z ewaluacji FEO 2021-2027</w:t>
            </w:r>
            <w:bookmarkEnd w:id="57"/>
            <w:r w:rsidR="00950D01">
              <w:rPr>
                <w:rFonts w:cstheme="minorHAnsi"/>
                <w:noProof/>
                <w:sz w:val="24"/>
                <w:szCs w:val="24"/>
              </w:rPr>
              <mc:AlternateContent>
                <mc:Choice Requires="wpg">
                  <w:drawing>
                    <wp:inline distT="0" distB="0" distL="0" distR="0" wp14:anchorId="1985B86A" wp14:editId="01A361F2">
                      <wp:extent cx="5629275" cy="5053882"/>
                      <wp:effectExtent l="0" t="19050" r="47625" b="13970"/>
                      <wp:docPr id="640583327" name="Grupa 6" descr="Schemat procesu upowszechniania wyników i rekomendacji z badań ewaluacyjnych zrealizowanych w ramach FEO 2021-2027. &#10;Nadawca - komunikat - forma przekazu - narzędzia i kanały - odbiorcy - efekt. Koniec z początkiem łączy sprzężenie zwrotne na temat wdrożonych rekomendacji. &#10;&#10;Obieg wyników i rekomendacji. Nadawca przekazuje komunikat (wnioski i rekomendacje) z wykorzystaniem odpowiedniej formy przekazu, narzędzi i kanałów. Komunikat trafia do odbiorcy, a następnie zaobserwować można efekty wdrażania rekomendacji. Informacja zwrotna na temat wdrażanych rekomendacji trafia do nadawcy komunikatu."/>
                      <wp:cNvGraphicFramePr/>
                      <a:graphic xmlns:a="http://schemas.openxmlformats.org/drawingml/2006/main">
                        <a:graphicData uri="http://schemas.microsoft.com/office/word/2010/wordprocessingGroup">
                          <wpg:wgp>
                            <wpg:cNvGrpSpPr/>
                            <wpg:grpSpPr>
                              <a:xfrm>
                                <a:off x="0" y="0"/>
                                <a:ext cx="5629275" cy="5053882"/>
                                <a:chOff x="0" y="0"/>
                                <a:chExt cx="5629275" cy="4914900"/>
                              </a:xfrm>
                            </wpg:grpSpPr>
                            <wpg:grpSp>
                              <wpg:cNvPr id="1065318960" name="Grupa 4"/>
                              <wpg:cNvGrpSpPr/>
                              <wpg:grpSpPr>
                                <a:xfrm>
                                  <a:off x="5200650" y="0"/>
                                  <a:ext cx="428625" cy="4819650"/>
                                  <a:chOff x="0" y="0"/>
                                  <a:chExt cx="428625" cy="4819650"/>
                                </a:xfrm>
                              </wpg:grpSpPr>
                              <wps:wsp>
                                <wps:cNvPr id="7" name="Strzałka w górę 7" descr="Strzałka w górę ilustrująca sprzężenie zwrotne na temat wdrożonych rekomendacji"/>
                                <wps:cNvSpPr/>
                                <wps:spPr>
                                  <a:xfrm>
                                    <a:off x="0" y="0"/>
                                    <a:ext cx="428625" cy="4819650"/>
                                  </a:xfrm>
                                  <a:prstGeom prst="upArrow">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Pole tekstowe 6"/>
                                <wps:cNvSpPr txBox="1"/>
                                <wps:spPr>
                                  <a:xfrm>
                                    <a:off x="28575" y="76200"/>
                                    <a:ext cx="352425" cy="4559300"/>
                                  </a:xfrm>
                                  <a:prstGeom prst="rect">
                                    <a:avLst/>
                                  </a:prstGeom>
                                  <a:noFill/>
                                  <a:ln w="6350">
                                    <a:noFill/>
                                  </a:ln>
                                  <a:effectLst/>
                                </wps:spPr>
                                <wps:txbx>
                                  <w:txbxContent>
                                    <w:p w14:paraId="62F45164" w14:textId="77777777" w:rsidR="00950D01" w:rsidRPr="00A51602" w:rsidRDefault="00950D01" w:rsidP="00950D01">
                                      <w:pPr>
                                        <w:spacing w:after="0" w:line="240" w:lineRule="auto"/>
                                        <w:jc w:val="center"/>
                                        <w:rPr>
                                          <w:color w:val="385623" w:themeColor="accent6" w:themeShade="80"/>
                                          <w:sz w:val="20"/>
                                          <w:szCs w:val="20"/>
                                        </w:rPr>
                                      </w:pPr>
                                      <w:r w:rsidRPr="00A51602">
                                        <w:rPr>
                                          <w:color w:val="385623" w:themeColor="accent6" w:themeShade="80"/>
                                          <w:sz w:val="20"/>
                                          <w:szCs w:val="20"/>
                                        </w:rPr>
                                        <w:t>sprzężenie zwrotne (</w:t>
                                      </w:r>
                                      <w:r>
                                        <w:rPr>
                                          <w:color w:val="385623" w:themeColor="accent6" w:themeShade="80"/>
                                          <w:sz w:val="20"/>
                                          <w:szCs w:val="20"/>
                                        </w:rPr>
                                        <w:t>f</w:t>
                                      </w:r>
                                      <w:r w:rsidRPr="00A51602">
                                        <w:rPr>
                                          <w:color w:val="385623" w:themeColor="accent6" w:themeShade="80"/>
                                          <w:sz w:val="20"/>
                                          <w:szCs w:val="20"/>
                                        </w:rPr>
                                        <w:t>eed back) – informacja na temat wdrożonych rekomendacji</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wpg:grpSp>
                            <wpg:graphicFrame>
                              <wpg:cNvPr id="1" name="Diagram 1" descr="Schemat procesu upowszechniania wyników i rekomendacji z badań ewaluacyjnych zrealizowanych w ramach FEO 2021-2027. &#10;Nadawca - komunikat - forma przekazu - narzędzia i kanały - odbiorcy - efekt. Koniec z początkiem łączy sprzężenie zwrotne na temat wdrożonych rekomendacji. &#10;&#10;Obieg wyników i rekomendacji. Nadawca przekazuje komunikat (wnioski i rekomendacje) z wykorzystaniem odpowiedniej formy przekazu, narzędzi i kanałów. Komunikat trafia do odbiorcy, a następnie zaobserwować można efekty wdrażania rekoemndacji. Informacja zwrotna na temat wdrażanych rekoemdnacji trafia do nadawcy komunikatu."/>
                              <wpg:cNvFrPr/>
                              <wpg:xfrm>
                                <a:off x="0" y="19050"/>
                                <a:ext cx="5486400" cy="4895850"/>
                              </wpg:xfrm>
                              <a:graphic>
                                <a:graphicData uri="http://schemas.openxmlformats.org/drawingml/2006/diagram">
                                  <dgm:relIds xmlns:dgm="http://schemas.openxmlformats.org/drawingml/2006/diagram" xmlns:r="http://schemas.openxmlformats.org/officeDocument/2006/relationships" r:dm="rId38" r:lo="rId39" r:qs="rId40" r:cs="rId41"/>
                                </a:graphicData>
                              </a:graphic>
                            </wpg:graphicFrame>
                          </wpg:wgp>
                        </a:graphicData>
                      </a:graphic>
                    </wp:inline>
                  </w:drawing>
                </mc:Choice>
                <mc:Fallback>
                  <w:pict>
                    <v:group w14:anchorId="1985B86A" id="Grupa 6" o:spid="_x0000_s1215" alt="Schemat procesu upowszechniania wyników i rekomendacji z badań ewaluacyjnych zrealizowanych w ramach FEO 2021-2027. &#10;Nadawca - komunikat - forma przekazu - narzędzia i kanały - odbiorcy - efekt. Koniec z początkiem łączy sprzężenie zwrotne na temat wdrożonych rekomendacji. &#10;&#10;Obieg wyników i rekomendacji. Nadawca przekazuje komunikat (wnioski i rekomendacje) z wykorzystaniem odpowiedniej formy przekazu, narzędzi i kanałów. Komunikat trafia do odbiorcy, a następnie zaobserwować można efekty wdrażania rekomendacji. Informacja zwrotna na temat wdrażanych rekomendacji trafia do nadawcy komunikatu." style="width:443.25pt;height:397.95pt;mso-position-horizontal-relative:char;mso-position-vertical-relative:line" coordsize="56292,49149"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">
                      <v:group id="Grupa 4" o:spid="_x0000_s1216" style="position:absolute;left:52006;width:4286;height:48196" coordsize="4286,48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">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Strzałka w górę 7" o:spid="_x0000_s1217" type="#_x0000_t68" alt="Strzałka w górę ilustrująca sprzężenie zwrotne na temat wdrożonych rekomendacji" style="position:absolute;width:4286;height:48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" adj="960" fillcolor="#b5d5a7" strokecolor="#70ad47" strokeweight=".5pt">
                          <v:fill color2="#9cca86" rotate="t" colors="0 #b5d5a7;.5 #aace99;1 #9cca86" focus="100%" type="gradient">
                            <o:fill v:ext="view" type="gradientUnscaled"/>
                          </v:fill>
                        </v:shape>
                        <v:shapetype id="_x0000_t202" coordsize="21600,21600" o:spt="202" path="m,l,21600r21600,l21600,xe">
                          <v:stroke joinstyle="miter"/>
                          <v:path gradientshapeok="t" o:connecttype="rect"/>
                        </v:shapetype>
                        <v:shape id="Pole tekstowe 6" o:spid="_x0000_s1218" type="#_x0000_t202" style="position:absolute;left:285;top:762;width:3525;height:45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" filled="f" stroked="f" strokeweight=".5pt">
                          <v:textbox style="layout-flow:vertical">
                            <w:txbxContent>
                              <w:p w14:paraId="62F45164" w14:textId="77777777" w:rsidR="00950D01" w:rsidRPr="00A51602" w:rsidRDefault="00950D01" w:rsidP="00950D01">
                                <w:pPr>
                                  <w:spacing w:after="0" w:line="240" w:lineRule="auto"/>
                                  <w:jc w:val="center"/>
                                  <w:rPr>
                                    <w:color w:val="385623" w:themeColor="accent6" w:themeShade="80"/>
                                    <w:sz w:val="20"/>
                                    <w:szCs w:val="20"/>
                                  </w:rPr>
                                </w:pPr>
                                <w:r w:rsidRPr="00A51602">
                                  <w:rPr>
                                    <w:color w:val="385623" w:themeColor="accent6" w:themeShade="80"/>
                                    <w:sz w:val="20"/>
                                    <w:szCs w:val="20"/>
                                  </w:rPr>
                                  <w:t>sprzężenie zwrotne (</w:t>
                                </w:r>
                                <w:r>
                                  <w:rPr>
                                    <w:color w:val="385623" w:themeColor="accent6" w:themeShade="80"/>
                                    <w:sz w:val="20"/>
                                    <w:szCs w:val="20"/>
                                  </w:rPr>
                                  <w:t>f</w:t>
                                </w:r>
                                <w:r w:rsidRPr="00A51602">
                                  <w:rPr>
                                    <w:color w:val="385623" w:themeColor="accent6" w:themeShade="80"/>
                                    <w:sz w:val="20"/>
                                    <w:szCs w:val="20"/>
                                  </w:rPr>
                                  <w:t>eed back) – informacja na temat wdrożonych rekomendacji</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1" o:spid="_x0000_s1219" type="#_x0000_t75" alt="Schemat procesu upowszechniania wyników i rekomendacji z badań ewaluacyjnych zrealizowanych w ramach FEO 2021-2027. &#10;Nadawca - komunikat - forma przekazu - narzędzia i kanały - odbiorcy - efekt. Koniec z początkiem łączy sprzężenie zwrotne na temat wdrożonych rekomendacji. &#10;&#10;Obieg wyników i rekomendacji. Nadawca przekazuje komunikat (wnioski i rekomendacje) z wykorzystaniem odpowiedniej formy przekazu, narzędzi i kanałów. Komunikat trafia do odbiorcy, a następnie zaobserwować można efekty wdrażania rekoemndacji. Informacja zwrotna na temat wdrażanych rekoemdnacji trafia do nadawcy komunikatu." style="position:absolute;left:2438;top:118;width:50109;height:490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">
                        <v:imagedata r:id="rId43" o:title=""/>
                        <o:lock v:ext="edit" aspectratio="f"/>
                      </v:shape>
                      <w10:anchorlock/>
                    </v:group>
                  </w:pict>
                </mc:Fallback>
              </mc:AlternateContent>
            </w:r>
          </w:p>
        </w:tc>
      </w:tr>
      <w:tr w:rsidR="00B13F26" w14:paraId="58EF03FA" w14:textId="77777777" w:rsidTr="00950D01">
        <w:trPr>
          <w:cantSplit/>
          <w:jc w:val="center"/>
        </w:trPr>
        <w:tc>
          <w:tcPr>
            <w:tcW w:w="9062" w:type="dxa"/>
          </w:tcPr>
          <w:p w14:paraId="715B5C40" w14:textId="03F2B444" w:rsidR="00B13F26" w:rsidRDefault="00950D01" w:rsidP="00950D01">
            <w:pPr>
              <w:spacing w:after="120" w:line="276" w:lineRule="auto"/>
              <w:rPr>
                <w:rFonts w:cstheme="minorHAnsi"/>
                <w:sz w:val="24"/>
                <w:szCs w:val="24"/>
              </w:rPr>
            </w:pPr>
            <w:r w:rsidRPr="00DB0B3E">
              <w:rPr>
                <w:rFonts w:cstheme="minorHAnsi"/>
                <w:sz w:val="24"/>
                <w:szCs w:val="24"/>
              </w:rPr>
              <w:t>Źródło: Opracowanie własne</w:t>
            </w:r>
          </w:p>
        </w:tc>
      </w:tr>
    </w:tbl>
    <w:p w14:paraId="1811317B" w14:textId="62E5AAAA" w:rsidR="00A6657D" w:rsidRPr="00DB0B3E" w:rsidRDefault="00A6657D" w:rsidP="00461EBD">
      <w:pPr>
        <w:spacing w:line="276" w:lineRule="auto"/>
        <w:rPr>
          <w:rFonts w:cstheme="minorHAnsi"/>
          <w:sz w:val="24"/>
          <w:szCs w:val="24"/>
        </w:rPr>
      </w:pPr>
      <w:r w:rsidRPr="00DB0B3E">
        <w:rPr>
          <w:rFonts w:cstheme="minorHAnsi"/>
          <w:sz w:val="24"/>
          <w:szCs w:val="24"/>
        </w:rPr>
        <w:lastRenderedPageBreak/>
        <w:t>Aby proces upowszechniania wyników i rekomendacji z badań ewaluacyjnych zakończył się sukcesem, muszą zostać spełnione pewne warunki, do których należą, m.in. zrozumiały (nieskomplikowany) język przekazu</w:t>
      </w:r>
      <w:r w:rsidRPr="00DB0B3E">
        <w:rPr>
          <w:rStyle w:val="Odwoanieprzypisudolnego"/>
          <w:rFonts w:cstheme="minorHAnsi"/>
          <w:sz w:val="24"/>
          <w:szCs w:val="24"/>
        </w:rPr>
        <w:footnoteReference w:id="29"/>
      </w:r>
      <w:r w:rsidRPr="00DB0B3E">
        <w:rPr>
          <w:rFonts w:cstheme="minorHAnsi"/>
          <w:sz w:val="24"/>
          <w:szCs w:val="24"/>
        </w:rPr>
        <w:t xml:space="preserve"> oraz dobór odpowiedniej formy i środków przekazu (narzędzi i kanałów) – dostosowanych do rodzaju komunikatu i grup odbiorców, a także poznanie opinii i planowanych działań adresatów rekomendacji (interakcja) oraz zadbanie o</w:t>
      </w:r>
      <w:r w:rsidR="007A2EA8">
        <w:rPr>
          <w:rFonts w:cstheme="minorHAnsi"/>
          <w:sz w:val="24"/>
          <w:szCs w:val="24"/>
        </w:rPr>
        <w:t> </w:t>
      </w:r>
      <w:r w:rsidRPr="00DB0B3E">
        <w:rPr>
          <w:rFonts w:cstheme="minorHAnsi"/>
          <w:sz w:val="24"/>
          <w:szCs w:val="24"/>
        </w:rPr>
        <w:t xml:space="preserve">uzyskanie informacji zwrotnej – cykliczne monitorowanie. </w:t>
      </w:r>
    </w:p>
    <w:p w14:paraId="66A40C3B" w14:textId="58C17C4B" w:rsidR="00A6657D" w:rsidRPr="00DB0B3E" w:rsidRDefault="00A6657D" w:rsidP="00461EBD">
      <w:pPr>
        <w:spacing w:line="276" w:lineRule="auto"/>
        <w:rPr>
          <w:rFonts w:cstheme="minorHAnsi"/>
          <w:sz w:val="24"/>
          <w:szCs w:val="24"/>
        </w:rPr>
      </w:pPr>
      <w:r w:rsidRPr="00DB0B3E">
        <w:rPr>
          <w:rFonts w:cstheme="minorHAnsi"/>
          <w:sz w:val="24"/>
          <w:szCs w:val="24"/>
        </w:rPr>
        <w:t>Zaplanowany proces popularyzacji wyników i rekomendacji, w którym wykorzystywane są zdywersyfikowane formy przekazu, narzędzia i kanały komunikacji, a także skierowany do</w:t>
      </w:r>
      <w:r w:rsidR="007A2EA8">
        <w:rPr>
          <w:rFonts w:cstheme="minorHAnsi"/>
          <w:sz w:val="24"/>
          <w:szCs w:val="24"/>
        </w:rPr>
        <w:t> </w:t>
      </w:r>
      <w:r w:rsidRPr="00DB0B3E">
        <w:rPr>
          <w:rFonts w:cstheme="minorHAnsi"/>
          <w:sz w:val="24"/>
          <w:szCs w:val="24"/>
        </w:rPr>
        <w:t>różnych grup odbiorców, stanowi jeden z wyznaczników sukcesu skutecznej polityki prorozwojowej.</w:t>
      </w:r>
    </w:p>
    <w:p w14:paraId="066170EB" w14:textId="11A86091" w:rsidR="003D21BE" w:rsidRPr="00DB0B3E" w:rsidRDefault="003D21BE" w:rsidP="00461EBD">
      <w:pPr>
        <w:spacing w:line="276" w:lineRule="auto"/>
        <w:rPr>
          <w:rFonts w:cstheme="minorHAnsi"/>
          <w:sz w:val="24"/>
          <w:szCs w:val="24"/>
        </w:rPr>
      </w:pPr>
      <w:r w:rsidRPr="00DB0B3E">
        <w:rPr>
          <w:rFonts w:cstheme="minorHAnsi"/>
          <w:sz w:val="24"/>
          <w:szCs w:val="24"/>
        </w:rPr>
        <w:t>Do lepszego wykorzystania wyników badań ewaluacyjnych w procesie zarządzania i</w:t>
      </w:r>
      <w:r w:rsidR="007A2EA8">
        <w:rPr>
          <w:rFonts w:cstheme="minorHAnsi"/>
          <w:sz w:val="24"/>
          <w:szCs w:val="24"/>
        </w:rPr>
        <w:t> </w:t>
      </w:r>
      <w:r w:rsidRPr="00DB0B3E">
        <w:rPr>
          <w:rFonts w:cstheme="minorHAnsi"/>
          <w:sz w:val="24"/>
          <w:szCs w:val="24"/>
        </w:rPr>
        <w:t xml:space="preserve">wdrażania programu, przyczynić mogą się: </w:t>
      </w:r>
    </w:p>
    <w:p w14:paraId="6335A52F" w14:textId="77777777" w:rsidR="003D21BE" w:rsidRPr="00DB0B3E" w:rsidRDefault="003D21BE" w:rsidP="00461EBD">
      <w:pPr>
        <w:pStyle w:val="Akapitzlist"/>
        <w:numPr>
          <w:ilvl w:val="0"/>
          <w:numId w:val="31"/>
        </w:numPr>
        <w:spacing w:line="276" w:lineRule="auto"/>
        <w:contextualSpacing w:val="0"/>
        <w:rPr>
          <w:rFonts w:cstheme="minorHAnsi"/>
          <w:sz w:val="24"/>
          <w:szCs w:val="24"/>
        </w:rPr>
      </w:pPr>
      <w:r w:rsidRPr="00DB0B3E">
        <w:rPr>
          <w:rFonts w:cstheme="minorHAnsi"/>
          <w:sz w:val="24"/>
          <w:szCs w:val="24"/>
        </w:rPr>
        <w:t xml:space="preserve">spotkania robocze stron badania w trakcie całego procesu ewaluacyjnego (m.in.: spotkanie inaugurujące badanie, dyskusja nad produktami ewaluacyjnymi i sposobem wdrożenia rekomendacji, wspólne upowszechnianie wyników); </w:t>
      </w:r>
    </w:p>
    <w:p w14:paraId="1C0EF6A9" w14:textId="7B57DCE3" w:rsidR="003D21BE" w:rsidRPr="00DB0B3E" w:rsidRDefault="003D21BE" w:rsidP="00461EBD">
      <w:pPr>
        <w:pStyle w:val="Akapitzlist"/>
        <w:numPr>
          <w:ilvl w:val="0"/>
          <w:numId w:val="31"/>
        </w:numPr>
        <w:spacing w:line="276" w:lineRule="auto"/>
        <w:contextualSpacing w:val="0"/>
        <w:rPr>
          <w:rFonts w:cstheme="minorHAnsi"/>
          <w:sz w:val="24"/>
          <w:szCs w:val="24"/>
        </w:rPr>
      </w:pPr>
      <w:r w:rsidRPr="00DB0B3E">
        <w:rPr>
          <w:rFonts w:cstheme="minorHAnsi"/>
          <w:sz w:val="24"/>
          <w:szCs w:val="24"/>
        </w:rPr>
        <w:t>wzmocnienie procesu upowszechnienia wyników ewaluacji wśród różnych środowisk odbiorców, poprzez dopasowanie działań informacyjno-promocyjnych do</w:t>
      </w:r>
      <w:r w:rsidR="00B06F83">
        <w:rPr>
          <w:rFonts w:cstheme="minorHAnsi"/>
          <w:sz w:val="24"/>
          <w:szCs w:val="24"/>
        </w:rPr>
        <w:t> </w:t>
      </w:r>
      <w:r w:rsidRPr="00DB0B3E">
        <w:rPr>
          <w:rFonts w:cstheme="minorHAnsi"/>
          <w:sz w:val="24"/>
          <w:szCs w:val="24"/>
        </w:rPr>
        <w:t>interesariuszy;</w:t>
      </w:r>
    </w:p>
    <w:p w14:paraId="05196B2B" w14:textId="77777777" w:rsidR="003D21BE" w:rsidRPr="00DB0B3E" w:rsidRDefault="003D21BE" w:rsidP="00461EBD">
      <w:pPr>
        <w:pStyle w:val="Akapitzlist"/>
        <w:numPr>
          <w:ilvl w:val="0"/>
          <w:numId w:val="31"/>
        </w:numPr>
        <w:spacing w:line="276" w:lineRule="auto"/>
        <w:contextualSpacing w:val="0"/>
        <w:rPr>
          <w:rFonts w:cstheme="minorHAnsi"/>
          <w:sz w:val="24"/>
          <w:szCs w:val="24"/>
        </w:rPr>
      </w:pPr>
      <w:r w:rsidRPr="00DB0B3E">
        <w:rPr>
          <w:rFonts w:cstheme="minorHAnsi"/>
          <w:sz w:val="24"/>
          <w:szCs w:val="24"/>
        </w:rPr>
        <w:t>wzmocnienie kontroli procesu wdrażania wyników ewaluacji oraz analiza rzeczywistych zmian wynikających z zaleceń badawczych;</w:t>
      </w:r>
    </w:p>
    <w:p w14:paraId="3B3105D2" w14:textId="0391E7CD" w:rsidR="003D21BE" w:rsidRPr="00DB0B3E" w:rsidRDefault="003D21BE" w:rsidP="00461EBD">
      <w:pPr>
        <w:pStyle w:val="Akapitzlist"/>
        <w:numPr>
          <w:ilvl w:val="0"/>
          <w:numId w:val="31"/>
        </w:numPr>
        <w:spacing w:line="276" w:lineRule="auto"/>
        <w:contextualSpacing w:val="0"/>
        <w:rPr>
          <w:rFonts w:cstheme="minorHAnsi"/>
          <w:sz w:val="24"/>
          <w:szCs w:val="24"/>
        </w:rPr>
      </w:pPr>
      <w:r w:rsidRPr="00DB0B3E">
        <w:rPr>
          <w:rFonts w:cstheme="minorHAnsi"/>
          <w:sz w:val="24"/>
          <w:szCs w:val="24"/>
        </w:rPr>
        <w:t>współpraca z ośrodkami akademickimi oraz ekspertami naukowymi i/lub branżowymi pod kątem</w:t>
      </w:r>
      <w:r w:rsidR="00A6657D" w:rsidRPr="00DB0B3E">
        <w:rPr>
          <w:rFonts w:cstheme="minorHAnsi"/>
          <w:sz w:val="24"/>
          <w:szCs w:val="24"/>
        </w:rPr>
        <w:t xml:space="preserve"> konsultowania i</w:t>
      </w:r>
      <w:r w:rsidRPr="00DB0B3E">
        <w:rPr>
          <w:rFonts w:cstheme="minorHAnsi"/>
          <w:sz w:val="24"/>
          <w:szCs w:val="24"/>
        </w:rPr>
        <w:t xml:space="preserve"> upowszechniania wniosków i rekomendacji ewaluacyjnych;</w:t>
      </w:r>
    </w:p>
    <w:p w14:paraId="62B921C7" w14:textId="1524A858" w:rsidR="003D21BE" w:rsidRPr="00DB0B3E" w:rsidRDefault="003D21BE" w:rsidP="00461EBD">
      <w:pPr>
        <w:pStyle w:val="Akapitzlist"/>
        <w:numPr>
          <w:ilvl w:val="0"/>
          <w:numId w:val="31"/>
        </w:numPr>
        <w:spacing w:line="276" w:lineRule="auto"/>
        <w:ind w:left="714" w:hanging="357"/>
        <w:contextualSpacing w:val="0"/>
        <w:rPr>
          <w:rFonts w:cstheme="minorHAnsi"/>
          <w:sz w:val="24"/>
          <w:szCs w:val="24"/>
        </w:rPr>
      </w:pPr>
      <w:r w:rsidRPr="00DB0B3E">
        <w:rPr>
          <w:rFonts w:cstheme="minorHAnsi"/>
          <w:sz w:val="24"/>
          <w:szCs w:val="24"/>
        </w:rPr>
        <w:t>badanie opinii nt. efektów zrealizowanych badań ewaluacyjnych (analiza wpływu zrealizowanych ewaluacji w różnych obszarach tematycznych</w:t>
      </w:r>
      <w:r w:rsidR="003E010E" w:rsidRPr="00DB0B3E">
        <w:rPr>
          <w:rFonts w:cstheme="minorHAnsi"/>
          <w:sz w:val="24"/>
          <w:szCs w:val="24"/>
        </w:rPr>
        <w:t>, monitoring wdrożenia rekomendacji</w:t>
      </w:r>
      <w:r w:rsidRPr="00DB0B3E">
        <w:rPr>
          <w:rFonts w:cstheme="minorHAnsi"/>
          <w:sz w:val="24"/>
          <w:szCs w:val="24"/>
        </w:rPr>
        <w:t>).</w:t>
      </w:r>
    </w:p>
    <w:p w14:paraId="78FBA5EF" w14:textId="1E689EA8" w:rsidR="00523D5F" w:rsidRPr="00DB0B3E" w:rsidRDefault="003D21BE" w:rsidP="00461EBD">
      <w:pPr>
        <w:pStyle w:val="Akapitzlist"/>
        <w:spacing w:line="276" w:lineRule="auto"/>
        <w:ind w:left="0"/>
        <w:contextualSpacing w:val="0"/>
        <w:rPr>
          <w:rFonts w:cstheme="minorHAnsi"/>
          <w:sz w:val="24"/>
          <w:szCs w:val="24"/>
        </w:rPr>
      </w:pPr>
      <w:r w:rsidRPr="00DB0B3E">
        <w:rPr>
          <w:rFonts w:cstheme="minorHAnsi"/>
          <w:sz w:val="24"/>
          <w:szCs w:val="24"/>
        </w:rPr>
        <w:t>Do przekazania decydentom informacji na temat zrealizowanego badania ewaluacyjnego, wykorzystane zostaną krótkie konspekty (wypracowane w oparciu o wnioski i rekomendacje z badania), które dostarczą jasnych wskazówek w kontekście pożądanych działań i zmian. Powyższe będzie pomocne w procesie podejmowania decyzji. Ponadto dobrą praktyką sprzyjającą wykorzystaniu ewaluacji w procesie decyzyjnym, będzie połączenie wyników ewaluacji z danymi z innych źródeł, co pozwoli w jeszcze większym stopniu zobiektywizować wnioski z badania, a tym samym zminimalizować ryzyko podjęcia błędnej decyzji</w:t>
      </w:r>
      <w:r w:rsidRPr="00DB0B3E">
        <w:rPr>
          <w:rStyle w:val="Odwoanieprzypisudolnego"/>
          <w:rFonts w:cstheme="minorHAnsi"/>
          <w:sz w:val="24"/>
          <w:szCs w:val="24"/>
        </w:rPr>
        <w:footnoteReference w:id="30"/>
      </w:r>
      <w:r w:rsidRPr="00DB0B3E">
        <w:rPr>
          <w:rFonts w:cstheme="minorHAnsi"/>
          <w:sz w:val="24"/>
          <w:szCs w:val="24"/>
        </w:rPr>
        <w:t>.</w:t>
      </w:r>
      <w:r w:rsidR="00523D5F" w:rsidRPr="00DB0B3E">
        <w:rPr>
          <w:rFonts w:cstheme="minorHAnsi"/>
          <w:sz w:val="24"/>
          <w:szCs w:val="24"/>
        </w:rPr>
        <w:t xml:space="preserve"> Dodatkowo, za przykładem </w:t>
      </w:r>
      <w:bookmarkStart w:id="58" w:name="_Hlk146431245"/>
      <w:r w:rsidR="00523D5F" w:rsidRPr="00DB0B3E">
        <w:rPr>
          <w:rFonts w:cstheme="minorHAnsi"/>
          <w:sz w:val="24"/>
          <w:szCs w:val="24"/>
        </w:rPr>
        <w:t>Planu ewaluacji Umowy Partnerstwa na lata 2021-2027</w:t>
      </w:r>
      <w:bookmarkEnd w:id="58"/>
      <w:r w:rsidR="00523D5F" w:rsidRPr="00DB0B3E">
        <w:rPr>
          <w:rFonts w:cstheme="minorHAnsi"/>
          <w:sz w:val="24"/>
          <w:szCs w:val="24"/>
        </w:rPr>
        <w:t xml:space="preserve">, JE </w:t>
      </w:r>
      <w:r w:rsidR="00523D5F" w:rsidRPr="00DB0B3E">
        <w:rPr>
          <w:rFonts w:cstheme="minorHAnsi"/>
          <w:sz w:val="24"/>
          <w:szCs w:val="24"/>
        </w:rPr>
        <w:lastRenderedPageBreak/>
        <w:t>(</w:t>
      </w:r>
      <w:r w:rsidR="00E77540" w:rsidRPr="00DB0B3E">
        <w:rPr>
          <w:rFonts w:cstheme="minorHAnsi"/>
          <w:sz w:val="24"/>
          <w:szCs w:val="24"/>
        </w:rPr>
        <w:t>tam,</w:t>
      </w:r>
      <w:r w:rsidR="00B06F83">
        <w:rPr>
          <w:rFonts w:cstheme="minorHAnsi"/>
          <w:sz w:val="24"/>
          <w:szCs w:val="24"/>
        </w:rPr>
        <w:t> </w:t>
      </w:r>
      <w:r w:rsidR="00523D5F" w:rsidRPr="00DB0B3E">
        <w:rPr>
          <w:rFonts w:cstheme="minorHAnsi"/>
          <w:sz w:val="24"/>
          <w:szCs w:val="24"/>
        </w:rPr>
        <w:t>gdzie to będzie potrzebne i zasadne) będzie opracowywać</w:t>
      </w:r>
      <w:r w:rsidR="00A6657D" w:rsidRPr="00DB0B3E">
        <w:rPr>
          <w:rFonts w:cstheme="minorHAnsi"/>
          <w:sz w:val="24"/>
          <w:szCs w:val="24"/>
        </w:rPr>
        <w:t>,</w:t>
      </w:r>
      <w:r w:rsidR="00523D5F" w:rsidRPr="00DB0B3E">
        <w:rPr>
          <w:rFonts w:cstheme="minorHAnsi"/>
          <w:sz w:val="24"/>
          <w:szCs w:val="24"/>
        </w:rPr>
        <w:t xml:space="preserve"> samodzielnie lub w ramach umowy z Wykonawcą zewnętrznym: streszczenia dla opinii publicznej – przedstawiające w</w:t>
      </w:r>
      <w:r w:rsidR="00B06F83">
        <w:rPr>
          <w:rFonts w:cstheme="minorHAnsi"/>
          <w:sz w:val="24"/>
          <w:szCs w:val="24"/>
        </w:rPr>
        <w:t> </w:t>
      </w:r>
      <w:r w:rsidR="00523D5F" w:rsidRPr="00DB0B3E">
        <w:rPr>
          <w:rFonts w:cstheme="minorHAnsi"/>
          <w:sz w:val="24"/>
          <w:szCs w:val="24"/>
        </w:rPr>
        <w:t>prosty, jasny sposób główne wnioski z badania</w:t>
      </w:r>
      <w:r w:rsidR="00E77540" w:rsidRPr="00DB0B3E">
        <w:rPr>
          <w:rFonts w:cstheme="minorHAnsi"/>
          <w:sz w:val="24"/>
          <w:szCs w:val="24"/>
        </w:rPr>
        <w:t xml:space="preserve">; </w:t>
      </w:r>
      <w:r w:rsidR="00523D5F" w:rsidRPr="00DB0B3E">
        <w:rPr>
          <w:rFonts w:cstheme="minorHAnsi"/>
          <w:sz w:val="24"/>
          <w:szCs w:val="24"/>
        </w:rPr>
        <w:t>krótk</w:t>
      </w:r>
      <w:r w:rsidR="00E77540" w:rsidRPr="00DB0B3E">
        <w:rPr>
          <w:rFonts w:cstheme="minorHAnsi"/>
          <w:sz w:val="24"/>
          <w:szCs w:val="24"/>
        </w:rPr>
        <w:t>ą</w:t>
      </w:r>
      <w:r w:rsidR="00523D5F" w:rsidRPr="00DB0B3E">
        <w:rPr>
          <w:rFonts w:cstheme="minorHAnsi"/>
          <w:sz w:val="24"/>
          <w:szCs w:val="24"/>
        </w:rPr>
        <w:t xml:space="preserve"> informacj</w:t>
      </w:r>
      <w:r w:rsidR="00E77540" w:rsidRPr="00DB0B3E">
        <w:rPr>
          <w:rFonts w:cstheme="minorHAnsi"/>
          <w:sz w:val="24"/>
          <w:szCs w:val="24"/>
        </w:rPr>
        <w:t xml:space="preserve">ę </w:t>
      </w:r>
      <w:r w:rsidR="00523D5F" w:rsidRPr="00DB0B3E">
        <w:rPr>
          <w:rFonts w:cstheme="minorHAnsi"/>
          <w:sz w:val="24"/>
          <w:szCs w:val="24"/>
        </w:rPr>
        <w:t>prasow</w:t>
      </w:r>
      <w:r w:rsidR="00E77540" w:rsidRPr="00DB0B3E">
        <w:rPr>
          <w:rFonts w:cstheme="minorHAnsi"/>
          <w:sz w:val="24"/>
          <w:szCs w:val="24"/>
        </w:rPr>
        <w:t>ą. Prócz tego nastąpi intensyfikacja</w:t>
      </w:r>
      <w:r w:rsidR="00523D5F" w:rsidRPr="00DB0B3E">
        <w:rPr>
          <w:rFonts w:cstheme="minorHAnsi"/>
          <w:sz w:val="24"/>
          <w:szCs w:val="24"/>
        </w:rPr>
        <w:t xml:space="preserve"> współprac</w:t>
      </w:r>
      <w:r w:rsidR="00E77540" w:rsidRPr="00DB0B3E">
        <w:rPr>
          <w:rFonts w:cstheme="minorHAnsi"/>
          <w:sz w:val="24"/>
          <w:szCs w:val="24"/>
        </w:rPr>
        <w:t>y</w:t>
      </w:r>
      <w:r w:rsidR="00523D5F" w:rsidRPr="00DB0B3E">
        <w:rPr>
          <w:rFonts w:cstheme="minorHAnsi"/>
          <w:sz w:val="24"/>
          <w:szCs w:val="24"/>
        </w:rPr>
        <w:t xml:space="preserve"> </w:t>
      </w:r>
      <w:r w:rsidR="00E77540" w:rsidRPr="00DB0B3E">
        <w:rPr>
          <w:rFonts w:cstheme="minorHAnsi"/>
          <w:sz w:val="24"/>
          <w:szCs w:val="24"/>
        </w:rPr>
        <w:t>JE</w:t>
      </w:r>
      <w:r w:rsidR="00523D5F" w:rsidRPr="00DB0B3E">
        <w:rPr>
          <w:rFonts w:cstheme="minorHAnsi"/>
          <w:sz w:val="24"/>
          <w:szCs w:val="24"/>
        </w:rPr>
        <w:t xml:space="preserve"> z</w:t>
      </w:r>
      <w:r w:rsidR="00E77540" w:rsidRPr="00DB0B3E">
        <w:rPr>
          <w:rFonts w:cstheme="minorHAnsi"/>
          <w:sz w:val="24"/>
          <w:szCs w:val="24"/>
        </w:rPr>
        <w:t xml:space="preserve"> Referatem Promocji z Departamentu Wdrażania Funduszy Europejskich</w:t>
      </w:r>
      <w:r w:rsidR="00523D5F" w:rsidRPr="00DB0B3E">
        <w:rPr>
          <w:rFonts w:cstheme="minorHAnsi"/>
          <w:sz w:val="24"/>
          <w:szCs w:val="24"/>
        </w:rPr>
        <w:t xml:space="preserve"> </w:t>
      </w:r>
      <w:r w:rsidR="00E77540" w:rsidRPr="00DB0B3E">
        <w:rPr>
          <w:rFonts w:cstheme="minorHAnsi"/>
          <w:sz w:val="24"/>
          <w:szCs w:val="24"/>
        </w:rPr>
        <w:t xml:space="preserve">oraz z </w:t>
      </w:r>
      <w:r w:rsidR="0077423F" w:rsidRPr="00DB0B3E">
        <w:rPr>
          <w:rFonts w:cstheme="minorHAnsi"/>
          <w:sz w:val="24"/>
          <w:szCs w:val="24"/>
        </w:rPr>
        <w:t>Departamentem Współpracy z Zagranicą i Promocji Regionu w</w:t>
      </w:r>
      <w:r w:rsidR="00B06F83">
        <w:rPr>
          <w:rFonts w:cstheme="minorHAnsi"/>
          <w:sz w:val="24"/>
          <w:szCs w:val="24"/>
        </w:rPr>
        <w:t> </w:t>
      </w:r>
      <w:r w:rsidR="0077423F" w:rsidRPr="00DB0B3E">
        <w:rPr>
          <w:rFonts w:cstheme="minorHAnsi"/>
          <w:sz w:val="24"/>
          <w:szCs w:val="24"/>
        </w:rPr>
        <w:t>UMWO.</w:t>
      </w:r>
    </w:p>
    <w:p w14:paraId="3668FE47" w14:textId="6EB80E80" w:rsidR="00236BEC" w:rsidRPr="00DB0B3E" w:rsidRDefault="003D21BE" w:rsidP="00461EBD">
      <w:pPr>
        <w:pStyle w:val="Akapitzlist"/>
        <w:spacing w:line="276" w:lineRule="auto"/>
        <w:ind w:left="0"/>
        <w:contextualSpacing w:val="0"/>
        <w:rPr>
          <w:rFonts w:cstheme="minorHAnsi"/>
          <w:sz w:val="24"/>
          <w:szCs w:val="24"/>
        </w:rPr>
      </w:pPr>
      <w:r w:rsidRPr="00DB0B3E">
        <w:rPr>
          <w:rFonts w:cstheme="minorHAnsi"/>
          <w:sz w:val="24"/>
          <w:szCs w:val="24"/>
        </w:rPr>
        <w:t xml:space="preserve">Wykorzystanie wyników badania w procesach decyzyjnych wiąże się z wdrożeniem samej rekomendacji i dokonaniem zmiany w interwencji publicznej. Na wprowadzenie rekomendacji </w:t>
      </w:r>
      <w:r w:rsidR="0030209E" w:rsidRPr="00DB0B3E">
        <w:rPr>
          <w:rFonts w:cstheme="minorHAnsi"/>
          <w:sz w:val="24"/>
          <w:szCs w:val="24"/>
        </w:rPr>
        <w:t xml:space="preserve">w życie na poziomie regionalnym </w:t>
      </w:r>
      <w:r w:rsidRPr="00DB0B3E">
        <w:rPr>
          <w:rFonts w:cstheme="minorHAnsi"/>
          <w:sz w:val="24"/>
          <w:szCs w:val="24"/>
        </w:rPr>
        <w:t>może wpłynąć wiele czynników, np.: zasoby niezbędne do wprowadzenia zmian, kompetencje do wdrożenia rekomendacji, akceptacja osób decyzyjnych</w:t>
      </w:r>
      <w:r w:rsidRPr="00DB0B3E">
        <w:rPr>
          <w:rStyle w:val="Odwoanieprzypisudolnego"/>
          <w:rFonts w:cstheme="minorHAnsi"/>
          <w:sz w:val="24"/>
          <w:szCs w:val="24"/>
        </w:rPr>
        <w:footnoteReference w:id="31"/>
      </w:r>
      <w:r w:rsidR="0030209E" w:rsidRPr="00DB0B3E">
        <w:rPr>
          <w:rFonts w:cstheme="minorHAnsi"/>
          <w:sz w:val="24"/>
          <w:szCs w:val="24"/>
        </w:rPr>
        <w:t>, a także ograniczenia zewnętrzne (najczęściej wynikające z regulacji krajowych lub unijnych)</w:t>
      </w:r>
      <w:r w:rsidR="00FE12FB" w:rsidRPr="00DB0B3E">
        <w:rPr>
          <w:rFonts w:cstheme="minorHAnsi"/>
          <w:sz w:val="24"/>
          <w:szCs w:val="24"/>
        </w:rPr>
        <w:t>.</w:t>
      </w:r>
      <w:r w:rsidRPr="00DB0B3E">
        <w:rPr>
          <w:rFonts w:cstheme="minorHAnsi"/>
          <w:sz w:val="24"/>
          <w:szCs w:val="24"/>
        </w:rPr>
        <w:t xml:space="preserve"> </w:t>
      </w:r>
      <w:r w:rsidR="00C56606" w:rsidRPr="00DB0B3E">
        <w:rPr>
          <w:rFonts w:cstheme="minorHAnsi"/>
          <w:sz w:val="24"/>
          <w:szCs w:val="24"/>
        </w:rPr>
        <w:t xml:space="preserve">W znacznym stopniu wpływ na stopień wykorzystania wyników ewaluacji ma także poziom partycypacji odbiorców raportu podczas całego badania. </w:t>
      </w:r>
      <w:r w:rsidR="00236BEC" w:rsidRPr="00DB0B3E">
        <w:rPr>
          <w:rFonts w:cstheme="minorHAnsi"/>
          <w:sz w:val="24"/>
          <w:szCs w:val="24"/>
        </w:rPr>
        <w:t>Opracowana tabela rekomendacji konsultowana jest z adresatami zaleceń, celem określenia ich zasadności, terminów i sposobów wdrożenia, a następnie przekazywana jest do</w:t>
      </w:r>
      <w:r w:rsidR="00B06F83">
        <w:rPr>
          <w:rFonts w:cstheme="minorHAnsi"/>
          <w:sz w:val="24"/>
          <w:szCs w:val="24"/>
        </w:rPr>
        <w:t> </w:t>
      </w:r>
      <w:r w:rsidR="00236BEC" w:rsidRPr="00DB0B3E">
        <w:rPr>
          <w:rFonts w:cstheme="minorHAnsi"/>
          <w:sz w:val="24"/>
          <w:szCs w:val="24"/>
        </w:rPr>
        <w:t xml:space="preserve">akceptacji ZWO i do wiadomości KM </w:t>
      </w:r>
      <w:r w:rsidR="00C56606" w:rsidRPr="00DB0B3E">
        <w:rPr>
          <w:rFonts w:cstheme="minorHAnsi"/>
          <w:sz w:val="24"/>
          <w:szCs w:val="24"/>
        </w:rPr>
        <w:t>FEO 2021-2027</w:t>
      </w:r>
      <w:r w:rsidR="00236BEC" w:rsidRPr="00DB0B3E">
        <w:rPr>
          <w:rFonts w:cstheme="minorHAnsi"/>
          <w:sz w:val="24"/>
          <w:szCs w:val="24"/>
        </w:rPr>
        <w:t>. Po przyjęciu rekomendacji do</w:t>
      </w:r>
      <w:r w:rsidR="00B06F83">
        <w:rPr>
          <w:rFonts w:cstheme="minorHAnsi"/>
          <w:sz w:val="24"/>
          <w:szCs w:val="24"/>
        </w:rPr>
        <w:t> </w:t>
      </w:r>
      <w:r w:rsidR="00236BEC" w:rsidRPr="00DB0B3E">
        <w:rPr>
          <w:rFonts w:cstheme="minorHAnsi"/>
          <w:sz w:val="24"/>
          <w:szCs w:val="24"/>
        </w:rPr>
        <w:t>wdrożenia, JE we współpracy z adresatami rekomendacji inicjuje proces ich aplikacji, w</w:t>
      </w:r>
      <w:r w:rsidR="00B06F83">
        <w:rPr>
          <w:rFonts w:cstheme="minorHAnsi"/>
          <w:sz w:val="24"/>
          <w:szCs w:val="24"/>
        </w:rPr>
        <w:t> </w:t>
      </w:r>
      <w:r w:rsidR="00236BEC" w:rsidRPr="00DB0B3E">
        <w:rPr>
          <w:rFonts w:cstheme="minorHAnsi"/>
          <w:sz w:val="24"/>
          <w:szCs w:val="24"/>
        </w:rPr>
        <w:t xml:space="preserve">ramach którego zalecenia powinny zostać zaimplementowane do programu w sposób właściwy, sprawny i terminowy. </w:t>
      </w:r>
    </w:p>
    <w:p w14:paraId="74EFBCE3" w14:textId="65BC0A9D" w:rsidR="00236BEC" w:rsidRPr="00DB0B3E" w:rsidRDefault="00236BEC" w:rsidP="00461EBD">
      <w:pPr>
        <w:pStyle w:val="Akapitzlist"/>
        <w:spacing w:line="276" w:lineRule="auto"/>
        <w:ind w:left="0"/>
        <w:contextualSpacing w:val="0"/>
        <w:rPr>
          <w:rFonts w:cstheme="minorHAnsi"/>
          <w:sz w:val="24"/>
          <w:szCs w:val="24"/>
        </w:rPr>
      </w:pPr>
      <w:r w:rsidRPr="00DB0B3E">
        <w:rPr>
          <w:rFonts w:cstheme="minorHAnsi"/>
          <w:sz w:val="24"/>
          <w:szCs w:val="24"/>
        </w:rPr>
        <w:t xml:space="preserve">W trakcie procesu wdrażania rekomendacji koniecznym jest monitorowanie postępów ich wdrażania. Monitorowanie </w:t>
      </w:r>
      <w:r w:rsidR="005166F8" w:rsidRPr="00DB0B3E">
        <w:rPr>
          <w:rFonts w:cstheme="minorHAnsi"/>
          <w:sz w:val="24"/>
          <w:szCs w:val="24"/>
        </w:rPr>
        <w:t>w zakresie rekomendacji programowych</w:t>
      </w:r>
      <w:r w:rsidRPr="00DB0B3E">
        <w:rPr>
          <w:rFonts w:cstheme="minorHAnsi"/>
          <w:sz w:val="24"/>
          <w:szCs w:val="24"/>
        </w:rPr>
        <w:t xml:space="preserve"> prowadzone jest przez JE przy współpracy adresatów rekomendacji, aż do momentu ich wdrożenia – za pośrednictwem </w:t>
      </w:r>
      <w:r w:rsidR="007178B9" w:rsidRPr="00DB0B3E">
        <w:rPr>
          <w:rFonts w:cstheme="minorHAnsi"/>
          <w:sz w:val="24"/>
          <w:szCs w:val="24"/>
        </w:rPr>
        <w:t xml:space="preserve">platformy </w:t>
      </w:r>
      <w:r w:rsidRPr="00DB0B3E">
        <w:rPr>
          <w:rFonts w:cstheme="minorHAnsi"/>
          <w:sz w:val="24"/>
          <w:szCs w:val="24"/>
        </w:rPr>
        <w:t>SWR uwzględniającej wszystkie rekomendacje wynikające z</w:t>
      </w:r>
      <w:r w:rsidR="00B06F83">
        <w:rPr>
          <w:rFonts w:cstheme="minorHAnsi"/>
          <w:sz w:val="24"/>
          <w:szCs w:val="24"/>
        </w:rPr>
        <w:t> </w:t>
      </w:r>
      <w:r w:rsidRPr="00DB0B3E">
        <w:rPr>
          <w:rFonts w:cstheme="minorHAnsi"/>
          <w:sz w:val="24"/>
          <w:szCs w:val="24"/>
        </w:rPr>
        <w:t xml:space="preserve">badań ewaluacyjnych. </w:t>
      </w:r>
      <w:r w:rsidR="00C56606" w:rsidRPr="00DB0B3E">
        <w:rPr>
          <w:rFonts w:cstheme="minorHAnsi"/>
          <w:sz w:val="24"/>
          <w:szCs w:val="24"/>
        </w:rPr>
        <w:t>Także i ten</w:t>
      </w:r>
      <w:r w:rsidRPr="00DB0B3E">
        <w:rPr>
          <w:rFonts w:cstheme="minorHAnsi"/>
          <w:sz w:val="24"/>
          <w:szCs w:val="24"/>
        </w:rPr>
        <w:t xml:space="preserve"> etap badania </w:t>
      </w:r>
      <w:r w:rsidR="00C56606" w:rsidRPr="00DB0B3E">
        <w:rPr>
          <w:rFonts w:cstheme="minorHAnsi"/>
          <w:sz w:val="24"/>
          <w:szCs w:val="24"/>
        </w:rPr>
        <w:t xml:space="preserve">(zamykający cykl danej ewaluacji) </w:t>
      </w:r>
      <w:r w:rsidRPr="00DB0B3E">
        <w:rPr>
          <w:rFonts w:cstheme="minorHAnsi"/>
          <w:sz w:val="24"/>
          <w:szCs w:val="24"/>
        </w:rPr>
        <w:t>wiąż</w:t>
      </w:r>
      <w:r w:rsidR="00C56606" w:rsidRPr="00DB0B3E">
        <w:rPr>
          <w:rFonts w:cstheme="minorHAnsi"/>
          <w:sz w:val="24"/>
          <w:szCs w:val="24"/>
        </w:rPr>
        <w:t>e</w:t>
      </w:r>
      <w:r w:rsidRPr="00DB0B3E">
        <w:rPr>
          <w:rFonts w:cstheme="minorHAnsi"/>
          <w:sz w:val="24"/>
          <w:szCs w:val="24"/>
        </w:rPr>
        <w:t xml:space="preserve"> się z</w:t>
      </w:r>
      <w:r w:rsidR="00B06F83">
        <w:rPr>
          <w:rFonts w:cstheme="minorHAnsi"/>
          <w:sz w:val="24"/>
          <w:szCs w:val="24"/>
        </w:rPr>
        <w:t> </w:t>
      </w:r>
      <w:r w:rsidRPr="00DB0B3E">
        <w:rPr>
          <w:rFonts w:cstheme="minorHAnsi"/>
          <w:sz w:val="24"/>
          <w:szCs w:val="24"/>
        </w:rPr>
        <w:t>rozpowszechnianiem i wykorzystaniem wyników badań.</w:t>
      </w:r>
    </w:p>
    <w:p w14:paraId="001BC9B7" w14:textId="4D13B041" w:rsidR="00BE60CA" w:rsidRDefault="003D21BE" w:rsidP="00441BE3">
      <w:pPr>
        <w:pStyle w:val="Akapitzlist"/>
        <w:spacing w:line="276" w:lineRule="auto"/>
        <w:ind w:left="0"/>
        <w:contextualSpacing w:val="0"/>
        <w:rPr>
          <w:rFonts w:cstheme="minorHAnsi"/>
          <w:sz w:val="24"/>
          <w:szCs w:val="24"/>
        </w:rPr>
      </w:pPr>
      <w:r w:rsidRPr="00DB0B3E">
        <w:rPr>
          <w:rFonts w:cstheme="minorHAnsi"/>
          <w:sz w:val="24"/>
          <w:szCs w:val="24"/>
        </w:rPr>
        <w:t xml:space="preserve">W procesach decyzyjnych największe znaczenie mają przeglądy systematyczne lub </w:t>
      </w:r>
      <w:proofErr w:type="spellStart"/>
      <w:r w:rsidRPr="00DB0B3E">
        <w:rPr>
          <w:rFonts w:cstheme="minorHAnsi"/>
          <w:sz w:val="24"/>
          <w:szCs w:val="24"/>
        </w:rPr>
        <w:t>metaewaluacje</w:t>
      </w:r>
      <w:proofErr w:type="spellEnd"/>
      <w:r w:rsidRPr="00DB0B3E">
        <w:rPr>
          <w:rFonts w:cstheme="minorHAnsi"/>
          <w:sz w:val="24"/>
          <w:szCs w:val="24"/>
        </w:rPr>
        <w:t>, które służą zebraniu wiedzy z badań przeprowadzonych w konkretnym obszarze, podsumowaniu wniosków lub poddani</w:t>
      </w:r>
      <w:r w:rsidR="00542F27" w:rsidRPr="00DB0B3E">
        <w:rPr>
          <w:rFonts w:cstheme="minorHAnsi"/>
          <w:sz w:val="24"/>
          <w:szCs w:val="24"/>
        </w:rPr>
        <w:t>u</w:t>
      </w:r>
      <w:r w:rsidRPr="00DB0B3E">
        <w:rPr>
          <w:rFonts w:cstheme="minorHAnsi"/>
          <w:sz w:val="24"/>
          <w:szCs w:val="24"/>
        </w:rPr>
        <w:t xml:space="preserve"> ich ocenie. Dostarczają istotnych (potwierdzonych wynikami wielu badań/analiz) dowodów w zakresie efektywności czy skuteczności danej interwencji</w:t>
      </w:r>
      <w:r w:rsidRPr="00DB0B3E">
        <w:rPr>
          <w:rStyle w:val="Odwoanieprzypisudolnego"/>
          <w:rFonts w:cstheme="minorHAnsi"/>
          <w:sz w:val="24"/>
          <w:szCs w:val="24"/>
        </w:rPr>
        <w:footnoteReference w:id="32"/>
      </w:r>
      <w:r w:rsidRPr="00DB0B3E">
        <w:rPr>
          <w:rFonts w:cstheme="minorHAnsi"/>
          <w:sz w:val="24"/>
          <w:szCs w:val="24"/>
        </w:rPr>
        <w:t>. Mając na uwadze powyższe w ramach Planu ewaluacji FEO</w:t>
      </w:r>
      <w:r w:rsidR="00B06F83">
        <w:rPr>
          <w:rFonts w:cstheme="minorHAnsi"/>
          <w:sz w:val="24"/>
          <w:szCs w:val="24"/>
        </w:rPr>
        <w:t> </w:t>
      </w:r>
      <w:r w:rsidRPr="00DB0B3E">
        <w:rPr>
          <w:rFonts w:cstheme="minorHAnsi"/>
          <w:sz w:val="24"/>
          <w:szCs w:val="24"/>
        </w:rPr>
        <w:t xml:space="preserve">2021-2027 uwzględniono 3 duże ewaluacje obszarowe (badania z elementami </w:t>
      </w:r>
      <w:proofErr w:type="spellStart"/>
      <w:r w:rsidRPr="00DB0B3E">
        <w:rPr>
          <w:rFonts w:cstheme="minorHAnsi"/>
          <w:sz w:val="24"/>
          <w:szCs w:val="24"/>
        </w:rPr>
        <w:t>metaewaluacji</w:t>
      </w:r>
      <w:proofErr w:type="spellEnd"/>
      <w:r w:rsidRPr="00DB0B3E">
        <w:rPr>
          <w:rFonts w:cstheme="minorHAnsi"/>
          <w:sz w:val="24"/>
          <w:szCs w:val="24"/>
        </w:rPr>
        <w:t xml:space="preserve">) oraz ewaluacje </w:t>
      </w:r>
      <w:r w:rsidRPr="0089401E">
        <w:rPr>
          <w:rFonts w:cstheme="minorHAnsi"/>
          <w:sz w:val="24"/>
          <w:szCs w:val="24"/>
        </w:rPr>
        <w:t>on-</w:t>
      </w:r>
      <w:proofErr w:type="spellStart"/>
      <w:r w:rsidRPr="0089401E">
        <w:rPr>
          <w:rFonts w:cstheme="minorHAnsi"/>
          <w:sz w:val="24"/>
          <w:szCs w:val="24"/>
        </w:rPr>
        <w:t>going</w:t>
      </w:r>
      <w:proofErr w:type="spellEnd"/>
      <w:r w:rsidRPr="00DB0B3E">
        <w:rPr>
          <w:rFonts w:cstheme="minorHAnsi"/>
          <w:sz w:val="24"/>
          <w:szCs w:val="24"/>
        </w:rPr>
        <w:t>, które zapewnią dostęp do bieżących informacji na</w:t>
      </w:r>
      <w:r w:rsidR="00B06F83">
        <w:rPr>
          <w:rFonts w:cstheme="minorHAnsi"/>
          <w:sz w:val="24"/>
          <w:szCs w:val="24"/>
        </w:rPr>
        <w:t> </w:t>
      </w:r>
      <w:r w:rsidRPr="00DB0B3E">
        <w:rPr>
          <w:rFonts w:cstheme="minorHAnsi"/>
          <w:sz w:val="24"/>
          <w:szCs w:val="24"/>
        </w:rPr>
        <w:t>temat wybranych interwencji publicznych. Systematyczną dostępność do danych zagwarantują także ewaluacje realizowane ad hoc (</w:t>
      </w:r>
      <w:r w:rsidR="00E43F83">
        <w:rPr>
          <w:rFonts w:cstheme="minorHAnsi"/>
          <w:sz w:val="24"/>
          <w:szCs w:val="24"/>
        </w:rPr>
        <w:t xml:space="preserve">nieokreślone tematycznie </w:t>
      </w:r>
      <w:r w:rsidRPr="00DB0B3E">
        <w:rPr>
          <w:rFonts w:cstheme="minorHAnsi"/>
          <w:sz w:val="24"/>
          <w:szCs w:val="24"/>
        </w:rPr>
        <w:t>w Planie)</w:t>
      </w:r>
      <w:r w:rsidR="00523D5F" w:rsidRPr="00DB0B3E">
        <w:rPr>
          <w:rFonts w:cstheme="minorHAnsi"/>
          <w:sz w:val="24"/>
          <w:szCs w:val="24"/>
        </w:rPr>
        <w:t>, jak również badania i analizy realizowane w ramach OOT.</w:t>
      </w:r>
      <w:r w:rsidR="00BE60CA">
        <w:rPr>
          <w:rFonts w:cstheme="minorHAnsi"/>
          <w:sz w:val="24"/>
          <w:szCs w:val="24"/>
        </w:rPr>
        <w:t xml:space="preserve"> </w:t>
      </w:r>
    </w:p>
    <w:p w14:paraId="28ABF313" w14:textId="0C847DCA" w:rsidR="00891BAD" w:rsidRPr="003A29E8" w:rsidRDefault="00CD0996" w:rsidP="00441BE3">
      <w:pPr>
        <w:pStyle w:val="Akapitzlist"/>
        <w:numPr>
          <w:ilvl w:val="1"/>
          <w:numId w:val="1"/>
        </w:numPr>
        <w:spacing w:before="360" w:line="276" w:lineRule="auto"/>
        <w:contextualSpacing w:val="0"/>
        <w:outlineLvl w:val="1"/>
        <w:rPr>
          <w:rFonts w:eastAsiaTheme="majorEastAsia" w:cstheme="minorHAnsi"/>
          <w:b/>
          <w:bCs/>
          <w:color w:val="2F5496" w:themeColor="accent1" w:themeShade="BF"/>
          <w:sz w:val="26"/>
          <w:szCs w:val="26"/>
        </w:rPr>
      </w:pPr>
      <w:bookmarkStart w:id="59" w:name="_Toc146710249"/>
      <w:r w:rsidRPr="003A29E8">
        <w:rPr>
          <w:rFonts w:eastAsia="Times New Roman" w:cstheme="minorHAnsi"/>
          <w:noProof/>
          <w:sz w:val="22"/>
          <w:szCs w:val="22"/>
          <w:lang w:eastAsia="pl-PL"/>
        </w:rPr>
        <w:lastRenderedPageBreak/>
        <w:drawing>
          <wp:anchor distT="0" distB="0" distL="114300" distR="114300" simplePos="0" relativeHeight="251736064" behindDoc="0" locked="0" layoutInCell="1" allowOverlap="1" wp14:anchorId="63736BE7" wp14:editId="22E90083">
            <wp:simplePos x="0" y="0"/>
            <wp:positionH relativeFrom="margin">
              <wp:align>right</wp:align>
            </wp:positionH>
            <wp:positionV relativeFrom="paragraph">
              <wp:posOffset>163830</wp:posOffset>
            </wp:positionV>
            <wp:extent cx="914400" cy="914400"/>
            <wp:effectExtent l="0" t="0" r="0" b="0"/>
            <wp:wrapSquare wrapText="bothSides"/>
            <wp:docPr id="2052002422" name="Grafika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002422" name="Grafika 16">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914400" cy="914400"/>
                    </a:xfrm>
                    <a:prstGeom prst="rect">
                      <a:avLst/>
                    </a:prstGeom>
                  </pic:spPr>
                </pic:pic>
              </a:graphicData>
            </a:graphic>
          </wp:anchor>
        </w:drawing>
      </w:r>
      <w:r w:rsidR="00891BAD" w:rsidRPr="003A29E8">
        <w:rPr>
          <w:rFonts w:eastAsiaTheme="majorEastAsia" w:cstheme="minorHAnsi"/>
          <w:b/>
          <w:bCs/>
          <w:color w:val="2F5496" w:themeColor="accent1" w:themeShade="BF"/>
          <w:sz w:val="26"/>
          <w:szCs w:val="26"/>
        </w:rPr>
        <w:t>Zasoby niezbędne do realizacji procesu ewaluacji</w:t>
      </w:r>
      <w:bookmarkEnd w:id="59"/>
      <w:r w:rsidR="00891BAD" w:rsidRPr="003A29E8">
        <w:rPr>
          <w:rFonts w:eastAsiaTheme="majorEastAsia" w:cstheme="minorHAnsi"/>
          <w:b/>
          <w:bCs/>
          <w:color w:val="2F5496" w:themeColor="accent1" w:themeShade="BF"/>
          <w:sz w:val="26"/>
          <w:szCs w:val="26"/>
        </w:rPr>
        <w:t xml:space="preserve"> </w:t>
      </w:r>
    </w:p>
    <w:p w14:paraId="2A42A0AF" w14:textId="774E28EA" w:rsidR="00E450EA" w:rsidRPr="00BE60CA" w:rsidRDefault="00E450EA" w:rsidP="00461EBD">
      <w:pPr>
        <w:autoSpaceDE w:val="0"/>
        <w:autoSpaceDN w:val="0"/>
        <w:adjustRightInd w:val="0"/>
        <w:spacing w:line="276" w:lineRule="auto"/>
        <w:rPr>
          <w:rFonts w:eastAsia="Times New Roman" w:cstheme="minorHAnsi"/>
          <w:bCs/>
          <w:sz w:val="24"/>
          <w:szCs w:val="24"/>
          <w:lang w:eastAsia="pl-PL"/>
        </w:rPr>
      </w:pPr>
      <w:r w:rsidRPr="00BE60CA">
        <w:rPr>
          <w:rFonts w:eastAsia="Times New Roman" w:cstheme="minorHAnsi"/>
          <w:sz w:val="24"/>
          <w:szCs w:val="24"/>
          <w:lang w:eastAsia="pl-PL"/>
        </w:rPr>
        <w:t xml:space="preserve">IZ </w:t>
      </w:r>
      <w:r w:rsidR="005839F6" w:rsidRPr="00BE60CA">
        <w:rPr>
          <w:rFonts w:eastAsia="Times New Roman" w:cstheme="minorHAnsi"/>
          <w:sz w:val="24"/>
          <w:szCs w:val="24"/>
          <w:lang w:eastAsia="pl-PL"/>
        </w:rPr>
        <w:t>FEO 2021-2027</w:t>
      </w:r>
      <w:r w:rsidRPr="00BE60CA">
        <w:rPr>
          <w:rFonts w:eastAsia="Times New Roman" w:cstheme="minorHAnsi"/>
          <w:sz w:val="24"/>
          <w:szCs w:val="24"/>
          <w:lang w:eastAsia="pl-PL"/>
        </w:rPr>
        <w:t xml:space="preserve"> w ramach pomocy technicznej programu zapewni środki na</w:t>
      </w:r>
      <w:r w:rsidR="005839F6" w:rsidRPr="00BE60CA">
        <w:rPr>
          <w:rFonts w:eastAsia="Times New Roman" w:cstheme="minorHAnsi"/>
          <w:sz w:val="24"/>
          <w:szCs w:val="24"/>
          <w:lang w:eastAsia="pl-PL"/>
        </w:rPr>
        <w:t> </w:t>
      </w:r>
      <w:r w:rsidRPr="00BE60CA">
        <w:rPr>
          <w:rFonts w:eastAsia="Times New Roman" w:cstheme="minorHAnsi"/>
          <w:sz w:val="24"/>
          <w:szCs w:val="24"/>
          <w:lang w:eastAsia="pl-PL"/>
        </w:rPr>
        <w:t>prowadzenie procesu ewaluacji</w:t>
      </w:r>
      <w:r w:rsidR="005839F6" w:rsidRPr="00BE60CA">
        <w:rPr>
          <w:rFonts w:eastAsia="Times New Roman" w:cstheme="minorHAnsi"/>
          <w:sz w:val="24"/>
          <w:szCs w:val="24"/>
          <w:lang w:eastAsia="pl-PL"/>
        </w:rPr>
        <w:t xml:space="preserve">, </w:t>
      </w:r>
      <w:r w:rsidRPr="00BE60CA">
        <w:rPr>
          <w:rFonts w:eastAsia="Times New Roman" w:cstheme="minorHAnsi"/>
          <w:sz w:val="24"/>
          <w:szCs w:val="24"/>
          <w:lang w:eastAsia="pl-PL"/>
        </w:rPr>
        <w:t>w tym w zakresie zagwarantowania odpowiedniego potencjału i zdolności administracyjnych, zgodne z</w:t>
      </w:r>
      <w:r w:rsidR="00EB3509">
        <w:rPr>
          <w:rFonts w:eastAsia="Times New Roman" w:cstheme="minorHAnsi"/>
          <w:sz w:val="24"/>
          <w:szCs w:val="24"/>
          <w:lang w:eastAsia="pl-PL"/>
        </w:rPr>
        <w:t> </w:t>
      </w:r>
      <w:r w:rsidRPr="00BE60CA">
        <w:rPr>
          <w:rFonts w:eastAsia="Times New Roman" w:cstheme="minorHAnsi"/>
          <w:sz w:val="24"/>
          <w:szCs w:val="24"/>
          <w:lang w:eastAsia="pl-PL"/>
        </w:rPr>
        <w:t>wymaganiami i</w:t>
      </w:r>
      <w:r w:rsidR="005839F6" w:rsidRPr="00BE60CA">
        <w:rPr>
          <w:rFonts w:eastAsia="Times New Roman" w:cstheme="minorHAnsi"/>
          <w:sz w:val="24"/>
          <w:szCs w:val="24"/>
          <w:lang w:eastAsia="pl-PL"/>
        </w:rPr>
        <w:t> </w:t>
      </w:r>
      <w:r w:rsidRPr="00BE60CA">
        <w:rPr>
          <w:rFonts w:eastAsia="Times New Roman" w:cstheme="minorHAnsi"/>
          <w:sz w:val="24"/>
          <w:szCs w:val="24"/>
          <w:lang w:eastAsia="pl-PL"/>
        </w:rPr>
        <w:t>zapotrzebowaniem, co zagwarantuje realizację działań ewaluacyjnych w</w:t>
      </w:r>
      <w:r w:rsidR="00EB3509">
        <w:rPr>
          <w:rFonts w:eastAsia="Times New Roman" w:cstheme="minorHAnsi"/>
          <w:sz w:val="24"/>
          <w:szCs w:val="24"/>
          <w:lang w:eastAsia="pl-PL"/>
        </w:rPr>
        <w:t> </w:t>
      </w:r>
      <w:r w:rsidRPr="00BE60CA">
        <w:rPr>
          <w:rFonts w:eastAsia="Times New Roman" w:cstheme="minorHAnsi"/>
          <w:sz w:val="24"/>
          <w:szCs w:val="24"/>
          <w:lang w:eastAsia="pl-PL"/>
        </w:rPr>
        <w:t>sposób ciągły, skuteczny i</w:t>
      </w:r>
      <w:r w:rsidR="005839F6" w:rsidRPr="00BE60CA">
        <w:rPr>
          <w:rFonts w:eastAsia="Times New Roman" w:cstheme="minorHAnsi"/>
          <w:sz w:val="24"/>
          <w:szCs w:val="24"/>
          <w:lang w:eastAsia="pl-PL"/>
        </w:rPr>
        <w:t> </w:t>
      </w:r>
      <w:r w:rsidRPr="00BE60CA">
        <w:rPr>
          <w:rFonts w:eastAsia="Times New Roman" w:cstheme="minorHAnsi"/>
          <w:sz w:val="24"/>
          <w:szCs w:val="24"/>
          <w:lang w:eastAsia="pl-PL"/>
        </w:rPr>
        <w:t xml:space="preserve">efektywny. </w:t>
      </w:r>
      <w:r w:rsidRPr="00BE60CA">
        <w:rPr>
          <w:rFonts w:eastAsia="Times New Roman" w:cstheme="minorHAnsi"/>
          <w:bCs/>
          <w:sz w:val="24"/>
          <w:szCs w:val="24"/>
          <w:lang w:eastAsia="pl-PL"/>
        </w:rPr>
        <w:t>Pomoc techniczna</w:t>
      </w:r>
      <w:r w:rsidRPr="00BE60CA">
        <w:rPr>
          <w:rFonts w:eastAsia="Times New Roman" w:cstheme="minorHAnsi"/>
          <w:b/>
          <w:bCs/>
          <w:sz w:val="24"/>
          <w:szCs w:val="24"/>
          <w:lang w:eastAsia="pl-PL"/>
        </w:rPr>
        <w:t xml:space="preserve"> </w:t>
      </w:r>
      <w:r w:rsidR="005839F6" w:rsidRPr="00BE60CA">
        <w:rPr>
          <w:rFonts w:eastAsia="Times New Roman" w:cstheme="minorHAnsi"/>
          <w:sz w:val="24"/>
          <w:szCs w:val="24"/>
          <w:lang w:eastAsia="pl-PL"/>
        </w:rPr>
        <w:t>FEO 2021-2027</w:t>
      </w:r>
      <w:r w:rsidRPr="00BE60CA">
        <w:rPr>
          <w:rFonts w:eastAsia="Times New Roman" w:cstheme="minorHAnsi"/>
          <w:sz w:val="24"/>
          <w:szCs w:val="24"/>
          <w:lang w:eastAsia="pl-PL"/>
        </w:rPr>
        <w:t xml:space="preserve"> skierowana jest m.in. na wzmocnienie instytucji zaangażowanych w</w:t>
      </w:r>
      <w:r w:rsidR="000C64BB">
        <w:rPr>
          <w:rFonts w:eastAsia="Times New Roman" w:cstheme="minorHAnsi"/>
          <w:sz w:val="24"/>
          <w:szCs w:val="24"/>
          <w:lang w:eastAsia="pl-PL"/>
        </w:rPr>
        <w:t> </w:t>
      </w:r>
      <w:r w:rsidRPr="00BE60CA">
        <w:rPr>
          <w:rFonts w:eastAsia="Times New Roman" w:cstheme="minorHAnsi"/>
          <w:sz w:val="24"/>
          <w:szCs w:val="24"/>
          <w:lang w:eastAsia="pl-PL"/>
        </w:rPr>
        <w:t>zarządzanie, wdrażanie, promocję i informację, monitorowanie, kontrolę, ewaluację i</w:t>
      </w:r>
      <w:r w:rsidR="000C64BB">
        <w:rPr>
          <w:rFonts w:eastAsia="Times New Roman" w:cstheme="minorHAnsi"/>
          <w:sz w:val="24"/>
          <w:szCs w:val="24"/>
          <w:lang w:eastAsia="pl-PL"/>
        </w:rPr>
        <w:t> </w:t>
      </w:r>
      <w:r w:rsidRPr="00BE60CA">
        <w:rPr>
          <w:rFonts w:eastAsia="Times New Roman" w:cstheme="minorHAnsi"/>
          <w:sz w:val="24"/>
          <w:szCs w:val="24"/>
          <w:lang w:eastAsia="pl-PL"/>
        </w:rPr>
        <w:t xml:space="preserve">ocenę stopnia realizacji programu. </w:t>
      </w:r>
    </w:p>
    <w:p w14:paraId="591B34D6" w14:textId="46C28B41" w:rsidR="00E450EA" w:rsidRPr="00BE60CA" w:rsidRDefault="00E450EA" w:rsidP="00461EBD">
      <w:pPr>
        <w:spacing w:line="276" w:lineRule="auto"/>
        <w:rPr>
          <w:rFonts w:eastAsia="Times New Roman" w:cstheme="minorHAnsi"/>
          <w:sz w:val="24"/>
          <w:szCs w:val="24"/>
          <w:lang w:eastAsia="pl-PL"/>
        </w:rPr>
      </w:pPr>
      <w:r w:rsidRPr="00BE60CA">
        <w:rPr>
          <w:rFonts w:eastAsia="Times New Roman" w:cstheme="minorHAnsi"/>
          <w:sz w:val="24"/>
          <w:szCs w:val="24"/>
          <w:lang w:eastAsia="pl-PL"/>
        </w:rPr>
        <w:t xml:space="preserve">Działania JE wspierane będą, przez IZ </w:t>
      </w:r>
      <w:r w:rsidR="005839F6" w:rsidRPr="00BE60CA">
        <w:rPr>
          <w:rFonts w:eastAsia="Times New Roman" w:cstheme="minorHAnsi"/>
          <w:sz w:val="24"/>
          <w:szCs w:val="24"/>
          <w:lang w:eastAsia="pl-PL"/>
        </w:rPr>
        <w:t>FEO 2021-2027</w:t>
      </w:r>
      <w:r w:rsidRPr="00BE60CA">
        <w:rPr>
          <w:rFonts w:eastAsia="Times New Roman" w:cstheme="minorHAnsi"/>
          <w:sz w:val="24"/>
          <w:szCs w:val="24"/>
          <w:lang w:eastAsia="pl-PL"/>
        </w:rPr>
        <w:t xml:space="preserve">, w wymiarze technicznym, kadrowym i organizacyjnym, jak również w zakresie </w:t>
      </w:r>
      <w:r w:rsidR="005839F6" w:rsidRPr="00BE60CA">
        <w:rPr>
          <w:rFonts w:eastAsia="Times New Roman" w:cstheme="minorHAnsi"/>
          <w:sz w:val="24"/>
          <w:szCs w:val="24"/>
          <w:lang w:eastAsia="pl-PL"/>
        </w:rPr>
        <w:t>rozwoju</w:t>
      </w:r>
      <w:r w:rsidRPr="00BE60CA">
        <w:rPr>
          <w:rFonts w:eastAsia="Times New Roman" w:cstheme="minorHAnsi"/>
          <w:sz w:val="24"/>
          <w:szCs w:val="24"/>
          <w:lang w:eastAsia="pl-PL"/>
        </w:rPr>
        <w:t xml:space="preserve"> potencjału ewaluacyjnego oraz rozpowszechniania kultury ewaluacyjnej na poziomie regionalnym.</w:t>
      </w:r>
    </w:p>
    <w:p w14:paraId="6C378192" w14:textId="144CBC0D" w:rsidR="00FE12FB" w:rsidRPr="00BE60CA" w:rsidRDefault="009D10CD" w:rsidP="00461EBD">
      <w:pPr>
        <w:spacing w:line="276" w:lineRule="auto"/>
        <w:rPr>
          <w:rFonts w:eastAsia="Times New Roman" w:cstheme="minorHAnsi"/>
          <w:sz w:val="24"/>
          <w:szCs w:val="24"/>
          <w:lang w:eastAsia="pl-PL"/>
        </w:rPr>
      </w:pPr>
      <w:r w:rsidRPr="00BE60CA">
        <w:rPr>
          <w:rFonts w:eastAsia="Times New Roman" w:cstheme="minorHAnsi"/>
          <w:sz w:val="24"/>
          <w:szCs w:val="24"/>
          <w:lang w:eastAsia="pl-PL"/>
        </w:rPr>
        <w:t xml:space="preserve">Budżet na realizację </w:t>
      </w:r>
      <w:r w:rsidR="00E43F83">
        <w:rPr>
          <w:rFonts w:eastAsia="Times New Roman" w:cstheme="minorHAnsi"/>
          <w:sz w:val="24"/>
          <w:szCs w:val="24"/>
          <w:lang w:eastAsia="pl-PL"/>
        </w:rPr>
        <w:t xml:space="preserve">9 </w:t>
      </w:r>
      <w:r w:rsidR="00FE12FB" w:rsidRPr="00BE60CA">
        <w:rPr>
          <w:rFonts w:eastAsia="Times New Roman" w:cstheme="minorHAnsi"/>
          <w:sz w:val="24"/>
          <w:szCs w:val="24"/>
          <w:lang w:eastAsia="pl-PL"/>
        </w:rPr>
        <w:t xml:space="preserve">badań </w:t>
      </w:r>
      <w:r w:rsidRPr="00BE60CA">
        <w:rPr>
          <w:rFonts w:eastAsia="Times New Roman" w:cstheme="minorHAnsi"/>
          <w:sz w:val="24"/>
          <w:szCs w:val="24"/>
          <w:lang w:eastAsia="pl-PL"/>
        </w:rPr>
        <w:t>w Plan</w:t>
      </w:r>
      <w:r w:rsidR="001A7715" w:rsidRPr="00BE60CA">
        <w:rPr>
          <w:rFonts w:eastAsia="Times New Roman" w:cstheme="minorHAnsi"/>
          <w:sz w:val="24"/>
          <w:szCs w:val="24"/>
          <w:lang w:eastAsia="pl-PL"/>
        </w:rPr>
        <w:t>ie</w:t>
      </w:r>
      <w:r w:rsidRPr="00BE60CA">
        <w:rPr>
          <w:rFonts w:eastAsia="Times New Roman" w:cstheme="minorHAnsi"/>
          <w:sz w:val="24"/>
          <w:szCs w:val="24"/>
          <w:lang w:eastAsia="pl-PL"/>
        </w:rPr>
        <w:t xml:space="preserve"> ewaluacji FEO 2021-2027 oszacowany został na</w:t>
      </w:r>
      <w:r w:rsidR="00481CEB" w:rsidRPr="00BE60CA">
        <w:rPr>
          <w:rFonts w:eastAsia="Times New Roman" w:cstheme="minorHAnsi"/>
          <w:sz w:val="24"/>
          <w:szCs w:val="24"/>
          <w:lang w:eastAsia="pl-PL"/>
        </w:rPr>
        <w:t> </w:t>
      </w:r>
      <w:r w:rsidRPr="00BE60CA">
        <w:rPr>
          <w:rFonts w:eastAsia="Times New Roman" w:cstheme="minorHAnsi"/>
          <w:sz w:val="24"/>
          <w:szCs w:val="24"/>
          <w:lang w:eastAsia="pl-PL"/>
        </w:rPr>
        <w:t xml:space="preserve">poziomie </w:t>
      </w:r>
      <w:r w:rsidR="00E43F83">
        <w:rPr>
          <w:rFonts w:ascii="Calibri" w:eastAsia="Times New Roman" w:hAnsi="Calibri" w:cs="Calibri"/>
          <w:sz w:val="22"/>
          <w:szCs w:val="22"/>
          <w:lang w:eastAsia="pl-PL"/>
        </w:rPr>
        <w:t>1 860 000</w:t>
      </w:r>
      <w:r w:rsidRPr="00BE60CA">
        <w:rPr>
          <w:rFonts w:eastAsia="Times New Roman" w:cstheme="minorHAnsi"/>
          <w:sz w:val="24"/>
          <w:szCs w:val="24"/>
          <w:lang w:eastAsia="pl-PL"/>
        </w:rPr>
        <w:t xml:space="preserve"> zł.</w:t>
      </w:r>
      <w:r w:rsidR="00481CEB" w:rsidRPr="00BE60CA">
        <w:rPr>
          <w:rFonts w:eastAsia="Times New Roman" w:cstheme="minorHAnsi"/>
          <w:sz w:val="24"/>
          <w:szCs w:val="24"/>
          <w:lang w:eastAsia="pl-PL"/>
        </w:rPr>
        <w:t xml:space="preserve"> Podany budżet jest szacunkowy i został </w:t>
      </w:r>
      <w:r w:rsidR="00542F27" w:rsidRPr="00BE60CA">
        <w:rPr>
          <w:rFonts w:eastAsia="Times New Roman" w:cstheme="minorHAnsi"/>
          <w:sz w:val="24"/>
          <w:szCs w:val="24"/>
          <w:lang w:eastAsia="pl-PL"/>
        </w:rPr>
        <w:t xml:space="preserve">opracowany </w:t>
      </w:r>
      <w:r w:rsidR="00481CEB" w:rsidRPr="00BE60CA">
        <w:rPr>
          <w:rFonts w:eastAsia="Times New Roman" w:cstheme="minorHAnsi"/>
          <w:sz w:val="24"/>
          <w:szCs w:val="24"/>
          <w:lang w:eastAsia="pl-PL"/>
        </w:rPr>
        <w:t>na bazie ogóln</w:t>
      </w:r>
      <w:r w:rsidR="00E43F83">
        <w:rPr>
          <w:rFonts w:eastAsia="Times New Roman" w:cstheme="minorHAnsi"/>
          <w:sz w:val="24"/>
          <w:szCs w:val="24"/>
          <w:lang w:eastAsia="pl-PL"/>
        </w:rPr>
        <w:t>ych</w:t>
      </w:r>
      <w:r w:rsidR="00481CEB" w:rsidRPr="00BE60CA">
        <w:rPr>
          <w:rFonts w:eastAsia="Times New Roman" w:cstheme="minorHAnsi"/>
          <w:sz w:val="24"/>
          <w:szCs w:val="24"/>
          <w:lang w:eastAsia="pl-PL"/>
        </w:rPr>
        <w:t xml:space="preserve"> koncepcji bada</w:t>
      </w:r>
      <w:r w:rsidR="00E43F83">
        <w:rPr>
          <w:rFonts w:eastAsia="Times New Roman" w:cstheme="minorHAnsi"/>
          <w:sz w:val="24"/>
          <w:szCs w:val="24"/>
          <w:lang w:eastAsia="pl-PL"/>
        </w:rPr>
        <w:t>ń</w:t>
      </w:r>
      <w:r w:rsidR="00481CEB" w:rsidRPr="00BE60CA">
        <w:rPr>
          <w:rFonts w:eastAsia="Times New Roman" w:cstheme="minorHAnsi"/>
          <w:sz w:val="24"/>
          <w:szCs w:val="24"/>
          <w:lang w:eastAsia="pl-PL"/>
        </w:rPr>
        <w:t xml:space="preserve">. Pełne określenie </w:t>
      </w:r>
      <w:r w:rsidR="008A6422" w:rsidRPr="00BE60CA">
        <w:rPr>
          <w:rFonts w:eastAsia="Times New Roman" w:cstheme="minorHAnsi"/>
          <w:sz w:val="24"/>
          <w:szCs w:val="24"/>
          <w:lang w:eastAsia="pl-PL"/>
        </w:rPr>
        <w:t>kosztów</w:t>
      </w:r>
      <w:r w:rsidR="00481CEB" w:rsidRPr="00BE60CA">
        <w:rPr>
          <w:rFonts w:eastAsia="Times New Roman" w:cstheme="minorHAnsi"/>
          <w:sz w:val="24"/>
          <w:szCs w:val="24"/>
          <w:lang w:eastAsia="pl-PL"/>
        </w:rPr>
        <w:t xml:space="preserve"> następować będzie każdorazowo przed uruchomieniem konkretnej ewaluacji, po doszczegółowieniu zakresu i metodologii badania (na etapie zlecania badania). Tym</w:t>
      </w:r>
      <w:r w:rsidR="001A7715" w:rsidRPr="00BE60CA">
        <w:rPr>
          <w:rFonts w:eastAsia="Times New Roman" w:cstheme="minorHAnsi"/>
          <w:sz w:val="24"/>
          <w:szCs w:val="24"/>
          <w:lang w:eastAsia="pl-PL"/>
        </w:rPr>
        <w:t> </w:t>
      </w:r>
      <w:r w:rsidR="00481CEB" w:rsidRPr="00BE60CA">
        <w:rPr>
          <w:rFonts w:eastAsia="Times New Roman" w:cstheme="minorHAnsi"/>
          <w:sz w:val="24"/>
          <w:szCs w:val="24"/>
          <w:lang w:eastAsia="pl-PL"/>
        </w:rPr>
        <w:t>samym podane w Planie w</w:t>
      </w:r>
      <w:r w:rsidR="00B06078" w:rsidRPr="00BE60CA">
        <w:rPr>
          <w:rFonts w:eastAsia="Times New Roman" w:cstheme="minorHAnsi"/>
          <w:sz w:val="24"/>
          <w:szCs w:val="24"/>
          <w:lang w:eastAsia="pl-PL"/>
        </w:rPr>
        <w:t>artości mogą</w:t>
      </w:r>
      <w:r w:rsidR="00481CEB" w:rsidRPr="00BE60CA">
        <w:rPr>
          <w:rFonts w:eastAsia="Times New Roman" w:cstheme="minorHAnsi"/>
          <w:sz w:val="24"/>
          <w:szCs w:val="24"/>
          <w:lang w:eastAsia="pl-PL"/>
        </w:rPr>
        <w:t xml:space="preserve"> </w:t>
      </w:r>
      <w:r w:rsidR="00FE12FB" w:rsidRPr="00BE60CA">
        <w:rPr>
          <w:rFonts w:eastAsia="Times New Roman" w:cstheme="minorHAnsi"/>
          <w:sz w:val="24"/>
          <w:szCs w:val="24"/>
          <w:lang w:eastAsia="pl-PL"/>
        </w:rPr>
        <w:t>się ostatecznie różnić</w:t>
      </w:r>
      <w:r w:rsidR="00B06078" w:rsidRPr="00BE60CA">
        <w:rPr>
          <w:rFonts w:eastAsia="Times New Roman" w:cstheme="minorHAnsi"/>
          <w:sz w:val="24"/>
          <w:szCs w:val="24"/>
          <w:lang w:eastAsia="pl-PL"/>
        </w:rPr>
        <w:t xml:space="preserve"> o</w:t>
      </w:r>
      <w:r w:rsidR="00FE12FB" w:rsidRPr="00BE60CA">
        <w:rPr>
          <w:rFonts w:eastAsia="Times New Roman" w:cstheme="minorHAnsi"/>
          <w:sz w:val="24"/>
          <w:szCs w:val="24"/>
          <w:lang w:eastAsia="pl-PL"/>
        </w:rPr>
        <w:t>d</w:t>
      </w:r>
      <w:r w:rsidR="00B06078" w:rsidRPr="00BE60CA">
        <w:rPr>
          <w:rFonts w:eastAsia="Times New Roman" w:cstheme="minorHAnsi"/>
          <w:sz w:val="24"/>
          <w:szCs w:val="24"/>
          <w:lang w:eastAsia="pl-PL"/>
        </w:rPr>
        <w:t xml:space="preserve"> </w:t>
      </w:r>
      <w:r w:rsidR="00FE12FB" w:rsidRPr="00BE60CA">
        <w:rPr>
          <w:rFonts w:eastAsia="Times New Roman" w:cstheme="minorHAnsi"/>
          <w:sz w:val="24"/>
          <w:szCs w:val="24"/>
          <w:lang w:eastAsia="pl-PL"/>
        </w:rPr>
        <w:t>końcowego</w:t>
      </w:r>
      <w:r w:rsidR="00B06078" w:rsidRPr="00BE60CA">
        <w:rPr>
          <w:rFonts w:eastAsia="Times New Roman" w:cstheme="minorHAnsi"/>
          <w:sz w:val="24"/>
          <w:szCs w:val="24"/>
          <w:lang w:eastAsia="pl-PL"/>
        </w:rPr>
        <w:t xml:space="preserve"> budżetu badania. </w:t>
      </w:r>
    </w:p>
    <w:p w14:paraId="79E9CF15" w14:textId="5B3802EA" w:rsidR="00077C70" w:rsidRPr="00BE60CA" w:rsidRDefault="00B06078" w:rsidP="00461EBD">
      <w:pPr>
        <w:spacing w:line="276" w:lineRule="auto"/>
        <w:rPr>
          <w:rFonts w:eastAsia="Times New Roman" w:cstheme="minorHAnsi"/>
          <w:sz w:val="24"/>
          <w:szCs w:val="24"/>
          <w:lang w:eastAsia="pl-PL"/>
        </w:rPr>
      </w:pPr>
      <w:r w:rsidRPr="00BE60CA">
        <w:rPr>
          <w:rFonts w:eastAsia="Times New Roman" w:cstheme="minorHAnsi"/>
          <w:sz w:val="24"/>
          <w:szCs w:val="24"/>
          <w:lang w:eastAsia="pl-PL"/>
        </w:rPr>
        <w:t>Celem najefektywniejszego zaplanowania wydatków na realizację ww. ewaluacji bazowano na</w:t>
      </w:r>
      <w:r w:rsidR="001A7715" w:rsidRPr="00BE60CA">
        <w:rPr>
          <w:rFonts w:eastAsia="Times New Roman" w:cstheme="minorHAnsi"/>
          <w:sz w:val="24"/>
          <w:szCs w:val="24"/>
          <w:lang w:eastAsia="pl-PL"/>
        </w:rPr>
        <w:t> </w:t>
      </w:r>
      <w:r w:rsidRPr="00BE60CA">
        <w:rPr>
          <w:rFonts w:eastAsia="Times New Roman" w:cstheme="minorHAnsi"/>
          <w:sz w:val="24"/>
          <w:szCs w:val="24"/>
          <w:lang w:eastAsia="pl-PL"/>
        </w:rPr>
        <w:t xml:space="preserve">doświadczeniach w realizacji tożsamych tematycznie ewaluacji w poprzedniej perspektywie w ramach RPO WO 2014-2020. </w:t>
      </w:r>
      <w:r w:rsidR="00077C70" w:rsidRPr="00BE60CA">
        <w:rPr>
          <w:rFonts w:eastAsia="Times New Roman" w:cstheme="minorHAnsi"/>
          <w:sz w:val="24"/>
          <w:szCs w:val="24"/>
          <w:lang w:eastAsia="pl-PL"/>
        </w:rPr>
        <w:t>Budżet badań ewaluacyjnych ujęty w Planie ewaluacji RPO WO 2014-2020 określony został na poziomie 1 730 000,00 zł brutto. W</w:t>
      </w:r>
      <w:r w:rsidR="00EB3509">
        <w:rPr>
          <w:rFonts w:eastAsia="Times New Roman" w:cstheme="minorHAnsi"/>
          <w:sz w:val="24"/>
          <w:szCs w:val="24"/>
          <w:lang w:eastAsia="pl-PL"/>
        </w:rPr>
        <w:t> </w:t>
      </w:r>
      <w:r w:rsidR="00077C70" w:rsidRPr="00BE60CA">
        <w:rPr>
          <w:rFonts w:eastAsia="Times New Roman" w:cstheme="minorHAnsi"/>
          <w:sz w:val="24"/>
          <w:szCs w:val="24"/>
          <w:lang w:eastAsia="pl-PL"/>
        </w:rPr>
        <w:t>kontekście podpisanych umów – zaciągnięto na ten cel zobowiązania finansowe na łączną kwotę 1 822 899,59 zł</w:t>
      </w:r>
      <w:r w:rsidR="00077C70" w:rsidRPr="00BE60CA">
        <w:rPr>
          <w:rFonts w:eastAsia="Times New Roman" w:cstheme="minorHAnsi"/>
          <w:sz w:val="24"/>
          <w:szCs w:val="24"/>
          <w:vertAlign w:val="superscript"/>
          <w:lang w:eastAsia="pl-PL"/>
        </w:rPr>
        <w:footnoteReference w:id="33"/>
      </w:r>
      <w:r w:rsidR="00077C70" w:rsidRPr="00BE60CA">
        <w:rPr>
          <w:rFonts w:eastAsia="Times New Roman" w:cstheme="minorHAnsi"/>
          <w:sz w:val="24"/>
          <w:szCs w:val="24"/>
          <w:lang w:eastAsia="pl-PL"/>
        </w:rPr>
        <w:t>.</w:t>
      </w:r>
    </w:p>
    <w:p w14:paraId="747A3840" w14:textId="47B80F2A" w:rsidR="005839F6" w:rsidRPr="00BE60CA" w:rsidRDefault="00E450EA" w:rsidP="00461EBD">
      <w:pPr>
        <w:spacing w:line="276" w:lineRule="auto"/>
        <w:rPr>
          <w:rFonts w:eastAsia="Times New Roman" w:cstheme="minorHAnsi"/>
          <w:sz w:val="24"/>
          <w:szCs w:val="24"/>
          <w:lang w:eastAsia="pl-PL"/>
        </w:rPr>
      </w:pPr>
      <w:r w:rsidRPr="00BE60CA">
        <w:rPr>
          <w:rFonts w:eastAsia="Times New Roman" w:cstheme="minorHAnsi"/>
          <w:sz w:val="24"/>
          <w:szCs w:val="24"/>
          <w:lang w:eastAsia="pl-PL"/>
        </w:rPr>
        <w:t>Sprawna realizacja procesu ewaluacji, w tym terminowe przeprowadzanie badań ewaluacyjnych</w:t>
      </w:r>
      <w:r w:rsidR="00FE12FB" w:rsidRPr="00BE60CA">
        <w:rPr>
          <w:rFonts w:eastAsia="Times New Roman" w:cstheme="minorHAnsi"/>
          <w:sz w:val="24"/>
          <w:szCs w:val="24"/>
          <w:lang w:eastAsia="pl-PL"/>
        </w:rPr>
        <w:t xml:space="preserve">, </w:t>
      </w:r>
      <w:r w:rsidR="00B06078" w:rsidRPr="00BE60CA">
        <w:rPr>
          <w:rFonts w:eastAsia="Times New Roman" w:cstheme="minorHAnsi"/>
          <w:sz w:val="24"/>
          <w:szCs w:val="24"/>
          <w:lang w:eastAsia="pl-PL"/>
        </w:rPr>
        <w:t>p</w:t>
      </w:r>
      <w:r w:rsidR="00FE12FB" w:rsidRPr="00BE60CA">
        <w:rPr>
          <w:rFonts w:eastAsia="Times New Roman" w:cstheme="minorHAnsi"/>
          <w:sz w:val="24"/>
          <w:szCs w:val="24"/>
          <w:lang w:eastAsia="pl-PL"/>
        </w:rPr>
        <w:t>oza niezbędnymi</w:t>
      </w:r>
      <w:r w:rsidR="00B06078" w:rsidRPr="00BE60CA">
        <w:rPr>
          <w:rFonts w:eastAsia="Times New Roman" w:cstheme="minorHAnsi"/>
          <w:sz w:val="24"/>
          <w:szCs w:val="24"/>
          <w:lang w:eastAsia="pl-PL"/>
        </w:rPr>
        <w:t xml:space="preserve"> zasob</w:t>
      </w:r>
      <w:r w:rsidR="00FE12FB" w:rsidRPr="00BE60CA">
        <w:rPr>
          <w:rFonts w:eastAsia="Times New Roman" w:cstheme="minorHAnsi"/>
          <w:sz w:val="24"/>
          <w:szCs w:val="24"/>
          <w:lang w:eastAsia="pl-PL"/>
        </w:rPr>
        <w:t>ami</w:t>
      </w:r>
      <w:r w:rsidR="00B06078" w:rsidRPr="00BE60CA">
        <w:rPr>
          <w:rFonts w:eastAsia="Times New Roman" w:cstheme="minorHAnsi"/>
          <w:sz w:val="24"/>
          <w:szCs w:val="24"/>
          <w:lang w:eastAsia="pl-PL"/>
        </w:rPr>
        <w:t xml:space="preserve"> finansowy</w:t>
      </w:r>
      <w:r w:rsidR="00FE12FB" w:rsidRPr="00BE60CA">
        <w:rPr>
          <w:rFonts w:eastAsia="Times New Roman" w:cstheme="minorHAnsi"/>
          <w:sz w:val="24"/>
          <w:szCs w:val="24"/>
          <w:lang w:eastAsia="pl-PL"/>
        </w:rPr>
        <w:t>mi,</w:t>
      </w:r>
      <w:r w:rsidR="00B06078" w:rsidRPr="00BE60CA">
        <w:rPr>
          <w:rFonts w:eastAsia="Times New Roman" w:cstheme="minorHAnsi"/>
          <w:sz w:val="24"/>
          <w:szCs w:val="24"/>
          <w:lang w:eastAsia="pl-PL"/>
        </w:rPr>
        <w:t xml:space="preserve"> </w:t>
      </w:r>
      <w:r w:rsidRPr="00BE60CA">
        <w:rPr>
          <w:rFonts w:eastAsia="Times New Roman" w:cstheme="minorHAnsi"/>
          <w:sz w:val="24"/>
          <w:szCs w:val="24"/>
          <w:lang w:eastAsia="pl-PL"/>
        </w:rPr>
        <w:t xml:space="preserve">wymaga </w:t>
      </w:r>
      <w:r w:rsidR="005839F6" w:rsidRPr="00BE60CA">
        <w:rPr>
          <w:rFonts w:eastAsia="Times New Roman" w:cstheme="minorHAnsi"/>
          <w:sz w:val="24"/>
          <w:szCs w:val="24"/>
          <w:lang w:eastAsia="pl-PL"/>
        </w:rPr>
        <w:t>zagwarantowania</w:t>
      </w:r>
      <w:r w:rsidRPr="00BE60CA">
        <w:rPr>
          <w:rFonts w:eastAsia="Times New Roman" w:cstheme="minorHAnsi"/>
          <w:sz w:val="24"/>
          <w:szCs w:val="24"/>
          <w:lang w:eastAsia="pl-PL"/>
        </w:rPr>
        <w:t xml:space="preserve"> odpowiedni</w:t>
      </w:r>
      <w:r w:rsidR="005839F6" w:rsidRPr="00BE60CA">
        <w:rPr>
          <w:rFonts w:eastAsia="Times New Roman" w:cstheme="minorHAnsi"/>
          <w:sz w:val="24"/>
          <w:szCs w:val="24"/>
          <w:lang w:eastAsia="pl-PL"/>
        </w:rPr>
        <w:t>ego</w:t>
      </w:r>
      <w:r w:rsidRPr="00BE60CA">
        <w:rPr>
          <w:rFonts w:eastAsia="Times New Roman" w:cstheme="minorHAnsi"/>
          <w:sz w:val="24"/>
          <w:szCs w:val="24"/>
          <w:lang w:eastAsia="pl-PL"/>
        </w:rPr>
        <w:t xml:space="preserve"> zesp</w:t>
      </w:r>
      <w:r w:rsidR="005839F6" w:rsidRPr="00BE60CA">
        <w:rPr>
          <w:rFonts w:eastAsia="Times New Roman" w:cstheme="minorHAnsi"/>
          <w:sz w:val="24"/>
          <w:szCs w:val="24"/>
          <w:lang w:eastAsia="pl-PL"/>
        </w:rPr>
        <w:t>o</w:t>
      </w:r>
      <w:r w:rsidRPr="00BE60CA">
        <w:rPr>
          <w:rFonts w:eastAsia="Times New Roman" w:cstheme="minorHAnsi"/>
          <w:sz w:val="24"/>
          <w:szCs w:val="24"/>
          <w:lang w:eastAsia="pl-PL"/>
        </w:rPr>
        <w:t>ł</w:t>
      </w:r>
      <w:r w:rsidR="005839F6" w:rsidRPr="00BE60CA">
        <w:rPr>
          <w:rFonts w:eastAsia="Times New Roman" w:cstheme="minorHAnsi"/>
          <w:sz w:val="24"/>
          <w:szCs w:val="24"/>
          <w:lang w:eastAsia="pl-PL"/>
        </w:rPr>
        <w:t>u</w:t>
      </w:r>
      <w:r w:rsidRPr="00BE60CA">
        <w:rPr>
          <w:rFonts w:eastAsia="Times New Roman" w:cstheme="minorHAnsi"/>
          <w:sz w:val="24"/>
          <w:szCs w:val="24"/>
          <w:lang w:eastAsia="pl-PL"/>
        </w:rPr>
        <w:t xml:space="preserve"> pracowników ds. ewaluacji. Obecnie Jednostka Ewaluacyjna liczy 6 pracowników</w:t>
      </w:r>
      <w:r w:rsidR="00595C69" w:rsidRPr="00BE60CA">
        <w:rPr>
          <w:rFonts w:eastAsia="Times New Roman" w:cstheme="minorHAnsi"/>
          <w:sz w:val="24"/>
          <w:szCs w:val="24"/>
          <w:lang w:eastAsia="pl-PL"/>
        </w:rPr>
        <w:t xml:space="preserve"> (analogicznie co w perspektywie 2014-2020)</w:t>
      </w:r>
      <w:r w:rsidRPr="00BE60CA">
        <w:rPr>
          <w:rFonts w:eastAsia="Times New Roman" w:cstheme="minorHAnsi"/>
          <w:sz w:val="24"/>
          <w:szCs w:val="24"/>
          <w:lang w:eastAsia="pl-PL"/>
        </w:rPr>
        <w:t xml:space="preserve">. </w:t>
      </w:r>
      <w:r w:rsidR="005839F6" w:rsidRPr="00BE60CA">
        <w:rPr>
          <w:rFonts w:eastAsia="Times New Roman" w:cstheme="minorHAnsi"/>
          <w:sz w:val="24"/>
          <w:szCs w:val="24"/>
          <w:lang w:eastAsia="pl-PL"/>
        </w:rPr>
        <w:t>Planując badania, analizy i</w:t>
      </w:r>
      <w:r w:rsidR="00EB3509">
        <w:rPr>
          <w:rFonts w:eastAsia="Times New Roman" w:cstheme="minorHAnsi"/>
          <w:sz w:val="24"/>
          <w:szCs w:val="24"/>
          <w:lang w:eastAsia="pl-PL"/>
        </w:rPr>
        <w:t> </w:t>
      </w:r>
      <w:r w:rsidR="005839F6" w:rsidRPr="00BE60CA">
        <w:rPr>
          <w:rFonts w:eastAsia="Times New Roman" w:cstheme="minorHAnsi"/>
          <w:sz w:val="24"/>
          <w:szCs w:val="24"/>
          <w:lang w:eastAsia="pl-PL"/>
        </w:rPr>
        <w:t>ewaluacje (w ramach Planu ewaluacji FEO 2021-2027 oraz działań OOT) w</w:t>
      </w:r>
      <w:r w:rsidR="00B06078" w:rsidRPr="00BE60CA">
        <w:rPr>
          <w:rFonts w:eastAsia="Times New Roman" w:cstheme="minorHAnsi"/>
          <w:sz w:val="24"/>
          <w:szCs w:val="24"/>
          <w:lang w:eastAsia="pl-PL"/>
        </w:rPr>
        <w:t> </w:t>
      </w:r>
      <w:r w:rsidR="005839F6" w:rsidRPr="00BE60CA">
        <w:rPr>
          <w:rFonts w:eastAsia="Times New Roman" w:cstheme="minorHAnsi"/>
          <w:sz w:val="24"/>
          <w:szCs w:val="24"/>
          <w:lang w:eastAsia="pl-PL"/>
        </w:rPr>
        <w:t xml:space="preserve">szczególności kierowano się potrzebą równomiernego rozplanowania badań </w:t>
      </w:r>
      <w:r w:rsidR="00B06078" w:rsidRPr="00BE60CA">
        <w:rPr>
          <w:rFonts w:eastAsia="Times New Roman" w:cstheme="minorHAnsi"/>
          <w:sz w:val="24"/>
          <w:szCs w:val="24"/>
          <w:lang w:eastAsia="pl-PL"/>
        </w:rPr>
        <w:t xml:space="preserve">do 2030 roku </w:t>
      </w:r>
      <w:r w:rsidR="00595C69" w:rsidRPr="00BE60CA">
        <w:rPr>
          <w:rFonts w:eastAsia="Times New Roman" w:cstheme="minorHAnsi"/>
          <w:sz w:val="24"/>
          <w:szCs w:val="24"/>
          <w:lang w:eastAsia="pl-PL"/>
        </w:rPr>
        <w:t>(by nie koordynować w jednym roku nadmiernej liczby ewaluacji oraz badań).</w:t>
      </w:r>
      <w:r w:rsidR="005839F6" w:rsidRPr="00BE60CA">
        <w:rPr>
          <w:rFonts w:eastAsia="Times New Roman" w:cstheme="minorHAnsi"/>
          <w:sz w:val="24"/>
          <w:szCs w:val="24"/>
          <w:lang w:eastAsia="pl-PL"/>
        </w:rPr>
        <w:t xml:space="preserve"> </w:t>
      </w:r>
    </w:p>
    <w:p w14:paraId="7E750905" w14:textId="4C8EF35A" w:rsidR="00E450EA" w:rsidRPr="00BE60CA" w:rsidRDefault="00E450EA" w:rsidP="00461EBD">
      <w:pPr>
        <w:spacing w:line="276" w:lineRule="auto"/>
        <w:rPr>
          <w:rFonts w:eastAsia="Times New Roman" w:cstheme="minorHAnsi"/>
          <w:sz w:val="24"/>
          <w:szCs w:val="24"/>
          <w:lang w:eastAsia="pl-PL"/>
        </w:rPr>
      </w:pPr>
      <w:r w:rsidRPr="00BE60CA">
        <w:rPr>
          <w:rFonts w:eastAsia="Times New Roman" w:cstheme="minorHAnsi"/>
          <w:sz w:val="24"/>
          <w:szCs w:val="24"/>
          <w:lang w:eastAsia="pl-PL"/>
        </w:rPr>
        <w:t xml:space="preserve">Biorąc pod uwagę harmonogram </w:t>
      </w:r>
      <w:r w:rsidR="00221F7D" w:rsidRPr="00BE60CA">
        <w:rPr>
          <w:rFonts w:eastAsia="Times New Roman" w:cstheme="minorHAnsi"/>
          <w:sz w:val="24"/>
          <w:szCs w:val="24"/>
          <w:lang w:eastAsia="pl-PL"/>
        </w:rPr>
        <w:t>badań</w:t>
      </w:r>
      <w:r w:rsidRPr="00BE60CA">
        <w:rPr>
          <w:rFonts w:eastAsia="Times New Roman" w:cstheme="minorHAnsi"/>
          <w:sz w:val="24"/>
          <w:szCs w:val="24"/>
          <w:lang w:eastAsia="pl-PL"/>
        </w:rPr>
        <w:t xml:space="preserve"> ewaluacyjnych planuje się podjęcie działań minimalizujących ryzyka związane z ich nieprawidłowym lub nieterminowym wykonaniem</w:t>
      </w:r>
      <w:r w:rsidR="00FB24A3" w:rsidRPr="00BE60CA">
        <w:rPr>
          <w:rFonts w:eastAsia="Times New Roman" w:cstheme="minorHAnsi"/>
          <w:sz w:val="24"/>
          <w:szCs w:val="24"/>
          <w:lang w:eastAsia="pl-PL"/>
        </w:rPr>
        <w:t>, a</w:t>
      </w:r>
      <w:r w:rsidR="00EB3509">
        <w:rPr>
          <w:rFonts w:eastAsia="Times New Roman" w:cstheme="minorHAnsi"/>
          <w:sz w:val="24"/>
          <w:szCs w:val="24"/>
          <w:lang w:eastAsia="pl-PL"/>
        </w:rPr>
        <w:t> </w:t>
      </w:r>
      <w:r w:rsidR="00FB24A3" w:rsidRPr="00BE60CA">
        <w:rPr>
          <w:rFonts w:eastAsia="Times New Roman" w:cstheme="minorHAnsi"/>
          <w:sz w:val="24"/>
          <w:szCs w:val="24"/>
          <w:lang w:eastAsia="pl-PL"/>
        </w:rPr>
        <w:t>mianowicie</w:t>
      </w:r>
      <w:r w:rsidRPr="00BE60CA">
        <w:rPr>
          <w:rFonts w:eastAsia="Times New Roman" w:cstheme="minorHAnsi"/>
          <w:sz w:val="24"/>
          <w:szCs w:val="24"/>
          <w:lang w:eastAsia="pl-PL"/>
        </w:rPr>
        <w:t>:</w:t>
      </w:r>
    </w:p>
    <w:p w14:paraId="6AE80085" w14:textId="6C4057B9" w:rsidR="00E450EA" w:rsidRPr="00BE60CA" w:rsidRDefault="00E450EA" w:rsidP="00461EBD">
      <w:pPr>
        <w:numPr>
          <w:ilvl w:val="0"/>
          <w:numId w:val="10"/>
        </w:numPr>
        <w:spacing w:line="276" w:lineRule="auto"/>
        <w:ind w:left="714" w:hanging="357"/>
        <w:rPr>
          <w:rFonts w:eastAsia="Times New Roman" w:cstheme="minorHAnsi"/>
          <w:sz w:val="24"/>
          <w:szCs w:val="24"/>
          <w:lang w:eastAsia="pl-PL"/>
        </w:rPr>
      </w:pPr>
      <w:r w:rsidRPr="00BE60CA">
        <w:rPr>
          <w:rFonts w:eastAsia="Times New Roman" w:cstheme="minorHAnsi"/>
          <w:sz w:val="24"/>
          <w:szCs w:val="24"/>
          <w:lang w:eastAsia="pl-PL"/>
        </w:rPr>
        <w:lastRenderedPageBreak/>
        <w:t>przygotowanie badania z odpowiednim wyprzedzeniem</w:t>
      </w:r>
      <w:r w:rsidR="00B06078" w:rsidRPr="00BE60CA">
        <w:rPr>
          <w:rFonts w:eastAsia="Times New Roman" w:cstheme="minorHAnsi"/>
          <w:sz w:val="24"/>
          <w:szCs w:val="24"/>
          <w:lang w:eastAsia="pl-PL"/>
        </w:rPr>
        <w:t>,</w:t>
      </w:r>
    </w:p>
    <w:p w14:paraId="6168EA52" w14:textId="46A57856" w:rsidR="00E450EA" w:rsidRPr="00BE60CA" w:rsidRDefault="00E450EA" w:rsidP="00461EBD">
      <w:pPr>
        <w:numPr>
          <w:ilvl w:val="0"/>
          <w:numId w:val="10"/>
        </w:numPr>
        <w:spacing w:line="276" w:lineRule="auto"/>
        <w:ind w:left="714" w:hanging="357"/>
        <w:rPr>
          <w:rFonts w:eastAsia="Times New Roman" w:cstheme="minorHAnsi"/>
          <w:sz w:val="24"/>
          <w:szCs w:val="24"/>
          <w:lang w:eastAsia="pl-PL"/>
        </w:rPr>
      </w:pPr>
      <w:r w:rsidRPr="00BE60CA">
        <w:rPr>
          <w:rFonts w:eastAsia="Times New Roman" w:cstheme="minorHAnsi"/>
          <w:sz w:val="24"/>
          <w:szCs w:val="24"/>
          <w:lang w:eastAsia="pl-PL"/>
        </w:rPr>
        <w:t xml:space="preserve">zmianę harmonogramu działań </w:t>
      </w:r>
      <w:r w:rsidR="00B06078" w:rsidRPr="00BE60CA">
        <w:rPr>
          <w:rFonts w:eastAsia="Times New Roman" w:cstheme="minorHAnsi"/>
          <w:sz w:val="24"/>
          <w:szCs w:val="24"/>
          <w:lang w:eastAsia="pl-PL"/>
        </w:rPr>
        <w:t>ewaluacyjnych</w:t>
      </w:r>
      <w:r w:rsidRPr="00BE60CA">
        <w:rPr>
          <w:rFonts w:eastAsia="Times New Roman" w:cstheme="minorHAnsi"/>
          <w:sz w:val="24"/>
          <w:szCs w:val="24"/>
          <w:lang w:eastAsia="pl-PL"/>
        </w:rPr>
        <w:t>,</w:t>
      </w:r>
    </w:p>
    <w:p w14:paraId="10F23D4F" w14:textId="77777777" w:rsidR="00E450EA" w:rsidRPr="00BE60CA" w:rsidRDefault="00E450EA" w:rsidP="00461EBD">
      <w:pPr>
        <w:numPr>
          <w:ilvl w:val="0"/>
          <w:numId w:val="10"/>
        </w:numPr>
        <w:spacing w:line="276" w:lineRule="auto"/>
        <w:ind w:left="714" w:hanging="357"/>
        <w:rPr>
          <w:rFonts w:eastAsia="Times New Roman" w:cstheme="minorHAnsi"/>
          <w:sz w:val="24"/>
          <w:szCs w:val="24"/>
          <w:lang w:eastAsia="pl-PL"/>
        </w:rPr>
      </w:pPr>
      <w:r w:rsidRPr="00BE60CA">
        <w:rPr>
          <w:rFonts w:eastAsia="Times New Roman" w:cstheme="minorHAnsi"/>
          <w:sz w:val="24"/>
          <w:szCs w:val="24"/>
          <w:lang w:eastAsia="pl-PL"/>
        </w:rPr>
        <w:t>tymczasowe wsparcie personelu DRP w zakresie zadań związanych z ewaluacją,</w:t>
      </w:r>
    </w:p>
    <w:p w14:paraId="3826BA4B" w14:textId="6A4BEA3B" w:rsidR="00E450EA" w:rsidRPr="00BE60CA" w:rsidRDefault="00E450EA" w:rsidP="00461EBD">
      <w:pPr>
        <w:numPr>
          <w:ilvl w:val="0"/>
          <w:numId w:val="10"/>
        </w:numPr>
        <w:spacing w:line="276" w:lineRule="auto"/>
        <w:ind w:left="714" w:hanging="357"/>
        <w:rPr>
          <w:rFonts w:eastAsia="Times New Roman" w:cstheme="minorHAnsi"/>
          <w:sz w:val="24"/>
          <w:szCs w:val="24"/>
          <w:lang w:eastAsia="pl-PL"/>
        </w:rPr>
      </w:pPr>
      <w:r w:rsidRPr="00BE60CA">
        <w:rPr>
          <w:rFonts w:eastAsia="Times New Roman" w:cstheme="minorHAnsi"/>
          <w:sz w:val="24"/>
          <w:szCs w:val="24"/>
          <w:lang w:eastAsia="pl-PL"/>
        </w:rPr>
        <w:t>okresowe wsparcie w działa</w:t>
      </w:r>
      <w:r w:rsidR="00833B88" w:rsidRPr="00BE60CA">
        <w:rPr>
          <w:rFonts w:eastAsia="Times New Roman" w:cstheme="minorHAnsi"/>
          <w:sz w:val="24"/>
          <w:szCs w:val="24"/>
          <w:lang w:eastAsia="pl-PL"/>
        </w:rPr>
        <w:t>niach</w:t>
      </w:r>
      <w:r w:rsidRPr="00BE60CA">
        <w:rPr>
          <w:rFonts w:eastAsia="Times New Roman" w:cstheme="minorHAnsi"/>
          <w:sz w:val="24"/>
          <w:szCs w:val="24"/>
          <w:lang w:eastAsia="pl-PL"/>
        </w:rPr>
        <w:t xml:space="preserve"> związanych z uruchomieniem zamówień na</w:t>
      </w:r>
      <w:r w:rsidR="00EB3509">
        <w:rPr>
          <w:rFonts w:eastAsia="Times New Roman" w:cstheme="minorHAnsi"/>
          <w:sz w:val="24"/>
          <w:szCs w:val="24"/>
          <w:lang w:eastAsia="pl-PL"/>
        </w:rPr>
        <w:t> </w:t>
      </w:r>
      <w:r w:rsidRPr="00BE60CA">
        <w:rPr>
          <w:rFonts w:eastAsia="Times New Roman" w:cstheme="minorHAnsi"/>
          <w:sz w:val="24"/>
          <w:szCs w:val="24"/>
          <w:lang w:eastAsia="pl-PL"/>
        </w:rPr>
        <w:t>ewaluacje,</w:t>
      </w:r>
    </w:p>
    <w:p w14:paraId="40C5AABC" w14:textId="77777777" w:rsidR="00E450EA" w:rsidRPr="00BE60CA" w:rsidRDefault="00E450EA" w:rsidP="00461EBD">
      <w:pPr>
        <w:numPr>
          <w:ilvl w:val="0"/>
          <w:numId w:val="10"/>
        </w:numPr>
        <w:spacing w:line="276" w:lineRule="auto"/>
        <w:ind w:left="714" w:hanging="357"/>
        <w:rPr>
          <w:rFonts w:eastAsia="Times New Roman" w:cstheme="minorHAnsi"/>
          <w:sz w:val="24"/>
          <w:szCs w:val="24"/>
          <w:lang w:eastAsia="pl-PL"/>
        </w:rPr>
      </w:pPr>
      <w:r w:rsidRPr="00BE60CA">
        <w:rPr>
          <w:rFonts w:eastAsia="Times New Roman" w:cstheme="minorHAnsi"/>
          <w:sz w:val="24"/>
          <w:szCs w:val="24"/>
          <w:lang w:eastAsia="pl-PL"/>
        </w:rPr>
        <w:t>nabór pracowników do JE;</w:t>
      </w:r>
    </w:p>
    <w:p w14:paraId="7A33BFD1" w14:textId="6000E4DF" w:rsidR="00E450EA" w:rsidRPr="00BE60CA" w:rsidRDefault="00E450EA" w:rsidP="00461EBD">
      <w:pPr>
        <w:numPr>
          <w:ilvl w:val="0"/>
          <w:numId w:val="10"/>
        </w:numPr>
        <w:spacing w:line="276" w:lineRule="auto"/>
        <w:ind w:left="714" w:hanging="357"/>
        <w:rPr>
          <w:rFonts w:eastAsia="Times New Roman" w:cstheme="minorHAnsi"/>
          <w:sz w:val="24"/>
          <w:szCs w:val="24"/>
          <w:lang w:eastAsia="pl-PL"/>
        </w:rPr>
      </w:pPr>
      <w:r w:rsidRPr="00BE60CA">
        <w:rPr>
          <w:rFonts w:eastAsia="Times New Roman" w:cstheme="minorHAnsi"/>
          <w:sz w:val="24"/>
          <w:szCs w:val="24"/>
          <w:lang w:eastAsia="pl-PL"/>
        </w:rPr>
        <w:t xml:space="preserve">przekazanie uprawnień do realizacji niektórych ewaluacji IP </w:t>
      </w:r>
      <w:r w:rsidR="00833B88" w:rsidRPr="00BE60CA">
        <w:rPr>
          <w:rFonts w:eastAsia="Times New Roman" w:cstheme="minorHAnsi"/>
          <w:sz w:val="24"/>
          <w:szCs w:val="24"/>
          <w:lang w:eastAsia="pl-PL"/>
        </w:rPr>
        <w:t>FEO 2021-2027</w:t>
      </w:r>
      <w:r w:rsidRPr="00BE60CA">
        <w:rPr>
          <w:rFonts w:eastAsia="Times New Roman" w:cstheme="minorHAnsi"/>
          <w:sz w:val="24"/>
          <w:szCs w:val="24"/>
          <w:lang w:eastAsia="pl-PL"/>
        </w:rPr>
        <w:t>.</w:t>
      </w:r>
    </w:p>
    <w:p w14:paraId="2E52A6BE" w14:textId="42814BC1" w:rsidR="00E450EA" w:rsidRPr="00BE60CA" w:rsidRDefault="00E450EA" w:rsidP="00461EBD">
      <w:pPr>
        <w:spacing w:line="276" w:lineRule="auto"/>
        <w:rPr>
          <w:rFonts w:eastAsia="Times New Roman" w:cstheme="minorHAnsi"/>
          <w:sz w:val="24"/>
          <w:szCs w:val="24"/>
          <w:lang w:eastAsia="pl-PL"/>
        </w:rPr>
      </w:pPr>
      <w:r w:rsidRPr="00BE60CA">
        <w:rPr>
          <w:rFonts w:eastAsia="Times New Roman" w:cstheme="minorHAnsi"/>
          <w:sz w:val="24"/>
          <w:szCs w:val="24"/>
          <w:lang w:eastAsia="pl-PL"/>
        </w:rPr>
        <w:t>Poniżej zaprezentowano podsumowanie dotyczące zasobów finansowych niezbędnych do</w:t>
      </w:r>
      <w:r w:rsidR="00EB3509">
        <w:rPr>
          <w:rFonts w:eastAsia="Times New Roman" w:cstheme="minorHAnsi"/>
          <w:sz w:val="24"/>
          <w:szCs w:val="24"/>
          <w:lang w:eastAsia="pl-PL"/>
        </w:rPr>
        <w:t> </w:t>
      </w:r>
      <w:r w:rsidR="00833B88" w:rsidRPr="00BE60CA">
        <w:rPr>
          <w:rFonts w:eastAsia="Times New Roman" w:cstheme="minorHAnsi"/>
          <w:sz w:val="24"/>
          <w:szCs w:val="24"/>
          <w:lang w:eastAsia="pl-PL"/>
        </w:rPr>
        <w:t>realizacji procesu ewaluacji w ramach FEO 2021-2027</w:t>
      </w:r>
      <w:r w:rsidRPr="00BE60CA">
        <w:rPr>
          <w:rFonts w:eastAsia="Times New Roman" w:cstheme="minorHAnsi"/>
          <w:sz w:val="24"/>
          <w:szCs w:val="24"/>
          <w:lang w:eastAsia="pl-PL"/>
        </w:rPr>
        <w:t xml:space="preserve">. </w:t>
      </w:r>
    </w:p>
    <w:p w14:paraId="33D39D91" w14:textId="7E0E0855" w:rsidR="00E450EA" w:rsidRPr="00BE60CA" w:rsidRDefault="00833B88" w:rsidP="00DC16A2">
      <w:pPr>
        <w:pStyle w:val="Legenda"/>
        <w:spacing w:line="276" w:lineRule="auto"/>
        <w:rPr>
          <w:rFonts w:eastAsia="Times New Roman" w:cstheme="minorHAnsi"/>
          <w:b w:val="0"/>
          <w:bCs w:val="0"/>
          <w:color w:val="auto"/>
          <w:sz w:val="24"/>
          <w:szCs w:val="24"/>
          <w:lang w:eastAsia="pl-PL"/>
        </w:rPr>
      </w:pPr>
      <w:bookmarkStart w:id="60" w:name="_Toc87867930"/>
      <w:bookmarkStart w:id="61" w:name="_Toc146609591"/>
      <w:r w:rsidRPr="00BE60CA">
        <w:rPr>
          <w:rFonts w:cstheme="minorHAnsi"/>
          <w:color w:val="auto"/>
          <w:sz w:val="24"/>
          <w:szCs w:val="24"/>
        </w:rPr>
        <w:t xml:space="preserve">Tabela </w:t>
      </w:r>
      <w:r w:rsidRPr="00BE60CA">
        <w:rPr>
          <w:rFonts w:cstheme="minorHAnsi"/>
          <w:color w:val="auto"/>
          <w:sz w:val="24"/>
          <w:szCs w:val="24"/>
        </w:rPr>
        <w:fldChar w:fldCharType="begin"/>
      </w:r>
      <w:r w:rsidRPr="00BE60CA">
        <w:rPr>
          <w:rFonts w:cstheme="minorHAnsi"/>
          <w:color w:val="auto"/>
          <w:sz w:val="24"/>
          <w:szCs w:val="24"/>
        </w:rPr>
        <w:instrText xml:space="preserve"> SEQ Tabela \* ARABIC </w:instrText>
      </w:r>
      <w:r w:rsidRPr="00BE60CA">
        <w:rPr>
          <w:rFonts w:cstheme="minorHAnsi"/>
          <w:color w:val="auto"/>
          <w:sz w:val="24"/>
          <w:szCs w:val="24"/>
        </w:rPr>
        <w:fldChar w:fldCharType="separate"/>
      </w:r>
      <w:r w:rsidR="00DE5069">
        <w:rPr>
          <w:rFonts w:cstheme="minorHAnsi"/>
          <w:noProof/>
          <w:color w:val="auto"/>
          <w:sz w:val="24"/>
          <w:szCs w:val="24"/>
        </w:rPr>
        <w:t>5</w:t>
      </w:r>
      <w:r w:rsidRPr="00BE60CA">
        <w:rPr>
          <w:rFonts w:cstheme="minorHAnsi"/>
          <w:color w:val="auto"/>
          <w:sz w:val="24"/>
          <w:szCs w:val="24"/>
        </w:rPr>
        <w:fldChar w:fldCharType="end"/>
      </w:r>
      <w:r w:rsidRPr="00BE60CA">
        <w:rPr>
          <w:rFonts w:cstheme="minorHAnsi"/>
          <w:color w:val="auto"/>
          <w:sz w:val="24"/>
          <w:szCs w:val="24"/>
        </w:rPr>
        <w:t xml:space="preserve"> </w:t>
      </w:r>
      <w:r w:rsidR="00E450EA" w:rsidRPr="00BE60CA">
        <w:rPr>
          <w:rFonts w:eastAsia="Times New Roman" w:cstheme="minorHAnsi"/>
          <w:color w:val="auto"/>
          <w:sz w:val="24"/>
          <w:szCs w:val="24"/>
          <w:lang w:eastAsia="pl-PL"/>
        </w:rPr>
        <w:t xml:space="preserve">Szacunkowy budżet działań ewaluacyjnych planowany w ramach </w:t>
      </w:r>
      <w:bookmarkEnd w:id="60"/>
      <w:r w:rsidRPr="00BE60CA">
        <w:rPr>
          <w:rFonts w:eastAsia="Times New Roman" w:cstheme="minorHAnsi"/>
          <w:color w:val="auto"/>
          <w:sz w:val="24"/>
          <w:szCs w:val="24"/>
          <w:lang w:eastAsia="pl-PL"/>
        </w:rPr>
        <w:t>FEO 2021-2027</w:t>
      </w:r>
      <w:bookmarkEnd w:id="61"/>
    </w:p>
    <w:tbl>
      <w:tblPr>
        <w:tblStyle w:val="tabelagrafik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3"/>
        <w:gridCol w:w="1979"/>
      </w:tblGrid>
      <w:tr w:rsidR="00E450EA" w:rsidRPr="00BE60CA" w14:paraId="10053F00" w14:textId="77777777" w:rsidTr="005D531E">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3908" w:type="pct"/>
            <w:shd w:val="clear" w:color="auto" w:fill="2E74B5" w:themeFill="accent5" w:themeFillShade="BF"/>
          </w:tcPr>
          <w:p w14:paraId="585095A5" w14:textId="77777777" w:rsidR="00E450EA" w:rsidRPr="00BE60CA" w:rsidRDefault="00E450EA" w:rsidP="00461EBD">
            <w:pPr>
              <w:spacing w:after="120" w:line="276" w:lineRule="auto"/>
              <w:jc w:val="left"/>
              <w:rPr>
                <w:rFonts w:asciiTheme="minorHAnsi" w:eastAsia="Times New Roman" w:hAnsiTheme="minorHAnsi" w:cstheme="minorHAnsi"/>
                <w:bCs/>
                <w:sz w:val="24"/>
                <w:szCs w:val="24"/>
              </w:rPr>
            </w:pPr>
            <w:r w:rsidRPr="00BE60CA">
              <w:rPr>
                <w:rFonts w:asciiTheme="minorHAnsi" w:eastAsia="Times New Roman" w:hAnsiTheme="minorHAnsi" w:cstheme="minorHAnsi"/>
                <w:bCs/>
                <w:sz w:val="24"/>
                <w:szCs w:val="24"/>
              </w:rPr>
              <w:t>Komponent</w:t>
            </w:r>
          </w:p>
        </w:tc>
        <w:tc>
          <w:tcPr>
            <w:tcW w:w="1092" w:type="pct"/>
            <w:shd w:val="clear" w:color="auto" w:fill="2E74B5" w:themeFill="accent5" w:themeFillShade="BF"/>
          </w:tcPr>
          <w:p w14:paraId="2689D035" w14:textId="592962E7" w:rsidR="00E450EA" w:rsidRPr="00BE60CA" w:rsidRDefault="00E450EA" w:rsidP="00461EBD">
            <w:pPr>
              <w:spacing w:after="120" w:line="276" w:lineRule="auto"/>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24"/>
                <w:szCs w:val="24"/>
              </w:rPr>
            </w:pPr>
            <w:r w:rsidRPr="00BE60CA">
              <w:rPr>
                <w:rFonts w:asciiTheme="minorHAnsi" w:eastAsia="Times New Roman" w:hAnsiTheme="minorHAnsi" w:cstheme="minorHAnsi"/>
                <w:bCs/>
                <w:sz w:val="24"/>
                <w:szCs w:val="24"/>
              </w:rPr>
              <w:t>SUMA</w:t>
            </w:r>
            <w:r w:rsidR="00E43F83">
              <w:rPr>
                <w:rFonts w:asciiTheme="minorHAnsi" w:eastAsia="Times New Roman" w:hAnsiTheme="minorHAnsi" w:cstheme="minorHAnsi"/>
                <w:bCs/>
                <w:sz w:val="24"/>
                <w:szCs w:val="24"/>
              </w:rPr>
              <w:t>*</w:t>
            </w:r>
          </w:p>
        </w:tc>
      </w:tr>
      <w:tr w:rsidR="00E450EA" w:rsidRPr="00BE60CA" w14:paraId="35714708" w14:textId="77777777" w:rsidTr="005D531E">
        <w:trPr>
          <w:trHeight w:val="283"/>
        </w:trPr>
        <w:tc>
          <w:tcPr>
            <w:cnfStyle w:val="001000000000" w:firstRow="0" w:lastRow="0" w:firstColumn="1" w:lastColumn="0" w:oddVBand="0" w:evenVBand="0" w:oddHBand="0" w:evenHBand="0" w:firstRowFirstColumn="0" w:firstRowLastColumn="0" w:lastRowFirstColumn="0" w:lastRowLastColumn="0"/>
            <w:tcW w:w="3908" w:type="pct"/>
          </w:tcPr>
          <w:p w14:paraId="344E89E4" w14:textId="77777777" w:rsidR="00E450EA" w:rsidRPr="005D531E" w:rsidRDefault="00E450EA" w:rsidP="00461EBD">
            <w:pPr>
              <w:spacing w:after="120" w:line="276" w:lineRule="auto"/>
              <w:rPr>
                <w:rFonts w:eastAsia="Times New Roman" w:cstheme="minorHAnsi"/>
                <w:sz w:val="24"/>
                <w:szCs w:val="24"/>
              </w:rPr>
            </w:pPr>
            <w:r w:rsidRPr="005D531E">
              <w:rPr>
                <w:rFonts w:eastAsia="Times New Roman" w:cstheme="minorHAnsi"/>
                <w:sz w:val="24"/>
                <w:szCs w:val="24"/>
              </w:rPr>
              <w:t>Badania ewaluacyjne ujęte w ramach planu</w:t>
            </w:r>
          </w:p>
        </w:tc>
        <w:tc>
          <w:tcPr>
            <w:tcW w:w="1092" w:type="pct"/>
          </w:tcPr>
          <w:p w14:paraId="440CADB8" w14:textId="683F0E17" w:rsidR="00E450EA" w:rsidRPr="005D531E" w:rsidRDefault="00E43F83" w:rsidP="00461EBD">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sidRPr="005D531E">
              <w:rPr>
                <w:rFonts w:ascii="Calibri" w:eastAsia="Times New Roman" w:hAnsi="Calibri" w:cs="Calibri"/>
                <w:sz w:val="24"/>
                <w:szCs w:val="24"/>
              </w:rPr>
              <w:t xml:space="preserve">1 860 000,00 </w:t>
            </w:r>
            <w:r w:rsidR="00E450EA" w:rsidRPr="005D531E">
              <w:rPr>
                <w:rFonts w:eastAsia="Times New Roman" w:cstheme="minorHAnsi"/>
                <w:sz w:val="24"/>
                <w:szCs w:val="24"/>
              </w:rPr>
              <w:t>zł</w:t>
            </w:r>
            <w:r w:rsidR="002A5913" w:rsidRPr="005D531E">
              <w:rPr>
                <w:rStyle w:val="Odwoanieprzypisudolnego"/>
                <w:rFonts w:eastAsia="Times New Roman" w:cstheme="minorHAnsi"/>
                <w:sz w:val="24"/>
                <w:szCs w:val="24"/>
              </w:rPr>
              <w:footnoteReference w:id="34"/>
            </w:r>
          </w:p>
        </w:tc>
      </w:tr>
      <w:tr w:rsidR="00E43F83" w:rsidRPr="00BE60CA" w14:paraId="0B47FBBE" w14:textId="77777777" w:rsidTr="005D531E">
        <w:trPr>
          <w:trHeight w:val="283"/>
        </w:trPr>
        <w:tc>
          <w:tcPr>
            <w:cnfStyle w:val="001000000000" w:firstRow="0" w:lastRow="0" w:firstColumn="1" w:lastColumn="0" w:oddVBand="0" w:evenVBand="0" w:oddHBand="0" w:evenHBand="0" w:firstRowFirstColumn="0" w:firstRowLastColumn="0" w:lastRowFirstColumn="0" w:lastRowLastColumn="0"/>
            <w:tcW w:w="3908" w:type="pct"/>
          </w:tcPr>
          <w:p w14:paraId="3E893870" w14:textId="542253FB" w:rsidR="00E43F83" w:rsidRPr="00BE60CA" w:rsidRDefault="00E43F83" w:rsidP="00461EBD">
            <w:pPr>
              <w:spacing w:after="120" w:line="276" w:lineRule="auto"/>
              <w:rPr>
                <w:rFonts w:eastAsia="Times New Roman" w:cstheme="minorHAnsi"/>
                <w:sz w:val="24"/>
                <w:szCs w:val="24"/>
              </w:rPr>
            </w:pPr>
            <w:r>
              <w:rPr>
                <w:rFonts w:eastAsia="Times New Roman" w:cstheme="minorHAnsi"/>
                <w:sz w:val="24"/>
                <w:szCs w:val="24"/>
              </w:rPr>
              <w:t>Badania ad hoc</w:t>
            </w:r>
          </w:p>
        </w:tc>
        <w:tc>
          <w:tcPr>
            <w:tcW w:w="1092" w:type="pct"/>
          </w:tcPr>
          <w:p w14:paraId="3146FC40" w14:textId="0626543B" w:rsidR="00E43F83" w:rsidRPr="00E43F83" w:rsidDel="00E43F83" w:rsidRDefault="00E43F83" w:rsidP="00461EBD">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Pr>
                <w:rFonts w:eastAsia="Times New Roman" w:cstheme="minorHAnsi"/>
                <w:color w:val="000000"/>
                <w:sz w:val="24"/>
                <w:szCs w:val="24"/>
              </w:rPr>
              <w:t>150 000,00 zł</w:t>
            </w:r>
          </w:p>
        </w:tc>
      </w:tr>
      <w:tr w:rsidR="00E450EA" w:rsidRPr="00BE60CA" w14:paraId="3BE1891E" w14:textId="77777777" w:rsidTr="005D531E">
        <w:trPr>
          <w:trHeight w:val="283"/>
        </w:trPr>
        <w:tc>
          <w:tcPr>
            <w:cnfStyle w:val="001000000000" w:firstRow="0" w:lastRow="0" w:firstColumn="1" w:lastColumn="0" w:oddVBand="0" w:evenVBand="0" w:oddHBand="0" w:evenHBand="0" w:firstRowFirstColumn="0" w:firstRowLastColumn="0" w:lastRowFirstColumn="0" w:lastRowLastColumn="0"/>
            <w:tcW w:w="3908" w:type="pct"/>
          </w:tcPr>
          <w:p w14:paraId="4186C036" w14:textId="16AC239D" w:rsidR="00E450EA" w:rsidRPr="00BE60CA" w:rsidRDefault="001A76E5" w:rsidP="00461EBD">
            <w:pPr>
              <w:spacing w:after="120" w:line="276" w:lineRule="auto"/>
              <w:rPr>
                <w:rFonts w:eastAsia="Times New Roman" w:cstheme="minorHAnsi"/>
                <w:sz w:val="24"/>
                <w:szCs w:val="24"/>
              </w:rPr>
            </w:pPr>
            <w:r w:rsidRPr="00BE60CA">
              <w:rPr>
                <w:rFonts w:eastAsia="Times New Roman" w:cstheme="minorHAnsi"/>
                <w:sz w:val="24"/>
                <w:szCs w:val="24"/>
              </w:rPr>
              <w:t>Działania wspierające rozwój potencjału ewaluacyjnego w regionie</w:t>
            </w:r>
          </w:p>
        </w:tc>
        <w:tc>
          <w:tcPr>
            <w:tcW w:w="1092" w:type="pct"/>
          </w:tcPr>
          <w:p w14:paraId="6988B054" w14:textId="47FDD0ED" w:rsidR="00E450EA" w:rsidRPr="00BE60CA" w:rsidRDefault="001A76E5" w:rsidP="00461EBD">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sidRPr="00BE60CA">
              <w:rPr>
                <w:rFonts w:eastAsia="Times New Roman" w:cstheme="minorHAnsi"/>
                <w:sz w:val="24"/>
                <w:szCs w:val="24"/>
              </w:rPr>
              <w:t>110</w:t>
            </w:r>
            <w:r w:rsidR="00E450EA" w:rsidRPr="00BE60CA">
              <w:rPr>
                <w:rFonts w:eastAsia="Times New Roman" w:cstheme="minorHAnsi"/>
                <w:sz w:val="24"/>
                <w:szCs w:val="24"/>
              </w:rPr>
              <w:t> 000,00 zł</w:t>
            </w:r>
          </w:p>
        </w:tc>
      </w:tr>
      <w:tr w:rsidR="00E450EA" w:rsidRPr="00BE60CA" w14:paraId="427EB528" w14:textId="77777777" w:rsidTr="005D531E">
        <w:trPr>
          <w:trHeight w:val="283"/>
        </w:trPr>
        <w:tc>
          <w:tcPr>
            <w:cnfStyle w:val="001000000000" w:firstRow="0" w:lastRow="0" w:firstColumn="1" w:lastColumn="0" w:oddVBand="0" w:evenVBand="0" w:oddHBand="0" w:evenHBand="0" w:firstRowFirstColumn="0" w:firstRowLastColumn="0" w:lastRowFirstColumn="0" w:lastRowLastColumn="0"/>
            <w:tcW w:w="3908" w:type="pct"/>
          </w:tcPr>
          <w:p w14:paraId="07C23EBA" w14:textId="77777777" w:rsidR="00E450EA" w:rsidRPr="00BE60CA" w:rsidRDefault="00E450EA" w:rsidP="00461EBD">
            <w:pPr>
              <w:spacing w:after="120" w:line="276" w:lineRule="auto"/>
              <w:rPr>
                <w:rFonts w:eastAsia="Times New Roman" w:cstheme="minorHAnsi"/>
                <w:b/>
                <w:sz w:val="24"/>
                <w:szCs w:val="24"/>
              </w:rPr>
            </w:pPr>
            <w:r w:rsidRPr="00BE60CA">
              <w:rPr>
                <w:rFonts w:eastAsia="Times New Roman" w:cstheme="minorHAnsi"/>
                <w:b/>
                <w:sz w:val="24"/>
                <w:szCs w:val="24"/>
              </w:rPr>
              <w:t>Suma</w:t>
            </w:r>
          </w:p>
        </w:tc>
        <w:tc>
          <w:tcPr>
            <w:tcW w:w="1092" w:type="pct"/>
          </w:tcPr>
          <w:p w14:paraId="41ED2A5B" w14:textId="38609498" w:rsidR="00E450EA" w:rsidRPr="00BE60CA" w:rsidRDefault="00E43F83" w:rsidP="00461EBD">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sz w:val="24"/>
                <w:szCs w:val="24"/>
              </w:rPr>
            </w:pPr>
            <w:r>
              <w:rPr>
                <w:rFonts w:eastAsia="Times New Roman" w:cstheme="minorHAnsi"/>
                <w:b/>
                <w:sz w:val="24"/>
                <w:szCs w:val="24"/>
              </w:rPr>
              <w:t>2</w:t>
            </w:r>
            <w:r w:rsidR="00EF7C56">
              <w:rPr>
                <w:rFonts w:eastAsia="Times New Roman" w:cstheme="minorHAnsi"/>
                <w:b/>
                <w:sz w:val="24"/>
                <w:szCs w:val="24"/>
              </w:rPr>
              <w:t>12</w:t>
            </w:r>
            <w:r>
              <w:rPr>
                <w:rFonts w:eastAsia="Times New Roman" w:cstheme="minorHAnsi"/>
                <w:b/>
                <w:sz w:val="24"/>
                <w:szCs w:val="24"/>
              </w:rPr>
              <w:t>0 000,00</w:t>
            </w:r>
            <w:r w:rsidR="00E450EA" w:rsidRPr="00BE60CA">
              <w:rPr>
                <w:rFonts w:eastAsia="Times New Roman" w:cstheme="minorHAnsi"/>
                <w:b/>
                <w:sz w:val="24"/>
                <w:szCs w:val="24"/>
              </w:rPr>
              <w:t>zł</w:t>
            </w:r>
          </w:p>
        </w:tc>
      </w:tr>
    </w:tbl>
    <w:p w14:paraId="719C7A85" w14:textId="77777777" w:rsidR="00C01BF5" w:rsidRPr="00BE60CA" w:rsidRDefault="00C01BF5" w:rsidP="00C01BF5">
      <w:pPr>
        <w:spacing w:line="276" w:lineRule="auto"/>
        <w:rPr>
          <w:rFonts w:eastAsia="Times New Roman" w:cstheme="minorHAnsi"/>
          <w:sz w:val="24"/>
          <w:szCs w:val="24"/>
          <w:lang w:eastAsia="pl-PL"/>
        </w:rPr>
      </w:pPr>
      <w:r w:rsidRPr="00BE60CA">
        <w:rPr>
          <w:rFonts w:eastAsia="Times New Roman" w:cstheme="minorHAnsi"/>
          <w:sz w:val="24"/>
          <w:szCs w:val="24"/>
          <w:lang w:eastAsia="pl-PL"/>
        </w:rPr>
        <w:t xml:space="preserve">Źródło: Opracowanie własne </w:t>
      </w:r>
    </w:p>
    <w:p w14:paraId="11F8A00B" w14:textId="35C5D627" w:rsidR="00E450EA" w:rsidRPr="00BE60CA" w:rsidRDefault="00E450EA" w:rsidP="00461EBD">
      <w:pPr>
        <w:spacing w:line="276" w:lineRule="auto"/>
        <w:rPr>
          <w:rFonts w:eastAsia="Times New Roman" w:cstheme="minorHAnsi"/>
          <w:sz w:val="24"/>
          <w:szCs w:val="24"/>
          <w:lang w:eastAsia="pl-PL"/>
        </w:rPr>
      </w:pPr>
      <w:r w:rsidRPr="00BE60CA">
        <w:rPr>
          <w:rFonts w:eastAsia="Times New Roman" w:cstheme="minorHAnsi"/>
          <w:sz w:val="24"/>
          <w:szCs w:val="24"/>
          <w:lang w:eastAsia="pl-PL"/>
        </w:rPr>
        <w:t>*</w:t>
      </w:r>
      <w:r w:rsidR="00E43F83" w:rsidRPr="00A35255">
        <w:rPr>
          <w:rFonts w:ascii="Calibri" w:eastAsia="Times New Roman" w:hAnsi="Calibri" w:cs="Times New Roman"/>
          <w:sz w:val="24"/>
          <w:szCs w:val="24"/>
          <w:lang w:eastAsia="pl-PL"/>
        </w:rPr>
        <w:t>Środki finansowe na pokrycie wydatków niezbędnych do poniesienia na realizację poniższych działań zostaną sfinansowane z PT FEO 2021-2027 (do wyczerpania środków z alokacji, a po wyczerpaniu tych środków lub konieczności przesunięcia ich na inne zadania - pokryte ze środków budżetu województwa opolskiego)</w:t>
      </w:r>
    </w:p>
    <w:p w14:paraId="4B3B0D55" w14:textId="63836D43" w:rsidR="00B06078" w:rsidRDefault="00B06078" w:rsidP="00461EBD">
      <w:pPr>
        <w:spacing w:after="0" w:line="276" w:lineRule="auto"/>
        <w:rPr>
          <w:rFonts w:eastAsia="Times New Roman" w:cstheme="minorHAnsi"/>
          <w:sz w:val="24"/>
          <w:szCs w:val="24"/>
          <w:lang w:eastAsia="pl-PL"/>
        </w:rPr>
      </w:pPr>
      <w:r w:rsidRPr="00BE60CA">
        <w:rPr>
          <w:rFonts w:eastAsia="Times New Roman" w:cstheme="minorHAnsi"/>
          <w:sz w:val="24"/>
          <w:szCs w:val="24"/>
          <w:lang w:eastAsia="pl-PL"/>
        </w:rPr>
        <w:t>W zależności od sytuacji</w:t>
      </w:r>
      <w:r w:rsidR="001A76E5" w:rsidRPr="00BE60CA">
        <w:rPr>
          <w:rFonts w:eastAsia="Times New Roman" w:cstheme="minorHAnsi"/>
          <w:sz w:val="24"/>
          <w:szCs w:val="24"/>
          <w:lang w:eastAsia="pl-PL"/>
        </w:rPr>
        <w:t>,</w:t>
      </w:r>
      <w:r w:rsidRPr="00BE60CA">
        <w:rPr>
          <w:rFonts w:eastAsia="Times New Roman" w:cstheme="minorHAnsi"/>
          <w:sz w:val="24"/>
          <w:szCs w:val="24"/>
          <w:lang w:eastAsia="pl-PL"/>
        </w:rPr>
        <w:t xml:space="preserve"> wysokość środków przeznaczonych na proces ewaluacji może ulec zmianie w</w:t>
      </w:r>
      <w:r w:rsidR="001A76E5" w:rsidRPr="00BE60CA">
        <w:rPr>
          <w:rFonts w:eastAsia="Times New Roman" w:cstheme="minorHAnsi"/>
          <w:sz w:val="24"/>
          <w:szCs w:val="24"/>
          <w:lang w:eastAsia="pl-PL"/>
        </w:rPr>
        <w:t> </w:t>
      </w:r>
      <w:r w:rsidRPr="00BE60CA">
        <w:rPr>
          <w:rFonts w:eastAsia="Times New Roman" w:cstheme="minorHAnsi"/>
          <w:sz w:val="24"/>
          <w:szCs w:val="24"/>
          <w:lang w:eastAsia="pl-PL"/>
        </w:rPr>
        <w:t>celu zapewnienia jak największej efektywności, skuteczności i trafności działań.</w:t>
      </w:r>
    </w:p>
    <w:p w14:paraId="25459BB5" w14:textId="08B6D0F9" w:rsidR="003D21BE" w:rsidRPr="003A29E8" w:rsidRDefault="003D21BE" w:rsidP="00461EBD">
      <w:pPr>
        <w:pStyle w:val="Akapitzlist"/>
        <w:numPr>
          <w:ilvl w:val="1"/>
          <w:numId w:val="1"/>
        </w:numPr>
        <w:spacing w:before="360" w:line="276" w:lineRule="auto"/>
        <w:contextualSpacing w:val="0"/>
        <w:outlineLvl w:val="1"/>
        <w:rPr>
          <w:rFonts w:eastAsiaTheme="majorEastAsia" w:cstheme="minorHAnsi"/>
          <w:b/>
          <w:bCs/>
          <w:color w:val="2F5496" w:themeColor="accent1" w:themeShade="BF"/>
          <w:sz w:val="26"/>
          <w:szCs w:val="26"/>
        </w:rPr>
      </w:pPr>
      <w:bookmarkStart w:id="62" w:name="_Toc146710250"/>
      <w:r w:rsidRPr="003A29E8">
        <w:rPr>
          <w:rFonts w:eastAsiaTheme="majorEastAsia" w:cstheme="minorHAnsi"/>
          <w:b/>
          <w:bCs/>
          <w:color w:val="2F5496" w:themeColor="accent1" w:themeShade="BF"/>
          <w:sz w:val="26"/>
          <w:szCs w:val="26"/>
        </w:rPr>
        <w:t>Sposoby i mechanizm zapewnienia wysokiej jakości działań ewaluacyjnych</w:t>
      </w:r>
      <w:bookmarkEnd w:id="62"/>
      <w:r w:rsidRPr="003A29E8">
        <w:rPr>
          <w:rFonts w:eastAsiaTheme="majorEastAsia" w:cstheme="minorHAnsi"/>
          <w:b/>
          <w:bCs/>
          <w:color w:val="2F5496" w:themeColor="accent1" w:themeShade="BF"/>
          <w:sz w:val="26"/>
          <w:szCs w:val="26"/>
        </w:rPr>
        <w:t xml:space="preserve"> </w:t>
      </w:r>
    </w:p>
    <w:p w14:paraId="1196A93F" w14:textId="687BA2FE" w:rsidR="001D7AA9" w:rsidRPr="009A4FDB" w:rsidRDefault="000C64BB" w:rsidP="00461EBD">
      <w:pPr>
        <w:pStyle w:val="planewaluacji"/>
        <w:spacing w:before="0" w:after="120" w:line="276" w:lineRule="auto"/>
        <w:jc w:val="left"/>
        <w:rPr>
          <w:rFonts w:cstheme="minorHAnsi"/>
          <w:color w:val="000000"/>
          <w:sz w:val="24"/>
          <w:szCs w:val="24"/>
          <w:shd w:val="clear" w:color="auto" w:fill="FFFFFF"/>
        </w:rPr>
      </w:pPr>
      <w:r w:rsidRPr="009A4FDB">
        <w:rPr>
          <w:rFonts w:cstheme="minorHAnsi"/>
          <w:noProof/>
          <w:color w:val="000000"/>
          <w:sz w:val="24"/>
          <w:szCs w:val="24"/>
          <w:shd w:val="clear" w:color="auto" w:fill="FFFFFF"/>
        </w:rPr>
        <w:drawing>
          <wp:anchor distT="0" distB="0" distL="114300" distR="114300" simplePos="0" relativeHeight="251737088" behindDoc="0" locked="0" layoutInCell="1" allowOverlap="1" wp14:anchorId="3DF182B4" wp14:editId="5FC5627A">
            <wp:simplePos x="0" y="0"/>
            <wp:positionH relativeFrom="margin">
              <wp:posOffset>4770120</wp:posOffset>
            </wp:positionH>
            <wp:positionV relativeFrom="paragraph">
              <wp:posOffset>6985</wp:posOffset>
            </wp:positionV>
            <wp:extent cx="914400" cy="914400"/>
            <wp:effectExtent l="0" t="0" r="0" b="0"/>
            <wp:wrapSquare wrapText="bothSides"/>
            <wp:docPr id="1411555944" name="Grafika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555944" name="Grafika 17">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914400" cy="914400"/>
                    </a:xfrm>
                    <a:prstGeom prst="rect">
                      <a:avLst/>
                    </a:prstGeom>
                  </pic:spPr>
                </pic:pic>
              </a:graphicData>
            </a:graphic>
          </wp:anchor>
        </w:drawing>
      </w:r>
      <w:r w:rsidR="001D7AA9" w:rsidRPr="009A4FDB">
        <w:rPr>
          <w:rFonts w:cstheme="minorHAnsi"/>
          <w:color w:val="000000"/>
          <w:sz w:val="24"/>
          <w:szCs w:val="24"/>
          <w:shd w:val="clear" w:color="auto" w:fill="FFFFFF"/>
        </w:rPr>
        <w:t xml:space="preserve">Proces ewaluacji działań w ramach FEO 2021-2027 ma za zadanie poprawę jakości wdrażanych polityk publicznych poprzez zwiększenie ich adekwatności, skuteczności, użyteczności, efektywności i trwałości. Wykonawca i Zamawiający zobowiązani </w:t>
      </w:r>
      <w:r w:rsidR="00FB6807" w:rsidRPr="009A4FDB">
        <w:rPr>
          <w:rFonts w:cstheme="minorHAnsi"/>
          <w:color w:val="000000"/>
          <w:sz w:val="24"/>
          <w:szCs w:val="24"/>
          <w:shd w:val="clear" w:color="auto" w:fill="FFFFFF"/>
        </w:rPr>
        <w:t>są</w:t>
      </w:r>
      <w:r w:rsidR="001D7AA9" w:rsidRPr="009A4FDB">
        <w:rPr>
          <w:rFonts w:cstheme="minorHAnsi"/>
          <w:color w:val="000000"/>
          <w:sz w:val="24"/>
          <w:szCs w:val="24"/>
          <w:shd w:val="clear" w:color="auto" w:fill="FFFFFF"/>
        </w:rPr>
        <w:t xml:space="preserve"> do dbania o wysoką jakość ewaluacji na każdym jej etapie</w:t>
      </w:r>
      <w:r w:rsidR="009F4C04" w:rsidRPr="009A4FDB">
        <w:rPr>
          <w:rFonts w:cstheme="minorHAnsi"/>
          <w:color w:val="000000"/>
          <w:sz w:val="24"/>
          <w:szCs w:val="24"/>
          <w:shd w:val="clear" w:color="auto" w:fill="FFFFFF"/>
        </w:rPr>
        <w:t xml:space="preserve">. </w:t>
      </w:r>
      <w:r w:rsidR="001D7AA9" w:rsidRPr="009A4FDB">
        <w:rPr>
          <w:rFonts w:cstheme="minorHAnsi"/>
          <w:color w:val="000000"/>
          <w:sz w:val="24"/>
          <w:szCs w:val="24"/>
          <w:shd w:val="clear" w:color="auto" w:fill="FFFFFF"/>
        </w:rPr>
        <w:t xml:space="preserve">Aby temu sprostać </w:t>
      </w:r>
      <w:r w:rsidR="00EE458F" w:rsidRPr="009A4FDB">
        <w:rPr>
          <w:rFonts w:cstheme="minorHAnsi"/>
          <w:color w:val="000000"/>
          <w:sz w:val="24"/>
          <w:szCs w:val="24"/>
          <w:shd w:val="clear" w:color="auto" w:fill="FFFFFF"/>
        </w:rPr>
        <w:t>muszą</w:t>
      </w:r>
      <w:r w:rsidR="001D7AA9" w:rsidRPr="009A4FDB">
        <w:rPr>
          <w:rFonts w:cstheme="minorHAnsi"/>
          <w:color w:val="000000"/>
          <w:sz w:val="24"/>
          <w:szCs w:val="24"/>
          <w:shd w:val="clear" w:color="auto" w:fill="FFFFFF"/>
        </w:rPr>
        <w:t xml:space="preserve"> dysponować odpowiednim potencjałem (kadrowym, organizacyjnym, finansowym) i kompetencjami (wiedzą, umiejętnościami, doświadczeniem zawodowym) umożliwiającymi skuteczne i</w:t>
      </w:r>
      <w:r w:rsidR="009A4FDB">
        <w:rPr>
          <w:rFonts w:cstheme="minorHAnsi"/>
          <w:color w:val="000000"/>
          <w:sz w:val="24"/>
          <w:szCs w:val="24"/>
          <w:shd w:val="clear" w:color="auto" w:fill="FFFFFF"/>
        </w:rPr>
        <w:t> </w:t>
      </w:r>
      <w:r w:rsidR="001D7AA9" w:rsidRPr="009A4FDB">
        <w:rPr>
          <w:rFonts w:cstheme="minorHAnsi"/>
          <w:color w:val="000000"/>
          <w:sz w:val="24"/>
          <w:szCs w:val="24"/>
          <w:shd w:val="clear" w:color="auto" w:fill="FFFFFF"/>
        </w:rPr>
        <w:t>efektywne zarządzanie procesem ewaluacji zgodnie z</w:t>
      </w:r>
      <w:r w:rsidR="00EE458F" w:rsidRPr="009A4FDB">
        <w:rPr>
          <w:rFonts w:cstheme="minorHAnsi"/>
          <w:color w:val="000000"/>
          <w:sz w:val="24"/>
          <w:szCs w:val="24"/>
          <w:shd w:val="clear" w:color="auto" w:fill="FFFFFF"/>
        </w:rPr>
        <w:t> </w:t>
      </w:r>
      <w:r w:rsidR="001D7AA9" w:rsidRPr="009A4FDB">
        <w:rPr>
          <w:rFonts w:cstheme="minorHAnsi"/>
          <w:color w:val="000000"/>
          <w:sz w:val="24"/>
          <w:szCs w:val="24"/>
          <w:shd w:val="clear" w:color="auto" w:fill="FFFFFF"/>
        </w:rPr>
        <w:t xml:space="preserve">ustalonym zakresem prac, </w:t>
      </w:r>
      <w:r w:rsidR="001D7AA9" w:rsidRPr="009A4FDB">
        <w:rPr>
          <w:rFonts w:cstheme="minorHAnsi"/>
          <w:color w:val="000000"/>
          <w:sz w:val="24"/>
          <w:szCs w:val="24"/>
          <w:shd w:val="clear" w:color="auto" w:fill="FFFFFF"/>
        </w:rPr>
        <w:lastRenderedPageBreak/>
        <w:t>harmonogramem i budżetem. Podstawowymi wartościami w procesie ewaluacji są: niezależność, rzetelność, uczciwość, obiektywizm, demokratyczny i etyczny charakter ewaluacji</w:t>
      </w:r>
      <w:r w:rsidR="001D7AA9" w:rsidRPr="009A4FDB">
        <w:rPr>
          <w:rStyle w:val="Odwoanieprzypisudolnego"/>
          <w:rFonts w:cstheme="minorHAnsi"/>
          <w:color w:val="000000"/>
          <w:sz w:val="24"/>
          <w:szCs w:val="24"/>
          <w:shd w:val="clear" w:color="auto" w:fill="FFFFFF"/>
        </w:rPr>
        <w:footnoteReference w:id="35"/>
      </w:r>
      <w:r w:rsidR="001D7AA9" w:rsidRPr="009A4FDB">
        <w:rPr>
          <w:rFonts w:cstheme="minorHAnsi"/>
          <w:color w:val="000000"/>
          <w:sz w:val="24"/>
          <w:szCs w:val="24"/>
          <w:shd w:val="clear" w:color="auto" w:fill="FFFFFF"/>
        </w:rPr>
        <w:t>. Decyzja o zleceniu danego badania ewaluacyjnego wynika</w:t>
      </w:r>
      <w:r w:rsidR="00EE458F" w:rsidRPr="009A4FDB">
        <w:rPr>
          <w:rFonts w:cstheme="minorHAnsi"/>
          <w:color w:val="000000"/>
          <w:sz w:val="24"/>
          <w:szCs w:val="24"/>
          <w:shd w:val="clear" w:color="auto" w:fill="FFFFFF"/>
        </w:rPr>
        <w:t xml:space="preserve"> </w:t>
      </w:r>
      <w:r w:rsidR="001D7AA9" w:rsidRPr="009A4FDB">
        <w:rPr>
          <w:rFonts w:cstheme="minorHAnsi"/>
          <w:color w:val="000000"/>
          <w:sz w:val="24"/>
          <w:szCs w:val="24"/>
          <w:shd w:val="clear" w:color="auto" w:fill="FFFFFF"/>
        </w:rPr>
        <w:t>z potrzeb głównych interesariuszy</w:t>
      </w:r>
      <w:r w:rsidR="00EE458F" w:rsidRPr="009A4FDB">
        <w:rPr>
          <w:rFonts w:cstheme="minorHAnsi"/>
          <w:color w:val="000000"/>
          <w:sz w:val="24"/>
          <w:szCs w:val="24"/>
          <w:shd w:val="clear" w:color="auto" w:fill="FFFFFF"/>
        </w:rPr>
        <w:t>,</w:t>
      </w:r>
      <w:r w:rsidR="001D7AA9" w:rsidRPr="009A4FDB">
        <w:rPr>
          <w:rFonts w:cstheme="minorHAnsi"/>
          <w:color w:val="000000"/>
          <w:sz w:val="24"/>
          <w:szCs w:val="24"/>
          <w:shd w:val="clear" w:color="auto" w:fill="FFFFFF"/>
        </w:rPr>
        <w:t xml:space="preserve"> w ocenie których jej wyniki będą charakteryzować się</w:t>
      </w:r>
      <w:r w:rsidR="001A7715" w:rsidRPr="009A4FDB">
        <w:rPr>
          <w:rFonts w:cstheme="minorHAnsi"/>
          <w:color w:val="000000"/>
          <w:sz w:val="24"/>
          <w:szCs w:val="24"/>
          <w:shd w:val="clear" w:color="auto" w:fill="FFFFFF"/>
        </w:rPr>
        <w:t> </w:t>
      </w:r>
      <w:r w:rsidR="001D7AA9" w:rsidRPr="009A4FDB">
        <w:rPr>
          <w:rFonts w:cstheme="minorHAnsi"/>
          <w:color w:val="000000"/>
          <w:sz w:val="24"/>
          <w:szCs w:val="24"/>
          <w:shd w:val="clear" w:color="auto" w:fill="FFFFFF"/>
        </w:rPr>
        <w:t>wysokimi walorami poznawczymi i praktycznymi przez co wspomagać będą procesy decyzyjne.</w:t>
      </w:r>
    </w:p>
    <w:tbl>
      <w:tblPr>
        <w:tblStyle w:val="Tabela-Siatka"/>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F90484" w14:paraId="54FAED58" w14:textId="77777777" w:rsidTr="005B08EC">
        <w:trPr>
          <w:cantSplit/>
          <w:trHeight w:val="1041"/>
          <w:jc w:val="center"/>
        </w:trPr>
        <w:tc>
          <w:tcPr>
            <w:tcW w:w="9062" w:type="dxa"/>
          </w:tcPr>
          <w:p w14:paraId="54359966" w14:textId="77777777" w:rsidR="00B172FA" w:rsidRDefault="00F90484" w:rsidP="009A1227">
            <w:pPr>
              <w:pStyle w:val="Legenda"/>
              <w:spacing w:line="276" w:lineRule="auto"/>
              <w:rPr>
                <w:rFonts w:cstheme="minorHAnsi"/>
                <w:color w:val="000000"/>
                <w:sz w:val="24"/>
                <w:szCs w:val="24"/>
                <w:shd w:val="clear" w:color="auto" w:fill="FFFFFF"/>
              </w:rPr>
            </w:pPr>
            <w:bookmarkStart w:id="63" w:name="_Toc146609615"/>
            <w:r w:rsidRPr="009A4FDB">
              <w:rPr>
                <w:rFonts w:cstheme="minorHAnsi"/>
                <w:sz w:val="24"/>
                <w:szCs w:val="24"/>
              </w:rPr>
              <w:t xml:space="preserve">Schemat </w:t>
            </w:r>
            <w:r w:rsidRPr="009A4FDB">
              <w:rPr>
                <w:rFonts w:cstheme="minorHAnsi"/>
                <w:sz w:val="24"/>
                <w:szCs w:val="24"/>
              </w:rPr>
              <w:fldChar w:fldCharType="begin"/>
            </w:r>
            <w:r w:rsidRPr="009A4FDB">
              <w:rPr>
                <w:rFonts w:cstheme="minorHAnsi"/>
                <w:sz w:val="24"/>
                <w:szCs w:val="24"/>
              </w:rPr>
              <w:instrText xml:space="preserve"> SEQ Schemat \* ARABIC </w:instrText>
            </w:r>
            <w:r w:rsidRPr="009A4FDB">
              <w:rPr>
                <w:rFonts w:cstheme="minorHAnsi"/>
                <w:sz w:val="24"/>
                <w:szCs w:val="24"/>
              </w:rPr>
              <w:fldChar w:fldCharType="separate"/>
            </w:r>
            <w:r w:rsidR="00DE5069">
              <w:rPr>
                <w:rFonts w:cstheme="minorHAnsi"/>
                <w:noProof/>
                <w:sz w:val="24"/>
                <w:szCs w:val="24"/>
              </w:rPr>
              <w:t>9</w:t>
            </w:r>
            <w:r w:rsidRPr="009A4FDB">
              <w:rPr>
                <w:rFonts w:cstheme="minorHAnsi"/>
                <w:noProof/>
                <w:sz w:val="24"/>
                <w:szCs w:val="24"/>
              </w:rPr>
              <w:fldChar w:fldCharType="end"/>
            </w:r>
            <w:r w:rsidRPr="009A4FDB">
              <w:rPr>
                <w:rFonts w:cstheme="minorHAnsi"/>
                <w:sz w:val="24"/>
                <w:szCs w:val="24"/>
              </w:rPr>
              <w:t xml:space="preserve"> </w:t>
            </w:r>
            <w:r w:rsidRPr="009A4FDB">
              <w:rPr>
                <w:rFonts w:cstheme="minorHAnsi"/>
                <w:color w:val="000000"/>
                <w:sz w:val="24"/>
                <w:szCs w:val="24"/>
                <w:shd w:val="clear" w:color="auto" w:fill="FFFFFF"/>
              </w:rPr>
              <w:t>Etapy procesu ewaluacji</w:t>
            </w:r>
          </w:p>
          <w:p w14:paraId="7E852575" w14:textId="3B234C5F" w:rsidR="00F90484" w:rsidRPr="00441BE3" w:rsidRDefault="00F90484" w:rsidP="00B172FA">
            <w:pPr>
              <w:pStyle w:val="Legenda"/>
              <w:spacing w:after="120" w:line="276" w:lineRule="auto"/>
              <w:rPr>
                <w:rFonts w:cstheme="minorHAnsi"/>
                <w:sz w:val="16"/>
                <w:szCs w:val="16"/>
              </w:rPr>
            </w:pPr>
            <w:r w:rsidRPr="00441BE3">
              <w:rPr>
                <w:rFonts w:cstheme="minorHAnsi"/>
                <w:noProof/>
                <w:sz w:val="16"/>
                <w:szCs w:val="16"/>
              </w:rPr>
              <mc:AlternateContent>
                <mc:Choice Requires="wpg">
                  <w:drawing>
                    <wp:inline distT="0" distB="0" distL="0" distR="0" wp14:anchorId="78948580" wp14:editId="6EEFF6CF">
                      <wp:extent cx="5357287" cy="1044000"/>
                      <wp:effectExtent l="0" t="38100" r="0" b="3810"/>
                      <wp:docPr id="369790268" name="Grupa 7" descr="Schemat przedstawiający etapy procesu ewaluacji. Trzy kwadraty oddzielone jednokierunkowymi strzałkami w prawo. Planowanie ewaluacji - realizacja ewaluacji - komunikowanie i wykorzystanie wyników ewaluacji. "/>
                      <wp:cNvGraphicFramePr/>
                      <a:graphic xmlns:a="http://schemas.openxmlformats.org/drawingml/2006/main">
                        <a:graphicData uri="http://schemas.microsoft.com/office/word/2010/wordprocessingGroup">
                          <wpg:wgp>
                            <wpg:cNvGrpSpPr/>
                            <wpg:grpSpPr>
                              <a:xfrm>
                                <a:off x="0" y="0"/>
                                <a:ext cx="5357287" cy="1044000"/>
                                <a:chOff x="0" y="0"/>
                                <a:chExt cx="5492750" cy="1200150"/>
                              </a:xfrm>
                            </wpg:grpSpPr>
                            <wpg:graphicFrame>
                              <wpg:cNvPr id="1957742869" name="Diagram 1" descr="Schemat przedstawiający etapy procesu ewaluacji. Trzy kwadraty oddzielone jednokierunkowymi strzałkami w prawo. Planowanie ewaluacji - realizacja ewaluacji - komunikowanie i wykorzystanie wyników ewaluacji. "/>
                              <wpg:cNvFrPr/>
                              <wpg:xfrm>
                                <a:off x="0" y="0"/>
                                <a:ext cx="5492750" cy="1200150"/>
                              </wpg:xfrm>
                              <a:graphic>
                                <a:graphicData uri="http://schemas.openxmlformats.org/drawingml/2006/diagram">
                                  <dgm:relIds xmlns:dgm="http://schemas.openxmlformats.org/drawingml/2006/diagram" xmlns:r="http://schemas.openxmlformats.org/officeDocument/2006/relationships" r:dm="rId48" r:lo="rId49" r:qs="rId50" r:cs="rId51"/>
                                </a:graphicData>
                              </a:graphic>
                            </wpg:graphicFrame>
                            <wpg:grpSp>
                              <wpg:cNvPr id="1999171002" name="Grupa 2" descr="Graficzne przedstawienie etapów procesu ewaluacji. Ludzka głowa z kołami zębatymi - człowiek z ręką w górze - wieża komórkowa nadająca sygnał"/>
                              <wpg:cNvGrpSpPr/>
                              <wpg:grpSpPr>
                                <a:xfrm>
                                  <a:off x="447675" y="533400"/>
                                  <a:ext cx="4661535" cy="575310"/>
                                  <a:chOff x="-19050" y="-28575"/>
                                  <a:chExt cx="4661535" cy="575310"/>
                                </a:xfrm>
                              </wpg:grpSpPr>
                              <pic:pic xmlns:pic="http://schemas.openxmlformats.org/drawingml/2006/picture">
                                <pic:nvPicPr>
                                  <pic:cNvPr id="687406030" name="Grafika 5" descr="Aspiracja z wypełnieniem pełnym"/>
                                  <pic:cNvPicPr>
                                    <a:picLocks noChangeAspect="1"/>
                                  </pic:cNvPicPr>
                                </pic:nvPicPr>
                                <pic:blipFill>
                                  <a:blip r:embed="rId53">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2019300" y="-28575"/>
                                    <a:ext cx="550545" cy="550545"/>
                                  </a:xfrm>
                                  <a:prstGeom prst="rect">
                                    <a:avLst/>
                                  </a:prstGeom>
                                </pic:spPr>
                              </pic:pic>
                              <pic:pic xmlns:pic="http://schemas.openxmlformats.org/drawingml/2006/picture">
                                <pic:nvPicPr>
                                  <pic:cNvPr id="409453883" name="Grafika 6" descr="Głowa z kołami zębatymi z wypełnieniem pełnym"/>
                                  <pic:cNvPicPr>
                                    <a:picLocks noChangeAspect="1"/>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19050" y="-28575"/>
                                    <a:ext cx="546735" cy="546735"/>
                                  </a:xfrm>
                                  <a:prstGeom prst="rect">
                                    <a:avLst/>
                                  </a:prstGeom>
                                </pic:spPr>
                              </pic:pic>
                              <pic:pic xmlns:pic="http://schemas.openxmlformats.org/drawingml/2006/picture">
                                <pic:nvPicPr>
                                  <pic:cNvPr id="511021065" name="Grafika 7" descr="Wieża telefonii komórkowej kontur"/>
                                  <pic:cNvPicPr>
                                    <a:picLocks noChangeAspect="1"/>
                                  </pic:cNvPicPr>
                                </pic:nvPicPr>
                                <pic:blipFill>
                                  <a:blip r:embed="rId57">
                                    <a:extLst>
                                      <a:ext uri="{28A0092B-C50C-407E-A947-70E740481C1C}">
                                        <a14:useLocalDpi xmlns:a14="http://schemas.microsoft.com/office/drawing/2010/main" val="0"/>
                                      </a:ext>
                                      <a:ext uri="{96DAC541-7B7A-43D3-8B79-37D633B846F1}">
                                        <asvg:svgBlip xmlns:asvg="http://schemas.microsoft.com/office/drawing/2016/SVG/main" r:embed="rId58"/>
                                      </a:ext>
                                    </a:extLst>
                                  </a:blip>
                                  <a:srcRect/>
                                  <a:stretch/>
                                </pic:blipFill>
                                <pic:spPr>
                                  <a:xfrm>
                                    <a:off x="4095750" y="0"/>
                                    <a:ext cx="546735" cy="546735"/>
                                  </a:xfrm>
                                  <a:prstGeom prst="rect">
                                    <a:avLst/>
                                  </a:prstGeom>
                                </pic:spPr>
                              </pic:pic>
                            </wpg:grpSp>
                          </wpg:wgp>
                        </a:graphicData>
                      </a:graphic>
                    </wp:inline>
                  </w:drawing>
                </mc:Choice>
                <mc:Fallback>
                  <w:pict>
                    <v:group w14:anchorId="7BA6A8F8" id="Grupa 7" o:spid="_x0000_s1026" alt="Schemat przedstawiający etapy procesu ewaluacji. Trzy kwadraty oddzielone jednokierunkowymi strzałkami w prawo. Planowanie ewaluacji - realizacja ewaluacji - komunikowanie i wykorzystanie wyników ewaluacji. " style="width:421.85pt;height:82.2pt;mso-position-horizontal-relative:char;mso-position-vertical-relative:line" coordsize="54927,12001" o:gfxdata="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">
                      <v:shape id="Diagram 1" o:spid="_x0000_s1027" type="#_x0000_t75" alt="Schemat przedstawiający etapy procesu ewaluacji. Trzy kwadraty oddzielone jednokierunkowymi strzałkami w prawo. Planowanie ewaluacji - realizacja ewaluacji - komunikowanie i wykorzystanie wyników ewaluacji. " style="position:absolute;top:-140;width:54938;height:121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">
                        <v:imagedata r:id="rId59" o:title=""/>
                        <o:lock v:ext="edit" aspectratio="f"/>
                      </v:shape>
                      <v:group id="Grupa 2" o:spid="_x0000_s1028" alt="Graficzne przedstawienie etapów procesu ewaluacji. Ludzka głowa z kołami zębatymi - człowiek z ręką w górze - wieża komórkowa nadająca sygnał" style="position:absolute;left:4476;top:5334;width:46616;height:5753" coordorigin="-190,-285" coordsize="46615,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">
                        <v:shape id="Grafika 5" o:spid="_x0000_s1029" type="#_x0000_t75" alt="Aspiracja z wypełnieniem pełnym" style="position:absolute;left:20193;top:-285;width:5505;height:5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">
                          <v:imagedata r:id="rId60" o:title="Aspiracja z wypełnieniem pełnym"/>
                        </v:shape>
                        <v:shape id="Grafika 6" o:spid="_x0000_s1030" type="#_x0000_t75" alt="Głowa z kołami zębatymi z wypełnieniem pełnym" style="position:absolute;left:-190;top:-285;width:5466;height:5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">
                          <v:imagedata r:id="rId61" o:title="Głowa z kołami zębatymi z wypełnieniem pełnym"/>
                        </v:shape>
                        <v:shape id="Grafika 7" o:spid="_x0000_s1031" type="#_x0000_t75" alt="Wieża telefonii komórkowej kontur" style="position:absolute;left:40957;width:5467;height:5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">
                          <v:imagedata r:id="rId62" o:title="Wieża telefonii komórkowej kontur"/>
                        </v:shape>
                      </v:group>
                      <w10:anchorlock/>
                    </v:group>
                  </w:pict>
                </mc:Fallback>
              </mc:AlternateContent>
            </w:r>
          </w:p>
        </w:tc>
      </w:tr>
      <w:tr w:rsidR="00F90484" w14:paraId="1CEBBCC6" w14:textId="77777777" w:rsidTr="005B08EC">
        <w:trPr>
          <w:cantSplit/>
          <w:trHeight w:val="70"/>
          <w:jc w:val="center"/>
        </w:trPr>
        <w:tc>
          <w:tcPr>
            <w:tcW w:w="9062" w:type="dxa"/>
          </w:tcPr>
          <w:p w14:paraId="39701BEA" w14:textId="54C59A04" w:rsidR="00F90484" w:rsidRDefault="00F90484" w:rsidP="00F90484">
            <w:pPr>
              <w:pStyle w:val="planewaluacji"/>
              <w:spacing w:before="0" w:after="120" w:line="276" w:lineRule="auto"/>
              <w:jc w:val="left"/>
              <w:rPr>
                <w:rFonts w:cstheme="minorHAnsi"/>
                <w:sz w:val="24"/>
                <w:szCs w:val="24"/>
              </w:rPr>
            </w:pPr>
            <w:r w:rsidRPr="009A4FDB">
              <w:rPr>
                <w:rFonts w:cstheme="minorHAnsi"/>
                <w:color w:val="000000"/>
                <w:sz w:val="24"/>
                <w:szCs w:val="24"/>
                <w:shd w:val="clear" w:color="auto" w:fill="FFFFFF"/>
              </w:rPr>
              <w:t>Źródło: Opracowanie własne</w:t>
            </w:r>
          </w:p>
        </w:tc>
      </w:tr>
    </w:tbl>
    <w:bookmarkEnd w:id="63"/>
    <w:p w14:paraId="2F68FA80" w14:textId="5D7B6CC3" w:rsidR="001D7AA9" w:rsidRPr="009A4FDB" w:rsidRDefault="001D7AA9" w:rsidP="00461EBD">
      <w:pPr>
        <w:pStyle w:val="planewaluacji"/>
        <w:spacing w:before="0" w:after="120" w:line="276" w:lineRule="auto"/>
        <w:jc w:val="left"/>
        <w:rPr>
          <w:rFonts w:cstheme="minorHAnsi"/>
          <w:color w:val="000000"/>
          <w:sz w:val="24"/>
          <w:szCs w:val="24"/>
          <w:shd w:val="clear" w:color="auto" w:fill="FFFFFF"/>
        </w:rPr>
      </w:pPr>
      <w:r w:rsidRPr="009A4FDB">
        <w:rPr>
          <w:rFonts w:cstheme="minorHAnsi"/>
          <w:color w:val="000000"/>
          <w:sz w:val="24"/>
          <w:szCs w:val="24"/>
          <w:shd w:val="clear" w:color="auto" w:fill="FFFFFF"/>
        </w:rPr>
        <w:t xml:space="preserve">Celem zapewnienia wysokiej jakości ewaluacji </w:t>
      </w:r>
      <w:r w:rsidR="001F6A35" w:rsidRPr="009A4FDB">
        <w:rPr>
          <w:rFonts w:cstheme="minorHAnsi"/>
          <w:color w:val="000000"/>
          <w:sz w:val="24"/>
          <w:szCs w:val="24"/>
          <w:shd w:val="clear" w:color="auto" w:fill="FFFFFF"/>
        </w:rPr>
        <w:t xml:space="preserve">w perspektywie 2021-2027 </w:t>
      </w:r>
      <w:r w:rsidR="00FB24A3" w:rsidRPr="009A4FDB">
        <w:rPr>
          <w:rFonts w:cstheme="minorHAnsi"/>
          <w:color w:val="000000"/>
          <w:sz w:val="24"/>
          <w:szCs w:val="24"/>
          <w:shd w:val="clear" w:color="auto" w:fill="FFFFFF"/>
        </w:rPr>
        <w:t xml:space="preserve">nadal kontynuowane będą </w:t>
      </w:r>
      <w:r w:rsidR="001F6A35" w:rsidRPr="009A4FDB">
        <w:rPr>
          <w:rFonts w:cstheme="minorHAnsi"/>
          <w:color w:val="000000"/>
          <w:sz w:val="24"/>
          <w:szCs w:val="24"/>
          <w:shd w:val="clear" w:color="auto" w:fill="FFFFFF"/>
        </w:rPr>
        <w:t xml:space="preserve">lub zostaną </w:t>
      </w:r>
      <w:r w:rsidRPr="009A4FDB">
        <w:rPr>
          <w:rFonts w:cstheme="minorHAnsi"/>
          <w:color w:val="000000"/>
          <w:sz w:val="24"/>
          <w:szCs w:val="24"/>
          <w:shd w:val="clear" w:color="auto" w:fill="FFFFFF"/>
        </w:rPr>
        <w:t>wprowadzone poniższe mechanizmy</w:t>
      </w:r>
      <w:r w:rsidR="00194D30" w:rsidRPr="009A4FDB">
        <w:rPr>
          <w:rStyle w:val="Odwoanieprzypisudolnego"/>
          <w:rFonts w:cstheme="minorHAnsi"/>
          <w:color w:val="000000"/>
          <w:sz w:val="24"/>
          <w:szCs w:val="24"/>
          <w:shd w:val="clear" w:color="auto" w:fill="FFFFFF"/>
        </w:rPr>
        <w:footnoteReference w:id="36"/>
      </w:r>
      <w:r w:rsidRPr="009A4FDB">
        <w:rPr>
          <w:rFonts w:cstheme="minorHAnsi"/>
          <w:color w:val="000000"/>
          <w:sz w:val="24"/>
          <w:szCs w:val="24"/>
          <w:shd w:val="clear" w:color="auto" w:fill="FFFFFF"/>
        </w:rPr>
        <w:t>:</w:t>
      </w:r>
    </w:p>
    <w:p w14:paraId="695EDF95" w14:textId="5669398E" w:rsidR="001D7AA9" w:rsidRPr="009A4FDB" w:rsidRDefault="001D7AA9" w:rsidP="009A1227">
      <w:pPr>
        <w:pStyle w:val="planewaluacji"/>
        <w:numPr>
          <w:ilvl w:val="0"/>
          <w:numId w:val="32"/>
        </w:numPr>
        <w:spacing w:before="0" w:after="120" w:line="276" w:lineRule="auto"/>
        <w:ind w:left="714" w:hanging="357"/>
        <w:jc w:val="left"/>
        <w:rPr>
          <w:rFonts w:cstheme="minorHAnsi"/>
          <w:color w:val="000000"/>
          <w:sz w:val="24"/>
          <w:szCs w:val="24"/>
          <w:shd w:val="clear" w:color="auto" w:fill="FFFFFF"/>
        </w:rPr>
      </w:pPr>
      <w:r w:rsidRPr="009A4FDB">
        <w:rPr>
          <w:rFonts w:cstheme="minorHAnsi"/>
          <w:color w:val="000000"/>
          <w:sz w:val="24"/>
          <w:szCs w:val="24"/>
          <w:shd w:val="clear" w:color="auto" w:fill="FFFFFF"/>
        </w:rPr>
        <w:t>na etapie przygotowania dokumentacji zamówienia i przeprowadzenia wyboru Wykonawcy ewaluacji, Zamawiający zastosuje adekwatne do przedmiotu badania jakościowe kryteria oceny ofert, które będą miały na celu zapewnienie wyboru najlepszej oferty</w:t>
      </w:r>
      <w:r w:rsidR="001F6A35" w:rsidRPr="009A4FDB">
        <w:rPr>
          <w:rFonts w:cstheme="minorHAnsi"/>
          <w:color w:val="000000"/>
          <w:sz w:val="24"/>
          <w:szCs w:val="24"/>
          <w:shd w:val="clear" w:color="auto" w:fill="FFFFFF"/>
        </w:rPr>
        <w:t>;</w:t>
      </w:r>
    </w:p>
    <w:p w14:paraId="77B44439" w14:textId="72F222D6" w:rsidR="001D7AA9" w:rsidRPr="009A4FDB" w:rsidRDefault="001D7AA9" w:rsidP="009A1227">
      <w:pPr>
        <w:pStyle w:val="planewaluacji"/>
        <w:numPr>
          <w:ilvl w:val="0"/>
          <w:numId w:val="32"/>
        </w:numPr>
        <w:spacing w:before="0" w:after="120" w:line="276" w:lineRule="auto"/>
        <w:ind w:left="714" w:hanging="357"/>
        <w:jc w:val="left"/>
        <w:rPr>
          <w:rFonts w:cstheme="minorHAnsi"/>
          <w:color w:val="000000"/>
          <w:sz w:val="24"/>
          <w:szCs w:val="24"/>
          <w:shd w:val="clear" w:color="auto" w:fill="FFFFFF"/>
        </w:rPr>
      </w:pPr>
      <w:r w:rsidRPr="009A4FDB">
        <w:rPr>
          <w:rFonts w:cstheme="minorHAnsi"/>
          <w:color w:val="000000"/>
          <w:sz w:val="24"/>
          <w:szCs w:val="24"/>
          <w:shd w:val="clear" w:color="auto" w:fill="FFFFFF"/>
        </w:rPr>
        <w:t xml:space="preserve">dokumentacja zamówienia opracowana będzie przez merytoryczny </w:t>
      </w:r>
      <w:r w:rsidR="00A211D5" w:rsidRPr="009A4FDB">
        <w:rPr>
          <w:rFonts w:cstheme="minorHAnsi"/>
          <w:color w:val="000000"/>
          <w:sz w:val="24"/>
          <w:szCs w:val="24"/>
          <w:shd w:val="clear" w:color="auto" w:fill="FFFFFF"/>
        </w:rPr>
        <w:t>ZZ</w:t>
      </w:r>
      <w:r w:rsidRPr="009A4FDB">
        <w:rPr>
          <w:rFonts w:cstheme="minorHAnsi"/>
          <w:color w:val="000000"/>
          <w:sz w:val="24"/>
          <w:szCs w:val="24"/>
          <w:shd w:val="clear" w:color="auto" w:fill="FFFFFF"/>
        </w:rPr>
        <w:t xml:space="preserve"> powoływany</w:t>
      </w:r>
      <w:r w:rsidR="00A211D5" w:rsidRPr="009A4FDB">
        <w:rPr>
          <w:rFonts w:cstheme="minorHAnsi"/>
          <w:color w:val="000000"/>
          <w:sz w:val="24"/>
          <w:szCs w:val="24"/>
          <w:shd w:val="clear" w:color="auto" w:fill="FFFFFF"/>
        </w:rPr>
        <w:t xml:space="preserve"> odrębnie </w:t>
      </w:r>
      <w:r w:rsidRPr="009A4FDB">
        <w:rPr>
          <w:rFonts w:cstheme="minorHAnsi"/>
          <w:color w:val="000000"/>
          <w:sz w:val="24"/>
          <w:szCs w:val="24"/>
          <w:shd w:val="clear" w:color="auto" w:fill="FFFFFF"/>
        </w:rPr>
        <w:t xml:space="preserve">dla potrzeb realizacji każdej ewaluacji spośród grona </w:t>
      </w:r>
      <w:r w:rsidR="001F6A35" w:rsidRPr="009A4FDB">
        <w:rPr>
          <w:rFonts w:cstheme="minorHAnsi"/>
          <w:color w:val="000000"/>
          <w:sz w:val="24"/>
          <w:szCs w:val="24"/>
          <w:shd w:val="clear" w:color="auto" w:fill="FFFFFF"/>
        </w:rPr>
        <w:t>z</w:t>
      </w:r>
      <w:r w:rsidRPr="009A4FDB">
        <w:rPr>
          <w:rFonts w:cstheme="minorHAnsi"/>
          <w:color w:val="000000"/>
          <w:sz w:val="24"/>
          <w:szCs w:val="24"/>
          <w:shd w:val="clear" w:color="auto" w:fill="FFFFFF"/>
        </w:rPr>
        <w:t>różn</w:t>
      </w:r>
      <w:r w:rsidR="001F6A35" w:rsidRPr="009A4FDB">
        <w:rPr>
          <w:rFonts w:cstheme="minorHAnsi"/>
          <w:color w:val="000000"/>
          <w:sz w:val="24"/>
          <w:szCs w:val="24"/>
          <w:shd w:val="clear" w:color="auto" w:fill="FFFFFF"/>
        </w:rPr>
        <w:t>icowanych</w:t>
      </w:r>
      <w:r w:rsidRPr="009A4FDB">
        <w:rPr>
          <w:rFonts w:cstheme="minorHAnsi"/>
          <w:color w:val="000000"/>
          <w:sz w:val="24"/>
          <w:szCs w:val="24"/>
          <w:shd w:val="clear" w:color="auto" w:fill="FFFFFF"/>
        </w:rPr>
        <w:t xml:space="preserve"> podmiotów</w:t>
      </w:r>
      <w:r w:rsidR="001F6A35" w:rsidRPr="009A4FDB">
        <w:rPr>
          <w:rFonts w:cstheme="minorHAnsi"/>
          <w:color w:val="000000"/>
          <w:sz w:val="24"/>
          <w:szCs w:val="24"/>
          <w:shd w:val="clear" w:color="auto" w:fill="FFFFFF"/>
        </w:rPr>
        <w:t>;</w:t>
      </w:r>
    </w:p>
    <w:p w14:paraId="59AA2A87" w14:textId="3E370B72" w:rsidR="001D7AA9" w:rsidRPr="009A4FDB" w:rsidRDefault="001D7AA9" w:rsidP="009A1227">
      <w:pPr>
        <w:pStyle w:val="planewaluacji"/>
        <w:numPr>
          <w:ilvl w:val="0"/>
          <w:numId w:val="32"/>
        </w:numPr>
        <w:spacing w:before="0" w:after="120" w:line="276" w:lineRule="auto"/>
        <w:ind w:left="714" w:hanging="357"/>
        <w:jc w:val="left"/>
        <w:rPr>
          <w:rFonts w:cstheme="minorHAnsi"/>
          <w:color w:val="000000"/>
          <w:sz w:val="24"/>
          <w:szCs w:val="24"/>
          <w:shd w:val="clear" w:color="auto" w:fill="FFFFFF"/>
        </w:rPr>
      </w:pPr>
      <w:r w:rsidRPr="009A4FDB">
        <w:rPr>
          <w:rFonts w:cstheme="minorHAnsi"/>
          <w:color w:val="000000"/>
          <w:sz w:val="24"/>
          <w:szCs w:val="24"/>
          <w:shd w:val="clear" w:color="auto" w:fill="FFFFFF"/>
        </w:rPr>
        <w:t xml:space="preserve">w ramach każdego badania określone zostaną wymagania jakościowe </w:t>
      </w:r>
      <w:r w:rsidR="001F6A35" w:rsidRPr="009A4FDB">
        <w:rPr>
          <w:rFonts w:cstheme="minorHAnsi"/>
          <w:color w:val="000000"/>
          <w:sz w:val="24"/>
          <w:szCs w:val="24"/>
          <w:shd w:val="clear" w:color="auto" w:fill="FFFFFF"/>
        </w:rPr>
        <w:t>odnośnie do</w:t>
      </w:r>
      <w:r w:rsidR="009A4FDB">
        <w:rPr>
          <w:rFonts w:cstheme="minorHAnsi"/>
          <w:color w:val="000000"/>
          <w:sz w:val="24"/>
          <w:szCs w:val="24"/>
          <w:shd w:val="clear" w:color="auto" w:fill="FFFFFF"/>
        </w:rPr>
        <w:t> </w:t>
      </w:r>
      <w:r w:rsidRPr="009A4FDB">
        <w:rPr>
          <w:rFonts w:cstheme="minorHAnsi"/>
          <w:color w:val="000000"/>
          <w:sz w:val="24"/>
          <w:szCs w:val="24"/>
          <w:shd w:val="clear" w:color="auto" w:fill="FFFFFF"/>
        </w:rPr>
        <w:t>produktów ewaluacji</w:t>
      </w:r>
      <w:r w:rsidR="001F6A35" w:rsidRPr="009A4FDB">
        <w:rPr>
          <w:rFonts w:cstheme="minorHAnsi"/>
          <w:color w:val="000000"/>
          <w:sz w:val="24"/>
          <w:szCs w:val="24"/>
          <w:shd w:val="clear" w:color="auto" w:fill="FFFFFF"/>
        </w:rPr>
        <w:t>;</w:t>
      </w:r>
    </w:p>
    <w:p w14:paraId="702E6591" w14:textId="6C69C42D" w:rsidR="001D7AA9" w:rsidRPr="009A4FDB" w:rsidRDefault="001D7AA9" w:rsidP="009A1227">
      <w:pPr>
        <w:pStyle w:val="planewaluacji"/>
        <w:numPr>
          <w:ilvl w:val="0"/>
          <w:numId w:val="32"/>
        </w:numPr>
        <w:spacing w:before="0" w:after="120" w:line="276" w:lineRule="auto"/>
        <w:ind w:left="714" w:hanging="357"/>
        <w:jc w:val="left"/>
        <w:rPr>
          <w:rFonts w:cstheme="minorHAnsi"/>
          <w:color w:val="000000"/>
          <w:sz w:val="24"/>
          <w:szCs w:val="24"/>
          <w:shd w:val="clear" w:color="auto" w:fill="FFFFFF"/>
        </w:rPr>
      </w:pPr>
      <w:r w:rsidRPr="009A4FDB">
        <w:rPr>
          <w:rFonts w:cstheme="minorHAnsi"/>
          <w:color w:val="000000"/>
          <w:sz w:val="24"/>
          <w:szCs w:val="24"/>
          <w:shd w:val="clear" w:color="auto" w:fill="FFFFFF"/>
        </w:rPr>
        <w:t xml:space="preserve">projekt umowy zawierać będzie klauzule umożliwiające odstąpienie od umowy lub naliczenie kary umownej </w:t>
      </w:r>
      <w:r w:rsidR="00FB24A3" w:rsidRPr="009A4FDB">
        <w:rPr>
          <w:rFonts w:cstheme="minorHAnsi"/>
          <w:color w:val="000000"/>
          <w:sz w:val="24"/>
          <w:szCs w:val="24"/>
          <w:shd w:val="clear" w:color="auto" w:fill="FFFFFF"/>
        </w:rPr>
        <w:t>bądź</w:t>
      </w:r>
      <w:r w:rsidRPr="009A4FDB">
        <w:rPr>
          <w:rFonts w:cstheme="minorHAnsi"/>
          <w:color w:val="000000"/>
          <w:sz w:val="24"/>
          <w:szCs w:val="24"/>
          <w:shd w:val="clear" w:color="auto" w:fill="FFFFFF"/>
        </w:rPr>
        <w:t xml:space="preserve"> odpowiednie obniżenie wynagrodzenia w przypadku nienależytego wykonania umowy</w:t>
      </w:r>
      <w:r w:rsidR="001F6A35" w:rsidRPr="009A4FDB">
        <w:rPr>
          <w:rFonts w:cstheme="minorHAnsi"/>
          <w:color w:val="000000"/>
          <w:sz w:val="24"/>
          <w:szCs w:val="24"/>
          <w:shd w:val="clear" w:color="auto" w:fill="FFFFFF"/>
        </w:rPr>
        <w:t>;</w:t>
      </w:r>
    </w:p>
    <w:p w14:paraId="3EFB546D" w14:textId="60BEDF31" w:rsidR="001D7AA9" w:rsidRPr="009A4FDB" w:rsidRDefault="001D7AA9" w:rsidP="009A1227">
      <w:pPr>
        <w:pStyle w:val="planewaluacji"/>
        <w:numPr>
          <w:ilvl w:val="0"/>
          <w:numId w:val="32"/>
        </w:numPr>
        <w:spacing w:before="0" w:after="120" w:line="276" w:lineRule="auto"/>
        <w:ind w:left="714" w:hanging="357"/>
        <w:jc w:val="left"/>
        <w:rPr>
          <w:rFonts w:cstheme="minorHAnsi"/>
          <w:color w:val="000000"/>
          <w:sz w:val="24"/>
          <w:szCs w:val="24"/>
          <w:shd w:val="clear" w:color="auto" w:fill="FFFFFF"/>
        </w:rPr>
      </w:pPr>
      <w:r w:rsidRPr="009A4FDB">
        <w:rPr>
          <w:rFonts w:cstheme="minorHAnsi"/>
          <w:color w:val="000000"/>
          <w:sz w:val="24"/>
          <w:szCs w:val="24"/>
          <w:shd w:val="clear" w:color="auto" w:fill="FFFFFF"/>
        </w:rPr>
        <w:t xml:space="preserve">zapewniony zostanie systematyczny rozwój potencjału ewaluacyjnego </w:t>
      </w:r>
      <w:r w:rsidR="001F6A35" w:rsidRPr="009A4FDB">
        <w:rPr>
          <w:rFonts w:cstheme="minorHAnsi"/>
          <w:color w:val="000000"/>
          <w:sz w:val="24"/>
          <w:szCs w:val="24"/>
          <w:shd w:val="clear" w:color="auto" w:fill="FFFFFF"/>
        </w:rPr>
        <w:t xml:space="preserve">JE oraz </w:t>
      </w:r>
      <w:r w:rsidRPr="009A4FDB">
        <w:rPr>
          <w:rFonts w:cstheme="minorHAnsi"/>
          <w:color w:val="000000"/>
          <w:sz w:val="24"/>
          <w:szCs w:val="24"/>
          <w:shd w:val="clear" w:color="auto" w:fill="FFFFFF"/>
        </w:rPr>
        <w:t xml:space="preserve">podmiotów zaangażowanych w proces ewaluacji, w tym poprzez </w:t>
      </w:r>
      <w:r w:rsidRPr="009A4FDB">
        <w:rPr>
          <w:rFonts w:cstheme="minorHAnsi"/>
          <w:bCs/>
          <w:sz w:val="24"/>
          <w:szCs w:val="24"/>
        </w:rPr>
        <w:t>organizację szkoleń/warsztatów poświęconych procesowi ewaluacji oraz spotkań prezentujących wyniki przeprowadzonych w regionie badań</w:t>
      </w:r>
      <w:r w:rsidR="001F6A35" w:rsidRPr="009A4FDB">
        <w:rPr>
          <w:rFonts w:cstheme="minorHAnsi"/>
          <w:bCs/>
          <w:sz w:val="24"/>
          <w:szCs w:val="24"/>
        </w:rPr>
        <w:t>;</w:t>
      </w:r>
    </w:p>
    <w:p w14:paraId="4AE2B10A" w14:textId="03DB3217" w:rsidR="001D7AA9" w:rsidRPr="009A4FDB" w:rsidRDefault="001D7AA9" w:rsidP="009A1227">
      <w:pPr>
        <w:pStyle w:val="planewaluacji"/>
        <w:numPr>
          <w:ilvl w:val="0"/>
          <w:numId w:val="32"/>
        </w:numPr>
        <w:spacing w:before="0" w:after="120" w:line="276" w:lineRule="auto"/>
        <w:ind w:left="714" w:hanging="357"/>
        <w:jc w:val="left"/>
        <w:rPr>
          <w:rFonts w:cstheme="minorHAnsi"/>
          <w:color w:val="000000"/>
          <w:sz w:val="24"/>
          <w:szCs w:val="24"/>
          <w:shd w:val="clear" w:color="auto" w:fill="FFFFFF"/>
        </w:rPr>
      </w:pPr>
      <w:r w:rsidRPr="009A4FDB">
        <w:rPr>
          <w:rFonts w:cstheme="minorHAnsi"/>
          <w:color w:val="000000"/>
          <w:sz w:val="24"/>
          <w:szCs w:val="24"/>
          <w:shd w:val="clear" w:color="auto" w:fill="FFFFFF"/>
        </w:rPr>
        <w:t>w trakcie realizacji ewaluacji Zamawiający monitorować będzie postępy w procesie badawczym, w tym będzie dbał o dobrą współpracę i relacje z Wykonawcą</w:t>
      </w:r>
      <w:r w:rsidR="001F6A35" w:rsidRPr="009A4FDB">
        <w:rPr>
          <w:rFonts w:cstheme="minorHAnsi"/>
          <w:color w:val="000000"/>
          <w:sz w:val="24"/>
          <w:szCs w:val="24"/>
          <w:shd w:val="clear" w:color="auto" w:fill="FFFFFF"/>
        </w:rPr>
        <w:t>, dodatkowo wypracowane zostaną mechanizmy kontroli badań terenowych</w:t>
      </w:r>
      <w:r w:rsidR="00C01BF5">
        <w:rPr>
          <w:rFonts w:cstheme="minorHAnsi"/>
          <w:color w:val="000000"/>
          <w:sz w:val="24"/>
          <w:szCs w:val="24"/>
          <w:shd w:val="clear" w:color="auto" w:fill="FFFFFF"/>
        </w:rPr>
        <w:t xml:space="preserve"> </w:t>
      </w:r>
      <w:r w:rsidR="001F6A35" w:rsidRPr="009A4FDB">
        <w:rPr>
          <w:rFonts w:cstheme="minorHAnsi"/>
          <w:color w:val="000000"/>
          <w:sz w:val="24"/>
          <w:szCs w:val="24"/>
          <w:shd w:val="clear" w:color="auto" w:fill="FFFFFF"/>
        </w:rPr>
        <w:t>realizowanych przez Wykonawcę, w tym sposoby weryfikowania rzetelności pracy Wykonawcy;</w:t>
      </w:r>
    </w:p>
    <w:p w14:paraId="75AEA57F" w14:textId="33D976E3" w:rsidR="001D7AA9" w:rsidRPr="009A4FDB" w:rsidRDefault="001D7AA9" w:rsidP="00461EBD">
      <w:pPr>
        <w:pStyle w:val="planewaluacji"/>
        <w:numPr>
          <w:ilvl w:val="0"/>
          <w:numId w:val="32"/>
        </w:numPr>
        <w:spacing w:before="0" w:after="120" w:line="276" w:lineRule="auto"/>
        <w:ind w:left="714" w:hanging="357"/>
        <w:jc w:val="left"/>
        <w:rPr>
          <w:rFonts w:cstheme="minorHAnsi"/>
          <w:color w:val="000000"/>
          <w:sz w:val="24"/>
          <w:szCs w:val="24"/>
          <w:shd w:val="clear" w:color="auto" w:fill="FFFFFF"/>
        </w:rPr>
      </w:pPr>
      <w:r w:rsidRPr="009A4FDB">
        <w:rPr>
          <w:rFonts w:cstheme="minorHAnsi"/>
          <w:color w:val="000000"/>
          <w:sz w:val="24"/>
          <w:szCs w:val="24"/>
          <w:shd w:val="clear" w:color="auto" w:fill="FFFFFF"/>
        </w:rPr>
        <w:lastRenderedPageBreak/>
        <w:t>w odbiór wyników badania zaangażowani zostaną gł</w:t>
      </w:r>
      <w:r w:rsidR="00FB24A3" w:rsidRPr="009A4FDB">
        <w:rPr>
          <w:rFonts w:cstheme="minorHAnsi"/>
          <w:color w:val="000000"/>
          <w:sz w:val="24"/>
          <w:szCs w:val="24"/>
          <w:shd w:val="clear" w:color="auto" w:fill="FFFFFF"/>
        </w:rPr>
        <w:t>ó</w:t>
      </w:r>
      <w:r w:rsidRPr="009A4FDB">
        <w:rPr>
          <w:rFonts w:cstheme="minorHAnsi"/>
          <w:color w:val="000000"/>
          <w:sz w:val="24"/>
          <w:szCs w:val="24"/>
          <w:shd w:val="clear" w:color="auto" w:fill="FFFFFF"/>
        </w:rPr>
        <w:t>wni adresaci wyników i</w:t>
      </w:r>
      <w:r w:rsidR="009A4FDB">
        <w:rPr>
          <w:rFonts w:cstheme="minorHAnsi"/>
          <w:color w:val="000000"/>
          <w:sz w:val="24"/>
          <w:szCs w:val="24"/>
          <w:shd w:val="clear" w:color="auto" w:fill="FFFFFF"/>
        </w:rPr>
        <w:t> </w:t>
      </w:r>
      <w:r w:rsidRPr="009A4FDB">
        <w:rPr>
          <w:rFonts w:cstheme="minorHAnsi"/>
          <w:color w:val="000000"/>
          <w:sz w:val="24"/>
          <w:szCs w:val="24"/>
          <w:shd w:val="clear" w:color="auto" w:fill="FFFFFF"/>
        </w:rPr>
        <w:t>rekomendacji opracowanych w ramach badania</w:t>
      </w:r>
      <w:r w:rsidR="001F6A35" w:rsidRPr="009A4FDB">
        <w:rPr>
          <w:rFonts w:cstheme="minorHAnsi"/>
          <w:color w:val="000000"/>
          <w:sz w:val="24"/>
          <w:szCs w:val="24"/>
          <w:shd w:val="clear" w:color="auto" w:fill="FFFFFF"/>
        </w:rPr>
        <w:t>;</w:t>
      </w:r>
    </w:p>
    <w:p w14:paraId="480FE34F" w14:textId="71CE05F0" w:rsidR="001D7AA9" w:rsidRPr="009A4FDB" w:rsidRDefault="001D7AA9" w:rsidP="00461EBD">
      <w:pPr>
        <w:pStyle w:val="planewaluacji"/>
        <w:numPr>
          <w:ilvl w:val="0"/>
          <w:numId w:val="32"/>
        </w:numPr>
        <w:spacing w:before="0" w:after="120" w:line="276" w:lineRule="auto"/>
        <w:ind w:left="714" w:hanging="357"/>
        <w:jc w:val="left"/>
        <w:rPr>
          <w:rFonts w:cstheme="minorHAnsi"/>
          <w:color w:val="000000"/>
          <w:sz w:val="24"/>
          <w:szCs w:val="24"/>
          <w:shd w:val="clear" w:color="auto" w:fill="FFFFFF"/>
        </w:rPr>
      </w:pPr>
      <w:r w:rsidRPr="009A4FDB">
        <w:rPr>
          <w:rFonts w:cstheme="minorHAnsi"/>
          <w:color w:val="000000"/>
          <w:sz w:val="24"/>
          <w:szCs w:val="24"/>
          <w:shd w:val="clear" w:color="auto" w:fill="FFFFFF"/>
        </w:rPr>
        <w:t>zapewniony zostanie niezależny i bezstronny przebieg procesu ewaluacji, w</w:t>
      </w:r>
      <w:r w:rsidR="009A4FDB">
        <w:rPr>
          <w:rFonts w:cstheme="minorHAnsi"/>
          <w:color w:val="000000"/>
          <w:sz w:val="24"/>
          <w:szCs w:val="24"/>
          <w:shd w:val="clear" w:color="auto" w:fill="FFFFFF"/>
        </w:rPr>
        <w:t> </w:t>
      </w:r>
      <w:r w:rsidRPr="009A4FDB">
        <w:rPr>
          <w:rFonts w:cstheme="minorHAnsi"/>
          <w:color w:val="000000"/>
          <w:sz w:val="24"/>
          <w:szCs w:val="24"/>
          <w:shd w:val="clear" w:color="auto" w:fill="FFFFFF"/>
        </w:rPr>
        <w:t>tym</w:t>
      </w:r>
      <w:r w:rsidR="009A4FDB">
        <w:rPr>
          <w:rFonts w:cstheme="minorHAnsi"/>
          <w:color w:val="000000"/>
          <w:sz w:val="24"/>
          <w:szCs w:val="24"/>
          <w:shd w:val="clear" w:color="auto" w:fill="FFFFFF"/>
        </w:rPr>
        <w:t> </w:t>
      </w:r>
      <w:r w:rsidRPr="009A4FDB">
        <w:rPr>
          <w:rFonts w:cstheme="minorHAnsi"/>
          <w:color w:val="000000"/>
          <w:sz w:val="24"/>
          <w:szCs w:val="24"/>
          <w:shd w:val="clear" w:color="auto" w:fill="FFFFFF"/>
        </w:rPr>
        <w:t>wolny od</w:t>
      </w:r>
      <w:r w:rsidR="001A7715" w:rsidRPr="009A4FDB">
        <w:rPr>
          <w:rFonts w:cstheme="minorHAnsi"/>
          <w:color w:val="000000"/>
          <w:sz w:val="24"/>
          <w:szCs w:val="24"/>
          <w:shd w:val="clear" w:color="auto" w:fill="FFFFFF"/>
        </w:rPr>
        <w:t> </w:t>
      </w:r>
      <w:r w:rsidRPr="009A4FDB">
        <w:rPr>
          <w:rFonts w:cstheme="minorHAnsi"/>
          <w:color w:val="000000"/>
          <w:sz w:val="24"/>
          <w:szCs w:val="24"/>
          <w:shd w:val="clear" w:color="auto" w:fill="FFFFFF"/>
        </w:rPr>
        <w:t>jakichkolwiek nacisków etap formułowania wniosków i</w:t>
      </w:r>
      <w:r w:rsidR="009A4FDB">
        <w:rPr>
          <w:rFonts w:cstheme="minorHAnsi"/>
          <w:color w:val="000000"/>
          <w:sz w:val="24"/>
          <w:szCs w:val="24"/>
          <w:shd w:val="clear" w:color="auto" w:fill="FFFFFF"/>
        </w:rPr>
        <w:t> </w:t>
      </w:r>
      <w:r w:rsidRPr="009A4FDB">
        <w:rPr>
          <w:rFonts w:cstheme="minorHAnsi"/>
          <w:color w:val="000000"/>
          <w:sz w:val="24"/>
          <w:szCs w:val="24"/>
          <w:shd w:val="clear" w:color="auto" w:fill="FFFFFF"/>
        </w:rPr>
        <w:t>rekomendacji</w:t>
      </w:r>
      <w:r w:rsidR="001F6A35" w:rsidRPr="009A4FDB">
        <w:rPr>
          <w:rFonts w:cstheme="minorHAnsi"/>
          <w:color w:val="000000"/>
          <w:sz w:val="24"/>
          <w:szCs w:val="24"/>
          <w:shd w:val="clear" w:color="auto" w:fill="FFFFFF"/>
        </w:rPr>
        <w:t>;</w:t>
      </w:r>
    </w:p>
    <w:p w14:paraId="24903660" w14:textId="21265F0F" w:rsidR="001D7AA9" w:rsidRPr="009A4FDB" w:rsidRDefault="001D7AA9" w:rsidP="00461EBD">
      <w:pPr>
        <w:pStyle w:val="planewaluacji"/>
        <w:numPr>
          <w:ilvl w:val="0"/>
          <w:numId w:val="32"/>
        </w:numPr>
        <w:spacing w:before="0" w:after="120" w:line="276" w:lineRule="auto"/>
        <w:ind w:left="714" w:hanging="357"/>
        <w:jc w:val="left"/>
        <w:rPr>
          <w:rFonts w:cstheme="minorHAnsi"/>
          <w:color w:val="000000"/>
          <w:sz w:val="24"/>
          <w:szCs w:val="24"/>
          <w:shd w:val="clear" w:color="auto" w:fill="FFFFFF"/>
        </w:rPr>
      </w:pPr>
      <w:r w:rsidRPr="009A4FDB">
        <w:rPr>
          <w:rFonts w:cstheme="minorHAnsi"/>
          <w:color w:val="000000"/>
          <w:sz w:val="24"/>
          <w:szCs w:val="24"/>
          <w:shd w:val="clear" w:color="auto" w:fill="FFFFFF"/>
        </w:rPr>
        <w:t>po wykonaniu umowy zostanie wypełniona karta oceny procesu i wyników badania ewaluacyjnego</w:t>
      </w:r>
      <w:r w:rsidR="000C1B0F" w:rsidRPr="009A4FDB">
        <w:rPr>
          <w:rFonts w:cstheme="minorHAnsi"/>
          <w:color w:val="000000"/>
          <w:sz w:val="24"/>
          <w:szCs w:val="24"/>
          <w:shd w:val="clear" w:color="auto" w:fill="FFFFFF"/>
        </w:rPr>
        <w:t>, a jej wyniki będą wykorzystywane w dalszym doskonaleniu działań ewaluacyjnych</w:t>
      </w:r>
      <w:r w:rsidR="001F6A35" w:rsidRPr="009A4FDB">
        <w:rPr>
          <w:rFonts w:cstheme="minorHAnsi"/>
          <w:color w:val="000000"/>
          <w:sz w:val="24"/>
          <w:szCs w:val="24"/>
          <w:shd w:val="clear" w:color="auto" w:fill="FFFFFF"/>
        </w:rPr>
        <w:t>;</w:t>
      </w:r>
    </w:p>
    <w:p w14:paraId="672EE9F6" w14:textId="7CFB8378" w:rsidR="00183214" w:rsidRPr="009A4FDB" w:rsidRDefault="00183214" w:rsidP="00461EBD">
      <w:pPr>
        <w:pStyle w:val="planewaluacji"/>
        <w:numPr>
          <w:ilvl w:val="0"/>
          <w:numId w:val="32"/>
        </w:numPr>
        <w:spacing w:before="0" w:after="120" w:line="276" w:lineRule="auto"/>
        <w:ind w:left="714" w:hanging="357"/>
        <w:jc w:val="left"/>
        <w:rPr>
          <w:rFonts w:cstheme="minorHAnsi"/>
          <w:color w:val="000000"/>
          <w:sz w:val="24"/>
          <w:szCs w:val="24"/>
          <w:shd w:val="clear" w:color="auto" w:fill="FFFFFF"/>
        </w:rPr>
      </w:pPr>
      <w:r w:rsidRPr="009A4FDB">
        <w:rPr>
          <w:rFonts w:cstheme="minorHAnsi"/>
          <w:color w:val="000000"/>
          <w:sz w:val="24"/>
          <w:szCs w:val="24"/>
          <w:shd w:val="clear" w:color="auto" w:fill="FFFFFF"/>
        </w:rPr>
        <w:t>analizowane będą na bieżąco, w tym w razie potrzeby wprowadzane będą do procesu ewaluacji rozwiązania oraz instrumenty i mechanizmy, będące efektem realizowanych przeglądów systemu ewaluacji (na poziomie regionalnym/krajowym), przyczyniających się</w:t>
      </w:r>
      <w:r w:rsidR="001A7715" w:rsidRPr="009A4FDB">
        <w:rPr>
          <w:rFonts w:cstheme="minorHAnsi"/>
          <w:color w:val="000000"/>
          <w:sz w:val="24"/>
          <w:szCs w:val="24"/>
          <w:shd w:val="clear" w:color="auto" w:fill="FFFFFF"/>
        </w:rPr>
        <w:t> </w:t>
      </w:r>
      <w:r w:rsidRPr="009A4FDB">
        <w:rPr>
          <w:rFonts w:cstheme="minorHAnsi"/>
          <w:color w:val="000000"/>
          <w:sz w:val="24"/>
          <w:szCs w:val="24"/>
          <w:shd w:val="clear" w:color="auto" w:fill="FFFFFF"/>
        </w:rPr>
        <w:t>do</w:t>
      </w:r>
      <w:r w:rsidR="003714CA" w:rsidRPr="009A4FDB">
        <w:rPr>
          <w:rFonts w:cstheme="minorHAnsi"/>
          <w:color w:val="000000"/>
          <w:sz w:val="24"/>
          <w:szCs w:val="24"/>
          <w:shd w:val="clear" w:color="auto" w:fill="FFFFFF"/>
        </w:rPr>
        <w:t> </w:t>
      </w:r>
      <w:r w:rsidRPr="009A4FDB">
        <w:rPr>
          <w:rFonts w:cstheme="minorHAnsi"/>
          <w:color w:val="000000"/>
          <w:sz w:val="24"/>
          <w:szCs w:val="24"/>
          <w:shd w:val="clear" w:color="auto" w:fill="FFFFFF"/>
        </w:rPr>
        <w:t>zwiększenia jakości ewaluacji;</w:t>
      </w:r>
    </w:p>
    <w:p w14:paraId="4B82D133" w14:textId="5F076C51" w:rsidR="001D7AA9" w:rsidRPr="009A4FDB" w:rsidRDefault="001D7AA9" w:rsidP="00461EBD">
      <w:pPr>
        <w:pStyle w:val="planewaluacji"/>
        <w:numPr>
          <w:ilvl w:val="0"/>
          <w:numId w:val="32"/>
        </w:numPr>
        <w:spacing w:before="0" w:after="120" w:line="276" w:lineRule="auto"/>
        <w:ind w:left="714" w:hanging="357"/>
        <w:jc w:val="left"/>
        <w:rPr>
          <w:rFonts w:cstheme="minorHAnsi"/>
          <w:color w:val="000000"/>
          <w:sz w:val="24"/>
          <w:szCs w:val="24"/>
          <w:shd w:val="clear" w:color="auto" w:fill="FFFFFF"/>
        </w:rPr>
      </w:pPr>
      <w:r w:rsidRPr="009A4FDB">
        <w:rPr>
          <w:rFonts w:cstheme="minorHAnsi"/>
          <w:color w:val="000000"/>
          <w:sz w:val="24"/>
          <w:szCs w:val="24"/>
          <w:shd w:val="clear" w:color="auto" w:fill="FFFFFF"/>
        </w:rPr>
        <w:t xml:space="preserve">IZ FEO 2021-2027 zapewni środki na prowadzenie procesu ewaluacji, </w:t>
      </w:r>
      <w:r w:rsidR="000C1B0F" w:rsidRPr="009A4FDB">
        <w:rPr>
          <w:rFonts w:cstheme="minorHAnsi"/>
          <w:color w:val="000000"/>
          <w:sz w:val="24"/>
          <w:szCs w:val="24"/>
          <w:shd w:val="clear" w:color="auto" w:fill="FFFFFF"/>
        </w:rPr>
        <w:t>także</w:t>
      </w:r>
      <w:r w:rsidRPr="009A4FDB">
        <w:rPr>
          <w:rFonts w:cstheme="minorHAnsi"/>
          <w:color w:val="000000"/>
          <w:sz w:val="24"/>
          <w:szCs w:val="24"/>
          <w:shd w:val="clear" w:color="auto" w:fill="FFFFFF"/>
        </w:rPr>
        <w:t xml:space="preserve"> w zakresie odpowiedniego potencjału i zdolności administracyjnych, co zagwarantuje realizację działań ewaluacyjnych w sposób ciągły, skuteczny i efektywny</w:t>
      </w:r>
      <w:r w:rsidR="00194D30" w:rsidRPr="009A4FDB">
        <w:rPr>
          <w:rFonts w:cstheme="minorHAnsi"/>
          <w:color w:val="000000"/>
          <w:sz w:val="24"/>
          <w:szCs w:val="24"/>
          <w:shd w:val="clear" w:color="auto" w:fill="FFFFFF"/>
        </w:rPr>
        <w:t>;</w:t>
      </w:r>
    </w:p>
    <w:p w14:paraId="74A06093" w14:textId="6D61D456" w:rsidR="001D7AA9" w:rsidRPr="009A4FDB" w:rsidRDefault="001D7AA9" w:rsidP="00461EBD">
      <w:pPr>
        <w:pStyle w:val="planewaluacji"/>
        <w:numPr>
          <w:ilvl w:val="0"/>
          <w:numId w:val="32"/>
        </w:numPr>
        <w:spacing w:before="0" w:after="120" w:line="276" w:lineRule="auto"/>
        <w:ind w:left="714" w:hanging="357"/>
        <w:jc w:val="left"/>
        <w:rPr>
          <w:rFonts w:cstheme="minorHAnsi"/>
          <w:color w:val="000000"/>
          <w:sz w:val="24"/>
          <w:szCs w:val="24"/>
          <w:shd w:val="clear" w:color="auto" w:fill="FFFFFF"/>
        </w:rPr>
      </w:pPr>
      <w:r w:rsidRPr="009A4FDB">
        <w:rPr>
          <w:rFonts w:cstheme="minorHAnsi"/>
          <w:color w:val="000000"/>
          <w:sz w:val="24"/>
          <w:szCs w:val="24"/>
          <w:shd w:val="clear" w:color="auto" w:fill="FFFFFF"/>
        </w:rPr>
        <w:t>realizacja procesu badawczego uwzględniać będzie zasady opisane w Wytycznych w</w:t>
      </w:r>
      <w:r w:rsidR="009A4FDB">
        <w:rPr>
          <w:rFonts w:cstheme="minorHAnsi"/>
          <w:color w:val="000000"/>
          <w:sz w:val="24"/>
          <w:szCs w:val="24"/>
          <w:shd w:val="clear" w:color="auto" w:fill="FFFFFF"/>
        </w:rPr>
        <w:t> </w:t>
      </w:r>
      <w:r w:rsidRPr="009A4FDB">
        <w:rPr>
          <w:rFonts w:cstheme="minorHAnsi"/>
          <w:color w:val="000000"/>
          <w:sz w:val="24"/>
          <w:szCs w:val="24"/>
          <w:shd w:val="clear" w:color="auto" w:fill="FFFFFF"/>
        </w:rPr>
        <w:t>zakresie realizacji zasad równościowych w ramach funduszy unijnych na lata 2021-2027</w:t>
      </w:r>
      <w:r w:rsidR="002547EB" w:rsidRPr="009A4FDB">
        <w:rPr>
          <w:rFonts w:cstheme="minorHAnsi"/>
          <w:color w:val="000000"/>
          <w:sz w:val="24"/>
          <w:szCs w:val="24"/>
          <w:shd w:val="clear" w:color="auto" w:fill="FFFFFF"/>
        </w:rPr>
        <w:t xml:space="preserve"> oraz zapisy Karty Praw Podstawowych (KPP)</w:t>
      </w:r>
      <w:r w:rsidR="002547EB" w:rsidRPr="009A4FDB">
        <w:rPr>
          <w:rStyle w:val="Odwoanieprzypisudolnego"/>
          <w:rFonts w:cstheme="minorHAnsi"/>
          <w:color w:val="000000"/>
          <w:sz w:val="24"/>
          <w:szCs w:val="24"/>
          <w:shd w:val="clear" w:color="auto" w:fill="FFFFFF"/>
        </w:rPr>
        <w:footnoteReference w:id="37"/>
      </w:r>
      <w:r w:rsidR="00194D30" w:rsidRPr="009A4FDB">
        <w:rPr>
          <w:rFonts w:cstheme="minorHAnsi"/>
          <w:color w:val="000000"/>
          <w:sz w:val="24"/>
          <w:szCs w:val="24"/>
          <w:shd w:val="clear" w:color="auto" w:fill="FFFFFF"/>
        </w:rPr>
        <w:t>;</w:t>
      </w:r>
    </w:p>
    <w:p w14:paraId="47A5D971" w14:textId="10F5CB07" w:rsidR="001D7AA9" w:rsidRPr="009A4FDB" w:rsidRDefault="001D7AA9" w:rsidP="00461EBD">
      <w:pPr>
        <w:pStyle w:val="planewaluacji"/>
        <w:numPr>
          <w:ilvl w:val="0"/>
          <w:numId w:val="32"/>
        </w:numPr>
        <w:spacing w:before="0" w:after="120" w:line="276" w:lineRule="auto"/>
        <w:jc w:val="left"/>
        <w:rPr>
          <w:rFonts w:cstheme="minorHAnsi"/>
          <w:color w:val="000000"/>
          <w:sz w:val="24"/>
          <w:szCs w:val="24"/>
          <w:shd w:val="clear" w:color="auto" w:fill="FFFFFF"/>
        </w:rPr>
      </w:pPr>
      <w:r w:rsidRPr="009A4FDB">
        <w:rPr>
          <w:rFonts w:cstheme="minorHAnsi"/>
          <w:color w:val="000000"/>
          <w:sz w:val="24"/>
          <w:szCs w:val="24"/>
          <w:shd w:val="clear" w:color="auto" w:fill="FFFFFF"/>
        </w:rPr>
        <w:t xml:space="preserve">Plan ewaluacji FEO 2021-2027 będzie podlegał cyklicznym przeglądom i ewentualnym aktualizacjom </w:t>
      </w:r>
      <w:r w:rsidR="000C1B0F" w:rsidRPr="009A4FDB">
        <w:rPr>
          <w:rFonts w:cstheme="minorHAnsi"/>
          <w:color w:val="000000"/>
          <w:sz w:val="24"/>
          <w:szCs w:val="24"/>
          <w:shd w:val="clear" w:color="auto" w:fill="FFFFFF"/>
        </w:rPr>
        <w:t xml:space="preserve">we </w:t>
      </w:r>
      <w:r w:rsidRPr="009A4FDB">
        <w:rPr>
          <w:rFonts w:cstheme="minorHAnsi"/>
          <w:color w:val="000000"/>
          <w:sz w:val="24"/>
          <w:szCs w:val="24"/>
          <w:shd w:val="clear" w:color="auto" w:fill="FFFFFF"/>
        </w:rPr>
        <w:t>wszystkich obszar</w:t>
      </w:r>
      <w:r w:rsidR="000C1B0F" w:rsidRPr="009A4FDB">
        <w:rPr>
          <w:rFonts w:cstheme="minorHAnsi"/>
          <w:color w:val="000000"/>
          <w:sz w:val="24"/>
          <w:szCs w:val="24"/>
          <w:shd w:val="clear" w:color="auto" w:fill="FFFFFF"/>
        </w:rPr>
        <w:t>ach</w:t>
      </w:r>
      <w:r w:rsidR="00CD4263" w:rsidRPr="009A4FDB">
        <w:rPr>
          <w:rStyle w:val="Odwoanieprzypisudolnego"/>
          <w:rFonts w:cstheme="minorHAnsi"/>
          <w:color w:val="000000"/>
          <w:sz w:val="24"/>
          <w:szCs w:val="24"/>
          <w:shd w:val="clear" w:color="auto" w:fill="FFFFFF"/>
        </w:rPr>
        <w:footnoteReference w:id="38"/>
      </w:r>
      <w:r w:rsidR="00194D30" w:rsidRPr="009A4FDB">
        <w:rPr>
          <w:rFonts w:cstheme="minorHAnsi"/>
          <w:color w:val="000000"/>
          <w:sz w:val="24"/>
          <w:szCs w:val="24"/>
          <w:shd w:val="clear" w:color="auto" w:fill="FFFFFF"/>
        </w:rPr>
        <w:t>;</w:t>
      </w:r>
    </w:p>
    <w:p w14:paraId="047078C7" w14:textId="171C463A" w:rsidR="009A4FDB" w:rsidRPr="005B08EC" w:rsidRDefault="001D7AA9" w:rsidP="005B08EC">
      <w:pPr>
        <w:pStyle w:val="planewaluacji"/>
        <w:numPr>
          <w:ilvl w:val="0"/>
          <w:numId w:val="32"/>
        </w:numPr>
        <w:spacing w:before="0" w:after="120" w:line="276" w:lineRule="auto"/>
        <w:jc w:val="left"/>
        <w:rPr>
          <w:rFonts w:cstheme="minorHAnsi"/>
          <w:color w:val="000000"/>
          <w:sz w:val="24"/>
          <w:szCs w:val="24"/>
          <w:shd w:val="clear" w:color="auto" w:fill="FFFFFF"/>
        </w:rPr>
      </w:pPr>
      <w:r w:rsidRPr="009A4FDB">
        <w:rPr>
          <w:rFonts w:cstheme="minorHAnsi"/>
          <w:color w:val="000000"/>
          <w:sz w:val="24"/>
          <w:szCs w:val="24"/>
          <w:shd w:val="clear" w:color="auto" w:fill="FFFFFF"/>
        </w:rPr>
        <w:t>zgodnie z Wytycznymi ewaluac</w:t>
      </w:r>
      <w:r w:rsidR="00704047" w:rsidRPr="009A4FDB">
        <w:rPr>
          <w:rFonts w:cstheme="minorHAnsi"/>
          <w:color w:val="000000"/>
          <w:sz w:val="24"/>
          <w:szCs w:val="24"/>
          <w:shd w:val="clear" w:color="auto" w:fill="FFFFFF"/>
        </w:rPr>
        <w:t>yjnymi</w:t>
      </w:r>
      <w:r w:rsidRPr="009A4FDB">
        <w:rPr>
          <w:rFonts w:cstheme="minorHAnsi"/>
          <w:color w:val="000000"/>
          <w:sz w:val="24"/>
          <w:szCs w:val="24"/>
          <w:shd w:val="clear" w:color="auto" w:fill="FFFFFF"/>
        </w:rPr>
        <w:t xml:space="preserve"> za</w:t>
      </w:r>
      <w:r w:rsidR="00596081" w:rsidRPr="009A4FDB">
        <w:rPr>
          <w:rFonts w:cstheme="minorHAnsi"/>
          <w:color w:val="000000"/>
          <w:sz w:val="24"/>
          <w:szCs w:val="24"/>
          <w:shd w:val="clear" w:color="auto" w:fill="FFFFFF"/>
        </w:rPr>
        <w:t> </w:t>
      </w:r>
      <w:r w:rsidRPr="009A4FDB">
        <w:rPr>
          <w:rFonts w:cstheme="minorHAnsi"/>
          <w:color w:val="000000"/>
          <w:sz w:val="24"/>
          <w:szCs w:val="24"/>
          <w:shd w:val="clear" w:color="auto" w:fill="FFFFFF"/>
        </w:rPr>
        <w:t xml:space="preserve">wpisanie do Systemu Wdrażania Rekomendacji </w:t>
      </w:r>
      <w:r w:rsidR="000C1B0F" w:rsidRPr="009A4FDB">
        <w:rPr>
          <w:rFonts w:cstheme="minorHAnsi"/>
          <w:color w:val="000000"/>
          <w:sz w:val="24"/>
          <w:szCs w:val="24"/>
          <w:shd w:val="clear" w:color="auto" w:fill="FFFFFF"/>
        </w:rPr>
        <w:t>zaleceń</w:t>
      </w:r>
      <w:r w:rsidRPr="009A4FDB">
        <w:rPr>
          <w:rFonts w:cstheme="minorHAnsi"/>
          <w:color w:val="000000"/>
          <w:sz w:val="24"/>
          <w:szCs w:val="24"/>
          <w:shd w:val="clear" w:color="auto" w:fill="FFFFFF"/>
        </w:rPr>
        <w:t xml:space="preserve"> programowych, a następnie ich monitorowanie odpowiedzialna będzie </w:t>
      </w:r>
      <w:r w:rsidR="00704047" w:rsidRPr="009A4FDB">
        <w:rPr>
          <w:rFonts w:cstheme="minorHAnsi"/>
          <w:color w:val="000000"/>
          <w:sz w:val="24"/>
          <w:szCs w:val="24"/>
          <w:shd w:val="clear" w:color="auto" w:fill="FFFFFF"/>
        </w:rPr>
        <w:t>JE</w:t>
      </w:r>
      <w:r w:rsidR="00194D30" w:rsidRPr="009A4FDB">
        <w:rPr>
          <w:rFonts w:cstheme="minorHAnsi"/>
          <w:color w:val="000000"/>
          <w:sz w:val="24"/>
          <w:szCs w:val="24"/>
          <w:shd w:val="clear" w:color="auto" w:fill="FFFFFF"/>
        </w:rPr>
        <w:t>, która uczestniczyć będzie także w konsultacjach, przeglądzie zaleceń horyzontalnych.</w:t>
      </w:r>
      <w:r w:rsidR="009A4FDB">
        <w:rPr>
          <w:rFonts w:cstheme="minorHAnsi"/>
          <w:color w:val="000000"/>
          <w:sz w:val="24"/>
          <w:szCs w:val="24"/>
          <w:shd w:val="clear" w:color="auto" w:fill="FFFFFF"/>
        </w:rPr>
        <w:t xml:space="preserve"> </w:t>
      </w:r>
      <w:r w:rsidR="009A4FDB" w:rsidRPr="005B08EC">
        <w:rPr>
          <w:rFonts w:cstheme="minorHAnsi"/>
          <w:color w:val="000000"/>
          <w:sz w:val="24"/>
          <w:szCs w:val="24"/>
          <w:shd w:val="clear" w:color="auto" w:fill="FFFFFF"/>
        </w:rPr>
        <w:br w:type="page"/>
      </w:r>
    </w:p>
    <w:p w14:paraId="770474A1" w14:textId="3171CD5A" w:rsidR="003D21BE" w:rsidRPr="003A29E8" w:rsidRDefault="003D21BE" w:rsidP="00961196">
      <w:pPr>
        <w:pStyle w:val="Nagwek1"/>
        <w:numPr>
          <w:ilvl w:val="0"/>
          <w:numId w:val="1"/>
        </w:numPr>
        <w:spacing w:after="240" w:line="276" w:lineRule="auto"/>
        <w:ind w:left="357" w:hanging="357"/>
        <w:rPr>
          <w:rFonts w:asciiTheme="minorHAnsi" w:hAnsiTheme="minorHAnsi" w:cstheme="minorHAnsi"/>
          <w:b/>
          <w:bCs/>
          <w:sz w:val="28"/>
          <w:szCs w:val="28"/>
        </w:rPr>
      </w:pPr>
      <w:bookmarkStart w:id="64" w:name="_Toc146710251"/>
      <w:r w:rsidRPr="003A29E8">
        <w:rPr>
          <w:rFonts w:asciiTheme="minorHAnsi" w:hAnsiTheme="minorHAnsi" w:cstheme="minorHAnsi"/>
          <w:b/>
          <w:bCs/>
          <w:sz w:val="28"/>
          <w:szCs w:val="28"/>
        </w:rPr>
        <w:lastRenderedPageBreak/>
        <w:t>Spis badań ewaluacyjnych FEO 2021-2027</w:t>
      </w:r>
      <w:bookmarkEnd w:id="64"/>
    </w:p>
    <w:p w14:paraId="2DB225E6" w14:textId="2FFCA21D" w:rsidR="00596081" w:rsidRPr="009A4FDB" w:rsidRDefault="009A4FDB" w:rsidP="008003EC">
      <w:pPr>
        <w:spacing w:line="276" w:lineRule="auto"/>
        <w:rPr>
          <w:rFonts w:cstheme="minorHAnsi"/>
          <w:sz w:val="24"/>
          <w:szCs w:val="24"/>
        </w:rPr>
      </w:pPr>
      <w:r w:rsidRPr="009A4FDB">
        <w:rPr>
          <w:rFonts w:cstheme="minorHAnsi"/>
          <w:noProof/>
          <w:sz w:val="24"/>
          <w:szCs w:val="24"/>
        </w:rPr>
        <w:drawing>
          <wp:anchor distT="0" distB="0" distL="114300" distR="114300" simplePos="0" relativeHeight="251745280" behindDoc="0" locked="0" layoutInCell="1" allowOverlap="1" wp14:anchorId="2922C74A" wp14:editId="46A1D57E">
            <wp:simplePos x="0" y="0"/>
            <wp:positionH relativeFrom="margin">
              <wp:align>right</wp:align>
            </wp:positionH>
            <wp:positionV relativeFrom="paragraph">
              <wp:posOffset>16510</wp:posOffset>
            </wp:positionV>
            <wp:extent cx="914400" cy="914400"/>
            <wp:effectExtent l="0" t="0" r="0" b="0"/>
            <wp:wrapSquare wrapText="bothSides"/>
            <wp:docPr id="417061525" name="Grafika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061525" name="Grafika 9">
                      <a:extLst>
                        <a:ext uri="{C183D7F6-B498-43B3-948B-1728B52AA6E4}">
                          <adec:decorative xmlns:adec="http://schemas.microsoft.com/office/drawing/2017/decorative" val="1"/>
                        </a:ext>
                      </a:extLst>
                    </pic:cNvPr>
                    <pic:cNvPicPr/>
                  </pic:nvPicPr>
                  <pic:blipFill>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914400" cy="914400"/>
                    </a:xfrm>
                    <a:prstGeom prst="rect">
                      <a:avLst/>
                    </a:prstGeom>
                  </pic:spPr>
                </pic:pic>
              </a:graphicData>
            </a:graphic>
          </wp:anchor>
        </w:drawing>
      </w:r>
      <w:r w:rsidR="00596081" w:rsidRPr="009A4FDB">
        <w:rPr>
          <w:rFonts w:cstheme="minorHAnsi"/>
          <w:sz w:val="24"/>
          <w:szCs w:val="24"/>
        </w:rPr>
        <w:t xml:space="preserve">Poniższe zestawienie badań ewaluacyjnych opracowane zostało w formie tabelarycznej i zgodnie z Wytycznymi ewaluacyjnymi </w:t>
      </w:r>
      <w:r w:rsidR="001677D6" w:rsidRPr="009A4FDB">
        <w:rPr>
          <w:rFonts w:cstheme="minorHAnsi"/>
          <w:sz w:val="24"/>
          <w:szCs w:val="24"/>
        </w:rPr>
        <w:t xml:space="preserve">ich </w:t>
      </w:r>
      <w:r w:rsidR="00596081" w:rsidRPr="009A4FDB">
        <w:rPr>
          <w:rFonts w:cstheme="minorHAnsi"/>
          <w:sz w:val="24"/>
          <w:szCs w:val="24"/>
        </w:rPr>
        <w:t>kolejność wyznaczana jest kalendarzem dostępności ich wyników</w:t>
      </w:r>
      <w:r w:rsidR="001677D6" w:rsidRPr="009A4FDB">
        <w:rPr>
          <w:rFonts w:cstheme="minorHAnsi"/>
          <w:sz w:val="24"/>
          <w:szCs w:val="24"/>
        </w:rPr>
        <w:t>. Tym samym n</w:t>
      </w:r>
      <w:r w:rsidR="00596081" w:rsidRPr="009A4FDB">
        <w:rPr>
          <w:rFonts w:cstheme="minorHAnsi"/>
          <w:sz w:val="24"/>
          <w:szCs w:val="24"/>
        </w:rPr>
        <w:t>a</w:t>
      </w:r>
      <w:r>
        <w:rPr>
          <w:rFonts w:cstheme="minorHAnsi"/>
          <w:sz w:val="24"/>
          <w:szCs w:val="24"/>
        </w:rPr>
        <w:t> </w:t>
      </w:r>
      <w:r w:rsidR="00596081" w:rsidRPr="009A4FDB">
        <w:rPr>
          <w:rFonts w:cstheme="minorHAnsi"/>
          <w:sz w:val="24"/>
          <w:szCs w:val="24"/>
        </w:rPr>
        <w:t>początku tabeli prezentowane są badania z</w:t>
      </w:r>
      <w:r w:rsidR="001677D6" w:rsidRPr="009A4FDB">
        <w:rPr>
          <w:rFonts w:cstheme="minorHAnsi"/>
          <w:sz w:val="24"/>
          <w:szCs w:val="24"/>
        </w:rPr>
        <w:t> </w:t>
      </w:r>
      <w:r w:rsidR="00596081" w:rsidRPr="009A4FDB">
        <w:rPr>
          <w:rFonts w:cstheme="minorHAnsi"/>
          <w:sz w:val="24"/>
          <w:szCs w:val="24"/>
        </w:rPr>
        <w:t xml:space="preserve">bliską datą opublikowania wyników, na końcu </w:t>
      </w:r>
      <w:r w:rsidR="001677D6" w:rsidRPr="009A4FDB">
        <w:rPr>
          <w:rFonts w:cstheme="minorHAnsi"/>
          <w:sz w:val="24"/>
          <w:szCs w:val="24"/>
        </w:rPr>
        <w:t>ewaluacje</w:t>
      </w:r>
      <w:r w:rsidR="00596081" w:rsidRPr="009A4FDB">
        <w:rPr>
          <w:rFonts w:cstheme="minorHAnsi"/>
          <w:sz w:val="24"/>
          <w:szCs w:val="24"/>
        </w:rPr>
        <w:t xml:space="preserve"> zaplanowane na dalsze etapy wdrażania. </w:t>
      </w:r>
      <w:r w:rsidR="001677D6" w:rsidRPr="009A4FDB">
        <w:rPr>
          <w:rFonts w:cstheme="minorHAnsi"/>
          <w:sz w:val="24"/>
          <w:szCs w:val="24"/>
        </w:rPr>
        <w:t xml:space="preserve">Zestawienie </w:t>
      </w:r>
      <w:r w:rsidR="00596081" w:rsidRPr="009A4FDB">
        <w:rPr>
          <w:rFonts w:cstheme="minorHAnsi"/>
          <w:sz w:val="24"/>
          <w:szCs w:val="24"/>
        </w:rPr>
        <w:t>uwzględnia takie</w:t>
      </w:r>
      <w:r w:rsidR="001677D6" w:rsidRPr="009A4FDB">
        <w:rPr>
          <w:rFonts w:cstheme="minorHAnsi"/>
          <w:sz w:val="24"/>
          <w:szCs w:val="24"/>
        </w:rPr>
        <w:t xml:space="preserve"> elementy jak:</w:t>
      </w:r>
    </w:p>
    <w:p w14:paraId="43CAE9C5" w14:textId="4E02446C" w:rsidR="001677D6" w:rsidRPr="009A4FDB" w:rsidRDefault="001677D6" w:rsidP="008003EC">
      <w:pPr>
        <w:pStyle w:val="Akapitzlist"/>
        <w:numPr>
          <w:ilvl w:val="0"/>
          <w:numId w:val="56"/>
        </w:numPr>
        <w:spacing w:line="276" w:lineRule="auto"/>
        <w:ind w:left="357" w:hanging="357"/>
        <w:contextualSpacing w:val="0"/>
        <w:rPr>
          <w:rFonts w:cstheme="minorHAnsi"/>
          <w:sz w:val="24"/>
          <w:szCs w:val="24"/>
        </w:rPr>
      </w:pPr>
      <w:r w:rsidRPr="009A4FDB">
        <w:rPr>
          <w:rFonts w:cstheme="minorHAnsi"/>
          <w:b/>
          <w:sz w:val="24"/>
          <w:szCs w:val="24"/>
        </w:rPr>
        <w:t>tytuł, cel i ogólny zakres ewaluacji wraz z głównymi pytaniami ewaluacyjnymi i uzasadnieniem</w:t>
      </w:r>
    </w:p>
    <w:p w14:paraId="3B41E316" w14:textId="77777777" w:rsidR="000C51CE" w:rsidRPr="009A4FDB" w:rsidRDefault="00B62229" w:rsidP="008003EC">
      <w:pPr>
        <w:spacing w:line="276" w:lineRule="auto"/>
        <w:rPr>
          <w:rFonts w:cstheme="minorHAnsi"/>
          <w:sz w:val="24"/>
          <w:szCs w:val="24"/>
        </w:rPr>
      </w:pPr>
      <w:r w:rsidRPr="009A4FDB">
        <w:rPr>
          <w:rFonts w:cstheme="minorHAnsi"/>
          <w:sz w:val="24"/>
          <w:szCs w:val="24"/>
        </w:rPr>
        <w:t xml:space="preserve">Kolumna ta uwzględnia: </w:t>
      </w:r>
    </w:p>
    <w:p w14:paraId="12462E64" w14:textId="453DA17A" w:rsidR="000C51CE" w:rsidRPr="009A4FDB" w:rsidRDefault="002678D8" w:rsidP="008003EC">
      <w:pPr>
        <w:pStyle w:val="Akapitzlist"/>
        <w:numPr>
          <w:ilvl w:val="0"/>
          <w:numId w:val="57"/>
        </w:numPr>
        <w:spacing w:line="276" w:lineRule="auto"/>
        <w:ind w:left="714" w:hanging="357"/>
        <w:contextualSpacing w:val="0"/>
        <w:rPr>
          <w:rFonts w:cstheme="minorHAnsi"/>
          <w:sz w:val="24"/>
          <w:szCs w:val="24"/>
        </w:rPr>
      </w:pPr>
      <w:r w:rsidRPr="009A4FDB">
        <w:rPr>
          <w:rFonts w:cstheme="minorHAnsi"/>
          <w:sz w:val="24"/>
          <w:szCs w:val="24"/>
        </w:rPr>
        <w:t xml:space="preserve">proponowany tytuł, </w:t>
      </w:r>
      <w:r w:rsidR="00B62229" w:rsidRPr="009A4FDB">
        <w:rPr>
          <w:rFonts w:cstheme="minorHAnsi"/>
          <w:sz w:val="24"/>
          <w:szCs w:val="24"/>
        </w:rPr>
        <w:t xml:space="preserve">główny cel ewaluacji, wraz ze wskazaniem jej funkcji, poprzez określenie jej typu (ex </w:t>
      </w:r>
      <w:proofErr w:type="spellStart"/>
      <w:r w:rsidR="00B62229" w:rsidRPr="009A4FDB">
        <w:rPr>
          <w:rFonts w:cstheme="minorHAnsi"/>
          <w:sz w:val="24"/>
          <w:szCs w:val="24"/>
        </w:rPr>
        <w:t>ante</w:t>
      </w:r>
      <w:proofErr w:type="spellEnd"/>
      <w:r w:rsidR="00B62229" w:rsidRPr="009A4FDB">
        <w:rPr>
          <w:rFonts w:cstheme="minorHAnsi"/>
          <w:sz w:val="24"/>
          <w:szCs w:val="24"/>
        </w:rPr>
        <w:t>, on-</w:t>
      </w:r>
      <w:proofErr w:type="spellStart"/>
      <w:r w:rsidR="003714CA" w:rsidRPr="009A4FDB">
        <w:rPr>
          <w:rFonts w:cstheme="minorHAnsi"/>
          <w:sz w:val="24"/>
          <w:szCs w:val="24"/>
        </w:rPr>
        <w:t>g</w:t>
      </w:r>
      <w:r w:rsidR="00B62229" w:rsidRPr="009A4FDB">
        <w:rPr>
          <w:rFonts w:cstheme="minorHAnsi"/>
          <w:sz w:val="24"/>
          <w:szCs w:val="24"/>
        </w:rPr>
        <w:t>oing</w:t>
      </w:r>
      <w:proofErr w:type="spellEnd"/>
      <w:r w:rsidR="00B62229" w:rsidRPr="009A4FDB">
        <w:rPr>
          <w:rFonts w:cstheme="minorHAnsi"/>
          <w:sz w:val="24"/>
          <w:szCs w:val="24"/>
        </w:rPr>
        <w:t>, ex</w:t>
      </w:r>
      <w:r w:rsidR="0098031A" w:rsidRPr="009A4FDB">
        <w:rPr>
          <w:rFonts w:cstheme="minorHAnsi"/>
          <w:sz w:val="24"/>
          <w:szCs w:val="24"/>
        </w:rPr>
        <w:t xml:space="preserve"> </w:t>
      </w:r>
      <w:r w:rsidR="00B62229" w:rsidRPr="009A4FDB">
        <w:rPr>
          <w:rFonts w:cstheme="minorHAnsi"/>
          <w:sz w:val="24"/>
          <w:szCs w:val="24"/>
        </w:rPr>
        <w:t>post)</w:t>
      </w:r>
      <w:r w:rsidR="000125F2" w:rsidRPr="009A4FDB">
        <w:rPr>
          <w:rFonts w:cstheme="minorHAnsi"/>
          <w:sz w:val="24"/>
          <w:szCs w:val="24"/>
        </w:rPr>
        <w:t xml:space="preserve"> – elementy te mogą ulec modyfikacji w ramach prac z ZZ na etapie formułowania opisu przedmiotu zamówienia (OPZ)</w:t>
      </w:r>
      <w:r w:rsidR="00B62229" w:rsidRPr="009A4FDB">
        <w:rPr>
          <w:rFonts w:cstheme="minorHAnsi"/>
          <w:sz w:val="24"/>
          <w:szCs w:val="24"/>
        </w:rPr>
        <w:t xml:space="preserve">; </w:t>
      </w:r>
    </w:p>
    <w:p w14:paraId="31697F61" w14:textId="151A1191" w:rsidR="000C51CE" w:rsidRPr="009A4FDB" w:rsidRDefault="000125F2" w:rsidP="008003EC">
      <w:pPr>
        <w:pStyle w:val="Akapitzlist"/>
        <w:numPr>
          <w:ilvl w:val="0"/>
          <w:numId w:val="57"/>
        </w:numPr>
        <w:spacing w:line="276" w:lineRule="auto"/>
        <w:ind w:left="714" w:hanging="357"/>
        <w:contextualSpacing w:val="0"/>
        <w:rPr>
          <w:rFonts w:cstheme="minorHAnsi"/>
          <w:sz w:val="24"/>
          <w:szCs w:val="24"/>
        </w:rPr>
      </w:pPr>
      <w:r w:rsidRPr="009A4FDB">
        <w:rPr>
          <w:rFonts w:cstheme="minorHAnsi"/>
          <w:sz w:val="24"/>
          <w:szCs w:val="24"/>
        </w:rPr>
        <w:t xml:space="preserve">wstępny </w:t>
      </w:r>
      <w:r w:rsidR="000C51CE" w:rsidRPr="009A4FDB">
        <w:rPr>
          <w:rFonts w:cstheme="minorHAnsi"/>
          <w:sz w:val="24"/>
          <w:szCs w:val="24"/>
        </w:rPr>
        <w:t>zakres,</w:t>
      </w:r>
      <w:r w:rsidR="00B62229" w:rsidRPr="009A4FDB">
        <w:rPr>
          <w:rFonts w:cstheme="minorHAnsi"/>
          <w:sz w:val="24"/>
          <w:szCs w:val="24"/>
        </w:rPr>
        <w:t xml:space="preserve"> czyli Priorytety i Działania FEO 2021-2027 objęte badaniem;</w:t>
      </w:r>
    </w:p>
    <w:p w14:paraId="47CABC29" w14:textId="0968B6D5" w:rsidR="000C51CE" w:rsidRPr="009A4FDB" w:rsidRDefault="00B62229" w:rsidP="008003EC">
      <w:pPr>
        <w:pStyle w:val="Akapitzlist"/>
        <w:numPr>
          <w:ilvl w:val="0"/>
          <w:numId w:val="57"/>
        </w:numPr>
        <w:spacing w:line="276" w:lineRule="auto"/>
        <w:ind w:left="714" w:hanging="357"/>
        <w:contextualSpacing w:val="0"/>
        <w:rPr>
          <w:rFonts w:cstheme="minorHAnsi"/>
          <w:sz w:val="24"/>
          <w:szCs w:val="24"/>
        </w:rPr>
      </w:pPr>
      <w:r w:rsidRPr="009A4FDB">
        <w:rPr>
          <w:rFonts w:cstheme="minorHAnsi"/>
          <w:sz w:val="24"/>
          <w:szCs w:val="24"/>
        </w:rPr>
        <w:t>główne pytania ewaluacyjne – wstępna lista kluczowych pytań lub zagadnień, na</w:t>
      </w:r>
      <w:r w:rsidR="009A4FDB">
        <w:rPr>
          <w:rFonts w:cstheme="minorHAnsi"/>
          <w:sz w:val="24"/>
          <w:szCs w:val="24"/>
        </w:rPr>
        <w:t> </w:t>
      </w:r>
      <w:r w:rsidRPr="009A4FDB">
        <w:rPr>
          <w:rFonts w:cstheme="minorHAnsi"/>
          <w:sz w:val="24"/>
          <w:szCs w:val="24"/>
        </w:rPr>
        <w:t>które badanie będzie poszukiwało odpowiedzi</w:t>
      </w:r>
      <w:r w:rsidR="000C51CE" w:rsidRPr="009A4FDB">
        <w:rPr>
          <w:rFonts w:cstheme="minorHAnsi"/>
          <w:sz w:val="24"/>
          <w:szCs w:val="24"/>
        </w:rPr>
        <w:t xml:space="preserve">. Zgodnie z założeniami Plan uwzględnia ogólne problemy badawcze, które będą rozwijane </w:t>
      </w:r>
      <w:r w:rsidR="000125F2" w:rsidRPr="009A4FDB">
        <w:rPr>
          <w:rFonts w:cstheme="minorHAnsi"/>
          <w:sz w:val="24"/>
          <w:szCs w:val="24"/>
        </w:rPr>
        <w:t>podczas prac nad OPZ</w:t>
      </w:r>
      <w:r w:rsidR="000C51CE" w:rsidRPr="009A4FDB">
        <w:rPr>
          <w:rFonts w:cstheme="minorHAnsi"/>
          <w:sz w:val="24"/>
          <w:szCs w:val="24"/>
        </w:rPr>
        <w:t>,</w:t>
      </w:r>
      <w:r w:rsidR="000125F2" w:rsidRPr="009A4FDB">
        <w:rPr>
          <w:rFonts w:cstheme="minorHAnsi"/>
          <w:sz w:val="24"/>
          <w:szCs w:val="24"/>
        </w:rPr>
        <w:t> </w:t>
      </w:r>
      <w:r w:rsidR="000C51CE" w:rsidRPr="009A4FDB">
        <w:rPr>
          <w:rFonts w:cstheme="minorHAnsi"/>
          <w:sz w:val="24"/>
          <w:szCs w:val="24"/>
        </w:rPr>
        <w:t>po diagnozie wśród interesariuszy ewaluacji szczegółowych potrzeb informacyjnych;</w:t>
      </w:r>
    </w:p>
    <w:p w14:paraId="6B397D50" w14:textId="71FB4BD6" w:rsidR="00B62229" w:rsidRPr="009A4FDB" w:rsidRDefault="00B62229" w:rsidP="008003EC">
      <w:pPr>
        <w:pStyle w:val="Akapitzlist"/>
        <w:numPr>
          <w:ilvl w:val="0"/>
          <w:numId w:val="57"/>
        </w:numPr>
        <w:spacing w:line="276" w:lineRule="auto"/>
        <w:ind w:left="714" w:hanging="357"/>
        <w:contextualSpacing w:val="0"/>
        <w:rPr>
          <w:rFonts w:cstheme="minorHAnsi"/>
          <w:sz w:val="24"/>
          <w:szCs w:val="24"/>
        </w:rPr>
      </w:pPr>
      <w:r w:rsidRPr="009A4FDB">
        <w:rPr>
          <w:rFonts w:cstheme="minorHAnsi"/>
          <w:sz w:val="24"/>
          <w:szCs w:val="24"/>
        </w:rPr>
        <w:t xml:space="preserve">uzasadnienie </w:t>
      </w:r>
      <w:r w:rsidR="000C51CE" w:rsidRPr="009A4FDB">
        <w:rPr>
          <w:rFonts w:cstheme="minorHAnsi"/>
          <w:sz w:val="24"/>
          <w:szCs w:val="24"/>
        </w:rPr>
        <w:t>wskazujące na</w:t>
      </w:r>
      <w:r w:rsidRPr="009A4FDB">
        <w:rPr>
          <w:rFonts w:cstheme="minorHAnsi"/>
          <w:sz w:val="24"/>
          <w:szCs w:val="24"/>
        </w:rPr>
        <w:t xml:space="preserve"> przesłank</w:t>
      </w:r>
      <w:r w:rsidR="000C51CE" w:rsidRPr="009A4FDB">
        <w:rPr>
          <w:rFonts w:cstheme="minorHAnsi"/>
          <w:sz w:val="24"/>
          <w:szCs w:val="24"/>
        </w:rPr>
        <w:t>i i okoliczności</w:t>
      </w:r>
      <w:r w:rsidRPr="009A4FDB">
        <w:rPr>
          <w:rFonts w:cstheme="minorHAnsi"/>
          <w:sz w:val="24"/>
          <w:szCs w:val="24"/>
        </w:rPr>
        <w:t xml:space="preserve"> do podjęcia badania </w:t>
      </w:r>
      <w:r w:rsidR="000C51CE" w:rsidRPr="009A4FDB">
        <w:rPr>
          <w:rFonts w:cstheme="minorHAnsi"/>
          <w:sz w:val="24"/>
          <w:szCs w:val="24"/>
        </w:rPr>
        <w:t xml:space="preserve">lub też </w:t>
      </w:r>
      <w:r w:rsidRPr="009A4FDB">
        <w:rPr>
          <w:rFonts w:cstheme="minorHAnsi"/>
          <w:sz w:val="24"/>
          <w:szCs w:val="24"/>
        </w:rPr>
        <w:t>luk</w:t>
      </w:r>
      <w:r w:rsidR="000C51CE" w:rsidRPr="009A4FDB">
        <w:rPr>
          <w:rFonts w:cstheme="minorHAnsi"/>
          <w:sz w:val="24"/>
          <w:szCs w:val="24"/>
        </w:rPr>
        <w:t>i</w:t>
      </w:r>
      <w:r w:rsidRPr="009A4FDB">
        <w:rPr>
          <w:rFonts w:cstheme="minorHAnsi"/>
          <w:sz w:val="24"/>
          <w:szCs w:val="24"/>
        </w:rPr>
        <w:t xml:space="preserve"> w</w:t>
      </w:r>
      <w:r w:rsidR="00EF1169" w:rsidRPr="009A4FDB">
        <w:rPr>
          <w:rFonts w:cstheme="minorHAnsi"/>
          <w:sz w:val="24"/>
          <w:szCs w:val="24"/>
        </w:rPr>
        <w:t> </w:t>
      </w:r>
      <w:r w:rsidRPr="009A4FDB">
        <w:rPr>
          <w:rFonts w:cstheme="minorHAnsi"/>
          <w:sz w:val="24"/>
          <w:szCs w:val="24"/>
        </w:rPr>
        <w:t xml:space="preserve">bieżącej wiedzy, które mają być </w:t>
      </w:r>
      <w:r w:rsidR="000C51CE" w:rsidRPr="009A4FDB">
        <w:rPr>
          <w:rFonts w:cstheme="minorHAnsi"/>
          <w:sz w:val="24"/>
          <w:szCs w:val="24"/>
        </w:rPr>
        <w:t>wypełnione</w:t>
      </w:r>
      <w:r w:rsidRPr="009A4FDB">
        <w:rPr>
          <w:rFonts w:cstheme="minorHAnsi"/>
          <w:sz w:val="24"/>
          <w:szCs w:val="24"/>
        </w:rPr>
        <w:t xml:space="preserve"> </w:t>
      </w:r>
      <w:r w:rsidR="003714CA" w:rsidRPr="009A4FDB">
        <w:rPr>
          <w:rFonts w:cstheme="minorHAnsi"/>
          <w:sz w:val="24"/>
          <w:szCs w:val="24"/>
        </w:rPr>
        <w:t xml:space="preserve">wynikami </w:t>
      </w:r>
      <w:r w:rsidRPr="009A4FDB">
        <w:rPr>
          <w:rFonts w:cstheme="minorHAnsi"/>
          <w:sz w:val="24"/>
          <w:szCs w:val="24"/>
        </w:rPr>
        <w:t>badani</w:t>
      </w:r>
      <w:r w:rsidR="003714CA" w:rsidRPr="009A4FDB">
        <w:rPr>
          <w:rFonts w:cstheme="minorHAnsi"/>
          <w:sz w:val="24"/>
          <w:szCs w:val="24"/>
        </w:rPr>
        <w:t>a</w:t>
      </w:r>
      <w:r w:rsidR="00EF1169" w:rsidRPr="009A4FDB">
        <w:rPr>
          <w:rFonts w:cstheme="minorHAnsi"/>
          <w:sz w:val="24"/>
          <w:szCs w:val="24"/>
        </w:rPr>
        <w:t>;</w:t>
      </w:r>
    </w:p>
    <w:p w14:paraId="68006245" w14:textId="2FE3381D" w:rsidR="001677D6" w:rsidRPr="009A4FDB" w:rsidRDefault="001677D6" w:rsidP="008003EC">
      <w:pPr>
        <w:pStyle w:val="Akapitzlist"/>
        <w:numPr>
          <w:ilvl w:val="0"/>
          <w:numId w:val="56"/>
        </w:numPr>
        <w:spacing w:line="276" w:lineRule="auto"/>
        <w:ind w:left="357" w:hanging="357"/>
        <w:contextualSpacing w:val="0"/>
        <w:rPr>
          <w:rFonts w:cstheme="minorHAnsi"/>
          <w:sz w:val="24"/>
          <w:szCs w:val="24"/>
        </w:rPr>
      </w:pPr>
      <w:r w:rsidRPr="009A4FDB">
        <w:rPr>
          <w:rFonts w:cstheme="minorHAnsi"/>
          <w:b/>
          <w:bCs/>
          <w:sz w:val="24"/>
          <w:szCs w:val="24"/>
        </w:rPr>
        <w:t>ogólny zarys metodyki wraz z zakresem i źródłem danych</w:t>
      </w:r>
    </w:p>
    <w:p w14:paraId="4388D35E" w14:textId="27F60707" w:rsidR="00B62229" w:rsidRPr="009A4FDB" w:rsidRDefault="00B62229" w:rsidP="008003EC">
      <w:pPr>
        <w:numPr>
          <w:ilvl w:val="1"/>
          <w:numId w:val="52"/>
        </w:numPr>
        <w:spacing w:line="276" w:lineRule="auto"/>
        <w:rPr>
          <w:rFonts w:cstheme="minorHAnsi"/>
          <w:sz w:val="24"/>
          <w:szCs w:val="24"/>
        </w:rPr>
      </w:pPr>
      <w:r w:rsidRPr="009A4FDB">
        <w:rPr>
          <w:rFonts w:cstheme="minorHAnsi"/>
          <w:sz w:val="24"/>
          <w:szCs w:val="24"/>
        </w:rPr>
        <w:t xml:space="preserve">Założenia metodologiczne </w:t>
      </w:r>
      <w:r w:rsidR="00EF1169" w:rsidRPr="009A4FDB">
        <w:rPr>
          <w:rFonts w:cstheme="minorHAnsi"/>
          <w:sz w:val="24"/>
          <w:szCs w:val="24"/>
        </w:rPr>
        <w:t xml:space="preserve">wskazują na ogólne podejście badawcze i metody, które zostaną zastosowane do poszukiwania odpowiedzi na główne pytania ewaluacyjne. </w:t>
      </w:r>
      <w:r w:rsidR="003714CA" w:rsidRPr="009A4FDB">
        <w:rPr>
          <w:rFonts w:cstheme="minorHAnsi"/>
          <w:sz w:val="24"/>
          <w:szCs w:val="24"/>
        </w:rPr>
        <w:t>O</w:t>
      </w:r>
      <w:r w:rsidR="00EF1169" w:rsidRPr="009A4FDB">
        <w:rPr>
          <w:rFonts w:cstheme="minorHAnsi"/>
          <w:sz w:val="24"/>
          <w:szCs w:val="24"/>
        </w:rPr>
        <w:t>stateczn</w:t>
      </w:r>
      <w:r w:rsidR="003714CA" w:rsidRPr="009A4FDB">
        <w:rPr>
          <w:rFonts w:cstheme="minorHAnsi"/>
          <w:sz w:val="24"/>
          <w:szCs w:val="24"/>
        </w:rPr>
        <w:t>e</w:t>
      </w:r>
      <w:r w:rsidR="00EF1169" w:rsidRPr="009A4FDB">
        <w:rPr>
          <w:rFonts w:cstheme="minorHAnsi"/>
          <w:sz w:val="24"/>
          <w:szCs w:val="24"/>
        </w:rPr>
        <w:t xml:space="preserve"> </w:t>
      </w:r>
      <w:r w:rsidR="003714CA" w:rsidRPr="009A4FDB">
        <w:rPr>
          <w:rFonts w:cstheme="minorHAnsi"/>
          <w:sz w:val="24"/>
          <w:szCs w:val="24"/>
        </w:rPr>
        <w:t>podejście metodyczne przyjęte w badaniu</w:t>
      </w:r>
      <w:r w:rsidR="00EF1169" w:rsidRPr="009A4FDB">
        <w:rPr>
          <w:rFonts w:cstheme="minorHAnsi"/>
          <w:sz w:val="24"/>
          <w:szCs w:val="24"/>
        </w:rPr>
        <w:t xml:space="preserve"> uzależnion</w:t>
      </w:r>
      <w:r w:rsidR="003714CA" w:rsidRPr="009A4FDB">
        <w:rPr>
          <w:rFonts w:cstheme="minorHAnsi"/>
          <w:sz w:val="24"/>
          <w:szCs w:val="24"/>
        </w:rPr>
        <w:t>e</w:t>
      </w:r>
      <w:r w:rsidR="00EF1169" w:rsidRPr="009A4FDB">
        <w:rPr>
          <w:rFonts w:cstheme="minorHAnsi"/>
          <w:sz w:val="24"/>
          <w:szCs w:val="24"/>
        </w:rPr>
        <w:t xml:space="preserve"> będzie od </w:t>
      </w:r>
      <w:r w:rsidR="003714CA" w:rsidRPr="009A4FDB">
        <w:rPr>
          <w:rFonts w:cstheme="minorHAnsi"/>
          <w:sz w:val="24"/>
          <w:szCs w:val="24"/>
        </w:rPr>
        <w:t xml:space="preserve">pytań ewaluacyjnych </w:t>
      </w:r>
      <w:r w:rsidR="00EF1169" w:rsidRPr="009A4FDB">
        <w:rPr>
          <w:rFonts w:cstheme="minorHAnsi"/>
          <w:sz w:val="24"/>
          <w:szCs w:val="24"/>
        </w:rPr>
        <w:t xml:space="preserve">zdefiniowanych na etapie opisu przedmiotu zamówienia. Tym samym na późniejszym etapie </w:t>
      </w:r>
      <w:r w:rsidRPr="009A4FDB">
        <w:rPr>
          <w:rFonts w:cstheme="minorHAnsi"/>
          <w:sz w:val="24"/>
          <w:szCs w:val="24"/>
        </w:rPr>
        <w:t>badania mogą ulec zmianie w</w:t>
      </w:r>
      <w:r w:rsidR="003714CA" w:rsidRPr="009A4FDB">
        <w:rPr>
          <w:rFonts w:cstheme="minorHAnsi"/>
          <w:sz w:val="24"/>
          <w:szCs w:val="24"/>
        </w:rPr>
        <w:t> </w:t>
      </w:r>
      <w:r w:rsidRPr="009A4FDB">
        <w:rPr>
          <w:rFonts w:cstheme="minorHAnsi"/>
          <w:sz w:val="24"/>
          <w:szCs w:val="24"/>
        </w:rPr>
        <w:t>zależności od ewentualnych barier i problemów zidentyfikowanych na etapie wdrażania wsparcia oraz bieżących potrzeb informacyjnych interesariuszy.</w:t>
      </w:r>
    </w:p>
    <w:p w14:paraId="263B69D6" w14:textId="33E5AC36" w:rsidR="00B62229" w:rsidRPr="009A4FDB" w:rsidRDefault="00EF1169" w:rsidP="009A1227">
      <w:pPr>
        <w:numPr>
          <w:ilvl w:val="0"/>
          <w:numId w:val="52"/>
        </w:numPr>
        <w:spacing w:after="600" w:line="276" w:lineRule="auto"/>
        <w:rPr>
          <w:rFonts w:cstheme="minorHAnsi"/>
          <w:b/>
          <w:bCs/>
          <w:sz w:val="24"/>
          <w:szCs w:val="24"/>
        </w:rPr>
      </w:pPr>
      <w:r w:rsidRPr="009A4FDB">
        <w:rPr>
          <w:rFonts w:cstheme="minorHAnsi"/>
          <w:sz w:val="24"/>
          <w:szCs w:val="24"/>
        </w:rPr>
        <w:t xml:space="preserve">Kolumna ta </w:t>
      </w:r>
      <w:r w:rsidR="003714CA" w:rsidRPr="009A4FDB">
        <w:rPr>
          <w:rFonts w:cstheme="minorHAnsi"/>
          <w:sz w:val="24"/>
          <w:szCs w:val="24"/>
        </w:rPr>
        <w:t xml:space="preserve">uwzględnia </w:t>
      </w:r>
      <w:r w:rsidRPr="009A4FDB">
        <w:rPr>
          <w:rFonts w:cstheme="minorHAnsi"/>
          <w:sz w:val="24"/>
          <w:szCs w:val="24"/>
        </w:rPr>
        <w:t xml:space="preserve">także </w:t>
      </w:r>
      <w:r w:rsidR="00B62229" w:rsidRPr="009A4FDB">
        <w:rPr>
          <w:rFonts w:cstheme="minorHAnsi"/>
          <w:sz w:val="24"/>
          <w:szCs w:val="24"/>
        </w:rPr>
        <w:t>zakres</w:t>
      </w:r>
      <w:r w:rsidRPr="009A4FDB">
        <w:rPr>
          <w:rFonts w:cstheme="minorHAnsi"/>
          <w:sz w:val="24"/>
          <w:szCs w:val="24"/>
        </w:rPr>
        <w:t xml:space="preserve"> i źródła</w:t>
      </w:r>
      <w:r w:rsidR="00B62229" w:rsidRPr="009A4FDB">
        <w:rPr>
          <w:rFonts w:cstheme="minorHAnsi"/>
          <w:sz w:val="24"/>
          <w:szCs w:val="24"/>
        </w:rPr>
        <w:t xml:space="preserve"> </w:t>
      </w:r>
      <w:r w:rsidR="003714CA" w:rsidRPr="009A4FDB">
        <w:rPr>
          <w:rFonts w:cstheme="minorHAnsi"/>
          <w:sz w:val="24"/>
          <w:szCs w:val="24"/>
        </w:rPr>
        <w:t>wiedzy</w:t>
      </w:r>
      <w:r w:rsidRPr="009A4FDB">
        <w:rPr>
          <w:rFonts w:cstheme="minorHAnsi"/>
          <w:sz w:val="24"/>
          <w:szCs w:val="24"/>
        </w:rPr>
        <w:t xml:space="preserve">, tj. </w:t>
      </w:r>
      <w:r w:rsidR="00B62229" w:rsidRPr="009A4FDB">
        <w:rPr>
          <w:rFonts w:cstheme="minorHAnsi"/>
          <w:sz w:val="24"/>
          <w:szCs w:val="24"/>
        </w:rPr>
        <w:t>informacj</w:t>
      </w:r>
      <w:r w:rsidRPr="009A4FDB">
        <w:rPr>
          <w:rFonts w:cstheme="minorHAnsi"/>
          <w:sz w:val="24"/>
          <w:szCs w:val="24"/>
        </w:rPr>
        <w:t>e o</w:t>
      </w:r>
      <w:r w:rsidR="00B62229" w:rsidRPr="009A4FDB">
        <w:rPr>
          <w:rFonts w:cstheme="minorHAnsi"/>
          <w:sz w:val="24"/>
          <w:szCs w:val="24"/>
        </w:rPr>
        <w:t xml:space="preserve"> danych i sposobie, w</w:t>
      </w:r>
      <w:r w:rsidR="009A4FDB">
        <w:rPr>
          <w:rFonts w:cstheme="minorHAnsi"/>
          <w:sz w:val="24"/>
          <w:szCs w:val="24"/>
        </w:rPr>
        <w:t> </w:t>
      </w:r>
      <w:r w:rsidR="00B62229" w:rsidRPr="009A4FDB">
        <w:rPr>
          <w:rFonts w:cstheme="minorHAnsi"/>
          <w:sz w:val="24"/>
          <w:szCs w:val="24"/>
        </w:rPr>
        <w:t xml:space="preserve">jaki </w:t>
      </w:r>
      <w:r w:rsidRPr="009A4FDB">
        <w:rPr>
          <w:rFonts w:cstheme="minorHAnsi"/>
          <w:sz w:val="24"/>
          <w:szCs w:val="24"/>
        </w:rPr>
        <w:t xml:space="preserve">Wykonawcy zewnętrzni </w:t>
      </w:r>
      <w:r w:rsidR="00B62229" w:rsidRPr="009A4FDB">
        <w:rPr>
          <w:rFonts w:cstheme="minorHAnsi"/>
          <w:sz w:val="24"/>
          <w:szCs w:val="24"/>
        </w:rPr>
        <w:t>pozysk</w:t>
      </w:r>
      <w:r w:rsidR="000125F2" w:rsidRPr="009A4FDB">
        <w:rPr>
          <w:rFonts w:cstheme="minorHAnsi"/>
          <w:sz w:val="24"/>
          <w:szCs w:val="24"/>
        </w:rPr>
        <w:t>iw</w:t>
      </w:r>
      <w:r w:rsidR="00B62229" w:rsidRPr="009A4FDB">
        <w:rPr>
          <w:rFonts w:cstheme="minorHAnsi"/>
          <w:sz w:val="24"/>
          <w:szCs w:val="24"/>
        </w:rPr>
        <w:t>a</w:t>
      </w:r>
      <w:r w:rsidRPr="009A4FDB">
        <w:rPr>
          <w:rFonts w:cstheme="minorHAnsi"/>
          <w:sz w:val="24"/>
          <w:szCs w:val="24"/>
        </w:rPr>
        <w:t>ć będą informacje celem sformułowania odpowiedzi na pytania ewaluacyjne. Element ten jest ściśle powiązany z zarysem metodyki badania, w</w:t>
      </w:r>
      <w:r w:rsidR="009A4FDB">
        <w:rPr>
          <w:rFonts w:cstheme="minorHAnsi"/>
          <w:sz w:val="24"/>
          <w:szCs w:val="24"/>
        </w:rPr>
        <w:t> </w:t>
      </w:r>
      <w:r w:rsidR="003714CA" w:rsidRPr="009A4FDB">
        <w:rPr>
          <w:rFonts w:cstheme="minorHAnsi"/>
          <w:sz w:val="24"/>
          <w:szCs w:val="24"/>
        </w:rPr>
        <w:t>związku z czym</w:t>
      </w:r>
      <w:r w:rsidRPr="009A4FDB">
        <w:rPr>
          <w:rFonts w:cstheme="minorHAnsi"/>
          <w:sz w:val="24"/>
          <w:szCs w:val="24"/>
        </w:rPr>
        <w:t xml:space="preserve"> także i</w:t>
      </w:r>
      <w:r w:rsidR="003714CA" w:rsidRPr="009A4FDB">
        <w:rPr>
          <w:rFonts w:cstheme="minorHAnsi"/>
          <w:sz w:val="24"/>
          <w:szCs w:val="24"/>
        </w:rPr>
        <w:t> </w:t>
      </w:r>
      <w:r w:rsidRPr="009A4FDB">
        <w:rPr>
          <w:rFonts w:cstheme="minorHAnsi"/>
          <w:sz w:val="24"/>
          <w:szCs w:val="24"/>
        </w:rPr>
        <w:t xml:space="preserve">on będzie szczegółowo </w:t>
      </w:r>
      <w:r w:rsidR="003714CA" w:rsidRPr="009A4FDB">
        <w:rPr>
          <w:rFonts w:cstheme="minorHAnsi"/>
          <w:sz w:val="24"/>
          <w:szCs w:val="24"/>
        </w:rPr>
        <w:t>do</w:t>
      </w:r>
      <w:r w:rsidRPr="009A4FDB">
        <w:rPr>
          <w:rFonts w:cstheme="minorHAnsi"/>
          <w:sz w:val="24"/>
          <w:szCs w:val="24"/>
        </w:rPr>
        <w:t>precyzowan</w:t>
      </w:r>
      <w:r w:rsidR="003714CA" w:rsidRPr="009A4FDB">
        <w:rPr>
          <w:rFonts w:cstheme="minorHAnsi"/>
          <w:sz w:val="24"/>
          <w:szCs w:val="24"/>
        </w:rPr>
        <w:t>y</w:t>
      </w:r>
      <w:r w:rsidRPr="009A4FDB">
        <w:rPr>
          <w:rFonts w:cstheme="minorHAnsi"/>
          <w:sz w:val="24"/>
          <w:szCs w:val="24"/>
        </w:rPr>
        <w:t xml:space="preserve"> na późniejszym etapie</w:t>
      </w:r>
      <w:r w:rsidR="000125F2" w:rsidRPr="009A4FDB">
        <w:rPr>
          <w:rFonts w:cstheme="minorHAnsi"/>
          <w:sz w:val="24"/>
          <w:szCs w:val="24"/>
        </w:rPr>
        <w:t xml:space="preserve"> (powiązanym z przygotowaniem OPZ lub też raportu metodologicznego / informacji metodycznej</w:t>
      </w:r>
      <w:r w:rsidRPr="009A4FDB">
        <w:rPr>
          <w:rFonts w:cstheme="minorHAnsi"/>
          <w:sz w:val="24"/>
          <w:szCs w:val="24"/>
        </w:rPr>
        <w:t>.</w:t>
      </w:r>
    </w:p>
    <w:p w14:paraId="1AF36B2F" w14:textId="5D2CB8D1" w:rsidR="001677D6" w:rsidRPr="009A4FDB" w:rsidRDefault="001677D6" w:rsidP="008003EC">
      <w:pPr>
        <w:pStyle w:val="Akapitzlist"/>
        <w:numPr>
          <w:ilvl w:val="0"/>
          <w:numId w:val="56"/>
        </w:numPr>
        <w:spacing w:line="276" w:lineRule="auto"/>
        <w:ind w:left="357" w:hanging="357"/>
        <w:contextualSpacing w:val="0"/>
        <w:rPr>
          <w:rFonts w:cstheme="minorHAnsi"/>
          <w:sz w:val="24"/>
          <w:szCs w:val="24"/>
        </w:rPr>
      </w:pPr>
      <w:r w:rsidRPr="009A4FDB">
        <w:rPr>
          <w:rFonts w:cstheme="minorHAnsi"/>
          <w:b/>
          <w:bCs/>
          <w:sz w:val="24"/>
          <w:szCs w:val="24"/>
        </w:rPr>
        <w:lastRenderedPageBreak/>
        <w:t>ramy czasowe</w:t>
      </w:r>
    </w:p>
    <w:p w14:paraId="23D18383" w14:textId="54FE412A" w:rsidR="00B62229" w:rsidRPr="009A4FDB" w:rsidRDefault="00B62229" w:rsidP="008003EC">
      <w:pPr>
        <w:numPr>
          <w:ilvl w:val="1"/>
          <w:numId w:val="53"/>
        </w:numPr>
        <w:spacing w:line="276" w:lineRule="auto"/>
        <w:rPr>
          <w:rFonts w:cstheme="minorHAnsi"/>
          <w:sz w:val="24"/>
          <w:szCs w:val="24"/>
        </w:rPr>
      </w:pPr>
      <w:r w:rsidRPr="009A4FDB">
        <w:rPr>
          <w:rFonts w:cstheme="minorHAnsi"/>
          <w:sz w:val="24"/>
          <w:szCs w:val="24"/>
        </w:rPr>
        <w:t>Ramy czasowe ewaluacji (podane w miesiącach) wskazują na orientacyjny termin rozpoczęcia badania - rozumiany jako rozpoczęcie prac nad koncepcją badania</w:t>
      </w:r>
      <w:r w:rsidR="00260232" w:rsidRPr="009A4FDB">
        <w:rPr>
          <w:rFonts w:cstheme="minorHAnsi"/>
          <w:sz w:val="24"/>
          <w:szCs w:val="24"/>
        </w:rPr>
        <w:t xml:space="preserve"> oraz na</w:t>
      </w:r>
      <w:r w:rsidR="009A4FDB">
        <w:rPr>
          <w:rFonts w:cstheme="minorHAnsi"/>
          <w:sz w:val="24"/>
          <w:szCs w:val="24"/>
        </w:rPr>
        <w:t> </w:t>
      </w:r>
      <w:r w:rsidRPr="009A4FDB">
        <w:rPr>
          <w:rFonts w:cstheme="minorHAnsi"/>
          <w:sz w:val="24"/>
          <w:szCs w:val="24"/>
        </w:rPr>
        <w:t>termin</w:t>
      </w:r>
      <w:r w:rsidR="00260232" w:rsidRPr="009A4FDB">
        <w:rPr>
          <w:rFonts w:cstheme="minorHAnsi"/>
          <w:sz w:val="24"/>
          <w:szCs w:val="24"/>
        </w:rPr>
        <w:t xml:space="preserve"> </w:t>
      </w:r>
      <w:r w:rsidRPr="009A4FDB">
        <w:rPr>
          <w:rFonts w:cstheme="minorHAnsi"/>
          <w:sz w:val="24"/>
          <w:szCs w:val="24"/>
        </w:rPr>
        <w:t>zakończenia badania - etap skutkujący opracowaniem publicznie dostępnych produktów (</w:t>
      </w:r>
      <w:r w:rsidR="00260232" w:rsidRPr="009A4FDB">
        <w:rPr>
          <w:rFonts w:cstheme="minorHAnsi"/>
          <w:sz w:val="24"/>
          <w:szCs w:val="24"/>
        </w:rPr>
        <w:t xml:space="preserve">gł. </w:t>
      </w:r>
      <w:r w:rsidRPr="009A4FDB">
        <w:rPr>
          <w:rFonts w:cstheme="minorHAnsi"/>
          <w:sz w:val="24"/>
          <w:szCs w:val="24"/>
        </w:rPr>
        <w:t>raportu końcowego).</w:t>
      </w:r>
      <w:r w:rsidR="00260232" w:rsidRPr="009A4FDB">
        <w:rPr>
          <w:rFonts w:cstheme="minorHAnsi"/>
          <w:sz w:val="24"/>
          <w:szCs w:val="24"/>
        </w:rPr>
        <w:t xml:space="preserve"> </w:t>
      </w:r>
    </w:p>
    <w:p w14:paraId="7ECB2E02" w14:textId="6FE481EB" w:rsidR="001677D6" w:rsidRPr="009A4FDB" w:rsidRDefault="00B62229" w:rsidP="008003EC">
      <w:pPr>
        <w:pStyle w:val="Akapitzlist"/>
        <w:numPr>
          <w:ilvl w:val="0"/>
          <w:numId w:val="56"/>
        </w:numPr>
        <w:spacing w:line="276" w:lineRule="auto"/>
        <w:ind w:left="357" w:hanging="357"/>
        <w:contextualSpacing w:val="0"/>
        <w:rPr>
          <w:rFonts w:cstheme="minorHAnsi"/>
          <w:sz w:val="24"/>
          <w:szCs w:val="24"/>
        </w:rPr>
      </w:pPr>
      <w:r w:rsidRPr="009A4FDB">
        <w:rPr>
          <w:rFonts w:cstheme="minorHAnsi"/>
          <w:b/>
          <w:bCs/>
          <w:sz w:val="24"/>
          <w:szCs w:val="24"/>
        </w:rPr>
        <w:t>planowany budżet</w:t>
      </w:r>
    </w:p>
    <w:p w14:paraId="2664C70B" w14:textId="0BAD7657" w:rsidR="00B62229" w:rsidRPr="009A4FDB" w:rsidRDefault="00260232" w:rsidP="008003EC">
      <w:pPr>
        <w:numPr>
          <w:ilvl w:val="1"/>
          <w:numId w:val="52"/>
        </w:numPr>
        <w:spacing w:line="276" w:lineRule="auto"/>
        <w:rPr>
          <w:rFonts w:cstheme="minorHAnsi"/>
          <w:sz w:val="24"/>
          <w:szCs w:val="24"/>
        </w:rPr>
      </w:pPr>
      <w:r w:rsidRPr="009A4FDB">
        <w:rPr>
          <w:rFonts w:cstheme="minorHAnsi"/>
          <w:sz w:val="24"/>
          <w:szCs w:val="24"/>
        </w:rPr>
        <w:t xml:space="preserve">Planowany budżet jest to </w:t>
      </w:r>
      <w:r w:rsidR="00B62229" w:rsidRPr="009A4FDB">
        <w:rPr>
          <w:rFonts w:cstheme="minorHAnsi"/>
          <w:sz w:val="24"/>
          <w:szCs w:val="24"/>
        </w:rPr>
        <w:t>orientacyjny całościowy koszt realizacji badania</w:t>
      </w:r>
      <w:r w:rsidRPr="009A4FDB">
        <w:rPr>
          <w:rFonts w:cstheme="minorHAnsi"/>
          <w:sz w:val="24"/>
          <w:szCs w:val="24"/>
        </w:rPr>
        <w:t>, którego ostateczna wysokość uzależniona będzie od zastosowanych w ewaluacji pytań i</w:t>
      </w:r>
      <w:r w:rsidR="009A4FDB">
        <w:rPr>
          <w:rFonts w:cstheme="minorHAnsi"/>
          <w:sz w:val="24"/>
          <w:szCs w:val="24"/>
        </w:rPr>
        <w:t> </w:t>
      </w:r>
      <w:r w:rsidRPr="009A4FDB">
        <w:rPr>
          <w:rFonts w:cstheme="minorHAnsi"/>
          <w:sz w:val="24"/>
          <w:szCs w:val="24"/>
        </w:rPr>
        <w:t>metod</w:t>
      </w:r>
      <w:r w:rsidR="003714CA" w:rsidRPr="009A4FDB">
        <w:rPr>
          <w:rFonts w:cstheme="minorHAnsi"/>
          <w:sz w:val="24"/>
          <w:szCs w:val="24"/>
        </w:rPr>
        <w:t>/technik</w:t>
      </w:r>
      <w:r w:rsidRPr="009A4FDB">
        <w:rPr>
          <w:rFonts w:cstheme="minorHAnsi"/>
          <w:sz w:val="24"/>
          <w:szCs w:val="24"/>
        </w:rPr>
        <w:t xml:space="preserve"> badawcz</w:t>
      </w:r>
      <w:r w:rsidR="003714CA" w:rsidRPr="009A4FDB">
        <w:rPr>
          <w:rFonts w:cstheme="minorHAnsi"/>
          <w:sz w:val="24"/>
          <w:szCs w:val="24"/>
        </w:rPr>
        <w:t>ych</w:t>
      </w:r>
      <w:r w:rsidR="00E43F83">
        <w:rPr>
          <w:rFonts w:cstheme="minorHAnsi"/>
          <w:sz w:val="24"/>
          <w:szCs w:val="24"/>
        </w:rPr>
        <w:t>, a także od przeprowadzonego szacowania rynku bezpośrednio przed uruchomieniem zamówienia na badania ewaluacyjne.</w:t>
      </w:r>
    </w:p>
    <w:p w14:paraId="692A151C" w14:textId="5F20AC25" w:rsidR="00081540" w:rsidRPr="009A4FDB" w:rsidRDefault="00081540" w:rsidP="001016C8">
      <w:pPr>
        <w:numPr>
          <w:ilvl w:val="1"/>
          <w:numId w:val="53"/>
        </w:numPr>
        <w:spacing w:line="276" w:lineRule="auto"/>
        <w:rPr>
          <w:rFonts w:cstheme="minorHAnsi"/>
          <w:sz w:val="22"/>
          <w:szCs w:val="22"/>
        </w:rPr>
        <w:sectPr w:rsidR="00081540" w:rsidRPr="009A4FDB" w:rsidSect="00EE390A">
          <w:footerReference w:type="default" r:id="rId65"/>
          <w:headerReference w:type="first" r:id="rId66"/>
          <w:type w:val="continuous"/>
          <w:pgSz w:w="11906" w:h="16838"/>
          <w:pgMar w:top="1417" w:right="1417" w:bottom="1417" w:left="1417" w:header="708" w:footer="708" w:gutter="0"/>
          <w:cols w:space="708"/>
          <w:titlePg/>
          <w:docGrid w:linePitch="360"/>
        </w:sectPr>
      </w:pPr>
    </w:p>
    <w:tbl>
      <w:tblPr>
        <w:tblStyle w:val="tabelagrafik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6114"/>
        <w:gridCol w:w="4995"/>
        <w:gridCol w:w="1055"/>
        <w:gridCol w:w="1319"/>
      </w:tblGrid>
      <w:tr w:rsidR="001A76E5" w:rsidRPr="008003EC" w14:paraId="5741CE5B" w14:textId="77777777" w:rsidTr="0052435F">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2E74B5" w:themeFill="accent5" w:themeFillShade="BF"/>
          </w:tcPr>
          <w:p w14:paraId="266F9B3A" w14:textId="49947C5B" w:rsidR="001A76E5" w:rsidRPr="008003EC" w:rsidRDefault="001A76E5" w:rsidP="008003EC">
            <w:pPr>
              <w:spacing w:after="120" w:line="276" w:lineRule="auto"/>
              <w:jc w:val="left"/>
              <w:rPr>
                <w:rFonts w:asciiTheme="minorHAnsi" w:eastAsia="Times New Roman" w:hAnsiTheme="minorHAnsi" w:cstheme="minorHAnsi"/>
                <w:bCs/>
                <w:sz w:val="24"/>
                <w:szCs w:val="24"/>
              </w:rPr>
            </w:pPr>
            <w:r w:rsidRPr="008003EC">
              <w:rPr>
                <w:rFonts w:asciiTheme="minorHAnsi" w:eastAsia="Times New Roman" w:hAnsiTheme="minorHAnsi" w:cstheme="minorHAnsi"/>
                <w:bCs/>
                <w:sz w:val="24"/>
                <w:szCs w:val="24"/>
              </w:rPr>
              <w:lastRenderedPageBreak/>
              <w:t>BADANIA EWALUACYJNE ZAPLANOWANE DO REALIZACJI W RAMACH FUNDUSZY EUROPEJSKICH DLA OPOLSKIEGO 2021-2027</w:t>
            </w:r>
          </w:p>
          <w:p w14:paraId="22A2B68C" w14:textId="77777777" w:rsidR="001A76E5" w:rsidRPr="008003EC" w:rsidRDefault="001A76E5" w:rsidP="008003EC">
            <w:pPr>
              <w:spacing w:after="120" w:line="276" w:lineRule="auto"/>
              <w:jc w:val="left"/>
              <w:rPr>
                <w:rFonts w:asciiTheme="minorHAnsi" w:eastAsia="Times New Roman" w:hAnsiTheme="minorHAnsi" w:cstheme="minorHAnsi"/>
                <w:bCs/>
                <w:sz w:val="24"/>
                <w:szCs w:val="24"/>
              </w:rPr>
            </w:pPr>
            <w:r w:rsidRPr="008003EC">
              <w:rPr>
                <w:rFonts w:asciiTheme="minorHAnsi" w:eastAsia="Times New Roman" w:hAnsiTheme="minorHAnsi" w:cstheme="minorHAnsi"/>
                <w:bCs/>
                <w:sz w:val="24"/>
                <w:szCs w:val="24"/>
              </w:rPr>
              <w:t>(układ chronologiczny)</w:t>
            </w:r>
          </w:p>
        </w:tc>
      </w:tr>
      <w:tr w:rsidR="001A76E5" w:rsidRPr="008003EC" w14:paraId="532420D0" w14:textId="77777777" w:rsidTr="0052435F">
        <w:trPr>
          <w:cnfStyle w:val="100000000000" w:firstRow="1" w:lastRow="0" w:firstColumn="0" w:lastColumn="0" w:oddVBand="0" w:evenVBand="0" w:oddHBand="0" w:evenHBand="0" w:firstRowFirstColumn="0" w:firstRowLastColumn="0" w:lastRowFirstColumn="0" w:lastRowLastColumn="0"/>
          <w:trHeight w:val="494"/>
          <w:tblHeader/>
        </w:trPr>
        <w:tc>
          <w:tcPr>
            <w:cnfStyle w:val="001000000000" w:firstRow="0" w:lastRow="0" w:firstColumn="1" w:lastColumn="0" w:oddVBand="0" w:evenVBand="0" w:oddHBand="0" w:evenHBand="0" w:firstRowFirstColumn="0" w:firstRowLastColumn="0" w:lastRowFirstColumn="0" w:lastRowLastColumn="0"/>
            <w:tcW w:w="183" w:type="pct"/>
            <w:shd w:val="clear" w:color="auto" w:fill="2E74B5" w:themeFill="accent5" w:themeFillShade="BF"/>
          </w:tcPr>
          <w:p w14:paraId="12966D6D" w14:textId="77777777" w:rsidR="001A76E5" w:rsidRPr="008003EC" w:rsidRDefault="001A76E5" w:rsidP="008003EC">
            <w:pPr>
              <w:spacing w:after="120" w:line="276" w:lineRule="auto"/>
              <w:rPr>
                <w:rFonts w:asciiTheme="minorHAnsi" w:eastAsia="Times New Roman" w:hAnsiTheme="minorHAnsi" w:cstheme="minorHAnsi"/>
                <w:b w:val="0"/>
                <w:bCs/>
                <w:sz w:val="24"/>
                <w:szCs w:val="24"/>
              </w:rPr>
            </w:pPr>
            <w:r w:rsidRPr="008003EC">
              <w:rPr>
                <w:rFonts w:asciiTheme="minorHAnsi" w:eastAsia="Times New Roman" w:hAnsiTheme="minorHAnsi" w:cstheme="minorHAnsi"/>
                <w:bCs/>
                <w:sz w:val="24"/>
                <w:szCs w:val="24"/>
              </w:rPr>
              <w:t>Lp.</w:t>
            </w:r>
          </w:p>
        </w:tc>
        <w:tc>
          <w:tcPr>
            <w:tcW w:w="2185" w:type="pct"/>
            <w:shd w:val="clear" w:color="auto" w:fill="2E74B5" w:themeFill="accent5" w:themeFillShade="BF"/>
          </w:tcPr>
          <w:p w14:paraId="2FF0A572" w14:textId="35AEF246" w:rsidR="001A76E5" w:rsidRPr="008003EC" w:rsidRDefault="004C3BFD" w:rsidP="008003EC">
            <w:pPr>
              <w:spacing w:after="120" w:line="276" w:lineRule="auto"/>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sz w:val="24"/>
                <w:szCs w:val="24"/>
              </w:rPr>
            </w:pPr>
            <w:r w:rsidRPr="008003EC">
              <w:rPr>
                <w:rFonts w:asciiTheme="minorHAnsi" w:eastAsia="Times New Roman" w:hAnsiTheme="minorHAnsi" w:cstheme="minorHAnsi"/>
                <w:sz w:val="24"/>
                <w:szCs w:val="24"/>
              </w:rPr>
              <w:t>Proponowany t</w:t>
            </w:r>
            <w:r w:rsidR="001A76E5" w:rsidRPr="008003EC">
              <w:rPr>
                <w:rFonts w:asciiTheme="minorHAnsi" w:eastAsia="Times New Roman" w:hAnsiTheme="minorHAnsi" w:cstheme="minorHAnsi"/>
                <w:sz w:val="24"/>
                <w:szCs w:val="24"/>
              </w:rPr>
              <w:t>ytuł, cel i ogólny zakres ewaluacji</w:t>
            </w:r>
            <w:r w:rsidR="006D2C00" w:rsidRPr="008003EC">
              <w:rPr>
                <w:rFonts w:asciiTheme="minorHAnsi" w:eastAsia="Times New Roman" w:hAnsiTheme="minorHAnsi" w:cstheme="minorHAnsi"/>
                <w:sz w:val="24"/>
                <w:szCs w:val="24"/>
              </w:rPr>
              <w:t xml:space="preserve"> </w:t>
            </w:r>
            <w:r w:rsidR="001A76E5" w:rsidRPr="008003EC">
              <w:rPr>
                <w:rFonts w:asciiTheme="minorHAnsi" w:eastAsia="Times New Roman" w:hAnsiTheme="minorHAnsi" w:cstheme="minorHAnsi"/>
                <w:sz w:val="24"/>
                <w:szCs w:val="24"/>
              </w:rPr>
              <w:t>wraz z</w:t>
            </w:r>
            <w:r w:rsidR="006D2C00" w:rsidRPr="008003EC">
              <w:rPr>
                <w:rFonts w:asciiTheme="minorHAnsi" w:eastAsia="Times New Roman" w:hAnsiTheme="minorHAnsi" w:cstheme="minorHAnsi"/>
                <w:sz w:val="24"/>
                <w:szCs w:val="24"/>
              </w:rPr>
              <w:t> </w:t>
            </w:r>
            <w:r w:rsidR="001A76E5" w:rsidRPr="008003EC">
              <w:rPr>
                <w:rFonts w:asciiTheme="minorHAnsi" w:eastAsia="Times New Roman" w:hAnsiTheme="minorHAnsi" w:cstheme="minorHAnsi"/>
                <w:sz w:val="24"/>
                <w:szCs w:val="24"/>
              </w:rPr>
              <w:t>głównymi pytaniami ewaluacyjnymi i uzasadnieniem</w:t>
            </w:r>
          </w:p>
        </w:tc>
        <w:tc>
          <w:tcPr>
            <w:tcW w:w="1785" w:type="pct"/>
            <w:shd w:val="clear" w:color="auto" w:fill="2E74B5" w:themeFill="accent5" w:themeFillShade="BF"/>
          </w:tcPr>
          <w:p w14:paraId="3E07DEC1" w14:textId="13D3CB1A" w:rsidR="001A76E5" w:rsidRPr="008003EC" w:rsidRDefault="001A76E5" w:rsidP="008003EC">
            <w:pPr>
              <w:spacing w:after="120" w:line="276" w:lineRule="auto"/>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sz w:val="24"/>
                <w:szCs w:val="24"/>
              </w:rPr>
            </w:pPr>
            <w:r w:rsidRPr="008003EC">
              <w:rPr>
                <w:rFonts w:asciiTheme="minorHAnsi" w:eastAsia="Times New Roman" w:hAnsiTheme="minorHAnsi" w:cstheme="minorHAnsi"/>
                <w:bCs/>
                <w:sz w:val="24"/>
                <w:szCs w:val="24"/>
              </w:rPr>
              <w:t>Ogólny zarys metodyki wraz z zakresem i</w:t>
            </w:r>
            <w:r w:rsidR="006D2C00" w:rsidRPr="008003EC">
              <w:rPr>
                <w:rFonts w:asciiTheme="minorHAnsi" w:eastAsia="Times New Roman" w:hAnsiTheme="minorHAnsi" w:cstheme="minorHAnsi"/>
                <w:bCs/>
                <w:sz w:val="24"/>
                <w:szCs w:val="24"/>
              </w:rPr>
              <w:t> </w:t>
            </w:r>
            <w:r w:rsidRPr="008003EC">
              <w:rPr>
                <w:rFonts w:asciiTheme="minorHAnsi" w:eastAsia="Times New Roman" w:hAnsiTheme="minorHAnsi" w:cstheme="minorHAnsi"/>
                <w:bCs/>
                <w:sz w:val="24"/>
                <w:szCs w:val="24"/>
              </w:rPr>
              <w:t>źródłem danych</w:t>
            </w:r>
          </w:p>
        </w:tc>
        <w:tc>
          <w:tcPr>
            <w:tcW w:w="377" w:type="pct"/>
            <w:shd w:val="clear" w:color="auto" w:fill="2E74B5" w:themeFill="accent5" w:themeFillShade="BF"/>
          </w:tcPr>
          <w:p w14:paraId="4EF971DF" w14:textId="4BA8969E" w:rsidR="001A76E5" w:rsidRPr="008003EC" w:rsidRDefault="001A76E5" w:rsidP="008003EC">
            <w:pPr>
              <w:spacing w:after="120" w:line="276" w:lineRule="auto"/>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sz w:val="24"/>
                <w:szCs w:val="24"/>
              </w:rPr>
            </w:pPr>
            <w:r w:rsidRPr="008003EC">
              <w:rPr>
                <w:rFonts w:asciiTheme="minorHAnsi" w:eastAsia="Times New Roman" w:hAnsiTheme="minorHAnsi" w:cstheme="minorHAnsi"/>
                <w:bCs/>
                <w:sz w:val="24"/>
                <w:szCs w:val="24"/>
              </w:rPr>
              <w:t>Ramy</w:t>
            </w:r>
            <w:r w:rsidR="006D2C00" w:rsidRPr="008003EC">
              <w:rPr>
                <w:rFonts w:asciiTheme="minorHAnsi" w:eastAsia="Times New Roman" w:hAnsiTheme="minorHAnsi" w:cstheme="minorHAnsi"/>
                <w:bCs/>
                <w:sz w:val="24"/>
                <w:szCs w:val="24"/>
              </w:rPr>
              <w:t xml:space="preserve"> </w:t>
            </w:r>
            <w:r w:rsidRPr="008003EC">
              <w:rPr>
                <w:rFonts w:asciiTheme="minorHAnsi" w:eastAsia="Times New Roman" w:hAnsiTheme="minorHAnsi" w:cstheme="minorHAnsi"/>
                <w:bCs/>
                <w:sz w:val="24"/>
                <w:szCs w:val="24"/>
              </w:rPr>
              <w:t>czasowe</w:t>
            </w:r>
          </w:p>
        </w:tc>
        <w:tc>
          <w:tcPr>
            <w:tcW w:w="471" w:type="pct"/>
            <w:shd w:val="clear" w:color="auto" w:fill="2E74B5" w:themeFill="accent5" w:themeFillShade="BF"/>
          </w:tcPr>
          <w:p w14:paraId="52925718" w14:textId="2EAE423C" w:rsidR="001A76E5" w:rsidRPr="008003EC" w:rsidRDefault="001A76E5" w:rsidP="008003EC">
            <w:pPr>
              <w:spacing w:after="120" w:line="276" w:lineRule="auto"/>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sz w:val="24"/>
                <w:szCs w:val="24"/>
              </w:rPr>
            </w:pPr>
            <w:r w:rsidRPr="008003EC">
              <w:rPr>
                <w:rFonts w:asciiTheme="minorHAnsi" w:eastAsia="Times New Roman" w:hAnsiTheme="minorHAnsi" w:cstheme="minorHAnsi"/>
                <w:bCs/>
                <w:sz w:val="24"/>
                <w:szCs w:val="24"/>
              </w:rPr>
              <w:t>Planowany</w:t>
            </w:r>
            <w:r w:rsidR="006D2C00" w:rsidRPr="008003EC">
              <w:rPr>
                <w:rFonts w:asciiTheme="minorHAnsi" w:eastAsia="Times New Roman" w:hAnsiTheme="minorHAnsi" w:cstheme="minorHAnsi"/>
                <w:bCs/>
                <w:sz w:val="24"/>
                <w:szCs w:val="24"/>
              </w:rPr>
              <w:t xml:space="preserve"> </w:t>
            </w:r>
            <w:r w:rsidRPr="008003EC">
              <w:rPr>
                <w:rFonts w:asciiTheme="minorHAnsi" w:eastAsia="Times New Roman" w:hAnsiTheme="minorHAnsi" w:cstheme="minorHAnsi"/>
                <w:bCs/>
                <w:sz w:val="24"/>
                <w:szCs w:val="24"/>
              </w:rPr>
              <w:t>budżet</w:t>
            </w:r>
          </w:p>
        </w:tc>
      </w:tr>
      <w:tr w:rsidR="001A76E5" w:rsidRPr="008003EC" w14:paraId="6520254A" w14:textId="77777777" w:rsidTr="006D2C00">
        <w:trPr>
          <w:trHeight w:val="1275"/>
        </w:trPr>
        <w:tc>
          <w:tcPr>
            <w:cnfStyle w:val="001000000000" w:firstRow="0" w:lastRow="0" w:firstColumn="1" w:lastColumn="0" w:oddVBand="0" w:evenVBand="0" w:oddHBand="0" w:evenHBand="0" w:firstRowFirstColumn="0" w:firstRowLastColumn="0" w:lastRowFirstColumn="0" w:lastRowLastColumn="0"/>
            <w:tcW w:w="183" w:type="pct"/>
            <w:vAlign w:val="top"/>
          </w:tcPr>
          <w:p w14:paraId="2C0BB763" w14:textId="77777777" w:rsidR="001A76E5" w:rsidRPr="008003EC" w:rsidRDefault="001A76E5" w:rsidP="008003EC">
            <w:pPr>
              <w:spacing w:after="120" w:line="276" w:lineRule="auto"/>
              <w:rPr>
                <w:rFonts w:eastAsia="Times New Roman" w:cstheme="minorHAnsi"/>
                <w:bCs/>
                <w:sz w:val="24"/>
                <w:szCs w:val="24"/>
              </w:rPr>
            </w:pPr>
            <w:r w:rsidRPr="008003EC">
              <w:rPr>
                <w:rFonts w:eastAsia="Times New Roman" w:cstheme="minorHAnsi"/>
                <w:bCs/>
                <w:sz w:val="24"/>
                <w:szCs w:val="24"/>
              </w:rPr>
              <w:t>1</w:t>
            </w:r>
          </w:p>
        </w:tc>
        <w:tc>
          <w:tcPr>
            <w:tcW w:w="2185" w:type="pct"/>
          </w:tcPr>
          <w:p w14:paraId="50F2BB81" w14:textId="007E83F7" w:rsidR="001A76E5" w:rsidRPr="008003EC" w:rsidRDefault="001A76E5" w:rsidP="008003EC">
            <w:pPr>
              <w:tabs>
                <w:tab w:val="left" w:pos="2100"/>
              </w:tabs>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bCs/>
                <w:sz w:val="24"/>
                <w:szCs w:val="24"/>
              </w:rPr>
            </w:pPr>
            <w:r w:rsidRPr="008003EC">
              <w:rPr>
                <w:rFonts w:eastAsia="Times New Roman" w:cstheme="minorHAnsi"/>
                <w:bCs/>
                <w:sz w:val="24"/>
                <w:szCs w:val="24"/>
                <w:u w:val="single"/>
              </w:rPr>
              <w:t>tytuł</w:t>
            </w:r>
            <w:r w:rsidRPr="008003EC">
              <w:rPr>
                <w:rFonts w:eastAsia="Times New Roman" w:cstheme="minorHAnsi"/>
                <w:bCs/>
                <w:sz w:val="24"/>
                <w:szCs w:val="24"/>
              </w:rPr>
              <w:t xml:space="preserve">: </w:t>
            </w:r>
            <w:r w:rsidRPr="008003EC">
              <w:rPr>
                <w:rFonts w:eastAsia="Times New Roman" w:cstheme="minorHAnsi"/>
                <w:b/>
                <w:sz w:val="24"/>
                <w:szCs w:val="24"/>
              </w:rPr>
              <w:t xml:space="preserve">Ewaluacja bieżąca kryteriów i systemu wyboru projektów oraz </w:t>
            </w:r>
            <w:r w:rsidR="00081540" w:rsidRPr="008003EC">
              <w:rPr>
                <w:rFonts w:eastAsia="Times New Roman" w:cstheme="minorHAnsi"/>
                <w:b/>
                <w:sz w:val="24"/>
                <w:szCs w:val="24"/>
              </w:rPr>
              <w:t xml:space="preserve">ocena </w:t>
            </w:r>
            <w:r w:rsidRPr="008003EC">
              <w:rPr>
                <w:rFonts w:eastAsia="Times New Roman" w:cstheme="minorHAnsi"/>
                <w:b/>
                <w:sz w:val="24"/>
                <w:szCs w:val="24"/>
              </w:rPr>
              <w:t>podejści</w:t>
            </w:r>
            <w:r w:rsidR="00081540" w:rsidRPr="008003EC">
              <w:rPr>
                <w:rFonts w:eastAsia="Times New Roman" w:cstheme="minorHAnsi"/>
                <w:b/>
                <w:sz w:val="24"/>
                <w:szCs w:val="24"/>
              </w:rPr>
              <w:t>a</w:t>
            </w:r>
            <w:r w:rsidRPr="008003EC">
              <w:rPr>
                <w:rFonts w:eastAsia="Times New Roman" w:cstheme="minorHAnsi"/>
                <w:b/>
                <w:sz w:val="24"/>
                <w:szCs w:val="24"/>
              </w:rPr>
              <w:t xml:space="preserve"> do</w:t>
            </w:r>
            <w:r w:rsidR="00D62D7C" w:rsidRPr="008003EC">
              <w:rPr>
                <w:rFonts w:eastAsia="Times New Roman" w:cstheme="minorHAnsi"/>
                <w:b/>
                <w:sz w:val="24"/>
                <w:szCs w:val="24"/>
              </w:rPr>
              <w:t> </w:t>
            </w:r>
            <w:r w:rsidRPr="008003EC">
              <w:rPr>
                <w:rFonts w:eastAsia="Times New Roman" w:cstheme="minorHAnsi"/>
                <w:b/>
                <w:sz w:val="24"/>
                <w:szCs w:val="24"/>
              </w:rPr>
              <w:t>realizacji zasad równościowych w</w:t>
            </w:r>
            <w:r w:rsidR="006D2C00" w:rsidRPr="008003EC">
              <w:rPr>
                <w:rFonts w:eastAsia="Times New Roman" w:cstheme="minorHAnsi"/>
                <w:b/>
                <w:sz w:val="24"/>
                <w:szCs w:val="24"/>
              </w:rPr>
              <w:t> </w:t>
            </w:r>
            <w:r w:rsidRPr="008003EC">
              <w:rPr>
                <w:rFonts w:eastAsia="Times New Roman" w:cstheme="minorHAnsi"/>
                <w:b/>
                <w:sz w:val="24"/>
                <w:szCs w:val="24"/>
              </w:rPr>
              <w:t>ramach FEO 2021-2027</w:t>
            </w:r>
          </w:p>
          <w:p w14:paraId="0B101F48" w14:textId="77777777" w:rsidR="001A76E5" w:rsidRPr="008003EC" w:rsidRDefault="001A76E5" w:rsidP="008003EC">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bCs/>
                <w:sz w:val="24"/>
                <w:szCs w:val="24"/>
              </w:rPr>
            </w:pPr>
            <w:r w:rsidRPr="008003EC">
              <w:rPr>
                <w:rFonts w:eastAsia="Times New Roman" w:cstheme="minorHAnsi"/>
                <w:bCs/>
                <w:sz w:val="24"/>
                <w:szCs w:val="24"/>
                <w:u w:val="single"/>
              </w:rPr>
              <w:t>typ</w:t>
            </w:r>
            <w:r w:rsidRPr="008003EC">
              <w:rPr>
                <w:rFonts w:eastAsia="Times New Roman" w:cstheme="minorHAnsi"/>
                <w:bCs/>
                <w:sz w:val="24"/>
                <w:szCs w:val="24"/>
              </w:rPr>
              <w:t>: procesowa, on-</w:t>
            </w:r>
            <w:proofErr w:type="spellStart"/>
            <w:r w:rsidRPr="008003EC">
              <w:rPr>
                <w:rFonts w:eastAsia="Times New Roman" w:cstheme="minorHAnsi"/>
                <w:bCs/>
                <w:sz w:val="24"/>
                <w:szCs w:val="24"/>
              </w:rPr>
              <w:t>going</w:t>
            </w:r>
            <w:proofErr w:type="spellEnd"/>
          </w:p>
          <w:p w14:paraId="048CB15A" w14:textId="0CA0B2FF" w:rsidR="001A76E5" w:rsidRPr="008003EC" w:rsidRDefault="001A76E5" w:rsidP="008003EC">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bCs/>
                <w:sz w:val="24"/>
                <w:szCs w:val="24"/>
              </w:rPr>
            </w:pPr>
            <w:r w:rsidRPr="008003EC">
              <w:rPr>
                <w:rFonts w:eastAsia="Times New Roman" w:cstheme="minorHAnsi"/>
                <w:bCs/>
                <w:sz w:val="24"/>
                <w:szCs w:val="24"/>
                <w:u w:val="single"/>
              </w:rPr>
              <w:t>zakres</w:t>
            </w:r>
            <w:r w:rsidRPr="008003EC">
              <w:rPr>
                <w:rFonts w:eastAsia="Times New Roman" w:cstheme="minorHAnsi"/>
                <w:bCs/>
                <w:sz w:val="24"/>
                <w:szCs w:val="24"/>
              </w:rPr>
              <w:t xml:space="preserve">: wszystkie Priorytety: 1–11 </w:t>
            </w:r>
            <w:r w:rsidR="001702E3" w:rsidRPr="008003EC">
              <w:rPr>
                <w:rFonts w:eastAsia="Times New Roman" w:cstheme="minorHAnsi"/>
                <w:bCs/>
                <w:sz w:val="24"/>
                <w:szCs w:val="24"/>
              </w:rPr>
              <w:t>FEO 2021-2027</w:t>
            </w:r>
            <w:r w:rsidR="004C3BFD" w:rsidRPr="008003EC">
              <w:rPr>
                <w:rFonts w:eastAsia="Times New Roman" w:cstheme="minorHAnsi"/>
                <w:bCs/>
                <w:sz w:val="24"/>
                <w:szCs w:val="24"/>
              </w:rPr>
              <w:t xml:space="preserve"> </w:t>
            </w:r>
            <w:r w:rsidR="00081540" w:rsidRPr="008003EC">
              <w:rPr>
                <w:rFonts w:eastAsia="Times New Roman" w:cstheme="minorHAnsi"/>
                <w:bCs/>
                <w:sz w:val="24"/>
                <w:szCs w:val="24"/>
              </w:rPr>
              <w:t>oraz</w:t>
            </w:r>
            <w:r w:rsidR="004C3BFD" w:rsidRPr="008003EC">
              <w:rPr>
                <w:rFonts w:eastAsia="Times New Roman" w:cstheme="minorHAnsi"/>
                <w:bCs/>
                <w:sz w:val="24"/>
                <w:szCs w:val="24"/>
              </w:rPr>
              <w:t xml:space="preserve"> </w:t>
            </w:r>
            <w:r w:rsidR="00081540" w:rsidRPr="008003EC">
              <w:rPr>
                <w:rFonts w:eastAsia="Times New Roman" w:cstheme="minorHAnsi"/>
                <w:bCs/>
                <w:sz w:val="24"/>
                <w:szCs w:val="24"/>
              </w:rPr>
              <w:t>doświadczenia perspektywy 2014-2020</w:t>
            </w:r>
          </w:p>
          <w:p w14:paraId="247C72E8" w14:textId="253E750D" w:rsidR="001A76E5" w:rsidRPr="008003EC" w:rsidRDefault="001A76E5" w:rsidP="008003EC">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bCs/>
                <w:sz w:val="24"/>
                <w:szCs w:val="24"/>
              </w:rPr>
            </w:pPr>
            <w:r w:rsidRPr="008003EC">
              <w:rPr>
                <w:rFonts w:eastAsia="Times New Roman" w:cstheme="minorHAnsi"/>
                <w:bCs/>
                <w:sz w:val="24"/>
                <w:szCs w:val="24"/>
                <w:u w:val="single"/>
              </w:rPr>
              <w:t>cel badania</w:t>
            </w:r>
            <w:r w:rsidRPr="008003EC">
              <w:rPr>
                <w:rFonts w:eastAsia="Times New Roman" w:cstheme="minorHAnsi"/>
                <w:bCs/>
                <w:sz w:val="24"/>
                <w:szCs w:val="24"/>
              </w:rPr>
              <w:t>: ocena kryteriów wyboru projektów oraz systemu wyboru projektów pod kątem zapewnienia skutecznej i efektywnej realizacji FEO 2021-2027</w:t>
            </w:r>
          </w:p>
          <w:p w14:paraId="5551045F" w14:textId="77777777" w:rsidR="001A76E5" w:rsidRPr="008003EC" w:rsidRDefault="001A76E5" w:rsidP="008003EC">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bCs/>
                <w:sz w:val="24"/>
                <w:szCs w:val="24"/>
              </w:rPr>
            </w:pPr>
            <w:r w:rsidRPr="008003EC">
              <w:rPr>
                <w:rFonts w:eastAsia="Times New Roman" w:cstheme="minorHAnsi"/>
                <w:bCs/>
                <w:sz w:val="24"/>
                <w:szCs w:val="24"/>
                <w:u w:val="single"/>
              </w:rPr>
              <w:t>główne pytania ewaluacyjne</w:t>
            </w:r>
            <w:r w:rsidRPr="008003EC">
              <w:rPr>
                <w:rFonts w:eastAsia="Times New Roman" w:cstheme="minorHAnsi"/>
                <w:bCs/>
                <w:sz w:val="24"/>
                <w:szCs w:val="24"/>
              </w:rPr>
              <w:t>:</w:t>
            </w:r>
          </w:p>
          <w:p w14:paraId="2021A567" w14:textId="184BF0CF" w:rsidR="001A76E5" w:rsidRPr="008003EC" w:rsidRDefault="001A76E5" w:rsidP="008003EC">
            <w:pPr>
              <w:numPr>
                <w:ilvl w:val="0"/>
                <w:numId w:val="36"/>
              </w:numPr>
              <w:spacing w:after="120" w:line="276" w:lineRule="auto"/>
              <w:ind w:left="159" w:hanging="159"/>
              <w:jc w:val="left"/>
              <w:cnfStyle w:val="000000000000" w:firstRow="0" w:lastRow="0" w:firstColumn="0" w:lastColumn="0" w:oddVBand="0" w:evenVBand="0" w:oddHBand="0" w:evenHBand="0" w:firstRowFirstColumn="0" w:firstRowLastColumn="0" w:lastRowFirstColumn="0" w:lastRowLastColumn="0"/>
              <w:rPr>
                <w:rFonts w:eastAsia="Times New Roman" w:cstheme="minorHAnsi"/>
                <w:bCs/>
                <w:sz w:val="24"/>
                <w:szCs w:val="24"/>
              </w:rPr>
            </w:pPr>
            <w:r w:rsidRPr="008003EC">
              <w:rPr>
                <w:rFonts w:eastAsia="Times New Roman" w:cstheme="minorHAnsi"/>
                <w:bCs/>
                <w:sz w:val="24"/>
                <w:szCs w:val="24"/>
              </w:rPr>
              <w:t>Czy system wyboru projektów ogranicza do niezbędnego minimum obciążenia administracyjne</w:t>
            </w:r>
            <w:r w:rsidR="004C3BFD" w:rsidRPr="008003EC">
              <w:rPr>
                <w:rFonts w:eastAsia="Times New Roman" w:cstheme="minorHAnsi"/>
                <w:bCs/>
                <w:sz w:val="24"/>
                <w:szCs w:val="24"/>
              </w:rPr>
              <w:t>go</w:t>
            </w:r>
            <w:r w:rsidRPr="008003EC">
              <w:rPr>
                <w:rFonts w:eastAsia="Times New Roman" w:cstheme="minorHAnsi"/>
                <w:bCs/>
                <w:sz w:val="24"/>
                <w:szCs w:val="24"/>
              </w:rPr>
              <w:t xml:space="preserve"> nakładane</w:t>
            </w:r>
            <w:r w:rsidR="004C3BFD" w:rsidRPr="008003EC">
              <w:rPr>
                <w:rFonts w:eastAsia="Times New Roman" w:cstheme="minorHAnsi"/>
                <w:bCs/>
                <w:sz w:val="24"/>
                <w:szCs w:val="24"/>
              </w:rPr>
              <w:t>go</w:t>
            </w:r>
            <w:r w:rsidRPr="008003EC">
              <w:rPr>
                <w:rFonts w:eastAsia="Times New Roman" w:cstheme="minorHAnsi"/>
                <w:bCs/>
                <w:sz w:val="24"/>
                <w:szCs w:val="24"/>
              </w:rPr>
              <w:t xml:space="preserve"> na</w:t>
            </w:r>
            <w:r w:rsidR="006D2C00" w:rsidRPr="008003EC">
              <w:rPr>
                <w:rFonts w:eastAsia="Times New Roman" w:cstheme="minorHAnsi"/>
                <w:bCs/>
                <w:sz w:val="24"/>
                <w:szCs w:val="24"/>
              </w:rPr>
              <w:t> </w:t>
            </w:r>
            <w:r w:rsidRPr="008003EC">
              <w:rPr>
                <w:rFonts w:eastAsia="Times New Roman" w:cstheme="minorHAnsi"/>
                <w:bCs/>
                <w:sz w:val="24"/>
                <w:szCs w:val="24"/>
              </w:rPr>
              <w:t xml:space="preserve">wnioskodawców? </w:t>
            </w:r>
          </w:p>
          <w:p w14:paraId="784BFD38" w14:textId="182D7CC0" w:rsidR="004C3BFD" w:rsidRPr="008003EC" w:rsidRDefault="001A76E5" w:rsidP="008003EC">
            <w:pPr>
              <w:numPr>
                <w:ilvl w:val="0"/>
                <w:numId w:val="36"/>
              </w:numPr>
              <w:spacing w:after="120" w:line="276" w:lineRule="auto"/>
              <w:ind w:left="159" w:hanging="159"/>
              <w:jc w:val="left"/>
              <w:cnfStyle w:val="000000000000" w:firstRow="0" w:lastRow="0" w:firstColumn="0" w:lastColumn="0" w:oddVBand="0" w:evenVBand="0" w:oddHBand="0" w:evenHBand="0" w:firstRowFirstColumn="0" w:firstRowLastColumn="0" w:lastRowFirstColumn="0" w:lastRowLastColumn="0"/>
              <w:rPr>
                <w:rFonts w:eastAsia="Times New Roman" w:cstheme="minorHAnsi"/>
                <w:bCs/>
                <w:sz w:val="24"/>
                <w:szCs w:val="24"/>
              </w:rPr>
            </w:pPr>
            <w:r w:rsidRPr="008003EC">
              <w:rPr>
                <w:rFonts w:eastAsia="Times New Roman" w:cstheme="minorHAnsi"/>
                <w:bCs/>
                <w:sz w:val="24"/>
                <w:szCs w:val="24"/>
              </w:rPr>
              <w:t>Czy kryteria i system wyboru projektów przyjęte w</w:t>
            </w:r>
            <w:r w:rsidR="006D2C00" w:rsidRPr="008003EC">
              <w:rPr>
                <w:rFonts w:eastAsia="Times New Roman" w:cstheme="minorHAnsi"/>
                <w:bCs/>
                <w:sz w:val="24"/>
                <w:szCs w:val="24"/>
              </w:rPr>
              <w:t> </w:t>
            </w:r>
            <w:r w:rsidRPr="008003EC">
              <w:rPr>
                <w:rFonts w:eastAsia="Times New Roman" w:cstheme="minorHAnsi"/>
                <w:bCs/>
                <w:sz w:val="24"/>
                <w:szCs w:val="24"/>
              </w:rPr>
              <w:t xml:space="preserve">programie wspierają projekty przyczyniające się rozwiązania problemów społeczno-gospodarczych </w:t>
            </w:r>
            <w:r w:rsidR="004C3BFD" w:rsidRPr="008003EC">
              <w:rPr>
                <w:rFonts w:eastAsia="Times New Roman" w:cstheme="minorHAnsi"/>
                <w:bCs/>
                <w:sz w:val="24"/>
                <w:szCs w:val="24"/>
              </w:rPr>
              <w:t xml:space="preserve">regionu oraz </w:t>
            </w:r>
            <w:r w:rsidRPr="008003EC">
              <w:rPr>
                <w:rFonts w:eastAsia="Times New Roman" w:cstheme="minorHAnsi"/>
                <w:bCs/>
                <w:sz w:val="24"/>
                <w:szCs w:val="24"/>
              </w:rPr>
              <w:t>umożliwiają wybór projektów wsp</w:t>
            </w:r>
            <w:r w:rsidR="004C3BFD" w:rsidRPr="008003EC">
              <w:rPr>
                <w:rFonts w:eastAsia="Times New Roman" w:cstheme="minorHAnsi"/>
                <w:bCs/>
                <w:sz w:val="24"/>
                <w:szCs w:val="24"/>
              </w:rPr>
              <w:t>ie</w:t>
            </w:r>
            <w:r w:rsidRPr="008003EC">
              <w:rPr>
                <w:rFonts w:eastAsia="Times New Roman" w:cstheme="minorHAnsi"/>
                <w:bCs/>
                <w:sz w:val="24"/>
                <w:szCs w:val="24"/>
              </w:rPr>
              <w:t>r</w:t>
            </w:r>
            <w:r w:rsidR="004C3BFD" w:rsidRPr="008003EC">
              <w:rPr>
                <w:rFonts w:eastAsia="Times New Roman" w:cstheme="minorHAnsi"/>
                <w:bCs/>
                <w:sz w:val="24"/>
                <w:szCs w:val="24"/>
              </w:rPr>
              <w:t>ających</w:t>
            </w:r>
            <w:r w:rsidRPr="008003EC">
              <w:rPr>
                <w:rFonts w:eastAsia="Times New Roman" w:cstheme="minorHAnsi"/>
                <w:bCs/>
                <w:sz w:val="24"/>
                <w:szCs w:val="24"/>
              </w:rPr>
              <w:t xml:space="preserve"> </w:t>
            </w:r>
            <w:r w:rsidR="004C3BFD" w:rsidRPr="008003EC">
              <w:rPr>
                <w:rFonts w:eastAsia="Times New Roman" w:cstheme="minorHAnsi"/>
                <w:bCs/>
                <w:sz w:val="24"/>
                <w:szCs w:val="24"/>
              </w:rPr>
              <w:t>m.in.</w:t>
            </w:r>
            <w:r w:rsidR="006D2C00" w:rsidRPr="008003EC">
              <w:rPr>
                <w:rFonts w:eastAsia="Times New Roman" w:cstheme="minorHAnsi"/>
                <w:bCs/>
                <w:sz w:val="24"/>
                <w:szCs w:val="24"/>
              </w:rPr>
              <w:t> </w:t>
            </w:r>
            <w:r w:rsidRPr="008003EC">
              <w:rPr>
                <w:rFonts w:eastAsia="Times New Roman" w:cstheme="minorHAnsi"/>
                <w:bCs/>
                <w:sz w:val="24"/>
                <w:szCs w:val="24"/>
              </w:rPr>
              <w:t>specjalizacj</w:t>
            </w:r>
            <w:r w:rsidR="004C3BFD" w:rsidRPr="008003EC">
              <w:rPr>
                <w:rFonts w:eastAsia="Times New Roman" w:cstheme="minorHAnsi"/>
                <w:bCs/>
                <w:sz w:val="24"/>
                <w:szCs w:val="24"/>
              </w:rPr>
              <w:t>e</w:t>
            </w:r>
            <w:r w:rsidRPr="008003EC">
              <w:rPr>
                <w:rFonts w:eastAsia="Times New Roman" w:cstheme="minorHAnsi"/>
                <w:bCs/>
                <w:sz w:val="24"/>
                <w:szCs w:val="24"/>
              </w:rPr>
              <w:t xml:space="preserve"> regionaln</w:t>
            </w:r>
            <w:r w:rsidR="004C3BFD" w:rsidRPr="008003EC">
              <w:rPr>
                <w:rFonts w:eastAsia="Times New Roman" w:cstheme="minorHAnsi"/>
                <w:bCs/>
                <w:sz w:val="24"/>
                <w:szCs w:val="24"/>
              </w:rPr>
              <w:t>e</w:t>
            </w:r>
            <w:r w:rsidRPr="008003EC">
              <w:rPr>
                <w:rFonts w:eastAsia="Times New Roman" w:cstheme="minorHAnsi"/>
                <w:bCs/>
                <w:sz w:val="24"/>
                <w:szCs w:val="24"/>
              </w:rPr>
              <w:t>?</w:t>
            </w:r>
          </w:p>
          <w:p w14:paraId="37789F3F" w14:textId="77777777" w:rsidR="00500468" w:rsidRPr="008003EC" w:rsidRDefault="001A76E5" w:rsidP="008003EC">
            <w:pPr>
              <w:numPr>
                <w:ilvl w:val="0"/>
                <w:numId w:val="36"/>
              </w:numPr>
              <w:spacing w:after="120" w:line="276" w:lineRule="auto"/>
              <w:ind w:left="159" w:hanging="159"/>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sidRPr="008003EC">
              <w:rPr>
                <w:rFonts w:eastAsia="Times New Roman" w:cstheme="minorHAnsi"/>
                <w:bCs/>
                <w:sz w:val="24"/>
                <w:szCs w:val="24"/>
              </w:rPr>
              <w:lastRenderedPageBreak/>
              <w:t>Czy kryteria i system wyboru projektów zapewni</w:t>
            </w:r>
            <w:r w:rsidR="00D62D7C" w:rsidRPr="008003EC">
              <w:rPr>
                <w:rFonts w:eastAsia="Times New Roman" w:cstheme="minorHAnsi"/>
                <w:bCs/>
                <w:sz w:val="24"/>
                <w:szCs w:val="24"/>
              </w:rPr>
              <w:t>a</w:t>
            </w:r>
            <w:r w:rsidRPr="008003EC">
              <w:rPr>
                <w:rFonts w:eastAsia="Times New Roman" w:cstheme="minorHAnsi"/>
                <w:bCs/>
                <w:sz w:val="24"/>
                <w:szCs w:val="24"/>
              </w:rPr>
              <w:t xml:space="preserve"> wybór projektów</w:t>
            </w:r>
            <w:r w:rsidR="004C3BFD" w:rsidRPr="008003EC">
              <w:rPr>
                <w:rFonts w:eastAsia="Times New Roman" w:cstheme="minorHAnsi"/>
                <w:bCs/>
                <w:sz w:val="24"/>
                <w:szCs w:val="24"/>
              </w:rPr>
              <w:t xml:space="preserve">: </w:t>
            </w:r>
            <w:r w:rsidRPr="008003EC">
              <w:rPr>
                <w:rFonts w:eastAsia="Times New Roman" w:cstheme="minorHAnsi"/>
                <w:bCs/>
                <w:sz w:val="24"/>
                <w:szCs w:val="24"/>
              </w:rPr>
              <w:t>komplementarnych</w:t>
            </w:r>
            <w:r w:rsidR="004C3BFD" w:rsidRPr="008003EC">
              <w:rPr>
                <w:rFonts w:eastAsia="Times New Roman" w:cstheme="minorHAnsi"/>
                <w:bCs/>
                <w:sz w:val="24"/>
                <w:szCs w:val="24"/>
              </w:rPr>
              <w:t xml:space="preserve">, </w:t>
            </w:r>
            <w:r w:rsidRPr="008003EC">
              <w:rPr>
                <w:rFonts w:eastAsia="Times New Roman" w:cstheme="minorHAnsi"/>
                <w:sz w:val="24"/>
                <w:szCs w:val="24"/>
              </w:rPr>
              <w:t xml:space="preserve">innowacyjnych o wyższym poziomie ryzyka? </w:t>
            </w:r>
          </w:p>
          <w:p w14:paraId="16FE4AB6" w14:textId="77777777" w:rsidR="00F6634D" w:rsidRPr="008003EC" w:rsidRDefault="001A76E5" w:rsidP="008003EC">
            <w:pPr>
              <w:numPr>
                <w:ilvl w:val="0"/>
                <w:numId w:val="36"/>
              </w:numPr>
              <w:spacing w:after="120" w:line="276" w:lineRule="auto"/>
              <w:ind w:left="159" w:hanging="159"/>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sidRPr="008003EC">
              <w:rPr>
                <w:rFonts w:eastAsia="Times New Roman" w:cstheme="minorHAnsi"/>
                <w:bCs/>
                <w:sz w:val="24"/>
                <w:szCs w:val="24"/>
              </w:rPr>
              <w:t>Czy rozplanowanie konkursów jest prawidłowe w</w:t>
            </w:r>
            <w:r w:rsidR="006D2C00" w:rsidRPr="008003EC">
              <w:rPr>
                <w:rFonts w:eastAsia="Times New Roman" w:cstheme="minorHAnsi"/>
                <w:bCs/>
                <w:sz w:val="24"/>
                <w:szCs w:val="24"/>
              </w:rPr>
              <w:t> </w:t>
            </w:r>
            <w:r w:rsidRPr="008003EC">
              <w:rPr>
                <w:rFonts w:eastAsia="Times New Roman" w:cstheme="minorHAnsi"/>
                <w:bCs/>
                <w:sz w:val="24"/>
                <w:szCs w:val="24"/>
              </w:rPr>
              <w:t>kontekście potrzeb i</w:t>
            </w:r>
            <w:r w:rsidR="00D62D7C" w:rsidRPr="008003EC">
              <w:rPr>
                <w:rFonts w:eastAsia="Times New Roman" w:cstheme="minorHAnsi"/>
                <w:bCs/>
                <w:sz w:val="24"/>
                <w:szCs w:val="24"/>
              </w:rPr>
              <w:t> </w:t>
            </w:r>
            <w:r w:rsidRPr="008003EC">
              <w:rPr>
                <w:rFonts w:eastAsia="Times New Roman" w:cstheme="minorHAnsi"/>
                <w:bCs/>
                <w:sz w:val="24"/>
                <w:szCs w:val="24"/>
              </w:rPr>
              <w:t>możliwości potencjalnych wnioskodawców, cech projektów oraz celów działań i</w:t>
            </w:r>
            <w:r w:rsidR="006D2C00" w:rsidRPr="008003EC">
              <w:rPr>
                <w:rFonts w:eastAsia="Times New Roman" w:cstheme="minorHAnsi"/>
                <w:bCs/>
                <w:sz w:val="24"/>
                <w:szCs w:val="24"/>
              </w:rPr>
              <w:t> </w:t>
            </w:r>
            <w:r w:rsidRPr="008003EC">
              <w:rPr>
                <w:rFonts w:eastAsia="Times New Roman" w:cstheme="minorHAnsi"/>
                <w:bCs/>
                <w:sz w:val="24"/>
                <w:szCs w:val="24"/>
              </w:rPr>
              <w:t>programu a także potencjału instytucji dokonujących oceny i wyboru?</w:t>
            </w:r>
          </w:p>
          <w:p w14:paraId="277414C8" w14:textId="77777777" w:rsidR="00F6634D" w:rsidRPr="008003EC" w:rsidRDefault="001A76E5" w:rsidP="008003EC">
            <w:pPr>
              <w:numPr>
                <w:ilvl w:val="0"/>
                <w:numId w:val="36"/>
              </w:numPr>
              <w:spacing w:after="120" w:line="276" w:lineRule="auto"/>
              <w:ind w:left="159" w:hanging="159"/>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sidRPr="008003EC">
              <w:rPr>
                <w:rFonts w:eastAsia="Times New Roman" w:cstheme="minorHAnsi"/>
                <w:bCs/>
                <w:sz w:val="24"/>
                <w:szCs w:val="24"/>
              </w:rPr>
              <w:t>Czy system kryteriów i wyboru projektów jest transparentny i bezstronny?</w:t>
            </w:r>
          </w:p>
          <w:p w14:paraId="65092E0F" w14:textId="77777777" w:rsidR="00F6634D" w:rsidRPr="008003EC" w:rsidRDefault="001A76E5" w:rsidP="008003EC">
            <w:pPr>
              <w:numPr>
                <w:ilvl w:val="0"/>
                <w:numId w:val="36"/>
              </w:numPr>
              <w:spacing w:after="120" w:line="276" w:lineRule="auto"/>
              <w:ind w:left="159" w:hanging="159"/>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sidRPr="008003EC">
              <w:rPr>
                <w:rFonts w:eastAsia="Times New Roman" w:cstheme="minorHAnsi"/>
                <w:bCs/>
                <w:sz w:val="24"/>
                <w:szCs w:val="24"/>
              </w:rPr>
              <w:t>Czy możliwe jest osiągnięcie określonych w programie celów i ram wykonania, mając na uwadze krótszy okres realizacji interwencji unijnych, wynikający z</w:t>
            </w:r>
            <w:r w:rsidR="00D62D7C" w:rsidRPr="008003EC">
              <w:rPr>
                <w:rFonts w:eastAsia="Times New Roman" w:cstheme="minorHAnsi"/>
                <w:bCs/>
                <w:sz w:val="24"/>
                <w:szCs w:val="24"/>
              </w:rPr>
              <w:t xml:space="preserve"> </w:t>
            </w:r>
            <w:r w:rsidRPr="008003EC">
              <w:rPr>
                <w:rFonts w:eastAsia="Times New Roman" w:cstheme="minorHAnsi"/>
                <w:bCs/>
                <w:sz w:val="24"/>
                <w:szCs w:val="24"/>
              </w:rPr>
              <w:t>późniejszego przyjęcia FEO 2021-2027 niż zakładano (dopiero w</w:t>
            </w:r>
            <w:r w:rsidR="00F6634D" w:rsidRPr="008003EC">
              <w:rPr>
                <w:rFonts w:eastAsia="Times New Roman" w:cstheme="minorHAnsi"/>
                <w:bCs/>
                <w:sz w:val="24"/>
                <w:szCs w:val="24"/>
              </w:rPr>
              <w:t> </w:t>
            </w:r>
            <w:r w:rsidRPr="008003EC">
              <w:rPr>
                <w:rFonts w:eastAsia="Times New Roman" w:cstheme="minorHAnsi"/>
                <w:bCs/>
                <w:sz w:val="24"/>
                <w:szCs w:val="24"/>
              </w:rPr>
              <w:t>XI.2022</w:t>
            </w:r>
            <w:r w:rsidR="00F6634D" w:rsidRPr="008003EC">
              <w:rPr>
                <w:rFonts w:eastAsia="Times New Roman" w:cstheme="minorHAnsi"/>
                <w:bCs/>
                <w:sz w:val="24"/>
                <w:szCs w:val="24"/>
              </w:rPr>
              <w:t> </w:t>
            </w:r>
            <w:r w:rsidRPr="008003EC">
              <w:rPr>
                <w:rFonts w:eastAsia="Times New Roman" w:cstheme="minorHAnsi"/>
                <w:bCs/>
                <w:sz w:val="24"/>
                <w:szCs w:val="24"/>
              </w:rPr>
              <w:t xml:space="preserve">r.)? Jakie konsekwencje prognozowane są w tym aspekcie dla województwa </w:t>
            </w:r>
            <w:r w:rsidR="00081540" w:rsidRPr="008003EC">
              <w:rPr>
                <w:rFonts w:eastAsia="Times New Roman" w:cstheme="minorHAnsi"/>
                <w:bCs/>
                <w:sz w:val="24"/>
                <w:szCs w:val="24"/>
              </w:rPr>
              <w:t>opolskiego</w:t>
            </w:r>
            <w:r w:rsidRPr="008003EC">
              <w:rPr>
                <w:rFonts w:eastAsia="Times New Roman" w:cstheme="minorHAnsi"/>
                <w:bCs/>
                <w:sz w:val="24"/>
                <w:szCs w:val="24"/>
              </w:rPr>
              <w:t xml:space="preserve"> i</w:t>
            </w:r>
            <w:r w:rsidR="00D62D7C" w:rsidRPr="008003EC">
              <w:rPr>
                <w:rFonts w:eastAsia="Times New Roman" w:cstheme="minorHAnsi"/>
                <w:bCs/>
                <w:sz w:val="24"/>
                <w:szCs w:val="24"/>
              </w:rPr>
              <w:t xml:space="preserve"> </w:t>
            </w:r>
            <w:r w:rsidRPr="008003EC">
              <w:rPr>
                <w:rFonts w:eastAsia="Times New Roman" w:cstheme="minorHAnsi"/>
                <w:bCs/>
                <w:sz w:val="24"/>
                <w:szCs w:val="24"/>
              </w:rPr>
              <w:t>jakie działania należy wdrożyć by maksymalnie je zminimalizować?</w:t>
            </w:r>
          </w:p>
          <w:p w14:paraId="04AB5F90" w14:textId="77777777" w:rsidR="00F6634D" w:rsidRPr="008003EC" w:rsidRDefault="001A76E5" w:rsidP="008003EC">
            <w:pPr>
              <w:numPr>
                <w:ilvl w:val="0"/>
                <w:numId w:val="36"/>
              </w:numPr>
              <w:spacing w:after="120" w:line="276" w:lineRule="auto"/>
              <w:ind w:left="159" w:hanging="159"/>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sidRPr="008003EC">
              <w:rPr>
                <w:rFonts w:eastAsia="Times New Roman" w:cstheme="minorHAnsi"/>
                <w:bCs/>
                <w:sz w:val="24"/>
                <w:szCs w:val="24"/>
              </w:rPr>
              <w:t>Czy przyjęte procedury i rozwiązania zapewniają realizację</w:t>
            </w:r>
            <w:r w:rsidR="00D62D7C" w:rsidRPr="008003EC">
              <w:rPr>
                <w:rFonts w:eastAsia="Times New Roman" w:cstheme="minorHAnsi"/>
                <w:bCs/>
                <w:sz w:val="24"/>
                <w:szCs w:val="24"/>
                <w:lang w:eastAsia="en-US"/>
              </w:rPr>
              <w:t xml:space="preserve"> </w:t>
            </w:r>
            <w:r w:rsidR="00D62D7C" w:rsidRPr="008003EC">
              <w:rPr>
                <w:rFonts w:eastAsia="Times New Roman" w:cstheme="minorHAnsi"/>
                <w:bCs/>
                <w:sz w:val="24"/>
                <w:szCs w:val="24"/>
              </w:rPr>
              <w:t xml:space="preserve">zasad równościowych </w:t>
            </w:r>
            <w:r w:rsidR="00304454" w:rsidRPr="008003EC">
              <w:rPr>
                <w:rFonts w:eastAsia="Times New Roman" w:cstheme="minorHAnsi"/>
                <w:bCs/>
                <w:sz w:val="24"/>
                <w:szCs w:val="24"/>
              </w:rPr>
              <w:t>oraz</w:t>
            </w:r>
            <w:r w:rsidR="00265BE7" w:rsidRPr="008003EC">
              <w:rPr>
                <w:rFonts w:eastAsia="Times New Roman" w:cstheme="minorHAnsi"/>
                <w:bCs/>
                <w:sz w:val="24"/>
                <w:szCs w:val="24"/>
              </w:rPr>
              <w:t xml:space="preserve"> zapisów </w:t>
            </w:r>
            <w:r w:rsidR="001A1B9C" w:rsidRPr="008003EC">
              <w:rPr>
                <w:rFonts w:eastAsia="Times New Roman" w:cstheme="minorHAnsi"/>
                <w:bCs/>
                <w:sz w:val="24"/>
                <w:szCs w:val="24"/>
              </w:rPr>
              <w:t>KPP</w:t>
            </w:r>
            <w:r w:rsidR="00265BE7" w:rsidRPr="008003EC">
              <w:rPr>
                <w:rFonts w:eastAsia="Times New Roman" w:cstheme="minorHAnsi"/>
                <w:bCs/>
                <w:sz w:val="24"/>
                <w:szCs w:val="24"/>
              </w:rPr>
              <w:t xml:space="preserve"> </w:t>
            </w:r>
            <w:r w:rsidR="00D62D7C" w:rsidRPr="008003EC">
              <w:rPr>
                <w:rFonts w:eastAsia="Times New Roman" w:cstheme="minorHAnsi"/>
                <w:bCs/>
                <w:sz w:val="24"/>
                <w:szCs w:val="24"/>
              </w:rPr>
              <w:t xml:space="preserve">na każdym etapie </w:t>
            </w:r>
            <w:r w:rsidR="00D62D7C" w:rsidRPr="008003EC">
              <w:rPr>
                <w:rFonts w:eastAsia="Times New Roman" w:cstheme="minorHAnsi"/>
                <w:bCs/>
                <w:sz w:val="24"/>
                <w:szCs w:val="24"/>
              </w:rPr>
              <w:lastRenderedPageBreak/>
              <w:t>wdrażania programu</w:t>
            </w:r>
            <w:r w:rsidRPr="008003EC">
              <w:rPr>
                <w:rFonts w:eastAsia="Times New Roman" w:cstheme="minorHAnsi"/>
                <w:bCs/>
                <w:sz w:val="24"/>
                <w:szCs w:val="24"/>
              </w:rPr>
              <w:t xml:space="preserve">, jeśli nie jakiego rodzaju zmiany należałoby wprowadzić? </w:t>
            </w:r>
          </w:p>
          <w:p w14:paraId="52C66AAC" w14:textId="77777777" w:rsidR="00F6634D" w:rsidRPr="008003EC" w:rsidRDefault="00304454" w:rsidP="008003EC">
            <w:pPr>
              <w:numPr>
                <w:ilvl w:val="0"/>
                <w:numId w:val="36"/>
              </w:numPr>
              <w:spacing w:after="120" w:line="276" w:lineRule="auto"/>
              <w:ind w:left="159" w:hanging="159"/>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sidRPr="008003EC">
              <w:rPr>
                <w:rFonts w:eastAsia="Times New Roman" w:cstheme="minorHAnsi"/>
                <w:bCs/>
                <w:sz w:val="24"/>
                <w:szCs w:val="24"/>
              </w:rPr>
              <w:t>Czy i w jakim stopniu program odpowiada na występujące w regionie bariery w kontekście sytuacji osób narażonych na dyskryminację ze względu na przesłanki określone w</w:t>
            </w:r>
            <w:r w:rsidR="006D2C00" w:rsidRPr="008003EC">
              <w:rPr>
                <w:rFonts w:eastAsia="Times New Roman" w:cstheme="minorHAnsi"/>
                <w:bCs/>
                <w:sz w:val="24"/>
                <w:szCs w:val="24"/>
              </w:rPr>
              <w:t> </w:t>
            </w:r>
            <w:r w:rsidRPr="008003EC">
              <w:rPr>
                <w:rFonts w:eastAsia="Times New Roman" w:cstheme="minorHAnsi"/>
                <w:bCs/>
                <w:sz w:val="24"/>
                <w:szCs w:val="24"/>
              </w:rPr>
              <w:t>rozporządzeniu ogólnym i KPP (tj. płeć, rasę, kolor skóry, pochodzenie etniczne lub społeczne, cechy genetyczne, język, religię lub przekonania, poglądy polityczne lub wszelkie inne poglądy, przynależność do</w:t>
            </w:r>
            <w:r w:rsidR="001A1B9C" w:rsidRPr="008003EC">
              <w:rPr>
                <w:rFonts w:eastAsia="Times New Roman" w:cstheme="minorHAnsi"/>
                <w:bCs/>
                <w:sz w:val="24"/>
                <w:szCs w:val="24"/>
              </w:rPr>
              <w:t> </w:t>
            </w:r>
            <w:r w:rsidRPr="008003EC">
              <w:rPr>
                <w:rFonts w:eastAsia="Times New Roman" w:cstheme="minorHAnsi"/>
                <w:bCs/>
                <w:sz w:val="24"/>
                <w:szCs w:val="24"/>
              </w:rPr>
              <w:t>mniejszości narodowej, majątek, urodzenie, niepełnosprawność, wiek lub orientację seksualną)</w:t>
            </w:r>
            <w:r w:rsidR="00785F3A" w:rsidRPr="008003EC">
              <w:rPr>
                <w:rFonts w:eastAsia="Times New Roman" w:cstheme="minorHAnsi"/>
                <w:bCs/>
                <w:sz w:val="24"/>
                <w:szCs w:val="24"/>
              </w:rPr>
              <w:t>?</w:t>
            </w:r>
          </w:p>
          <w:p w14:paraId="069976A5" w14:textId="3BDAC50D" w:rsidR="00304454" w:rsidRPr="008003EC" w:rsidRDefault="001A1B9C" w:rsidP="008003EC">
            <w:pPr>
              <w:numPr>
                <w:ilvl w:val="0"/>
                <w:numId w:val="36"/>
              </w:numPr>
              <w:spacing w:after="120" w:line="276" w:lineRule="auto"/>
              <w:ind w:left="159" w:hanging="159"/>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sidRPr="008003EC">
              <w:rPr>
                <w:rFonts w:eastAsia="Times New Roman" w:cstheme="minorHAnsi"/>
                <w:bCs/>
                <w:sz w:val="24"/>
                <w:szCs w:val="24"/>
              </w:rPr>
              <w:t>Czy i w jakim stopniu program obejmuje wszystkie możliwe grupy występujące</w:t>
            </w:r>
            <w:r w:rsidR="006D2C00" w:rsidRPr="008003EC">
              <w:rPr>
                <w:rFonts w:eastAsia="Times New Roman" w:cstheme="minorHAnsi"/>
                <w:bCs/>
                <w:sz w:val="24"/>
                <w:szCs w:val="24"/>
              </w:rPr>
              <w:t xml:space="preserve"> </w:t>
            </w:r>
            <w:r w:rsidRPr="008003EC">
              <w:rPr>
                <w:rFonts w:eastAsia="Times New Roman" w:cstheme="minorHAnsi"/>
                <w:bCs/>
                <w:sz w:val="24"/>
                <w:szCs w:val="24"/>
              </w:rPr>
              <w:t xml:space="preserve">w województwie opolskim, które mogą być narażone na dyskryminację? </w:t>
            </w:r>
            <w:r w:rsidR="00304454" w:rsidRPr="008003EC">
              <w:rPr>
                <w:rFonts w:eastAsia="Times New Roman" w:cstheme="minorHAnsi"/>
                <w:bCs/>
                <w:sz w:val="24"/>
                <w:szCs w:val="24"/>
              </w:rPr>
              <w:t>Czy</w:t>
            </w:r>
            <w:r w:rsidR="006D2C00" w:rsidRPr="008003EC">
              <w:rPr>
                <w:rFonts w:eastAsia="Times New Roman" w:cstheme="minorHAnsi"/>
                <w:bCs/>
                <w:sz w:val="24"/>
                <w:szCs w:val="24"/>
              </w:rPr>
              <w:t> </w:t>
            </w:r>
            <w:r w:rsidR="00304454" w:rsidRPr="008003EC">
              <w:rPr>
                <w:rFonts w:eastAsia="Times New Roman" w:cstheme="minorHAnsi"/>
                <w:bCs/>
                <w:sz w:val="24"/>
                <w:szCs w:val="24"/>
              </w:rPr>
              <w:t>w</w:t>
            </w:r>
            <w:r w:rsidRPr="008003EC">
              <w:rPr>
                <w:rFonts w:eastAsia="Times New Roman" w:cstheme="minorHAnsi"/>
                <w:bCs/>
                <w:sz w:val="24"/>
                <w:szCs w:val="24"/>
              </w:rPr>
              <w:t> </w:t>
            </w:r>
            <w:r w:rsidR="00304454" w:rsidRPr="008003EC">
              <w:rPr>
                <w:rFonts w:eastAsia="Times New Roman" w:cstheme="minorHAnsi"/>
                <w:bCs/>
                <w:sz w:val="24"/>
                <w:szCs w:val="24"/>
              </w:rPr>
              <w:t>regionie występują inne grupy narażone na</w:t>
            </w:r>
            <w:r w:rsidR="006D2C00" w:rsidRPr="008003EC">
              <w:rPr>
                <w:rFonts w:eastAsia="Times New Roman" w:cstheme="minorHAnsi"/>
                <w:bCs/>
                <w:sz w:val="24"/>
                <w:szCs w:val="24"/>
              </w:rPr>
              <w:t> </w:t>
            </w:r>
            <w:r w:rsidR="00304454" w:rsidRPr="008003EC">
              <w:rPr>
                <w:rFonts w:eastAsia="Times New Roman" w:cstheme="minorHAnsi"/>
                <w:bCs/>
                <w:sz w:val="24"/>
                <w:szCs w:val="24"/>
              </w:rPr>
              <w:t>dyskryminację?</w:t>
            </w:r>
            <w:r w:rsidRPr="008003EC">
              <w:rPr>
                <w:rFonts w:eastAsia="Times New Roman" w:cstheme="minorHAnsi"/>
                <w:bCs/>
                <w:sz w:val="24"/>
                <w:szCs w:val="24"/>
              </w:rPr>
              <w:t xml:space="preserve"> </w:t>
            </w:r>
          </w:p>
          <w:p w14:paraId="2390FAF8" w14:textId="650852DA" w:rsidR="008C69C2" w:rsidRPr="008003EC" w:rsidRDefault="001A76E5" w:rsidP="008003EC">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sidRPr="008003EC">
              <w:rPr>
                <w:rFonts w:eastAsia="Times New Roman" w:cstheme="minorHAnsi"/>
                <w:sz w:val="24"/>
                <w:szCs w:val="24"/>
                <w:u w:val="single"/>
              </w:rPr>
              <w:t>uzasadnienie</w:t>
            </w:r>
            <w:r w:rsidRPr="008003EC">
              <w:rPr>
                <w:rFonts w:eastAsia="Times New Roman" w:cstheme="minorHAnsi"/>
                <w:sz w:val="24"/>
                <w:szCs w:val="24"/>
              </w:rPr>
              <w:t>: Badanie kryteriów i systemu wyboru projektów zostało wskazane jako obowiązkowe do</w:t>
            </w:r>
            <w:r w:rsidR="006D2C00" w:rsidRPr="008003EC">
              <w:rPr>
                <w:rFonts w:eastAsia="Times New Roman" w:cstheme="minorHAnsi"/>
                <w:sz w:val="24"/>
                <w:szCs w:val="24"/>
              </w:rPr>
              <w:t> </w:t>
            </w:r>
            <w:r w:rsidRPr="008003EC">
              <w:rPr>
                <w:rFonts w:eastAsia="Times New Roman" w:cstheme="minorHAnsi"/>
                <w:sz w:val="24"/>
                <w:szCs w:val="24"/>
              </w:rPr>
              <w:t xml:space="preserve">przeprowadzenia w Wytycznych dotyczących ewaluacji polityki spójności na lata 2021-2027. Zakres badania </w:t>
            </w:r>
            <w:r w:rsidRPr="008003EC">
              <w:rPr>
                <w:rFonts w:eastAsia="Times New Roman" w:cstheme="minorHAnsi"/>
                <w:sz w:val="24"/>
                <w:szCs w:val="24"/>
              </w:rPr>
              <w:lastRenderedPageBreak/>
              <w:t xml:space="preserve">obejmuje kluczowe elementy, determinujące w praktyce sukces / porażkę wdrażania PO. Wykorzystanie </w:t>
            </w:r>
            <w:r w:rsidR="00081540" w:rsidRPr="008003EC">
              <w:rPr>
                <w:rFonts w:eastAsia="Times New Roman" w:cstheme="minorHAnsi"/>
                <w:sz w:val="24"/>
                <w:szCs w:val="24"/>
              </w:rPr>
              <w:t>wniosków podniesie</w:t>
            </w:r>
            <w:r w:rsidRPr="008003EC">
              <w:rPr>
                <w:rFonts w:eastAsia="Times New Roman" w:cstheme="minorHAnsi"/>
                <w:sz w:val="24"/>
                <w:szCs w:val="24"/>
              </w:rPr>
              <w:t xml:space="preserve"> skuteczność osiągania celów programu oraz sprawność jego wdrażania. Dodatkowym aspektem badania będzie analiza sposobu wdrażania programu regionalnego FEO</w:t>
            </w:r>
            <w:r w:rsidR="001A1B9C" w:rsidRPr="008003EC">
              <w:rPr>
                <w:rFonts w:eastAsia="Times New Roman" w:cstheme="minorHAnsi"/>
                <w:sz w:val="24"/>
                <w:szCs w:val="24"/>
              </w:rPr>
              <w:t> </w:t>
            </w:r>
            <w:r w:rsidRPr="008003EC">
              <w:rPr>
                <w:rFonts w:eastAsia="Times New Roman" w:cstheme="minorHAnsi"/>
                <w:sz w:val="24"/>
                <w:szCs w:val="24"/>
              </w:rPr>
              <w:t>2021-2027 w zakresie zgodności z zasadami równościowym, wynikając</w:t>
            </w:r>
            <w:r w:rsidR="00BA3F5E" w:rsidRPr="008003EC">
              <w:rPr>
                <w:rFonts w:eastAsia="Times New Roman" w:cstheme="minorHAnsi"/>
                <w:sz w:val="24"/>
                <w:szCs w:val="24"/>
              </w:rPr>
              <w:t>ym</w:t>
            </w:r>
            <w:r w:rsidRPr="008003EC">
              <w:rPr>
                <w:rFonts w:eastAsia="Times New Roman" w:cstheme="minorHAnsi"/>
                <w:sz w:val="24"/>
                <w:szCs w:val="24"/>
              </w:rPr>
              <w:t xml:space="preserve"> z Wytycznych dot. realizacji zasad równościowych </w:t>
            </w:r>
            <w:r w:rsidRPr="008003EC">
              <w:rPr>
                <w:rFonts w:cstheme="minorHAnsi"/>
                <w:sz w:val="24"/>
                <w:szCs w:val="24"/>
              </w:rPr>
              <w:t>w</w:t>
            </w:r>
            <w:r w:rsidR="008C69C2" w:rsidRPr="008003EC">
              <w:rPr>
                <w:rFonts w:cstheme="minorHAnsi"/>
                <w:sz w:val="24"/>
                <w:szCs w:val="24"/>
              </w:rPr>
              <w:t> </w:t>
            </w:r>
            <w:r w:rsidRPr="008003EC">
              <w:rPr>
                <w:rFonts w:cstheme="minorHAnsi"/>
                <w:sz w:val="24"/>
                <w:szCs w:val="24"/>
              </w:rPr>
              <w:t>ramach</w:t>
            </w:r>
            <w:r w:rsidRPr="008003EC">
              <w:rPr>
                <w:rFonts w:eastAsia="Times New Roman" w:cstheme="minorHAnsi"/>
                <w:sz w:val="24"/>
                <w:szCs w:val="24"/>
              </w:rPr>
              <w:t xml:space="preserve"> funduszy unijnych na lata 2021-2027</w:t>
            </w:r>
            <w:r w:rsidR="008C69C2" w:rsidRPr="008003EC">
              <w:rPr>
                <w:rFonts w:cstheme="minorHAnsi"/>
                <w:sz w:val="24"/>
                <w:szCs w:val="24"/>
                <w:lang w:eastAsia="en-US"/>
              </w:rPr>
              <w:t xml:space="preserve"> </w:t>
            </w:r>
            <w:r w:rsidR="008C69C2" w:rsidRPr="008003EC">
              <w:rPr>
                <w:rFonts w:eastAsia="Times New Roman" w:cstheme="minorHAnsi"/>
                <w:sz w:val="24"/>
                <w:szCs w:val="24"/>
              </w:rPr>
              <w:t>(podrozdział 5.2, pkt. 8-9)</w:t>
            </w:r>
            <w:r w:rsidRPr="008003EC">
              <w:rPr>
                <w:rFonts w:eastAsia="Times New Roman" w:cstheme="minorHAnsi"/>
                <w:sz w:val="24"/>
                <w:szCs w:val="24"/>
              </w:rPr>
              <w:t>.</w:t>
            </w:r>
            <w:r w:rsidR="00510FEF" w:rsidRPr="008003EC">
              <w:rPr>
                <w:rFonts w:eastAsia="Times New Roman" w:cstheme="minorHAnsi"/>
                <w:sz w:val="24"/>
                <w:szCs w:val="24"/>
              </w:rPr>
              <w:t xml:space="preserve"> Zadaniem </w:t>
            </w:r>
            <w:proofErr w:type="spellStart"/>
            <w:r w:rsidR="00510FEF" w:rsidRPr="008003EC">
              <w:rPr>
                <w:rFonts w:eastAsia="Times New Roman" w:cstheme="minorHAnsi"/>
                <w:sz w:val="24"/>
                <w:szCs w:val="24"/>
              </w:rPr>
              <w:t>Ewaluatora</w:t>
            </w:r>
            <w:proofErr w:type="spellEnd"/>
            <w:r w:rsidR="00510FEF" w:rsidRPr="008003EC">
              <w:rPr>
                <w:rFonts w:eastAsia="Times New Roman" w:cstheme="minorHAnsi"/>
                <w:sz w:val="24"/>
                <w:szCs w:val="24"/>
              </w:rPr>
              <w:t xml:space="preserve"> będzie m.in. z</w:t>
            </w:r>
            <w:r w:rsidR="008C69C2" w:rsidRPr="008003EC">
              <w:rPr>
                <w:rFonts w:eastAsia="Times New Roman" w:cstheme="minorHAnsi"/>
                <w:sz w:val="24"/>
                <w:szCs w:val="24"/>
              </w:rPr>
              <w:t>identyfik</w:t>
            </w:r>
            <w:r w:rsidR="00510FEF" w:rsidRPr="008003EC">
              <w:rPr>
                <w:rFonts w:eastAsia="Times New Roman" w:cstheme="minorHAnsi"/>
                <w:sz w:val="24"/>
                <w:szCs w:val="24"/>
              </w:rPr>
              <w:t>owanie</w:t>
            </w:r>
            <w:r w:rsidR="008C69C2" w:rsidRPr="008003EC">
              <w:rPr>
                <w:rFonts w:eastAsia="Times New Roman" w:cstheme="minorHAnsi"/>
                <w:sz w:val="24"/>
                <w:szCs w:val="24"/>
              </w:rPr>
              <w:t xml:space="preserve"> barier lub ryzyka dyskryminacji i wskaza</w:t>
            </w:r>
            <w:r w:rsidR="00510FEF" w:rsidRPr="008003EC">
              <w:rPr>
                <w:rFonts w:eastAsia="Times New Roman" w:cstheme="minorHAnsi"/>
                <w:sz w:val="24"/>
                <w:szCs w:val="24"/>
              </w:rPr>
              <w:t>nie</w:t>
            </w:r>
            <w:r w:rsidR="008C69C2" w:rsidRPr="008003EC">
              <w:rPr>
                <w:rFonts w:eastAsia="Times New Roman" w:cstheme="minorHAnsi"/>
                <w:sz w:val="24"/>
                <w:szCs w:val="24"/>
              </w:rPr>
              <w:t xml:space="preserve"> rekomendacj</w:t>
            </w:r>
            <w:r w:rsidR="00510FEF" w:rsidRPr="008003EC">
              <w:rPr>
                <w:rFonts w:eastAsia="Times New Roman" w:cstheme="minorHAnsi"/>
                <w:sz w:val="24"/>
                <w:szCs w:val="24"/>
              </w:rPr>
              <w:t>i</w:t>
            </w:r>
            <w:r w:rsidR="008C69C2" w:rsidRPr="008003EC">
              <w:rPr>
                <w:rFonts w:eastAsia="Times New Roman" w:cstheme="minorHAnsi"/>
                <w:sz w:val="24"/>
                <w:szCs w:val="24"/>
              </w:rPr>
              <w:t xml:space="preserve"> </w:t>
            </w:r>
            <w:r w:rsidR="00510FEF" w:rsidRPr="008003EC">
              <w:rPr>
                <w:rFonts w:eastAsia="Times New Roman" w:cstheme="minorHAnsi"/>
                <w:sz w:val="24"/>
                <w:szCs w:val="24"/>
              </w:rPr>
              <w:t>dla</w:t>
            </w:r>
            <w:r w:rsidR="008C69C2" w:rsidRPr="008003EC">
              <w:rPr>
                <w:rFonts w:eastAsia="Times New Roman" w:cstheme="minorHAnsi"/>
                <w:sz w:val="24"/>
                <w:szCs w:val="24"/>
              </w:rPr>
              <w:t xml:space="preserve"> IZ FEO 2021-2027 </w:t>
            </w:r>
            <w:r w:rsidR="00510FEF" w:rsidRPr="008003EC">
              <w:rPr>
                <w:rFonts w:eastAsia="Times New Roman" w:cstheme="minorHAnsi"/>
                <w:sz w:val="24"/>
                <w:szCs w:val="24"/>
              </w:rPr>
              <w:t>pod kątem</w:t>
            </w:r>
            <w:r w:rsidR="008C69C2" w:rsidRPr="008003EC">
              <w:rPr>
                <w:rFonts w:eastAsia="Times New Roman" w:cstheme="minorHAnsi"/>
                <w:sz w:val="24"/>
                <w:szCs w:val="24"/>
              </w:rPr>
              <w:t xml:space="preserve"> działa</w:t>
            </w:r>
            <w:r w:rsidR="00510FEF" w:rsidRPr="008003EC">
              <w:rPr>
                <w:rFonts w:eastAsia="Times New Roman" w:cstheme="minorHAnsi"/>
                <w:sz w:val="24"/>
                <w:szCs w:val="24"/>
              </w:rPr>
              <w:t>ń</w:t>
            </w:r>
            <w:r w:rsidR="008C69C2" w:rsidRPr="008003EC">
              <w:rPr>
                <w:rFonts w:eastAsia="Times New Roman" w:cstheme="minorHAnsi"/>
                <w:sz w:val="24"/>
                <w:szCs w:val="24"/>
              </w:rPr>
              <w:t xml:space="preserve"> minimaliz</w:t>
            </w:r>
            <w:r w:rsidR="00510FEF" w:rsidRPr="008003EC">
              <w:rPr>
                <w:rFonts w:eastAsia="Times New Roman" w:cstheme="minorHAnsi"/>
                <w:sz w:val="24"/>
                <w:szCs w:val="24"/>
              </w:rPr>
              <w:t xml:space="preserve">ujących ich </w:t>
            </w:r>
            <w:r w:rsidR="008C69C2" w:rsidRPr="008003EC">
              <w:rPr>
                <w:rFonts w:eastAsia="Times New Roman" w:cstheme="minorHAnsi"/>
                <w:sz w:val="24"/>
                <w:szCs w:val="24"/>
              </w:rPr>
              <w:t>występowani</w:t>
            </w:r>
            <w:r w:rsidR="00510FEF" w:rsidRPr="008003EC">
              <w:rPr>
                <w:rFonts w:eastAsia="Times New Roman" w:cstheme="minorHAnsi"/>
                <w:sz w:val="24"/>
                <w:szCs w:val="24"/>
              </w:rPr>
              <w:t>e</w:t>
            </w:r>
            <w:r w:rsidR="008C69C2" w:rsidRPr="008003EC">
              <w:rPr>
                <w:rFonts w:eastAsia="Times New Roman" w:cstheme="minorHAnsi"/>
                <w:sz w:val="24"/>
                <w:szCs w:val="24"/>
              </w:rPr>
              <w:t xml:space="preserve"> w obszarach wsparcia programu</w:t>
            </w:r>
            <w:r w:rsidR="00510FEF" w:rsidRPr="008003EC">
              <w:rPr>
                <w:rFonts w:eastAsia="Times New Roman" w:cstheme="minorHAnsi"/>
                <w:sz w:val="24"/>
                <w:szCs w:val="24"/>
              </w:rPr>
              <w:t xml:space="preserve"> (np. </w:t>
            </w:r>
            <w:r w:rsidR="008C69C2" w:rsidRPr="008003EC">
              <w:rPr>
                <w:rFonts w:eastAsia="Times New Roman" w:cstheme="minorHAnsi"/>
                <w:sz w:val="24"/>
                <w:szCs w:val="24"/>
              </w:rPr>
              <w:t>poprzez aktualizację kryteriów wyboru projektów, dodani</w:t>
            </w:r>
            <w:r w:rsidR="00510FEF" w:rsidRPr="008003EC">
              <w:rPr>
                <w:rFonts w:eastAsia="Times New Roman" w:cstheme="minorHAnsi"/>
                <w:sz w:val="24"/>
                <w:szCs w:val="24"/>
              </w:rPr>
              <w:t>e</w:t>
            </w:r>
            <w:r w:rsidR="008C69C2" w:rsidRPr="008003EC">
              <w:rPr>
                <w:rFonts w:eastAsia="Times New Roman" w:cstheme="minorHAnsi"/>
                <w:sz w:val="24"/>
                <w:szCs w:val="24"/>
              </w:rPr>
              <w:t xml:space="preserve"> nowych działań lub grup docelowych, </w:t>
            </w:r>
            <w:r w:rsidR="00510FEF" w:rsidRPr="008003EC">
              <w:rPr>
                <w:rFonts w:eastAsia="Times New Roman" w:cstheme="minorHAnsi"/>
                <w:sz w:val="24"/>
                <w:szCs w:val="24"/>
              </w:rPr>
              <w:t>itp.)</w:t>
            </w:r>
            <w:r w:rsidR="008C69C2" w:rsidRPr="008003EC">
              <w:rPr>
                <w:rFonts w:eastAsia="Times New Roman" w:cstheme="minorHAnsi"/>
                <w:sz w:val="24"/>
                <w:szCs w:val="24"/>
              </w:rPr>
              <w:t>.</w:t>
            </w:r>
          </w:p>
        </w:tc>
        <w:tc>
          <w:tcPr>
            <w:tcW w:w="1785" w:type="pct"/>
            <w:vAlign w:val="top"/>
          </w:tcPr>
          <w:p w14:paraId="0BF8CBE5" w14:textId="77777777" w:rsidR="001A76E5" w:rsidRPr="008003EC" w:rsidRDefault="001A76E5" w:rsidP="008003EC">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bCs/>
                <w:sz w:val="24"/>
                <w:szCs w:val="24"/>
              </w:rPr>
            </w:pPr>
            <w:r w:rsidRPr="008003EC">
              <w:rPr>
                <w:rFonts w:eastAsia="Times New Roman" w:cstheme="minorHAnsi"/>
                <w:bCs/>
                <w:sz w:val="24"/>
                <w:szCs w:val="24"/>
                <w:u w:val="single"/>
              </w:rPr>
              <w:lastRenderedPageBreak/>
              <w:t>metodologia</w:t>
            </w:r>
            <w:r w:rsidRPr="008003EC">
              <w:rPr>
                <w:rFonts w:eastAsia="Times New Roman" w:cstheme="minorHAnsi"/>
                <w:bCs/>
                <w:sz w:val="24"/>
                <w:szCs w:val="24"/>
              </w:rPr>
              <w:t>:</w:t>
            </w:r>
          </w:p>
          <w:p w14:paraId="62B2D4D3" w14:textId="39136911" w:rsidR="001A76E5" w:rsidRPr="008003EC" w:rsidRDefault="001A76E5" w:rsidP="008003EC">
            <w:pPr>
              <w:numPr>
                <w:ilvl w:val="0"/>
                <w:numId w:val="42"/>
              </w:numPr>
              <w:spacing w:after="120" w:line="276" w:lineRule="auto"/>
              <w:ind w:left="175" w:hanging="175"/>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rPr>
            </w:pPr>
            <w:r w:rsidRPr="008003EC">
              <w:rPr>
                <w:rFonts w:eastAsia="Times New Roman" w:cstheme="minorHAnsi"/>
                <w:bCs/>
                <w:sz w:val="24"/>
                <w:szCs w:val="24"/>
              </w:rPr>
              <w:t>badania gabinetowe (dokumenty strategiczne i</w:t>
            </w:r>
            <w:r w:rsidR="006D2C00" w:rsidRPr="008003EC">
              <w:rPr>
                <w:rFonts w:eastAsia="Times New Roman" w:cstheme="minorHAnsi"/>
                <w:bCs/>
                <w:sz w:val="24"/>
                <w:szCs w:val="24"/>
              </w:rPr>
              <w:t> </w:t>
            </w:r>
            <w:r w:rsidRPr="008003EC">
              <w:rPr>
                <w:rFonts w:eastAsia="Times New Roman" w:cstheme="minorHAnsi"/>
                <w:bCs/>
                <w:sz w:val="24"/>
                <w:szCs w:val="24"/>
              </w:rPr>
              <w:t>operacyjne, dokumentacja projektowa, raporty z badań, literatura przedmiotu)</w:t>
            </w:r>
          </w:p>
          <w:p w14:paraId="019B8B2E" w14:textId="41FA3D51" w:rsidR="001A76E5" w:rsidRPr="008003EC" w:rsidRDefault="001A76E5" w:rsidP="008003EC">
            <w:pPr>
              <w:numPr>
                <w:ilvl w:val="0"/>
                <w:numId w:val="42"/>
              </w:numPr>
              <w:spacing w:after="120" w:line="276" w:lineRule="auto"/>
              <w:ind w:left="175" w:hanging="175"/>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rPr>
            </w:pPr>
            <w:r w:rsidRPr="008003EC">
              <w:rPr>
                <w:rFonts w:eastAsia="Times New Roman" w:cstheme="minorHAnsi"/>
                <w:bCs/>
                <w:sz w:val="24"/>
                <w:szCs w:val="24"/>
              </w:rPr>
              <w:t>analiza doświadczeń okresu 2014-2020</w:t>
            </w:r>
          </w:p>
          <w:p w14:paraId="47372619" w14:textId="380F34F4" w:rsidR="001A76E5" w:rsidRPr="008003EC" w:rsidRDefault="001A76E5" w:rsidP="008003EC">
            <w:pPr>
              <w:numPr>
                <w:ilvl w:val="0"/>
                <w:numId w:val="42"/>
              </w:numPr>
              <w:spacing w:after="120" w:line="276" w:lineRule="auto"/>
              <w:ind w:left="175" w:hanging="175"/>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rPr>
            </w:pPr>
            <w:r w:rsidRPr="008003EC">
              <w:rPr>
                <w:rFonts w:eastAsia="Times New Roman" w:cstheme="minorHAnsi"/>
                <w:bCs/>
                <w:sz w:val="24"/>
                <w:szCs w:val="24"/>
              </w:rPr>
              <w:t xml:space="preserve">metody jakościowe </w:t>
            </w:r>
            <w:r w:rsidR="004C3BFD" w:rsidRPr="008003EC">
              <w:rPr>
                <w:rFonts w:eastAsia="Times New Roman" w:cstheme="minorHAnsi"/>
                <w:bCs/>
                <w:sz w:val="24"/>
                <w:szCs w:val="24"/>
              </w:rPr>
              <w:t>/ ilościowe</w:t>
            </w:r>
          </w:p>
          <w:p w14:paraId="61C08D44" w14:textId="5ABCCC89" w:rsidR="001A76E5" w:rsidRPr="008003EC" w:rsidRDefault="001A76E5" w:rsidP="008003EC">
            <w:pPr>
              <w:numPr>
                <w:ilvl w:val="0"/>
                <w:numId w:val="42"/>
              </w:numPr>
              <w:spacing w:after="120" w:line="276" w:lineRule="auto"/>
              <w:ind w:left="175" w:hanging="175"/>
              <w:jc w:val="left"/>
              <w:cnfStyle w:val="000000000000" w:firstRow="0" w:lastRow="0" w:firstColumn="0" w:lastColumn="0" w:oddVBand="0" w:evenVBand="0" w:oddHBand="0" w:evenHBand="0" w:firstRowFirstColumn="0" w:firstRowLastColumn="0" w:lastRowFirstColumn="0" w:lastRowLastColumn="0"/>
              <w:rPr>
                <w:rFonts w:eastAsia="Times New Roman" w:cstheme="minorHAnsi"/>
                <w:bCs/>
                <w:sz w:val="24"/>
                <w:szCs w:val="24"/>
                <w:u w:val="single"/>
              </w:rPr>
            </w:pPr>
            <w:r w:rsidRPr="008003EC">
              <w:rPr>
                <w:rFonts w:eastAsia="Times New Roman" w:cstheme="minorHAnsi"/>
                <w:bCs/>
                <w:sz w:val="24"/>
                <w:szCs w:val="24"/>
              </w:rPr>
              <w:t xml:space="preserve">warsztat ewaluacyjny z adresatami zaleceń </w:t>
            </w:r>
          </w:p>
          <w:p w14:paraId="32F8541A" w14:textId="77777777" w:rsidR="001A76E5" w:rsidRPr="008003EC" w:rsidRDefault="001A76E5" w:rsidP="008003EC">
            <w:pPr>
              <w:numPr>
                <w:ilvl w:val="0"/>
                <w:numId w:val="42"/>
              </w:numPr>
              <w:spacing w:after="120" w:line="276" w:lineRule="auto"/>
              <w:ind w:left="176" w:hanging="176"/>
              <w:jc w:val="left"/>
              <w:cnfStyle w:val="000000000000" w:firstRow="0" w:lastRow="0" w:firstColumn="0" w:lastColumn="0" w:oddVBand="0" w:evenVBand="0" w:oddHBand="0" w:evenHBand="0" w:firstRowFirstColumn="0" w:firstRowLastColumn="0" w:lastRowFirstColumn="0" w:lastRowLastColumn="0"/>
              <w:rPr>
                <w:rFonts w:eastAsia="Times New Roman" w:cstheme="minorHAnsi"/>
                <w:bCs/>
                <w:sz w:val="24"/>
                <w:szCs w:val="24"/>
                <w:u w:val="single"/>
              </w:rPr>
            </w:pPr>
            <w:r w:rsidRPr="008003EC">
              <w:rPr>
                <w:rFonts w:eastAsia="Calibri" w:cstheme="minorHAnsi"/>
                <w:sz w:val="24"/>
                <w:szCs w:val="24"/>
              </w:rPr>
              <w:t>analiza kosztów i korzyści</w:t>
            </w:r>
          </w:p>
          <w:p w14:paraId="7BBF4095" w14:textId="77777777" w:rsidR="001A76E5" w:rsidRPr="008003EC" w:rsidRDefault="001A76E5" w:rsidP="008003EC">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bCs/>
                <w:sz w:val="24"/>
                <w:szCs w:val="24"/>
                <w:u w:val="single"/>
              </w:rPr>
            </w:pPr>
            <w:r w:rsidRPr="008003EC">
              <w:rPr>
                <w:rFonts w:eastAsia="Times New Roman" w:cstheme="minorHAnsi"/>
                <w:bCs/>
                <w:sz w:val="24"/>
                <w:szCs w:val="24"/>
                <w:u w:val="single"/>
              </w:rPr>
              <w:t>źródła danych:</w:t>
            </w:r>
          </w:p>
          <w:p w14:paraId="731D9DD8" w14:textId="31E588A6" w:rsidR="001A76E5" w:rsidRPr="008003EC" w:rsidRDefault="001A76E5" w:rsidP="008003EC">
            <w:pPr>
              <w:numPr>
                <w:ilvl w:val="0"/>
                <w:numId w:val="42"/>
              </w:numPr>
              <w:spacing w:after="120" w:line="276" w:lineRule="auto"/>
              <w:ind w:left="175" w:hanging="175"/>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rPr>
            </w:pPr>
            <w:r w:rsidRPr="008003EC">
              <w:rPr>
                <w:rFonts w:eastAsia="Times New Roman" w:cstheme="minorHAnsi"/>
                <w:bCs/>
                <w:sz w:val="24"/>
                <w:szCs w:val="24"/>
              </w:rPr>
              <w:t>dokumentacja konkursowa, programowa i</w:t>
            </w:r>
            <w:r w:rsidR="006D2C00" w:rsidRPr="008003EC">
              <w:rPr>
                <w:rFonts w:eastAsia="Times New Roman" w:cstheme="minorHAnsi"/>
                <w:bCs/>
                <w:sz w:val="24"/>
                <w:szCs w:val="24"/>
              </w:rPr>
              <w:t> </w:t>
            </w:r>
            <w:r w:rsidRPr="008003EC">
              <w:rPr>
                <w:rFonts w:eastAsia="Times New Roman" w:cstheme="minorHAnsi"/>
                <w:bCs/>
                <w:sz w:val="24"/>
                <w:szCs w:val="24"/>
              </w:rPr>
              <w:t>projektowa</w:t>
            </w:r>
          </w:p>
          <w:p w14:paraId="523D6247" w14:textId="35B2EB24" w:rsidR="001A76E5" w:rsidRPr="008003EC" w:rsidRDefault="001A76E5" w:rsidP="008003EC">
            <w:pPr>
              <w:numPr>
                <w:ilvl w:val="0"/>
                <w:numId w:val="42"/>
              </w:numPr>
              <w:spacing w:after="120" w:line="276" w:lineRule="auto"/>
              <w:ind w:left="175" w:hanging="175"/>
              <w:jc w:val="left"/>
              <w:cnfStyle w:val="000000000000" w:firstRow="0" w:lastRow="0" w:firstColumn="0" w:lastColumn="0" w:oddVBand="0" w:evenVBand="0" w:oddHBand="0" w:evenHBand="0" w:firstRowFirstColumn="0" w:firstRowLastColumn="0" w:lastRowFirstColumn="0" w:lastRowLastColumn="0"/>
              <w:rPr>
                <w:rFonts w:eastAsia="Times New Roman" w:cstheme="minorHAnsi"/>
                <w:bCs/>
                <w:sz w:val="24"/>
                <w:szCs w:val="24"/>
              </w:rPr>
            </w:pPr>
            <w:r w:rsidRPr="008003EC">
              <w:rPr>
                <w:rFonts w:eastAsia="Times New Roman" w:cstheme="minorHAnsi"/>
                <w:bCs/>
                <w:sz w:val="24"/>
                <w:szCs w:val="24"/>
              </w:rPr>
              <w:t>raporty końcowe z tożsamych badań</w:t>
            </w:r>
          </w:p>
          <w:p w14:paraId="17F00C8C" w14:textId="77777777" w:rsidR="001A76E5" w:rsidRPr="008003EC" w:rsidRDefault="001A76E5" w:rsidP="008003EC">
            <w:pPr>
              <w:numPr>
                <w:ilvl w:val="0"/>
                <w:numId w:val="42"/>
              </w:numPr>
              <w:spacing w:after="120" w:line="276" w:lineRule="auto"/>
              <w:ind w:left="175" w:hanging="175"/>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rPr>
            </w:pPr>
            <w:r w:rsidRPr="008003EC">
              <w:rPr>
                <w:rFonts w:eastAsia="Times New Roman" w:cstheme="minorHAnsi"/>
                <w:bCs/>
                <w:sz w:val="24"/>
                <w:szCs w:val="24"/>
              </w:rPr>
              <w:t>literatura fachowa</w:t>
            </w:r>
          </w:p>
          <w:p w14:paraId="6F1E06A9" w14:textId="283722D4" w:rsidR="001A76E5" w:rsidRPr="008003EC" w:rsidRDefault="001A76E5" w:rsidP="008003EC">
            <w:pPr>
              <w:numPr>
                <w:ilvl w:val="0"/>
                <w:numId w:val="42"/>
              </w:numPr>
              <w:spacing w:after="120" w:line="276" w:lineRule="auto"/>
              <w:ind w:left="175" w:hanging="175"/>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rPr>
            </w:pPr>
            <w:r w:rsidRPr="008003EC">
              <w:rPr>
                <w:rFonts w:eastAsia="Times New Roman" w:cstheme="minorHAnsi"/>
                <w:bCs/>
                <w:sz w:val="24"/>
                <w:szCs w:val="24"/>
              </w:rPr>
              <w:t>dane pierwotne wynikające z</w:t>
            </w:r>
            <w:r w:rsidR="006D2C00" w:rsidRPr="008003EC">
              <w:rPr>
                <w:rFonts w:eastAsia="Times New Roman" w:cstheme="minorHAnsi"/>
                <w:bCs/>
                <w:sz w:val="24"/>
                <w:szCs w:val="24"/>
              </w:rPr>
              <w:t> </w:t>
            </w:r>
            <w:r w:rsidRPr="008003EC">
              <w:rPr>
                <w:rFonts w:eastAsia="Times New Roman" w:cstheme="minorHAnsi"/>
                <w:bCs/>
                <w:sz w:val="24"/>
                <w:szCs w:val="24"/>
              </w:rPr>
              <w:t>przeprowadzonych badań ilościowych / jakościowych.</w:t>
            </w:r>
          </w:p>
        </w:tc>
        <w:tc>
          <w:tcPr>
            <w:tcW w:w="377" w:type="pct"/>
            <w:vAlign w:val="top"/>
          </w:tcPr>
          <w:p w14:paraId="6DF27D40" w14:textId="22C2EF11" w:rsidR="001A76E5" w:rsidRPr="008003EC" w:rsidRDefault="001A76E5" w:rsidP="008003EC">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FF0000"/>
                <w:sz w:val="24"/>
                <w:szCs w:val="24"/>
              </w:rPr>
            </w:pPr>
            <w:r w:rsidRPr="008003EC">
              <w:rPr>
                <w:rFonts w:eastAsia="Times New Roman" w:cstheme="minorHAnsi"/>
                <w:bCs/>
                <w:sz w:val="24"/>
                <w:szCs w:val="24"/>
              </w:rPr>
              <w:t>I</w:t>
            </w:r>
            <w:r w:rsidR="00E43F83" w:rsidRPr="008003EC">
              <w:rPr>
                <w:rFonts w:eastAsia="Times New Roman" w:cstheme="minorHAnsi"/>
                <w:bCs/>
                <w:sz w:val="24"/>
                <w:szCs w:val="24"/>
              </w:rPr>
              <w:t>.2024</w:t>
            </w:r>
            <w:r w:rsidRPr="008003EC">
              <w:rPr>
                <w:rFonts w:eastAsia="Times New Roman" w:cstheme="minorHAnsi"/>
                <w:bCs/>
                <w:sz w:val="24"/>
                <w:szCs w:val="24"/>
              </w:rPr>
              <w:t xml:space="preserve"> – </w:t>
            </w:r>
            <w:r w:rsidR="00E43F83" w:rsidRPr="008003EC">
              <w:rPr>
                <w:rFonts w:eastAsia="Times New Roman" w:cstheme="minorHAnsi"/>
                <w:bCs/>
                <w:sz w:val="24"/>
                <w:szCs w:val="24"/>
              </w:rPr>
              <w:t>V</w:t>
            </w:r>
            <w:r w:rsidRPr="008003EC">
              <w:rPr>
                <w:rFonts w:eastAsia="Times New Roman" w:cstheme="minorHAnsi"/>
                <w:bCs/>
                <w:sz w:val="24"/>
                <w:szCs w:val="24"/>
              </w:rPr>
              <w:t>I.202</w:t>
            </w:r>
            <w:r w:rsidR="00E43F83" w:rsidRPr="008003EC">
              <w:rPr>
                <w:rFonts w:eastAsia="Times New Roman" w:cstheme="minorHAnsi"/>
                <w:bCs/>
                <w:sz w:val="24"/>
                <w:szCs w:val="24"/>
              </w:rPr>
              <w:t>5</w:t>
            </w:r>
          </w:p>
        </w:tc>
        <w:tc>
          <w:tcPr>
            <w:tcW w:w="471" w:type="pct"/>
            <w:vAlign w:val="top"/>
          </w:tcPr>
          <w:p w14:paraId="0ABBE3D5" w14:textId="2B5A3139" w:rsidR="001A76E5" w:rsidRPr="008003EC" w:rsidRDefault="00E43F83" w:rsidP="008003EC">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bCs/>
                <w:sz w:val="24"/>
                <w:szCs w:val="24"/>
              </w:rPr>
            </w:pPr>
            <w:r w:rsidRPr="008003EC">
              <w:rPr>
                <w:rFonts w:eastAsia="Times New Roman" w:cstheme="minorHAnsi"/>
                <w:bCs/>
                <w:sz w:val="24"/>
                <w:szCs w:val="24"/>
              </w:rPr>
              <w:t xml:space="preserve"> 173 000 </w:t>
            </w:r>
            <w:r w:rsidR="001A76E5" w:rsidRPr="008003EC">
              <w:rPr>
                <w:rFonts w:eastAsia="Times New Roman" w:cstheme="minorHAnsi"/>
                <w:bCs/>
                <w:sz w:val="24"/>
                <w:szCs w:val="24"/>
              </w:rPr>
              <w:t>zł</w:t>
            </w:r>
          </w:p>
        </w:tc>
      </w:tr>
      <w:tr w:rsidR="001A76E5" w:rsidRPr="008003EC" w14:paraId="7DCDB55D" w14:textId="77777777" w:rsidTr="006C1667">
        <w:trPr>
          <w:trHeight w:val="699"/>
        </w:trPr>
        <w:tc>
          <w:tcPr>
            <w:cnfStyle w:val="001000000000" w:firstRow="0" w:lastRow="0" w:firstColumn="1" w:lastColumn="0" w:oddVBand="0" w:evenVBand="0" w:oddHBand="0" w:evenHBand="0" w:firstRowFirstColumn="0" w:firstRowLastColumn="0" w:lastRowFirstColumn="0" w:lastRowLastColumn="0"/>
            <w:tcW w:w="183" w:type="pct"/>
            <w:vAlign w:val="top"/>
          </w:tcPr>
          <w:p w14:paraId="1D436997" w14:textId="77777777" w:rsidR="001A76E5" w:rsidRPr="008003EC" w:rsidRDefault="001A76E5" w:rsidP="008003EC">
            <w:pPr>
              <w:spacing w:after="120" w:line="276" w:lineRule="auto"/>
              <w:rPr>
                <w:rFonts w:eastAsia="Times New Roman" w:cstheme="minorHAnsi"/>
                <w:bCs/>
                <w:sz w:val="24"/>
                <w:szCs w:val="24"/>
              </w:rPr>
            </w:pPr>
            <w:r w:rsidRPr="008003EC">
              <w:rPr>
                <w:rFonts w:eastAsia="Times New Roman" w:cstheme="minorHAnsi"/>
                <w:bCs/>
                <w:sz w:val="24"/>
                <w:szCs w:val="24"/>
              </w:rPr>
              <w:lastRenderedPageBreak/>
              <w:t>2</w:t>
            </w:r>
          </w:p>
        </w:tc>
        <w:tc>
          <w:tcPr>
            <w:tcW w:w="2185" w:type="pct"/>
            <w:vAlign w:val="top"/>
          </w:tcPr>
          <w:p w14:paraId="5BA16B16" w14:textId="6E9985B9" w:rsidR="006C1667" w:rsidRPr="008003EC" w:rsidRDefault="001A76E5" w:rsidP="008003EC">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rPr>
            </w:pPr>
            <w:r w:rsidRPr="008003EC">
              <w:rPr>
                <w:rFonts w:eastAsia="Times New Roman" w:cstheme="minorHAnsi"/>
                <w:bCs/>
                <w:sz w:val="24"/>
                <w:szCs w:val="24"/>
                <w:u w:val="single"/>
              </w:rPr>
              <w:t>tytuł</w:t>
            </w:r>
            <w:r w:rsidRPr="008003EC">
              <w:rPr>
                <w:rFonts w:eastAsia="Times New Roman" w:cstheme="minorHAnsi"/>
                <w:bCs/>
                <w:sz w:val="24"/>
                <w:szCs w:val="24"/>
              </w:rPr>
              <w:t xml:space="preserve">: </w:t>
            </w:r>
            <w:r w:rsidRPr="008003EC">
              <w:rPr>
                <w:rFonts w:eastAsia="Times New Roman" w:cstheme="minorHAnsi"/>
                <w:b/>
                <w:bCs/>
                <w:sz w:val="24"/>
                <w:szCs w:val="24"/>
              </w:rPr>
              <w:t>Analiza wskaźników rezultatu RPO WO 2014-2020 dot. trwałości nowoutworzonych miejsc opieki żłobkowej i</w:t>
            </w:r>
            <w:r w:rsidR="006C1667" w:rsidRPr="008003EC">
              <w:rPr>
                <w:rFonts w:eastAsia="Times New Roman" w:cstheme="minorHAnsi"/>
                <w:b/>
                <w:bCs/>
                <w:sz w:val="24"/>
                <w:szCs w:val="24"/>
              </w:rPr>
              <w:t> </w:t>
            </w:r>
            <w:r w:rsidRPr="008003EC">
              <w:rPr>
                <w:rFonts w:eastAsia="Times New Roman" w:cstheme="minorHAnsi"/>
                <w:b/>
                <w:bCs/>
                <w:sz w:val="24"/>
                <w:szCs w:val="24"/>
              </w:rPr>
              <w:t>wychowania przedszkolnego (drugi pomiar)</w:t>
            </w:r>
          </w:p>
          <w:p w14:paraId="04CC9482" w14:textId="77777777" w:rsidR="006C1667" w:rsidRPr="008003EC" w:rsidRDefault="001A76E5" w:rsidP="008003EC">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rPr>
            </w:pPr>
            <w:r w:rsidRPr="008003EC">
              <w:rPr>
                <w:rFonts w:eastAsia="Times New Roman" w:cstheme="minorHAnsi"/>
                <w:bCs/>
                <w:sz w:val="24"/>
                <w:szCs w:val="24"/>
                <w:u w:val="single"/>
              </w:rPr>
              <w:t>typ:</w:t>
            </w:r>
            <w:r w:rsidRPr="008003EC">
              <w:rPr>
                <w:rFonts w:eastAsia="Times New Roman" w:cstheme="minorHAnsi"/>
                <w:bCs/>
                <w:sz w:val="24"/>
                <w:szCs w:val="24"/>
              </w:rPr>
              <w:t xml:space="preserve"> wpływu, ex post</w:t>
            </w:r>
          </w:p>
          <w:p w14:paraId="0D663D34" w14:textId="77777777" w:rsidR="006C1667" w:rsidRPr="008003EC" w:rsidRDefault="001A76E5" w:rsidP="008003EC">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rPr>
            </w:pPr>
            <w:r w:rsidRPr="008003EC">
              <w:rPr>
                <w:rFonts w:eastAsia="Times New Roman" w:cstheme="minorHAnsi"/>
                <w:bCs/>
                <w:sz w:val="24"/>
                <w:szCs w:val="24"/>
                <w:u w:val="single"/>
              </w:rPr>
              <w:lastRenderedPageBreak/>
              <w:t>zakres:</w:t>
            </w:r>
            <w:r w:rsidRPr="008003EC">
              <w:rPr>
                <w:rFonts w:eastAsia="Times New Roman" w:cstheme="minorHAnsi"/>
                <w:bCs/>
                <w:sz w:val="24"/>
                <w:szCs w:val="24"/>
              </w:rPr>
              <w:t xml:space="preserve"> O</w:t>
            </w:r>
            <w:r w:rsidR="001702E3" w:rsidRPr="008003EC">
              <w:rPr>
                <w:rFonts w:eastAsia="Times New Roman" w:cstheme="minorHAnsi"/>
                <w:bCs/>
                <w:sz w:val="24"/>
                <w:szCs w:val="24"/>
              </w:rPr>
              <w:t xml:space="preserve">ś </w:t>
            </w:r>
            <w:r w:rsidRPr="008003EC">
              <w:rPr>
                <w:rFonts w:eastAsia="Times New Roman" w:cstheme="minorHAnsi"/>
                <w:bCs/>
                <w:sz w:val="24"/>
                <w:szCs w:val="24"/>
              </w:rPr>
              <w:t>P</w:t>
            </w:r>
            <w:r w:rsidR="001702E3" w:rsidRPr="008003EC">
              <w:rPr>
                <w:rFonts w:eastAsia="Times New Roman" w:cstheme="minorHAnsi"/>
                <w:bCs/>
                <w:sz w:val="24"/>
                <w:szCs w:val="24"/>
              </w:rPr>
              <w:t>riorytetowa</w:t>
            </w:r>
            <w:r w:rsidRPr="008003EC">
              <w:rPr>
                <w:rFonts w:eastAsia="Times New Roman" w:cstheme="minorHAnsi"/>
                <w:bCs/>
                <w:sz w:val="24"/>
                <w:szCs w:val="24"/>
              </w:rPr>
              <w:t xml:space="preserve"> </w:t>
            </w:r>
            <w:r w:rsidR="001702E3" w:rsidRPr="008003EC">
              <w:rPr>
                <w:rFonts w:eastAsia="Times New Roman" w:cstheme="minorHAnsi"/>
                <w:bCs/>
                <w:sz w:val="24"/>
                <w:szCs w:val="24"/>
              </w:rPr>
              <w:t xml:space="preserve">(OP) </w:t>
            </w:r>
            <w:r w:rsidRPr="008003EC">
              <w:rPr>
                <w:rFonts w:eastAsia="Times New Roman" w:cstheme="minorHAnsi"/>
                <w:bCs/>
                <w:sz w:val="24"/>
                <w:szCs w:val="24"/>
              </w:rPr>
              <w:t>VII: 7.6; OP IX: 9.1.3 i 9.1.4 RPO</w:t>
            </w:r>
            <w:r w:rsidR="006C1667" w:rsidRPr="008003EC">
              <w:rPr>
                <w:rFonts w:eastAsia="Times New Roman" w:cstheme="minorHAnsi"/>
                <w:bCs/>
                <w:sz w:val="24"/>
                <w:szCs w:val="24"/>
              </w:rPr>
              <w:t> </w:t>
            </w:r>
            <w:r w:rsidRPr="008003EC">
              <w:rPr>
                <w:rFonts w:eastAsia="Times New Roman" w:cstheme="minorHAnsi"/>
                <w:bCs/>
                <w:sz w:val="24"/>
                <w:szCs w:val="24"/>
              </w:rPr>
              <w:t>WO 2014-2020</w:t>
            </w:r>
          </w:p>
          <w:p w14:paraId="12E59CDE" w14:textId="77777777" w:rsidR="006C1667" w:rsidRPr="008003EC" w:rsidRDefault="001A76E5" w:rsidP="008003EC">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rPr>
            </w:pPr>
            <w:r w:rsidRPr="008003EC">
              <w:rPr>
                <w:rFonts w:eastAsia="Times New Roman" w:cstheme="minorHAnsi"/>
                <w:bCs/>
                <w:sz w:val="24"/>
                <w:szCs w:val="24"/>
                <w:u w:val="single"/>
              </w:rPr>
              <w:t>cel badania:</w:t>
            </w:r>
            <w:r w:rsidRPr="008003EC">
              <w:rPr>
                <w:rFonts w:eastAsia="Times New Roman" w:cstheme="minorHAnsi"/>
                <w:bCs/>
                <w:sz w:val="24"/>
                <w:szCs w:val="24"/>
              </w:rPr>
              <w:t xml:space="preserve"> ocena trwałości utworzonych w ramach podejmowanych działań miejsc opieki nad dziećmi do lat 3 oraz wychowania przedszkolnego</w:t>
            </w:r>
          </w:p>
          <w:p w14:paraId="0730BA74" w14:textId="7E9E1DAE" w:rsidR="001A76E5" w:rsidRPr="008003EC" w:rsidRDefault="001A76E5" w:rsidP="008003EC">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rPr>
            </w:pPr>
            <w:r w:rsidRPr="008003EC">
              <w:rPr>
                <w:rFonts w:eastAsia="Times New Roman" w:cstheme="minorHAnsi"/>
                <w:bCs/>
                <w:sz w:val="24"/>
                <w:szCs w:val="24"/>
                <w:u w:val="single"/>
              </w:rPr>
              <w:t xml:space="preserve">główne pytania ewaluacyjne: </w:t>
            </w:r>
          </w:p>
          <w:p w14:paraId="736DB387" w14:textId="77777777" w:rsidR="001A76E5" w:rsidRPr="008003EC" w:rsidRDefault="001A76E5" w:rsidP="008003EC">
            <w:pPr>
              <w:numPr>
                <w:ilvl w:val="0"/>
                <w:numId w:val="35"/>
              </w:numPr>
              <w:spacing w:after="120" w:line="276" w:lineRule="auto"/>
              <w:ind w:left="159" w:hanging="159"/>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rPr>
            </w:pPr>
            <w:r w:rsidRPr="008003EC">
              <w:rPr>
                <w:rFonts w:eastAsia="Times New Roman" w:cstheme="minorHAnsi"/>
                <w:bCs/>
                <w:sz w:val="24"/>
                <w:szCs w:val="24"/>
              </w:rPr>
              <w:t>Czy nowoutworzone miejsca opieki nad dziećmi w wieku do lat 3 i utworzone miejsca wychowania przedszkolnego w wyniku udzielonego wsparcia mają charakter trwały?</w:t>
            </w:r>
          </w:p>
          <w:p w14:paraId="528D3582" w14:textId="5DCD271A" w:rsidR="001A76E5" w:rsidRPr="008003EC" w:rsidRDefault="001A76E5" w:rsidP="008003EC">
            <w:pPr>
              <w:numPr>
                <w:ilvl w:val="0"/>
                <w:numId w:val="35"/>
              </w:numPr>
              <w:spacing w:after="120" w:line="276" w:lineRule="auto"/>
              <w:ind w:left="159" w:hanging="159"/>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rPr>
            </w:pPr>
            <w:r w:rsidRPr="008003EC">
              <w:rPr>
                <w:rFonts w:eastAsia="Times New Roman" w:cstheme="minorHAnsi"/>
                <w:bCs/>
                <w:sz w:val="24"/>
                <w:szCs w:val="24"/>
              </w:rPr>
              <w:t>Na jakim poziomie osiągnięte zostały wskaźniki rezultatu w</w:t>
            </w:r>
            <w:r w:rsidR="006C1667" w:rsidRPr="008003EC">
              <w:rPr>
                <w:rFonts w:eastAsia="Times New Roman" w:cstheme="minorHAnsi"/>
                <w:bCs/>
                <w:sz w:val="24"/>
                <w:szCs w:val="24"/>
              </w:rPr>
              <w:t> </w:t>
            </w:r>
            <w:r w:rsidRPr="008003EC">
              <w:rPr>
                <w:rFonts w:eastAsia="Times New Roman" w:cstheme="minorHAnsi"/>
                <w:bCs/>
                <w:sz w:val="24"/>
                <w:szCs w:val="24"/>
              </w:rPr>
              <w:t>zakresie pomiaru drugiego oraz w kontekście analizy zrealizowanej na I etapie?</w:t>
            </w:r>
          </w:p>
          <w:p w14:paraId="0E4A929F" w14:textId="62DD011D" w:rsidR="001A76E5" w:rsidRPr="008003EC" w:rsidRDefault="001A76E5" w:rsidP="008003EC">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rPr>
            </w:pPr>
            <w:r w:rsidRPr="008003EC">
              <w:rPr>
                <w:rFonts w:eastAsia="Times New Roman" w:cstheme="minorHAnsi"/>
                <w:bCs/>
                <w:sz w:val="24"/>
                <w:szCs w:val="24"/>
                <w:u w:val="single"/>
              </w:rPr>
              <w:t>uzasadnienie</w:t>
            </w:r>
            <w:r w:rsidRPr="008003EC">
              <w:rPr>
                <w:rFonts w:eastAsia="Times New Roman" w:cstheme="minorHAnsi"/>
                <w:bCs/>
                <w:sz w:val="24"/>
                <w:szCs w:val="24"/>
              </w:rPr>
              <w:t xml:space="preserve">: W ramach badania </w:t>
            </w:r>
            <w:r w:rsidR="00E43F83" w:rsidRPr="008003EC">
              <w:rPr>
                <w:rFonts w:eastAsia="Times New Roman" w:cstheme="minorHAnsi"/>
                <w:bCs/>
                <w:sz w:val="24"/>
                <w:szCs w:val="24"/>
              </w:rPr>
              <w:t xml:space="preserve">wewnętrznego </w:t>
            </w:r>
            <w:r w:rsidRPr="008003EC">
              <w:rPr>
                <w:rFonts w:eastAsia="Times New Roman" w:cstheme="minorHAnsi"/>
                <w:bCs/>
                <w:sz w:val="24"/>
                <w:szCs w:val="24"/>
              </w:rPr>
              <w:t xml:space="preserve">zweryfikowana zostanie wartość wskaźników rezultatu RPO WO 2014-2020, celem oceny ich trwałości pn.: </w:t>
            </w:r>
          </w:p>
          <w:p w14:paraId="5DE7A1CC" w14:textId="28789A04" w:rsidR="001A76E5" w:rsidRPr="008003EC" w:rsidRDefault="001A76E5" w:rsidP="008003EC">
            <w:pPr>
              <w:numPr>
                <w:ilvl w:val="0"/>
                <w:numId w:val="36"/>
              </w:numPr>
              <w:spacing w:after="120" w:line="276" w:lineRule="auto"/>
              <w:ind w:left="159" w:hanging="159"/>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rPr>
            </w:pPr>
            <w:r w:rsidRPr="008003EC">
              <w:rPr>
                <w:rFonts w:eastAsia="Times New Roman" w:cstheme="minorHAnsi"/>
                <w:bCs/>
                <w:sz w:val="24"/>
                <w:szCs w:val="24"/>
              </w:rPr>
              <w:t>liczba miejsc wychowania przedszkolnego, które funkcjonują 2 lata po uzyskaniu dofinansowania ze</w:t>
            </w:r>
            <w:r w:rsidR="006C1667" w:rsidRPr="008003EC">
              <w:rPr>
                <w:rFonts w:eastAsia="Times New Roman" w:cstheme="minorHAnsi"/>
                <w:bCs/>
                <w:sz w:val="24"/>
                <w:szCs w:val="24"/>
              </w:rPr>
              <w:t> </w:t>
            </w:r>
            <w:r w:rsidRPr="008003EC">
              <w:rPr>
                <w:rFonts w:eastAsia="Times New Roman" w:cstheme="minorHAnsi"/>
                <w:bCs/>
                <w:sz w:val="24"/>
                <w:szCs w:val="24"/>
              </w:rPr>
              <w:t>środków EFS</w:t>
            </w:r>
          </w:p>
          <w:p w14:paraId="1A36E641" w14:textId="1743CC69" w:rsidR="001A76E5" w:rsidRPr="008003EC" w:rsidRDefault="001A76E5" w:rsidP="008003EC">
            <w:pPr>
              <w:numPr>
                <w:ilvl w:val="0"/>
                <w:numId w:val="36"/>
              </w:numPr>
              <w:spacing w:after="120" w:line="276" w:lineRule="auto"/>
              <w:ind w:left="159" w:hanging="159"/>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rPr>
            </w:pPr>
            <w:r w:rsidRPr="008003EC">
              <w:rPr>
                <w:rFonts w:eastAsia="Times New Roman" w:cstheme="minorHAnsi"/>
                <w:bCs/>
                <w:sz w:val="24"/>
                <w:szCs w:val="24"/>
              </w:rPr>
              <w:lastRenderedPageBreak/>
              <w:t>liczba utworzonych miejsc opieki nad dziećmi w wieku do</w:t>
            </w:r>
            <w:r w:rsidR="006C1667" w:rsidRPr="008003EC">
              <w:rPr>
                <w:rFonts w:eastAsia="Times New Roman" w:cstheme="minorHAnsi"/>
                <w:bCs/>
                <w:sz w:val="24"/>
                <w:szCs w:val="24"/>
              </w:rPr>
              <w:t> </w:t>
            </w:r>
            <w:r w:rsidRPr="008003EC">
              <w:rPr>
                <w:rFonts w:eastAsia="Times New Roman" w:cstheme="minorHAnsi"/>
                <w:bCs/>
                <w:sz w:val="24"/>
                <w:szCs w:val="24"/>
              </w:rPr>
              <w:t>lat 3, które funkcjonują 2 lata po uzyskaniu dofinansowania ze środków EFS.</w:t>
            </w:r>
          </w:p>
          <w:p w14:paraId="472C089B" w14:textId="0035C561" w:rsidR="001A76E5" w:rsidRPr="008003EC" w:rsidRDefault="001A76E5" w:rsidP="008003EC">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bCs/>
                <w:sz w:val="24"/>
                <w:szCs w:val="24"/>
              </w:rPr>
            </w:pPr>
            <w:r w:rsidRPr="008003EC">
              <w:rPr>
                <w:rFonts w:eastAsia="Times New Roman" w:cstheme="minorHAnsi"/>
                <w:bCs/>
                <w:sz w:val="24"/>
                <w:szCs w:val="24"/>
              </w:rPr>
              <w:t>Analiza stanowi drugi etap pomiaru wskaźników określonych w RPO WO 2014-2020, jest kontynuacją badania określonego w Planie ewaluacji RPO WO 2014-2020, a zakończonego w 2023 r. pn. Ocena jakości i efektów działań na rzecz opieki nad dziećmi do lat 3 oraz usług edukacyjno-wychowawczych dzieci do lat 6 w</w:t>
            </w:r>
            <w:r w:rsidR="00903FA8" w:rsidRPr="008003EC">
              <w:rPr>
                <w:rFonts w:eastAsia="Times New Roman" w:cstheme="minorHAnsi"/>
                <w:bCs/>
                <w:sz w:val="24"/>
                <w:szCs w:val="24"/>
              </w:rPr>
              <w:t> </w:t>
            </w:r>
            <w:r w:rsidRPr="008003EC">
              <w:rPr>
                <w:rFonts w:eastAsia="Times New Roman" w:cstheme="minorHAnsi"/>
                <w:bCs/>
                <w:sz w:val="24"/>
                <w:szCs w:val="24"/>
              </w:rPr>
              <w:t>województwie opolskim. Wyliczone wartości wskaźników stanowić będą wkład do Sprawozdania końcowego z</w:t>
            </w:r>
            <w:r w:rsidR="006C1667" w:rsidRPr="008003EC">
              <w:rPr>
                <w:rFonts w:eastAsia="Times New Roman" w:cstheme="minorHAnsi"/>
                <w:bCs/>
                <w:sz w:val="24"/>
                <w:szCs w:val="24"/>
              </w:rPr>
              <w:t> </w:t>
            </w:r>
            <w:r w:rsidRPr="008003EC">
              <w:rPr>
                <w:rFonts w:eastAsia="Times New Roman" w:cstheme="minorHAnsi"/>
                <w:bCs/>
                <w:sz w:val="24"/>
                <w:szCs w:val="24"/>
              </w:rPr>
              <w:t>realizacji RPO WO 2014-2020.</w:t>
            </w:r>
          </w:p>
        </w:tc>
        <w:tc>
          <w:tcPr>
            <w:tcW w:w="1785" w:type="pct"/>
            <w:vAlign w:val="top"/>
          </w:tcPr>
          <w:p w14:paraId="7F52F699" w14:textId="4FD4333A" w:rsidR="001A76E5" w:rsidRPr="008003EC" w:rsidRDefault="001A76E5" w:rsidP="008003EC">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bCs/>
                <w:sz w:val="24"/>
                <w:szCs w:val="24"/>
              </w:rPr>
            </w:pPr>
            <w:r w:rsidRPr="008003EC">
              <w:rPr>
                <w:rFonts w:eastAsia="Times New Roman" w:cstheme="minorHAnsi"/>
                <w:bCs/>
                <w:sz w:val="24"/>
                <w:szCs w:val="24"/>
                <w:u w:val="single"/>
              </w:rPr>
              <w:lastRenderedPageBreak/>
              <w:t>metodologia</w:t>
            </w:r>
            <w:r w:rsidRPr="008003EC">
              <w:rPr>
                <w:rFonts w:eastAsia="Times New Roman" w:cstheme="minorHAnsi"/>
                <w:bCs/>
                <w:sz w:val="24"/>
                <w:szCs w:val="24"/>
              </w:rPr>
              <w:t>:</w:t>
            </w:r>
          </w:p>
          <w:p w14:paraId="2CCB590C" w14:textId="0B55F952" w:rsidR="001A76E5" w:rsidRPr="008003EC" w:rsidRDefault="001A76E5" w:rsidP="008003EC">
            <w:pPr>
              <w:numPr>
                <w:ilvl w:val="0"/>
                <w:numId w:val="42"/>
              </w:numPr>
              <w:spacing w:after="120" w:line="276" w:lineRule="auto"/>
              <w:ind w:left="175" w:hanging="175"/>
              <w:jc w:val="left"/>
              <w:cnfStyle w:val="000000000000" w:firstRow="0" w:lastRow="0" w:firstColumn="0" w:lastColumn="0" w:oddVBand="0" w:evenVBand="0" w:oddHBand="0" w:evenHBand="0" w:firstRowFirstColumn="0" w:firstRowLastColumn="0" w:lastRowFirstColumn="0" w:lastRowLastColumn="0"/>
              <w:rPr>
                <w:rFonts w:eastAsia="Times New Roman" w:cstheme="minorHAnsi"/>
                <w:bCs/>
                <w:sz w:val="24"/>
                <w:szCs w:val="24"/>
              </w:rPr>
            </w:pPr>
            <w:r w:rsidRPr="008003EC">
              <w:rPr>
                <w:rFonts w:eastAsia="Times New Roman" w:cstheme="minorHAnsi"/>
                <w:bCs/>
                <w:sz w:val="24"/>
                <w:szCs w:val="24"/>
              </w:rPr>
              <w:t>badania gabinetowe (dokumenty strategiczne i</w:t>
            </w:r>
            <w:r w:rsidR="006C1667" w:rsidRPr="008003EC">
              <w:rPr>
                <w:rFonts w:eastAsia="Times New Roman" w:cstheme="minorHAnsi"/>
                <w:bCs/>
                <w:sz w:val="24"/>
                <w:szCs w:val="24"/>
              </w:rPr>
              <w:t> </w:t>
            </w:r>
            <w:r w:rsidRPr="008003EC">
              <w:rPr>
                <w:rFonts w:eastAsia="Times New Roman" w:cstheme="minorHAnsi"/>
                <w:bCs/>
                <w:sz w:val="24"/>
                <w:szCs w:val="24"/>
              </w:rPr>
              <w:t>operacyjne, dokumentacja projektowa, raporty z badań, literatura przedmiotu)</w:t>
            </w:r>
          </w:p>
          <w:p w14:paraId="1023F8CE" w14:textId="4739B5CD" w:rsidR="001A76E5" w:rsidRPr="008003EC" w:rsidRDefault="001A76E5" w:rsidP="008003EC">
            <w:pPr>
              <w:numPr>
                <w:ilvl w:val="0"/>
                <w:numId w:val="42"/>
              </w:numPr>
              <w:spacing w:after="120" w:line="276" w:lineRule="auto"/>
              <w:ind w:left="175" w:hanging="175"/>
              <w:jc w:val="left"/>
              <w:cnfStyle w:val="000000000000" w:firstRow="0" w:lastRow="0" w:firstColumn="0" w:lastColumn="0" w:oddVBand="0" w:evenVBand="0" w:oddHBand="0" w:evenHBand="0" w:firstRowFirstColumn="0" w:firstRowLastColumn="0" w:lastRowFirstColumn="0" w:lastRowLastColumn="0"/>
              <w:rPr>
                <w:rFonts w:eastAsia="Times New Roman" w:cstheme="minorHAnsi"/>
                <w:bCs/>
                <w:sz w:val="24"/>
                <w:szCs w:val="24"/>
              </w:rPr>
            </w:pPr>
            <w:r w:rsidRPr="008003EC">
              <w:rPr>
                <w:rFonts w:eastAsia="Times New Roman" w:cstheme="minorHAnsi"/>
                <w:bCs/>
                <w:sz w:val="24"/>
                <w:szCs w:val="24"/>
              </w:rPr>
              <w:lastRenderedPageBreak/>
              <w:t>pomiar wskaźników wskazanych w</w:t>
            </w:r>
            <w:r w:rsidR="00F6634D" w:rsidRPr="008003EC">
              <w:rPr>
                <w:rFonts w:eastAsia="Times New Roman" w:cstheme="minorHAnsi"/>
                <w:bCs/>
                <w:sz w:val="24"/>
                <w:szCs w:val="24"/>
              </w:rPr>
              <w:t> </w:t>
            </w:r>
            <w:r w:rsidRPr="008003EC">
              <w:rPr>
                <w:rFonts w:eastAsia="Times New Roman" w:cstheme="minorHAnsi"/>
                <w:bCs/>
                <w:sz w:val="24"/>
                <w:szCs w:val="24"/>
              </w:rPr>
              <w:t>uzasadnieniu badania</w:t>
            </w:r>
          </w:p>
          <w:p w14:paraId="4F0CA956" w14:textId="77777777" w:rsidR="001A76E5" w:rsidRPr="008003EC" w:rsidRDefault="001A76E5" w:rsidP="008003EC">
            <w:pPr>
              <w:numPr>
                <w:ilvl w:val="0"/>
                <w:numId w:val="42"/>
              </w:numPr>
              <w:spacing w:after="120" w:line="276" w:lineRule="auto"/>
              <w:ind w:left="176" w:hanging="176"/>
              <w:jc w:val="left"/>
              <w:cnfStyle w:val="000000000000" w:firstRow="0" w:lastRow="0" w:firstColumn="0" w:lastColumn="0" w:oddVBand="0" w:evenVBand="0" w:oddHBand="0" w:evenHBand="0" w:firstRowFirstColumn="0" w:firstRowLastColumn="0" w:lastRowFirstColumn="0" w:lastRowLastColumn="0"/>
              <w:rPr>
                <w:rFonts w:eastAsia="Times New Roman" w:cstheme="minorHAnsi"/>
                <w:bCs/>
                <w:sz w:val="24"/>
                <w:szCs w:val="24"/>
              </w:rPr>
            </w:pPr>
            <w:r w:rsidRPr="008003EC">
              <w:rPr>
                <w:rFonts w:eastAsia="Times New Roman" w:cstheme="minorHAnsi"/>
                <w:bCs/>
                <w:sz w:val="24"/>
                <w:szCs w:val="24"/>
              </w:rPr>
              <w:t>badania ilościowe/jakościowe z beneficjentami</w:t>
            </w:r>
          </w:p>
          <w:p w14:paraId="33C9326B" w14:textId="77777777" w:rsidR="001A76E5" w:rsidRPr="008003EC" w:rsidRDefault="001A76E5" w:rsidP="008003EC">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u w:val="single"/>
              </w:rPr>
            </w:pPr>
            <w:r w:rsidRPr="008003EC">
              <w:rPr>
                <w:rFonts w:eastAsia="Times New Roman" w:cstheme="minorHAnsi"/>
                <w:bCs/>
                <w:sz w:val="24"/>
                <w:szCs w:val="24"/>
                <w:u w:val="single"/>
              </w:rPr>
              <w:t>źródła danych:</w:t>
            </w:r>
          </w:p>
          <w:p w14:paraId="489FF51C" w14:textId="080151FC" w:rsidR="001A76E5" w:rsidRPr="008003EC" w:rsidRDefault="001A76E5" w:rsidP="008003EC">
            <w:pPr>
              <w:numPr>
                <w:ilvl w:val="0"/>
                <w:numId w:val="42"/>
              </w:numPr>
              <w:spacing w:after="120" w:line="276" w:lineRule="auto"/>
              <w:ind w:left="175" w:hanging="175"/>
              <w:jc w:val="left"/>
              <w:cnfStyle w:val="000000000000" w:firstRow="0" w:lastRow="0" w:firstColumn="0" w:lastColumn="0" w:oddVBand="0" w:evenVBand="0" w:oddHBand="0" w:evenHBand="0" w:firstRowFirstColumn="0" w:firstRowLastColumn="0" w:lastRowFirstColumn="0" w:lastRowLastColumn="0"/>
              <w:rPr>
                <w:rFonts w:eastAsia="Times New Roman" w:cstheme="minorHAnsi"/>
                <w:bCs/>
                <w:sz w:val="24"/>
                <w:szCs w:val="24"/>
              </w:rPr>
            </w:pPr>
            <w:r w:rsidRPr="008003EC">
              <w:rPr>
                <w:rFonts w:eastAsia="Times New Roman" w:cstheme="minorHAnsi"/>
                <w:bCs/>
                <w:sz w:val="24"/>
                <w:szCs w:val="24"/>
              </w:rPr>
              <w:t>dane SL 2014 w zakresie beneficjentów</w:t>
            </w:r>
          </w:p>
          <w:p w14:paraId="3B8AFC87" w14:textId="05DEDAD7" w:rsidR="001A76E5" w:rsidRPr="008003EC" w:rsidRDefault="001A76E5" w:rsidP="008003EC">
            <w:pPr>
              <w:numPr>
                <w:ilvl w:val="0"/>
                <w:numId w:val="42"/>
              </w:numPr>
              <w:spacing w:after="120" w:line="276" w:lineRule="auto"/>
              <w:ind w:left="175" w:hanging="175"/>
              <w:jc w:val="left"/>
              <w:cnfStyle w:val="000000000000" w:firstRow="0" w:lastRow="0" w:firstColumn="0" w:lastColumn="0" w:oddVBand="0" w:evenVBand="0" w:oddHBand="0" w:evenHBand="0" w:firstRowFirstColumn="0" w:firstRowLastColumn="0" w:lastRowFirstColumn="0" w:lastRowLastColumn="0"/>
              <w:rPr>
                <w:rFonts w:eastAsia="Times New Roman" w:cstheme="minorHAnsi"/>
                <w:bCs/>
                <w:sz w:val="24"/>
                <w:szCs w:val="24"/>
              </w:rPr>
            </w:pPr>
            <w:r w:rsidRPr="008003EC">
              <w:rPr>
                <w:rFonts w:eastAsia="Times New Roman" w:cstheme="minorHAnsi"/>
                <w:bCs/>
                <w:sz w:val="24"/>
                <w:szCs w:val="24"/>
              </w:rPr>
              <w:t>dane pierwotne wynikające z</w:t>
            </w:r>
            <w:r w:rsidR="00F6634D" w:rsidRPr="008003EC">
              <w:rPr>
                <w:rFonts w:eastAsia="Times New Roman" w:cstheme="minorHAnsi"/>
                <w:bCs/>
                <w:sz w:val="24"/>
                <w:szCs w:val="24"/>
              </w:rPr>
              <w:t> </w:t>
            </w:r>
            <w:r w:rsidRPr="008003EC">
              <w:rPr>
                <w:rFonts w:eastAsia="Times New Roman" w:cstheme="minorHAnsi"/>
                <w:bCs/>
                <w:sz w:val="24"/>
                <w:szCs w:val="24"/>
              </w:rPr>
              <w:t>przeprowadzonych badań ilościowych i</w:t>
            </w:r>
            <w:r w:rsidR="006C1667" w:rsidRPr="008003EC">
              <w:rPr>
                <w:rFonts w:eastAsia="Times New Roman" w:cstheme="minorHAnsi"/>
                <w:bCs/>
                <w:sz w:val="24"/>
                <w:szCs w:val="24"/>
              </w:rPr>
              <w:t> </w:t>
            </w:r>
            <w:r w:rsidRPr="008003EC">
              <w:rPr>
                <w:rFonts w:eastAsia="Times New Roman" w:cstheme="minorHAnsi"/>
                <w:bCs/>
                <w:sz w:val="24"/>
                <w:szCs w:val="24"/>
              </w:rPr>
              <w:t>jakościowych</w:t>
            </w:r>
          </w:p>
          <w:p w14:paraId="3E56FB49" w14:textId="3EDDD779" w:rsidR="001A76E5" w:rsidRPr="008003EC" w:rsidRDefault="001A76E5" w:rsidP="008003EC">
            <w:pPr>
              <w:numPr>
                <w:ilvl w:val="0"/>
                <w:numId w:val="42"/>
              </w:numPr>
              <w:spacing w:after="120" w:line="276" w:lineRule="auto"/>
              <w:ind w:left="176" w:hanging="176"/>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u w:val="single"/>
              </w:rPr>
            </w:pPr>
            <w:r w:rsidRPr="008003EC">
              <w:rPr>
                <w:rFonts w:eastAsia="Times New Roman" w:cstheme="minorHAnsi"/>
                <w:bCs/>
                <w:sz w:val="24"/>
                <w:szCs w:val="24"/>
              </w:rPr>
              <w:t>raport z badania pn. Ocena jakości i efektów działań na rzecz opieki nad dziećmi do lat 3 oraz usług edukacyjno-wychowawczych dzieci do lat 6 w województwie opolskim</w:t>
            </w:r>
          </w:p>
        </w:tc>
        <w:tc>
          <w:tcPr>
            <w:tcW w:w="377" w:type="pct"/>
            <w:vAlign w:val="top"/>
          </w:tcPr>
          <w:p w14:paraId="29F2E80D" w14:textId="77777777" w:rsidR="001A76E5" w:rsidRPr="008003EC" w:rsidRDefault="001A76E5" w:rsidP="008003EC">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rPr>
            </w:pPr>
            <w:r w:rsidRPr="008003EC">
              <w:rPr>
                <w:rFonts w:eastAsia="Times New Roman" w:cstheme="minorHAnsi"/>
                <w:bCs/>
                <w:sz w:val="24"/>
                <w:szCs w:val="24"/>
              </w:rPr>
              <w:lastRenderedPageBreak/>
              <w:t>II – VI.2024</w:t>
            </w:r>
          </w:p>
        </w:tc>
        <w:tc>
          <w:tcPr>
            <w:tcW w:w="471" w:type="pct"/>
            <w:vAlign w:val="top"/>
          </w:tcPr>
          <w:p w14:paraId="66BD0DF7" w14:textId="3E1F2D93" w:rsidR="001A76E5" w:rsidRPr="008003EC" w:rsidRDefault="00E43F83" w:rsidP="008003EC">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rPr>
            </w:pPr>
            <w:r w:rsidRPr="008003EC">
              <w:rPr>
                <w:rFonts w:eastAsia="Times New Roman" w:cstheme="minorHAnsi"/>
                <w:bCs/>
                <w:sz w:val="24"/>
                <w:szCs w:val="24"/>
              </w:rPr>
              <w:t xml:space="preserve">0,00 </w:t>
            </w:r>
            <w:r w:rsidR="001A76E5" w:rsidRPr="008003EC">
              <w:rPr>
                <w:rFonts w:eastAsia="Times New Roman" w:cstheme="minorHAnsi"/>
                <w:bCs/>
                <w:sz w:val="24"/>
                <w:szCs w:val="24"/>
              </w:rPr>
              <w:t>zł</w:t>
            </w:r>
          </w:p>
        </w:tc>
      </w:tr>
      <w:tr w:rsidR="001A76E5" w:rsidRPr="008003EC" w14:paraId="0CA4C370" w14:textId="77777777" w:rsidTr="00781ABA">
        <w:trPr>
          <w:trHeight w:val="737"/>
        </w:trPr>
        <w:tc>
          <w:tcPr>
            <w:cnfStyle w:val="001000000000" w:firstRow="0" w:lastRow="0" w:firstColumn="1" w:lastColumn="0" w:oddVBand="0" w:evenVBand="0" w:oddHBand="0" w:evenHBand="0" w:firstRowFirstColumn="0" w:firstRowLastColumn="0" w:lastRowFirstColumn="0" w:lastRowLastColumn="0"/>
            <w:tcW w:w="183" w:type="pct"/>
            <w:vAlign w:val="top"/>
          </w:tcPr>
          <w:p w14:paraId="3F76B66A" w14:textId="3AB356FB" w:rsidR="001A76E5" w:rsidRPr="008003EC" w:rsidRDefault="00E43F83" w:rsidP="008003EC">
            <w:pPr>
              <w:spacing w:after="120" w:line="276" w:lineRule="auto"/>
              <w:rPr>
                <w:rFonts w:eastAsia="Times New Roman" w:cstheme="minorHAnsi"/>
                <w:bCs/>
                <w:sz w:val="24"/>
                <w:szCs w:val="24"/>
              </w:rPr>
            </w:pPr>
            <w:r w:rsidRPr="008003EC">
              <w:rPr>
                <w:rFonts w:eastAsia="Times New Roman" w:cstheme="minorHAnsi"/>
                <w:bCs/>
                <w:sz w:val="24"/>
                <w:szCs w:val="24"/>
              </w:rPr>
              <w:lastRenderedPageBreak/>
              <w:t>3</w:t>
            </w:r>
          </w:p>
        </w:tc>
        <w:tc>
          <w:tcPr>
            <w:tcW w:w="2185" w:type="pct"/>
            <w:vAlign w:val="top"/>
          </w:tcPr>
          <w:p w14:paraId="4840D4CD" w14:textId="6FF346DE" w:rsidR="001A76E5" w:rsidRPr="008003EC" w:rsidRDefault="001A76E5" w:rsidP="008003EC">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rPr>
            </w:pPr>
            <w:r w:rsidRPr="008003EC">
              <w:rPr>
                <w:rFonts w:eastAsia="Times New Roman" w:cstheme="minorHAnsi"/>
                <w:bCs/>
                <w:sz w:val="24"/>
                <w:szCs w:val="24"/>
                <w:u w:val="single"/>
              </w:rPr>
              <w:t>tytuł</w:t>
            </w:r>
            <w:r w:rsidRPr="008003EC">
              <w:rPr>
                <w:rFonts w:eastAsia="Times New Roman" w:cstheme="minorHAnsi"/>
                <w:bCs/>
                <w:sz w:val="24"/>
                <w:szCs w:val="24"/>
              </w:rPr>
              <w:t xml:space="preserve">: </w:t>
            </w:r>
            <w:r w:rsidRPr="008003EC">
              <w:rPr>
                <w:rFonts w:eastAsia="Times New Roman" w:cstheme="minorHAnsi"/>
                <w:b/>
                <w:bCs/>
                <w:sz w:val="24"/>
                <w:szCs w:val="24"/>
              </w:rPr>
              <w:t>Inicjatywy społeczne wspierane w ramach funduszy europejskich w</w:t>
            </w:r>
            <w:r w:rsidR="003342C3" w:rsidRPr="008003EC">
              <w:rPr>
                <w:rFonts w:eastAsia="Times New Roman" w:cstheme="minorHAnsi"/>
                <w:b/>
                <w:bCs/>
                <w:sz w:val="24"/>
                <w:szCs w:val="24"/>
              </w:rPr>
              <w:t> </w:t>
            </w:r>
            <w:r w:rsidRPr="008003EC">
              <w:rPr>
                <w:rFonts w:eastAsia="Times New Roman" w:cstheme="minorHAnsi"/>
                <w:b/>
                <w:bCs/>
                <w:sz w:val="24"/>
                <w:szCs w:val="24"/>
              </w:rPr>
              <w:t>województwie opolskim</w:t>
            </w:r>
          </w:p>
          <w:p w14:paraId="7A30A392" w14:textId="77777777" w:rsidR="001A76E5" w:rsidRPr="008003EC" w:rsidRDefault="001A76E5" w:rsidP="008003EC">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u w:val="single"/>
              </w:rPr>
            </w:pPr>
            <w:r w:rsidRPr="008003EC">
              <w:rPr>
                <w:rFonts w:eastAsia="Times New Roman" w:cstheme="minorHAnsi"/>
                <w:bCs/>
                <w:sz w:val="24"/>
                <w:szCs w:val="24"/>
                <w:u w:val="single"/>
              </w:rPr>
              <w:t>typ:</w:t>
            </w:r>
            <w:r w:rsidRPr="008003EC">
              <w:rPr>
                <w:rFonts w:eastAsia="Times New Roman" w:cstheme="minorHAnsi"/>
                <w:bCs/>
                <w:sz w:val="24"/>
                <w:szCs w:val="24"/>
              </w:rPr>
              <w:t xml:space="preserve"> wpływu, on-</w:t>
            </w:r>
            <w:proofErr w:type="spellStart"/>
            <w:r w:rsidRPr="008003EC">
              <w:rPr>
                <w:rFonts w:eastAsia="Times New Roman" w:cstheme="minorHAnsi"/>
                <w:bCs/>
                <w:sz w:val="24"/>
                <w:szCs w:val="24"/>
              </w:rPr>
              <w:t>going</w:t>
            </w:r>
            <w:proofErr w:type="spellEnd"/>
          </w:p>
          <w:p w14:paraId="370015D8" w14:textId="6846679B" w:rsidR="001A76E5" w:rsidRPr="008003EC" w:rsidRDefault="001A76E5" w:rsidP="008003EC">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rPr>
            </w:pPr>
            <w:r w:rsidRPr="008003EC">
              <w:rPr>
                <w:rFonts w:eastAsia="Times New Roman" w:cstheme="minorHAnsi"/>
                <w:bCs/>
                <w:sz w:val="24"/>
                <w:szCs w:val="24"/>
                <w:u w:val="single"/>
              </w:rPr>
              <w:t>zakres:</w:t>
            </w:r>
            <w:r w:rsidRPr="008003EC">
              <w:rPr>
                <w:rFonts w:eastAsia="Times New Roman" w:cstheme="minorHAnsi"/>
                <w:bCs/>
                <w:sz w:val="24"/>
                <w:szCs w:val="24"/>
              </w:rPr>
              <w:t xml:space="preserve"> Priorytet 2: 2.2</w:t>
            </w:r>
            <w:r w:rsidR="00462F4B" w:rsidRPr="008003EC">
              <w:rPr>
                <w:rFonts w:eastAsia="Times New Roman" w:cstheme="minorHAnsi"/>
                <w:bCs/>
                <w:sz w:val="24"/>
                <w:szCs w:val="24"/>
              </w:rPr>
              <w:t xml:space="preserve"> i 2.3</w:t>
            </w:r>
            <w:r w:rsidRPr="008003EC">
              <w:rPr>
                <w:rFonts w:eastAsia="Times New Roman" w:cstheme="minorHAnsi"/>
                <w:bCs/>
                <w:sz w:val="24"/>
                <w:szCs w:val="24"/>
              </w:rPr>
              <w:t>; Priorytet 8: 8.1 i 8.2; Priorytet 10: 10.3 i 10.6 FEO 2021-2027 oraz OP 9: 9.</w:t>
            </w:r>
            <w:r w:rsidR="00462F4B" w:rsidRPr="008003EC">
              <w:rPr>
                <w:rFonts w:eastAsia="Times New Roman" w:cstheme="minorHAnsi"/>
                <w:bCs/>
                <w:sz w:val="24"/>
                <w:szCs w:val="24"/>
              </w:rPr>
              <w:t>4</w:t>
            </w:r>
            <w:r w:rsidRPr="008003EC">
              <w:rPr>
                <w:rFonts w:eastAsia="Times New Roman" w:cstheme="minorHAnsi"/>
                <w:bCs/>
                <w:sz w:val="24"/>
                <w:szCs w:val="24"/>
              </w:rPr>
              <w:t xml:space="preserve"> RPO WO 2014-2020</w:t>
            </w:r>
          </w:p>
          <w:p w14:paraId="1952D869" w14:textId="6CB05B6A" w:rsidR="001A76E5" w:rsidRPr="008003EC" w:rsidRDefault="001A76E5" w:rsidP="008003EC">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rPr>
            </w:pPr>
            <w:r w:rsidRPr="008003EC">
              <w:rPr>
                <w:rFonts w:eastAsia="Times New Roman" w:cstheme="minorHAnsi"/>
                <w:bCs/>
                <w:sz w:val="24"/>
                <w:szCs w:val="24"/>
                <w:u w:val="single"/>
              </w:rPr>
              <w:lastRenderedPageBreak/>
              <w:t>cel badania:</w:t>
            </w:r>
            <w:r w:rsidRPr="008003EC">
              <w:rPr>
                <w:rFonts w:eastAsia="Times New Roman" w:cstheme="minorHAnsi"/>
                <w:bCs/>
                <w:sz w:val="24"/>
                <w:szCs w:val="24"/>
              </w:rPr>
              <w:t xml:space="preserve"> ocena wpływu inicjatyw społecznych w województwie opolskim oraz analiza aktywności NGO </w:t>
            </w:r>
            <w:r w:rsidR="00116BA5" w:rsidRPr="008003EC">
              <w:rPr>
                <w:rFonts w:eastAsia="Times New Roman" w:cstheme="minorHAnsi"/>
                <w:bCs/>
                <w:sz w:val="24"/>
                <w:szCs w:val="24"/>
              </w:rPr>
              <w:t>w</w:t>
            </w:r>
            <w:r w:rsidR="00D36E78" w:rsidRPr="008003EC">
              <w:rPr>
                <w:rFonts w:eastAsia="Times New Roman" w:cstheme="minorHAnsi"/>
                <w:bCs/>
                <w:sz w:val="24"/>
                <w:szCs w:val="24"/>
              </w:rPr>
              <w:t> </w:t>
            </w:r>
            <w:r w:rsidR="00116BA5" w:rsidRPr="008003EC">
              <w:rPr>
                <w:rFonts w:eastAsia="Times New Roman" w:cstheme="minorHAnsi"/>
                <w:bCs/>
                <w:sz w:val="24"/>
                <w:szCs w:val="24"/>
              </w:rPr>
              <w:t>tym zakresie</w:t>
            </w:r>
          </w:p>
          <w:p w14:paraId="1A44FEED" w14:textId="77777777" w:rsidR="001A76E5" w:rsidRPr="008003EC" w:rsidRDefault="001A76E5" w:rsidP="008003EC">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u w:val="single"/>
              </w:rPr>
            </w:pPr>
            <w:r w:rsidRPr="008003EC">
              <w:rPr>
                <w:rFonts w:eastAsia="Times New Roman" w:cstheme="minorHAnsi"/>
                <w:bCs/>
                <w:sz w:val="24"/>
                <w:szCs w:val="24"/>
                <w:u w:val="single"/>
              </w:rPr>
              <w:t>główne pytania ewaluacyjne:</w:t>
            </w:r>
          </w:p>
          <w:p w14:paraId="63F48836" w14:textId="010E4A3D" w:rsidR="001A76E5" w:rsidRPr="008003EC" w:rsidRDefault="001A76E5" w:rsidP="008003EC">
            <w:pPr>
              <w:numPr>
                <w:ilvl w:val="0"/>
                <w:numId w:val="38"/>
              </w:numPr>
              <w:spacing w:after="120" w:line="276" w:lineRule="auto"/>
              <w:ind w:left="159" w:hanging="159"/>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rPr>
            </w:pPr>
            <w:r w:rsidRPr="008003EC">
              <w:rPr>
                <w:rFonts w:eastAsia="Times New Roman" w:cstheme="minorHAnsi"/>
                <w:bCs/>
                <w:sz w:val="24"/>
                <w:szCs w:val="24"/>
              </w:rPr>
              <w:t>Jakie typy działań były podejmowane w ramach Europejskich Budżetów Obywatelskich oraz Europejskich Inicjatyw Społecznych w FEO 2021-2027</w:t>
            </w:r>
            <w:r w:rsidR="008C69C2" w:rsidRPr="008003EC">
              <w:rPr>
                <w:rFonts w:eastAsia="Times New Roman" w:cstheme="minorHAnsi"/>
                <w:bCs/>
                <w:sz w:val="24"/>
                <w:szCs w:val="24"/>
              </w:rPr>
              <w:t xml:space="preserve"> oraz w ramach projektu strategicznego</w:t>
            </w:r>
            <w:r w:rsidR="008C69C2" w:rsidRPr="008003EC">
              <w:rPr>
                <w:rFonts w:cstheme="minorHAnsi"/>
                <w:sz w:val="24"/>
                <w:szCs w:val="24"/>
                <w:lang w:eastAsia="en-US"/>
              </w:rPr>
              <w:t xml:space="preserve"> </w:t>
            </w:r>
            <w:r w:rsidR="008C69C2" w:rsidRPr="008003EC">
              <w:rPr>
                <w:rFonts w:eastAsia="Times New Roman" w:cstheme="minorHAnsi"/>
                <w:bCs/>
                <w:sz w:val="24"/>
                <w:szCs w:val="24"/>
              </w:rPr>
              <w:t>Zielono Nam – Opolskie Przeciwdziała Zmianom Klimatu</w:t>
            </w:r>
            <w:r w:rsidRPr="008003EC">
              <w:rPr>
                <w:rFonts w:eastAsia="Times New Roman" w:cstheme="minorHAnsi"/>
                <w:bCs/>
                <w:sz w:val="24"/>
                <w:szCs w:val="24"/>
              </w:rPr>
              <w:t>?</w:t>
            </w:r>
          </w:p>
          <w:p w14:paraId="371A6FB6" w14:textId="6B75CEEF" w:rsidR="001A76E5" w:rsidRPr="008003EC" w:rsidRDefault="001A76E5" w:rsidP="008003EC">
            <w:pPr>
              <w:numPr>
                <w:ilvl w:val="0"/>
                <w:numId w:val="38"/>
              </w:numPr>
              <w:spacing w:after="120" w:line="276" w:lineRule="auto"/>
              <w:ind w:left="159" w:hanging="159"/>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sidRPr="008003EC">
              <w:rPr>
                <w:rFonts w:eastAsia="Times New Roman" w:cstheme="minorHAnsi"/>
                <w:sz w:val="24"/>
                <w:szCs w:val="24"/>
              </w:rPr>
              <w:t>Czy realizacja wsparcia poprzez inicjatywy oddolne wpływa na poprawę widoczności funduszy europejskich w</w:t>
            </w:r>
            <w:r w:rsidR="00D36E78" w:rsidRPr="008003EC">
              <w:rPr>
                <w:rFonts w:eastAsia="Times New Roman" w:cstheme="minorHAnsi"/>
                <w:sz w:val="24"/>
                <w:szCs w:val="24"/>
              </w:rPr>
              <w:t> </w:t>
            </w:r>
            <w:r w:rsidRPr="008003EC">
              <w:rPr>
                <w:rFonts w:eastAsia="Times New Roman" w:cstheme="minorHAnsi"/>
                <w:sz w:val="24"/>
                <w:szCs w:val="24"/>
              </w:rPr>
              <w:t>regionie i poziom zaangażowania mieszkańców regionu?</w:t>
            </w:r>
          </w:p>
          <w:p w14:paraId="0A8C6F1C" w14:textId="44A9B1C5" w:rsidR="001A76E5" w:rsidRPr="008003EC" w:rsidRDefault="001A76E5" w:rsidP="008003EC">
            <w:pPr>
              <w:numPr>
                <w:ilvl w:val="0"/>
                <w:numId w:val="38"/>
              </w:numPr>
              <w:spacing w:after="120" w:line="276" w:lineRule="auto"/>
              <w:ind w:left="159" w:hanging="159"/>
              <w:jc w:val="left"/>
              <w:cnfStyle w:val="000000000000" w:firstRow="0" w:lastRow="0" w:firstColumn="0" w:lastColumn="0" w:oddVBand="0" w:evenVBand="0" w:oddHBand="0" w:evenHBand="0" w:firstRowFirstColumn="0" w:firstRowLastColumn="0" w:lastRowFirstColumn="0" w:lastRowLastColumn="0"/>
              <w:rPr>
                <w:rFonts w:eastAsia="Times New Roman" w:cstheme="minorHAnsi"/>
                <w:bCs/>
                <w:sz w:val="24"/>
                <w:szCs w:val="24"/>
              </w:rPr>
            </w:pPr>
            <w:r w:rsidRPr="008003EC">
              <w:rPr>
                <w:rFonts w:eastAsia="Times New Roman" w:cstheme="minorHAnsi"/>
                <w:bCs/>
                <w:sz w:val="24"/>
                <w:szCs w:val="24"/>
              </w:rPr>
              <w:t>Jaka jest użyteczność, trwałość i efektywność inicjatyw realizowanych w ramach oddolnych działań społecznych? Czy zachodzą w tym przypadku dodatkowe efekty, np.</w:t>
            </w:r>
            <w:r w:rsidR="00D36E78" w:rsidRPr="008003EC">
              <w:rPr>
                <w:rFonts w:eastAsia="Times New Roman" w:cstheme="minorHAnsi"/>
                <w:bCs/>
                <w:sz w:val="24"/>
                <w:szCs w:val="24"/>
              </w:rPr>
              <w:t> </w:t>
            </w:r>
            <w:r w:rsidRPr="008003EC">
              <w:rPr>
                <w:rFonts w:eastAsia="Times New Roman" w:cstheme="minorHAnsi"/>
                <w:bCs/>
                <w:sz w:val="24"/>
                <w:szCs w:val="24"/>
              </w:rPr>
              <w:t>zwiększona partycypacja i aktywność społeczna mieszkańców w</w:t>
            </w:r>
            <w:r w:rsidR="00120D88" w:rsidRPr="008003EC">
              <w:rPr>
                <w:rFonts w:eastAsia="Times New Roman" w:cstheme="minorHAnsi"/>
                <w:bCs/>
                <w:sz w:val="24"/>
                <w:szCs w:val="24"/>
              </w:rPr>
              <w:t> </w:t>
            </w:r>
            <w:r w:rsidRPr="008003EC">
              <w:rPr>
                <w:rFonts w:eastAsia="Times New Roman" w:cstheme="minorHAnsi"/>
                <w:bCs/>
                <w:sz w:val="24"/>
                <w:szCs w:val="24"/>
              </w:rPr>
              <w:t>działania na poziomie lokalnym?</w:t>
            </w:r>
          </w:p>
          <w:p w14:paraId="488F46CF" w14:textId="23FC6C4E" w:rsidR="001A76E5" w:rsidRPr="008003EC" w:rsidRDefault="001A76E5" w:rsidP="008003EC">
            <w:pPr>
              <w:numPr>
                <w:ilvl w:val="0"/>
                <w:numId w:val="38"/>
              </w:numPr>
              <w:spacing w:after="120" w:line="276" w:lineRule="auto"/>
              <w:ind w:left="159" w:hanging="159"/>
              <w:jc w:val="left"/>
              <w:cnfStyle w:val="000000000000" w:firstRow="0" w:lastRow="0" w:firstColumn="0" w:lastColumn="0" w:oddVBand="0" w:evenVBand="0" w:oddHBand="0" w:evenHBand="0" w:firstRowFirstColumn="0" w:firstRowLastColumn="0" w:lastRowFirstColumn="0" w:lastRowLastColumn="0"/>
              <w:rPr>
                <w:rFonts w:eastAsia="Times New Roman" w:cstheme="minorHAnsi"/>
                <w:bCs/>
                <w:sz w:val="24"/>
                <w:szCs w:val="24"/>
              </w:rPr>
            </w:pPr>
            <w:r w:rsidRPr="008003EC">
              <w:rPr>
                <w:rFonts w:eastAsia="Times New Roman" w:cstheme="minorHAnsi"/>
                <w:bCs/>
                <w:sz w:val="24"/>
                <w:szCs w:val="24"/>
              </w:rPr>
              <w:t xml:space="preserve">Jaki jest potencjał i zaangażowanie </w:t>
            </w:r>
            <w:r w:rsidR="00116BA5" w:rsidRPr="008003EC">
              <w:rPr>
                <w:rFonts w:eastAsia="Times New Roman" w:cstheme="minorHAnsi"/>
                <w:bCs/>
                <w:sz w:val="24"/>
                <w:szCs w:val="24"/>
              </w:rPr>
              <w:t>NGO</w:t>
            </w:r>
            <w:r w:rsidRPr="008003EC">
              <w:rPr>
                <w:rFonts w:eastAsia="Times New Roman" w:cstheme="minorHAnsi"/>
                <w:bCs/>
                <w:sz w:val="24"/>
                <w:szCs w:val="24"/>
              </w:rPr>
              <w:t xml:space="preserve"> w działania z</w:t>
            </w:r>
            <w:r w:rsidR="00D36E78" w:rsidRPr="008003EC">
              <w:rPr>
                <w:rFonts w:eastAsia="Times New Roman" w:cstheme="minorHAnsi"/>
                <w:bCs/>
                <w:sz w:val="24"/>
                <w:szCs w:val="24"/>
              </w:rPr>
              <w:t> </w:t>
            </w:r>
            <w:r w:rsidRPr="008003EC">
              <w:rPr>
                <w:rFonts w:eastAsia="Times New Roman" w:cstheme="minorHAnsi"/>
                <w:bCs/>
                <w:sz w:val="24"/>
                <w:szCs w:val="24"/>
              </w:rPr>
              <w:t>FEO</w:t>
            </w:r>
            <w:r w:rsidR="00D36E78" w:rsidRPr="008003EC">
              <w:rPr>
                <w:rFonts w:eastAsia="Times New Roman" w:cstheme="minorHAnsi"/>
                <w:bCs/>
                <w:sz w:val="24"/>
                <w:szCs w:val="24"/>
              </w:rPr>
              <w:t> </w:t>
            </w:r>
            <w:r w:rsidRPr="008003EC">
              <w:rPr>
                <w:rFonts w:eastAsia="Times New Roman" w:cstheme="minorHAnsi"/>
                <w:bCs/>
                <w:sz w:val="24"/>
                <w:szCs w:val="24"/>
              </w:rPr>
              <w:t>2021-2027?</w:t>
            </w:r>
          </w:p>
          <w:p w14:paraId="3B9C5189" w14:textId="77777777" w:rsidR="001A76E5" w:rsidRPr="008003EC" w:rsidRDefault="001A76E5" w:rsidP="008003EC">
            <w:pPr>
              <w:numPr>
                <w:ilvl w:val="0"/>
                <w:numId w:val="38"/>
              </w:numPr>
              <w:spacing w:after="120" w:line="276" w:lineRule="auto"/>
              <w:ind w:left="159" w:hanging="159"/>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rPr>
            </w:pPr>
            <w:r w:rsidRPr="008003EC">
              <w:rPr>
                <w:rFonts w:eastAsia="Times New Roman" w:cstheme="minorHAnsi"/>
                <w:bCs/>
                <w:sz w:val="24"/>
                <w:szCs w:val="24"/>
              </w:rPr>
              <w:lastRenderedPageBreak/>
              <w:t xml:space="preserve">Jakie były największe problemy, bariery, trudności z jakimi na przestrzeni badanego okresu borykały się podmioty realizujące inicjatywy oddolne? </w:t>
            </w:r>
          </w:p>
          <w:p w14:paraId="6CD7BD19" w14:textId="77777777" w:rsidR="00781ABA" w:rsidRPr="008003EC" w:rsidRDefault="001A76E5" w:rsidP="008003EC">
            <w:pPr>
              <w:numPr>
                <w:ilvl w:val="0"/>
                <w:numId w:val="38"/>
              </w:numPr>
              <w:spacing w:after="120" w:line="276" w:lineRule="auto"/>
              <w:ind w:left="159" w:hanging="159"/>
              <w:jc w:val="left"/>
              <w:cnfStyle w:val="000000000000" w:firstRow="0" w:lastRow="0" w:firstColumn="0" w:lastColumn="0" w:oddVBand="0" w:evenVBand="0" w:oddHBand="0" w:evenHBand="0" w:firstRowFirstColumn="0" w:firstRowLastColumn="0" w:lastRowFirstColumn="0" w:lastRowLastColumn="0"/>
              <w:rPr>
                <w:rFonts w:eastAsia="Times New Roman" w:cstheme="minorHAnsi"/>
                <w:bCs/>
                <w:sz w:val="24"/>
                <w:szCs w:val="24"/>
              </w:rPr>
            </w:pPr>
            <w:r w:rsidRPr="008003EC">
              <w:rPr>
                <w:rFonts w:eastAsia="Times New Roman" w:cstheme="minorHAnsi"/>
                <w:bCs/>
                <w:sz w:val="24"/>
                <w:szCs w:val="24"/>
              </w:rPr>
              <w:t>Jakie są instrumenty i rozwiązania oraz możliwości i</w:t>
            </w:r>
            <w:r w:rsidR="00781ABA" w:rsidRPr="008003EC">
              <w:rPr>
                <w:rFonts w:eastAsia="Times New Roman" w:cstheme="minorHAnsi"/>
                <w:bCs/>
                <w:sz w:val="24"/>
                <w:szCs w:val="24"/>
              </w:rPr>
              <w:t> </w:t>
            </w:r>
            <w:r w:rsidRPr="008003EC">
              <w:rPr>
                <w:rFonts w:eastAsia="Times New Roman" w:cstheme="minorHAnsi"/>
                <w:bCs/>
                <w:sz w:val="24"/>
                <w:szCs w:val="24"/>
              </w:rPr>
              <w:t xml:space="preserve">ograniczenia w zakresie wspierania pomysłowości mieszkańców województwa opolskiego? </w:t>
            </w:r>
          </w:p>
          <w:p w14:paraId="598B5909" w14:textId="6A3776DC" w:rsidR="001A76E5" w:rsidRPr="008003EC" w:rsidRDefault="001A76E5" w:rsidP="008003EC">
            <w:pPr>
              <w:numPr>
                <w:ilvl w:val="0"/>
                <w:numId w:val="38"/>
              </w:numPr>
              <w:spacing w:after="120" w:line="276" w:lineRule="auto"/>
              <w:ind w:left="159" w:hanging="159"/>
              <w:jc w:val="left"/>
              <w:cnfStyle w:val="000000000000" w:firstRow="0" w:lastRow="0" w:firstColumn="0" w:lastColumn="0" w:oddVBand="0" w:evenVBand="0" w:oddHBand="0" w:evenHBand="0" w:firstRowFirstColumn="0" w:firstRowLastColumn="0" w:lastRowFirstColumn="0" w:lastRowLastColumn="0"/>
              <w:rPr>
                <w:rFonts w:eastAsia="Times New Roman" w:cstheme="minorHAnsi"/>
                <w:bCs/>
                <w:sz w:val="24"/>
                <w:szCs w:val="24"/>
              </w:rPr>
            </w:pPr>
            <w:r w:rsidRPr="008003EC">
              <w:rPr>
                <w:rFonts w:eastAsia="Times New Roman" w:cstheme="minorHAnsi"/>
                <w:bCs/>
                <w:sz w:val="24"/>
                <w:szCs w:val="24"/>
              </w:rPr>
              <w:t xml:space="preserve">Czy i w jakim zakresie w ewaluowanych </w:t>
            </w:r>
            <w:r w:rsidR="00727896" w:rsidRPr="008003EC">
              <w:rPr>
                <w:rFonts w:eastAsia="Times New Roman" w:cstheme="minorHAnsi"/>
                <w:bCs/>
                <w:sz w:val="24"/>
                <w:szCs w:val="24"/>
              </w:rPr>
              <w:t>Działaniach</w:t>
            </w:r>
            <w:r w:rsidRPr="008003EC">
              <w:rPr>
                <w:rFonts w:eastAsia="Times New Roman" w:cstheme="minorHAnsi"/>
                <w:bCs/>
                <w:sz w:val="24"/>
                <w:szCs w:val="24"/>
              </w:rPr>
              <w:t xml:space="preserve"> realizowane były zasady równościowe</w:t>
            </w:r>
            <w:r w:rsidR="00B2621E" w:rsidRPr="008003EC">
              <w:rPr>
                <w:rFonts w:eastAsia="Times New Roman" w:cstheme="minorHAnsi"/>
                <w:bCs/>
                <w:sz w:val="24"/>
                <w:szCs w:val="24"/>
              </w:rPr>
              <w:t xml:space="preserve"> i zapisy KPP</w:t>
            </w:r>
            <w:r w:rsidRPr="008003EC">
              <w:rPr>
                <w:rFonts w:eastAsia="Times New Roman" w:cstheme="minorHAnsi"/>
                <w:bCs/>
                <w:sz w:val="24"/>
                <w:szCs w:val="24"/>
              </w:rPr>
              <w:t xml:space="preserve"> oraz jaki był wpływ wdrażanych projektów na poprawę sytuacji osób ze względu na </w:t>
            </w:r>
            <w:r w:rsidRPr="008003EC">
              <w:rPr>
                <w:rFonts w:eastAsia="Times New Roman" w:cstheme="minorHAnsi"/>
                <w:sz w:val="24"/>
                <w:szCs w:val="24"/>
              </w:rPr>
              <w:t>różnego rodzaju? Czy realizowane projekty przyczyniły się do</w:t>
            </w:r>
            <w:r w:rsidR="00120D88" w:rsidRPr="008003EC">
              <w:rPr>
                <w:rFonts w:eastAsia="Times New Roman" w:cstheme="minorHAnsi"/>
                <w:sz w:val="24"/>
                <w:szCs w:val="24"/>
              </w:rPr>
              <w:t> </w:t>
            </w:r>
            <w:r w:rsidRPr="008003EC">
              <w:rPr>
                <w:rFonts w:eastAsia="Times New Roman" w:cstheme="minorHAnsi"/>
                <w:sz w:val="24"/>
                <w:szCs w:val="24"/>
              </w:rPr>
              <w:t>wyrównywania szans tych grup?</w:t>
            </w:r>
          </w:p>
          <w:p w14:paraId="51E393DF" w14:textId="32AD4A55" w:rsidR="001A76E5" w:rsidRPr="008003EC" w:rsidRDefault="001A76E5" w:rsidP="008003EC">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rPr>
            </w:pPr>
            <w:r w:rsidRPr="008003EC">
              <w:rPr>
                <w:rFonts w:eastAsia="Times New Roman" w:cstheme="minorHAnsi"/>
                <w:bCs/>
                <w:sz w:val="24"/>
                <w:szCs w:val="24"/>
                <w:u w:val="single"/>
              </w:rPr>
              <w:t>uzasadnienie</w:t>
            </w:r>
            <w:r w:rsidRPr="008003EC">
              <w:rPr>
                <w:rFonts w:eastAsia="Times New Roman" w:cstheme="minorHAnsi"/>
                <w:bCs/>
                <w:sz w:val="24"/>
                <w:szCs w:val="24"/>
              </w:rPr>
              <w:t>: Kapitał ludzki stanowi niezbędną i</w:t>
            </w:r>
            <w:r w:rsidR="00781ABA" w:rsidRPr="008003EC">
              <w:rPr>
                <w:rFonts w:eastAsia="Times New Roman" w:cstheme="minorHAnsi"/>
                <w:bCs/>
                <w:sz w:val="24"/>
                <w:szCs w:val="24"/>
              </w:rPr>
              <w:t> </w:t>
            </w:r>
            <w:r w:rsidRPr="008003EC">
              <w:rPr>
                <w:rFonts w:eastAsia="Times New Roman" w:cstheme="minorHAnsi"/>
                <w:bCs/>
                <w:sz w:val="24"/>
                <w:szCs w:val="24"/>
              </w:rPr>
              <w:t>najważniejszą wartość przyczyniającą się do</w:t>
            </w:r>
            <w:r w:rsidR="00781ABA" w:rsidRPr="008003EC">
              <w:rPr>
                <w:rFonts w:eastAsia="Times New Roman" w:cstheme="minorHAnsi"/>
                <w:bCs/>
                <w:sz w:val="24"/>
                <w:szCs w:val="24"/>
              </w:rPr>
              <w:t> </w:t>
            </w:r>
            <w:r w:rsidRPr="008003EC">
              <w:rPr>
                <w:rFonts w:eastAsia="Times New Roman" w:cstheme="minorHAnsi"/>
                <w:bCs/>
                <w:sz w:val="24"/>
                <w:szCs w:val="24"/>
              </w:rPr>
              <w:t>zrównoważonego wzrostu gospodarczego. Działania w</w:t>
            </w:r>
            <w:r w:rsidR="00120D88" w:rsidRPr="008003EC">
              <w:rPr>
                <w:rFonts w:eastAsia="Times New Roman" w:cstheme="minorHAnsi"/>
                <w:bCs/>
                <w:sz w:val="24"/>
                <w:szCs w:val="24"/>
              </w:rPr>
              <w:t> </w:t>
            </w:r>
            <w:r w:rsidRPr="008003EC">
              <w:rPr>
                <w:rFonts w:eastAsia="Times New Roman" w:cstheme="minorHAnsi"/>
                <w:bCs/>
                <w:sz w:val="24"/>
                <w:szCs w:val="24"/>
              </w:rPr>
              <w:t xml:space="preserve">ramach Europejskich Budżetów Obywatelskich oraz Europejskich Inicjatyw Społecznych mają charakter inicjatywy oddolnej, służącej wzmocnieniu dialogu społecznego, </w:t>
            </w:r>
            <w:proofErr w:type="gramStart"/>
            <w:r w:rsidRPr="008003EC">
              <w:rPr>
                <w:rFonts w:eastAsia="Times New Roman" w:cstheme="minorHAnsi"/>
                <w:bCs/>
                <w:sz w:val="24"/>
                <w:szCs w:val="24"/>
              </w:rPr>
              <w:t>ze</w:t>
            </w:r>
            <w:proofErr w:type="gramEnd"/>
            <w:r w:rsidRPr="008003EC">
              <w:rPr>
                <w:rFonts w:eastAsia="Times New Roman" w:cstheme="minorHAnsi"/>
                <w:bCs/>
                <w:sz w:val="24"/>
                <w:szCs w:val="24"/>
              </w:rPr>
              <w:t xml:space="preserve"> znaczącym zaangażowaniem zarówno organizacji społeczeństwa obywatelskiego, jak i samych </w:t>
            </w:r>
            <w:r w:rsidRPr="008003EC">
              <w:rPr>
                <w:rFonts w:eastAsia="Times New Roman" w:cstheme="minorHAnsi"/>
                <w:bCs/>
                <w:sz w:val="24"/>
                <w:szCs w:val="24"/>
              </w:rPr>
              <w:lastRenderedPageBreak/>
              <w:t xml:space="preserve">mieszkańców województwa opolskiego. Realizacja projektów stanowi odpowiedź na zdiagnozowane oddolnie problemy i ma wpłynąć na poprawę jakości życia w regionie. </w:t>
            </w:r>
          </w:p>
        </w:tc>
        <w:tc>
          <w:tcPr>
            <w:tcW w:w="1785" w:type="pct"/>
            <w:vAlign w:val="top"/>
          </w:tcPr>
          <w:p w14:paraId="22ACB78B" w14:textId="77777777" w:rsidR="001A76E5" w:rsidRPr="008003EC" w:rsidRDefault="001A76E5" w:rsidP="008003EC">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rPr>
            </w:pPr>
            <w:r w:rsidRPr="008003EC">
              <w:rPr>
                <w:rFonts w:eastAsia="Times New Roman" w:cstheme="minorHAnsi"/>
                <w:bCs/>
                <w:sz w:val="24"/>
                <w:szCs w:val="24"/>
                <w:u w:val="single"/>
              </w:rPr>
              <w:lastRenderedPageBreak/>
              <w:t>metodologia</w:t>
            </w:r>
            <w:r w:rsidRPr="008003EC">
              <w:rPr>
                <w:rFonts w:eastAsia="Times New Roman" w:cstheme="minorHAnsi"/>
                <w:bCs/>
                <w:sz w:val="24"/>
                <w:szCs w:val="24"/>
              </w:rPr>
              <w:t xml:space="preserve">: </w:t>
            </w:r>
          </w:p>
          <w:p w14:paraId="4DFB3138" w14:textId="77777777" w:rsidR="00D36E78" w:rsidRPr="008003EC" w:rsidRDefault="001A76E5" w:rsidP="008003EC">
            <w:pPr>
              <w:numPr>
                <w:ilvl w:val="0"/>
                <w:numId w:val="42"/>
              </w:numPr>
              <w:spacing w:after="120" w:line="276" w:lineRule="auto"/>
              <w:ind w:left="175" w:hanging="175"/>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rPr>
            </w:pPr>
            <w:r w:rsidRPr="008003EC">
              <w:rPr>
                <w:rFonts w:eastAsia="Times New Roman" w:cstheme="minorHAnsi"/>
                <w:bCs/>
                <w:sz w:val="24"/>
                <w:szCs w:val="24"/>
              </w:rPr>
              <w:t>badania gabinetowe (dokumenty strategiczne i</w:t>
            </w:r>
            <w:r w:rsidR="00D36E78" w:rsidRPr="008003EC">
              <w:rPr>
                <w:rFonts w:eastAsia="Times New Roman" w:cstheme="minorHAnsi"/>
                <w:bCs/>
                <w:sz w:val="24"/>
                <w:szCs w:val="24"/>
              </w:rPr>
              <w:t> </w:t>
            </w:r>
            <w:r w:rsidRPr="008003EC">
              <w:rPr>
                <w:rFonts w:eastAsia="Times New Roman" w:cstheme="minorHAnsi"/>
                <w:bCs/>
                <w:sz w:val="24"/>
                <w:szCs w:val="24"/>
              </w:rPr>
              <w:t>operacyjne, dokumentacja projektowa, raporty z badań, literatura przedmiotu)</w:t>
            </w:r>
          </w:p>
          <w:p w14:paraId="4AE54F6C" w14:textId="77777777" w:rsidR="00D36E78" w:rsidRPr="008003EC" w:rsidRDefault="001A76E5" w:rsidP="008003EC">
            <w:pPr>
              <w:numPr>
                <w:ilvl w:val="0"/>
                <w:numId w:val="42"/>
              </w:numPr>
              <w:spacing w:after="120" w:line="276" w:lineRule="auto"/>
              <w:ind w:left="175" w:hanging="175"/>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rPr>
            </w:pPr>
            <w:r w:rsidRPr="008003EC">
              <w:rPr>
                <w:rFonts w:eastAsia="Times New Roman" w:cstheme="minorHAnsi"/>
                <w:bCs/>
                <w:sz w:val="24"/>
                <w:szCs w:val="24"/>
              </w:rPr>
              <w:t xml:space="preserve">badania jakościowe </w:t>
            </w:r>
            <w:r w:rsidR="00116BA5" w:rsidRPr="008003EC">
              <w:rPr>
                <w:rFonts w:eastAsia="Times New Roman" w:cstheme="minorHAnsi"/>
                <w:bCs/>
                <w:sz w:val="24"/>
                <w:szCs w:val="24"/>
              </w:rPr>
              <w:t xml:space="preserve">/ ilościowe </w:t>
            </w:r>
            <w:r w:rsidRPr="008003EC">
              <w:rPr>
                <w:rFonts w:eastAsia="Times New Roman" w:cstheme="minorHAnsi"/>
                <w:bCs/>
                <w:sz w:val="24"/>
                <w:szCs w:val="24"/>
              </w:rPr>
              <w:t>z</w:t>
            </w:r>
            <w:r w:rsidR="00D36E78" w:rsidRPr="008003EC">
              <w:rPr>
                <w:rFonts w:eastAsia="Times New Roman" w:cstheme="minorHAnsi"/>
                <w:bCs/>
                <w:sz w:val="24"/>
                <w:szCs w:val="24"/>
              </w:rPr>
              <w:t> </w:t>
            </w:r>
            <w:r w:rsidRPr="008003EC">
              <w:rPr>
                <w:rFonts w:eastAsia="Times New Roman" w:cstheme="minorHAnsi"/>
                <w:bCs/>
                <w:sz w:val="24"/>
                <w:szCs w:val="24"/>
              </w:rPr>
              <w:t xml:space="preserve">beneficjentami i odbiorcami wsparcia </w:t>
            </w:r>
          </w:p>
          <w:p w14:paraId="4AB48F3D" w14:textId="4A5F73AB" w:rsidR="001A76E5" w:rsidRPr="008003EC" w:rsidRDefault="001A76E5" w:rsidP="008003EC">
            <w:pPr>
              <w:numPr>
                <w:ilvl w:val="0"/>
                <w:numId w:val="42"/>
              </w:numPr>
              <w:spacing w:after="120" w:line="276" w:lineRule="auto"/>
              <w:ind w:left="175" w:hanging="175"/>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rPr>
            </w:pPr>
            <w:r w:rsidRPr="008003EC">
              <w:rPr>
                <w:rFonts w:eastAsia="Times New Roman" w:cstheme="minorHAnsi"/>
                <w:bCs/>
                <w:sz w:val="24"/>
                <w:szCs w:val="24"/>
              </w:rPr>
              <w:t xml:space="preserve">analiza logiki interwencji (TBE) </w:t>
            </w:r>
          </w:p>
          <w:p w14:paraId="34976E1E" w14:textId="77777777" w:rsidR="00D36E78" w:rsidRPr="008003EC" w:rsidRDefault="00116BA5" w:rsidP="008003EC">
            <w:pPr>
              <w:numPr>
                <w:ilvl w:val="0"/>
                <w:numId w:val="42"/>
              </w:numPr>
              <w:spacing w:after="120" w:line="276" w:lineRule="auto"/>
              <w:ind w:left="176" w:hanging="176"/>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rPr>
            </w:pPr>
            <w:r w:rsidRPr="008003EC">
              <w:rPr>
                <w:rFonts w:eastAsia="Times New Roman" w:cstheme="minorHAnsi"/>
                <w:bCs/>
                <w:sz w:val="24"/>
                <w:szCs w:val="24"/>
              </w:rPr>
              <w:lastRenderedPageBreak/>
              <w:t>analiza doświadczeń okresu 2014-2020</w:t>
            </w:r>
          </w:p>
          <w:p w14:paraId="4B74AE0C" w14:textId="359BC9BF" w:rsidR="00116BA5" w:rsidRPr="008003EC" w:rsidRDefault="009B56EC" w:rsidP="008003EC">
            <w:pPr>
              <w:numPr>
                <w:ilvl w:val="0"/>
                <w:numId w:val="42"/>
              </w:numPr>
              <w:spacing w:after="120" w:line="276" w:lineRule="auto"/>
              <w:ind w:left="176" w:hanging="176"/>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rPr>
            </w:pPr>
            <w:r w:rsidRPr="008003EC">
              <w:rPr>
                <w:rFonts w:eastAsia="Times New Roman" w:cstheme="minorHAnsi"/>
                <w:bCs/>
                <w:sz w:val="24"/>
                <w:szCs w:val="24"/>
              </w:rPr>
              <w:t>warsztat ewaluacyjny z adresatami zalece</w:t>
            </w:r>
            <w:r w:rsidR="00903FA8" w:rsidRPr="008003EC">
              <w:rPr>
                <w:rFonts w:eastAsia="Times New Roman" w:cstheme="minorHAnsi"/>
                <w:bCs/>
                <w:sz w:val="24"/>
                <w:szCs w:val="24"/>
              </w:rPr>
              <w:t>ń</w:t>
            </w:r>
          </w:p>
          <w:p w14:paraId="0BE7EB3C" w14:textId="77777777" w:rsidR="001A76E5" w:rsidRPr="008003EC" w:rsidRDefault="001A76E5" w:rsidP="008003EC">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u w:val="single"/>
              </w:rPr>
            </w:pPr>
            <w:r w:rsidRPr="008003EC">
              <w:rPr>
                <w:rFonts w:eastAsia="Times New Roman" w:cstheme="minorHAnsi"/>
                <w:bCs/>
                <w:sz w:val="24"/>
                <w:szCs w:val="24"/>
                <w:u w:val="single"/>
              </w:rPr>
              <w:t>główne źródła danych:</w:t>
            </w:r>
          </w:p>
          <w:p w14:paraId="0FAFEC4C" w14:textId="2B0419DF" w:rsidR="001A76E5" w:rsidRPr="008003EC" w:rsidRDefault="001A76E5" w:rsidP="008003EC">
            <w:pPr>
              <w:numPr>
                <w:ilvl w:val="0"/>
                <w:numId w:val="34"/>
              </w:numPr>
              <w:spacing w:after="120" w:line="276" w:lineRule="auto"/>
              <w:ind w:left="109" w:hanging="109"/>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rPr>
            </w:pPr>
            <w:r w:rsidRPr="008003EC">
              <w:rPr>
                <w:rFonts w:eastAsia="Times New Roman" w:cstheme="minorHAnsi"/>
                <w:bCs/>
                <w:sz w:val="24"/>
                <w:szCs w:val="24"/>
              </w:rPr>
              <w:t>dokumenty programowe</w:t>
            </w:r>
            <w:r w:rsidR="00116BA5" w:rsidRPr="008003EC">
              <w:rPr>
                <w:rFonts w:eastAsia="Times New Roman" w:cstheme="minorHAnsi"/>
                <w:bCs/>
                <w:sz w:val="24"/>
                <w:szCs w:val="24"/>
              </w:rPr>
              <w:t xml:space="preserve">, </w:t>
            </w:r>
            <w:r w:rsidRPr="008003EC">
              <w:rPr>
                <w:rFonts w:eastAsia="Times New Roman" w:cstheme="minorHAnsi"/>
                <w:bCs/>
                <w:sz w:val="24"/>
                <w:szCs w:val="24"/>
              </w:rPr>
              <w:t>strategiczne</w:t>
            </w:r>
            <w:r w:rsidR="00116BA5" w:rsidRPr="008003EC">
              <w:rPr>
                <w:rFonts w:eastAsia="Times New Roman" w:cstheme="minorHAnsi"/>
                <w:bCs/>
                <w:sz w:val="24"/>
                <w:szCs w:val="24"/>
              </w:rPr>
              <w:t xml:space="preserve"> i</w:t>
            </w:r>
            <w:r w:rsidR="00D36E78" w:rsidRPr="008003EC">
              <w:rPr>
                <w:rFonts w:eastAsia="Times New Roman" w:cstheme="minorHAnsi"/>
                <w:bCs/>
                <w:sz w:val="24"/>
                <w:szCs w:val="24"/>
              </w:rPr>
              <w:t> </w:t>
            </w:r>
            <w:r w:rsidRPr="008003EC">
              <w:rPr>
                <w:rFonts w:eastAsia="Times New Roman" w:cstheme="minorHAnsi"/>
                <w:bCs/>
                <w:sz w:val="24"/>
                <w:szCs w:val="24"/>
              </w:rPr>
              <w:t>projektowe</w:t>
            </w:r>
          </w:p>
          <w:p w14:paraId="4C464849" w14:textId="77777777" w:rsidR="001A76E5" w:rsidRPr="008003EC" w:rsidRDefault="001A76E5" w:rsidP="008003EC">
            <w:pPr>
              <w:numPr>
                <w:ilvl w:val="0"/>
                <w:numId w:val="34"/>
              </w:numPr>
              <w:spacing w:after="120" w:line="276" w:lineRule="auto"/>
              <w:ind w:left="109" w:hanging="109"/>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rPr>
            </w:pPr>
            <w:r w:rsidRPr="008003EC">
              <w:rPr>
                <w:rFonts w:eastAsia="Times New Roman" w:cstheme="minorHAnsi"/>
                <w:bCs/>
                <w:sz w:val="24"/>
                <w:szCs w:val="24"/>
              </w:rPr>
              <w:t xml:space="preserve">dane ze statystyki publicznej </w:t>
            </w:r>
          </w:p>
          <w:p w14:paraId="3F4FF25C" w14:textId="77777777" w:rsidR="001A76E5" w:rsidRPr="008003EC" w:rsidRDefault="001A76E5" w:rsidP="008003EC">
            <w:pPr>
              <w:numPr>
                <w:ilvl w:val="0"/>
                <w:numId w:val="34"/>
              </w:numPr>
              <w:spacing w:after="120" w:line="276" w:lineRule="auto"/>
              <w:ind w:left="109" w:hanging="109"/>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rPr>
            </w:pPr>
            <w:r w:rsidRPr="008003EC">
              <w:rPr>
                <w:rFonts w:eastAsia="Times New Roman" w:cstheme="minorHAnsi"/>
                <w:bCs/>
                <w:sz w:val="24"/>
                <w:szCs w:val="24"/>
              </w:rPr>
              <w:t xml:space="preserve">dane SL 2021 </w:t>
            </w:r>
          </w:p>
          <w:p w14:paraId="79118517" w14:textId="49DE131B" w:rsidR="001A76E5" w:rsidRPr="008003EC" w:rsidRDefault="001A76E5" w:rsidP="008003EC">
            <w:pPr>
              <w:numPr>
                <w:ilvl w:val="0"/>
                <w:numId w:val="34"/>
              </w:numPr>
              <w:spacing w:after="120" w:line="276" w:lineRule="auto"/>
              <w:ind w:left="109" w:hanging="109"/>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rPr>
            </w:pPr>
            <w:r w:rsidRPr="008003EC">
              <w:rPr>
                <w:rFonts w:eastAsia="Times New Roman" w:cstheme="minorHAnsi"/>
                <w:bCs/>
                <w:sz w:val="24"/>
                <w:szCs w:val="24"/>
              </w:rPr>
              <w:t>dane pierwotne wynikające z</w:t>
            </w:r>
            <w:r w:rsidR="00D36E78" w:rsidRPr="008003EC">
              <w:rPr>
                <w:rFonts w:eastAsia="Times New Roman" w:cstheme="minorHAnsi"/>
                <w:bCs/>
                <w:sz w:val="24"/>
                <w:szCs w:val="24"/>
              </w:rPr>
              <w:t> </w:t>
            </w:r>
            <w:r w:rsidRPr="008003EC">
              <w:rPr>
                <w:rFonts w:eastAsia="Times New Roman" w:cstheme="minorHAnsi"/>
                <w:bCs/>
                <w:sz w:val="24"/>
                <w:szCs w:val="24"/>
              </w:rPr>
              <w:t>przeprowadzonych badań ilościowych i jakościowych</w:t>
            </w:r>
          </w:p>
          <w:p w14:paraId="19E8D779" w14:textId="0BEA390E" w:rsidR="001A76E5" w:rsidRPr="008003EC" w:rsidRDefault="001A76E5" w:rsidP="008003EC">
            <w:pPr>
              <w:numPr>
                <w:ilvl w:val="0"/>
                <w:numId w:val="34"/>
              </w:numPr>
              <w:spacing w:after="120" w:line="276" w:lineRule="auto"/>
              <w:ind w:left="108" w:hanging="108"/>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sidRPr="008003EC">
              <w:rPr>
                <w:rFonts w:eastAsia="Times New Roman" w:cstheme="minorHAnsi"/>
                <w:bCs/>
                <w:sz w:val="24"/>
                <w:szCs w:val="24"/>
              </w:rPr>
              <w:t>raporty z innych badań</w:t>
            </w:r>
            <w:r w:rsidR="00120D88" w:rsidRPr="008003EC">
              <w:rPr>
                <w:rFonts w:eastAsia="Times New Roman" w:cstheme="minorHAnsi"/>
                <w:bCs/>
                <w:sz w:val="24"/>
                <w:szCs w:val="24"/>
              </w:rPr>
              <w:t>, m.in.</w:t>
            </w:r>
            <w:r w:rsidRPr="008003EC">
              <w:rPr>
                <w:rFonts w:eastAsia="Times New Roman" w:cstheme="minorHAnsi"/>
                <w:bCs/>
                <w:sz w:val="24"/>
                <w:szCs w:val="24"/>
              </w:rPr>
              <w:t xml:space="preserve"> </w:t>
            </w:r>
            <w:r w:rsidR="00120D88" w:rsidRPr="008003EC">
              <w:rPr>
                <w:rFonts w:eastAsia="Times New Roman" w:cstheme="minorHAnsi"/>
                <w:sz w:val="24"/>
                <w:szCs w:val="24"/>
              </w:rPr>
              <w:t>Ocena wsparcia w zakresie edukacji w ramach RPO WO 2014-2020 oraz analiza aspiracji edukacyjno-zawodowych uczniów szkół ponadpodstawowych i osób dorosłych</w:t>
            </w:r>
          </w:p>
        </w:tc>
        <w:tc>
          <w:tcPr>
            <w:tcW w:w="377" w:type="pct"/>
            <w:vAlign w:val="top"/>
          </w:tcPr>
          <w:p w14:paraId="149F0FAE" w14:textId="0D1CAAFC" w:rsidR="001A76E5" w:rsidRPr="008003EC" w:rsidRDefault="001A76E5" w:rsidP="008003EC">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rPr>
            </w:pPr>
            <w:r w:rsidRPr="008003EC">
              <w:rPr>
                <w:rFonts w:eastAsia="Times New Roman" w:cstheme="minorHAnsi"/>
                <w:bCs/>
                <w:sz w:val="24"/>
                <w:szCs w:val="24"/>
              </w:rPr>
              <w:lastRenderedPageBreak/>
              <w:t>I-XII.202</w:t>
            </w:r>
            <w:r w:rsidR="00E43F83" w:rsidRPr="008003EC">
              <w:rPr>
                <w:rFonts w:eastAsia="Times New Roman" w:cstheme="minorHAnsi"/>
                <w:bCs/>
                <w:sz w:val="24"/>
                <w:szCs w:val="24"/>
              </w:rPr>
              <w:t>7</w:t>
            </w:r>
          </w:p>
        </w:tc>
        <w:tc>
          <w:tcPr>
            <w:tcW w:w="471" w:type="pct"/>
            <w:vAlign w:val="top"/>
          </w:tcPr>
          <w:p w14:paraId="35294E11" w14:textId="47A2AF3C" w:rsidR="001A76E5" w:rsidRPr="008003EC" w:rsidRDefault="00E43F83" w:rsidP="008003EC">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rPr>
            </w:pPr>
            <w:r w:rsidRPr="008003EC">
              <w:rPr>
                <w:rFonts w:eastAsia="Times New Roman" w:cstheme="minorHAnsi"/>
                <w:bCs/>
                <w:sz w:val="24"/>
                <w:szCs w:val="24"/>
              </w:rPr>
              <w:t xml:space="preserve"> 220 000 </w:t>
            </w:r>
            <w:r w:rsidR="001A76E5" w:rsidRPr="008003EC">
              <w:rPr>
                <w:rFonts w:eastAsia="Times New Roman" w:cstheme="minorHAnsi"/>
                <w:bCs/>
                <w:sz w:val="24"/>
                <w:szCs w:val="24"/>
              </w:rPr>
              <w:t>zł</w:t>
            </w:r>
          </w:p>
        </w:tc>
      </w:tr>
      <w:tr w:rsidR="001A76E5" w:rsidRPr="008003EC" w14:paraId="4CFBB21F" w14:textId="77777777" w:rsidTr="006D2C00">
        <w:trPr>
          <w:trHeight w:val="708"/>
        </w:trPr>
        <w:tc>
          <w:tcPr>
            <w:cnfStyle w:val="001000000000" w:firstRow="0" w:lastRow="0" w:firstColumn="1" w:lastColumn="0" w:oddVBand="0" w:evenVBand="0" w:oddHBand="0" w:evenHBand="0" w:firstRowFirstColumn="0" w:firstRowLastColumn="0" w:lastRowFirstColumn="0" w:lastRowLastColumn="0"/>
            <w:tcW w:w="183" w:type="pct"/>
            <w:vAlign w:val="top"/>
          </w:tcPr>
          <w:p w14:paraId="27EA4A53" w14:textId="4729798C" w:rsidR="001A76E5" w:rsidRPr="008003EC" w:rsidRDefault="00E43F83" w:rsidP="008003EC">
            <w:pPr>
              <w:spacing w:after="120" w:line="276" w:lineRule="auto"/>
              <w:rPr>
                <w:rFonts w:eastAsia="Times New Roman" w:cstheme="minorHAnsi"/>
                <w:bCs/>
                <w:sz w:val="24"/>
                <w:szCs w:val="24"/>
              </w:rPr>
            </w:pPr>
            <w:r w:rsidRPr="008003EC">
              <w:rPr>
                <w:rFonts w:eastAsia="Times New Roman" w:cstheme="minorHAnsi"/>
                <w:bCs/>
                <w:sz w:val="24"/>
                <w:szCs w:val="24"/>
              </w:rPr>
              <w:lastRenderedPageBreak/>
              <w:t>4</w:t>
            </w:r>
          </w:p>
        </w:tc>
        <w:tc>
          <w:tcPr>
            <w:tcW w:w="2185" w:type="pct"/>
            <w:vAlign w:val="top"/>
          </w:tcPr>
          <w:p w14:paraId="36170BC1" w14:textId="6E0722DD" w:rsidR="001A76E5" w:rsidRPr="008003EC" w:rsidRDefault="001A76E5" w:rsidP="008003EC">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bCs/>
                <w:sz w:val="24"/>
                <w:szCs w:val="24"/>
              </w:rPr>
            </w:pPr>
            <w:r w:rsidRPr="008003EC">
              <w:rPr>
                <w:rFonts w:eastAsia="Times New Roman" w:cstheme="minorHAnsi"/>
                <w:bCs/>
                <w:sz w:val="24"/>
                <w:szCs w:val="24"/>
                <w:u w:val="single"/>
              </w:rPr>
              <w:t>tytuł:</w:t>
            </w:r>
            <w:r w:rsidRPr="008003EC">
              <w:rPr>
                <w:rFonts w:eastAsia="Times New Roman" w:cstheme="minorHAnsi"/>
                <w:bCs/>
                <w:sz w:val="24"/>
                <w:szCs w:val="24"/>
              </w:rPr>
              <w:t xml:space="preserve"> </w:t>
            </w:r>
            <w:r w:rsidRPr="008003EC">
              <w:rPr>
                <w:rFonts w:eastAsia="Times New Roman" w:cstheme="minorHAnsi"/>
                <w:b/>
                <w:bCs/>
                <w:sz w:val="24"/>
                <w:szCs w:val="24"/>
              </w:rPr>
              <w:t>Zastosowanie instrumentów finansowych w</w:t>
            </w:r>
            <w:r w:rsidR="00781ABA" w:rsidRPr="008003EC">
              <w:rPr>
                <w:rFonts w:eastAsia="Times New Roman" w:cstheme="minorHAnsi"/>
                <w:b/>
                <w:bCs/>
                <w:sz w:val="24"/>
                <w:szCs w:val="24"/>
              </w:rPr>
              <w:t> </w:t>
            </w:r>
            <w:r w:rsidRPr="008003EC">
              <w:rPr>
                <w:rFonts w:eastAsia="Times New Roman" w:cstheme="minorHAnsi"/>
                <w:b/>
                <w:bCs/>
                <w:sz w:val="24"/>
                <w:szCs w:val="24"/>
              </w:rPr>
              <w:t xml:space="preserve">województwie opolskim w ramach nowej perspektywy unijnej po 2027 roku </w:t>
            </w:r>
          </w:p>
          <w:p w14:paraId="2D2AB37F" w14:textId="2ABD0859" w:rsidR="001A76E5" w:rsidRPr="008003EC" w:rsidRDefault="001A76E5" w:rsidP="008003EC">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bCs/>
                <w:sz w:val="24"/>
                <w:szCs w:val="24"/>
                <w:u w:val="single"/>
              </w:rPr>
            </w:pPr>
            <w:r w:rsidRPr="008003EC">
              <w:rPr>
                <w:rFonts w:eastAsia="Times New Roman" w:cstheme="minorHAnsi"/>
                <w:bCs/>
                <w:sz w:val="24"/>
                <w:szCs w:val="24"/>
                <w:u w:val="single"/>
              </w:rPr>
              <w:t>typ</w:t>
            </w:r>
            <w:r w:rsidRPr="008003EC">
              <w:rPr>
                <w:rFonts w:eastAsia="Times New Roman" w:cstheme="minorHAnsi"/>
                <w:bCs/>
                <w:sz w:val="24"/>
                <w:szCs w:val="24"/>
              </w:rPr>
              <w:t>: on-</w:t>
            </w:r>
            <w:proofErr w:type="spellStart"/>
            <w:r w:rsidRPr="008003EC">
              <w:rPr>
                <w:rFonts w:eastAsia="Times New Roman" w:cstheme="minorHAnsi"/>
                <w:bCs/>
                <w:sz w:val="24"/>
                <w:szCs w:val="24"/>
              </w:rPr>
              <w:t>going</w:t>
            </w:r>
            <w:proofErr w:type="spellEnd"/>
            <w:r w:rsidRPr="008003EC">
              <w:rPr>
                <w:rFonts w:eastAsia="Times New Roman" w:cstheme="minorHAnsi"/>
                <w:bCs/>
                <w:sz w:val="24"/>
                <w:szCs w:val="24"/>
              </w:rPr>
              <w:t>/ex</w:t>
            </w:r>
            <w:r w:rsidR="0098031A" w:rsidRPr="008003EC">
              <w:rPr>
                <w:rFonts w:eastAsia="Times New Roman" w:cstheme="minorHAnsi"/>
                <w:bCs/>
                <w:sz w:val="24"/>
                <w:szCs w:val="24"/>
              </w:rPr>
              <w:t xml:space="preserve"> </w:t>
            </w:r>
            <w:proofErr w:type="spellStart"/>
            <w:r w:rsidRPr="008003EC">
              <w:rPr>
                <w:rFonts w:eastAsia="Times New Roman" w:cstheme="minorHAnsi"/>
                <w:bCs/>
                <w:sz w:val="24"/>
                <w:szCs w:val="24"/>
              </w:rPr>
              <w:t>ante</w:t>
            </w:r>
            <w:proofErr w:type="spellEnd"/>
          </w:p>
          <w:p w14:paraId="5A34D472" w14:textId="77777777" w:rsidR="001A76E5" w:rsidRPr="008003EC" w:rsidRDefault="001A76E5" w:rsidP="008003EC">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rPr>
            </w:pPr>
            <w:r w:rsidRPr="008003EC">
              <w:rPr>
                <w:rFonts w:eastAsia="Times New Roman" w:cstheme="minorHAnsi"/>
                <w:bCs/>
                <w:sz w:val="24"/>
                <w:szCs w:val="24"/>
                <w:u w:val="single"/>
              </w:rPr>
              <w:t>zakres:</w:t>
            </w:r>
            <w:r w:rsidRPr="008003EC">
              <w:rPr>
                <w:rFonts w:eastAsia="Times New Roman" w:cstheme="minorHAnsi"/>
                <w:bCs/>
                <w:sz w:val="24"/>
                <w:szCs w:val="24"/>
              </w:rPr>
              <w:t xml:space="preserve"> wszystkie Priorytety: 1-11 FEO 2021-2027</w:t>
            </w:r>
          </w:p>
          <w:p w14:paraId="37C6F3EE" w14:textId="5D7B97C8" w:rsidR="001A76E5" w:rsidRPr="008003EC" w:rsidRDefault="001A76E5" w:rsidP="008003EC">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bCs/>
                <w:sz w:val="24"/>
                <w:szCs w:val="24"/>
              </w:rPr>
            </w:pPr>
            <w:r w:rsidRPr="008003EC">
              <w:rPr>
                <w:rFonts w:eastAsia="Times New Roman" w:cstheme="minorHAnsi"/>
                <w:bCs/>
                <w:sz w:val="24"/>
                <w:szCs w:val="24"/>
                <w:u w:val="single"/>
              </w:rPr>
              <w:t>cel badania:</w:t>
            </w:r>
            <w:r w:rsidRPr="008003EC">
              <w:rPr>
                <w:rFonts w:eastAsia="Times New Roman" w:cstheme="minorHAnsi"/>
                <w:bCs/>
                <w:sz w:val="24"/>
                <w:szCs w:val="24"/>
              </w:rPr>
              <w:t xml:space="preserve"> ocena zasadności, możliwości i zakresu zastosowania instrumentów finansowych w kolejnym okresie programowania po 2027 roku w </w:t>
            </w:r>
            <w:r w:rsidR="00D62C85" w:rsidRPr="008003EC">
              <w:rPr>
                <w:rFonts w:eastAsia="Times New Roman" w:cstheme="minorHAnsi"/>
                <w:bCs/>
                <w:sz w:val="24"/>
                <w:szCs w:val="24"/>
              </w:rPr>
              <w:t>regionie</w:t>
            </w:r>
          </w:p>
          <w:p w14:paraId="6688B51F" w14:textId="77777777" w:rsidR="001A76E5" w:rsidRPr="008003EC" w:rsidRDefault="001A76E5" w:rsidP="008003EC">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bCs/>
                <w:sz w:val="24"/>
                <w:szCs w:val="24"/>
                <w:u w:val="single"/>
              </w:rPr>
            </w:pPr>
            <w:r w:rsidRPr="008003EC">
              <w:rPr>
                <w:rFonts w:eastAsia="Times New Roman" w:cstheme="minorHAnsi"/>
                <w:bCs/>
                <w:sz w:val="24"/>
                <w:szCs w:val="24"/>
                <w:u w:val="single"/>
              </w:rPr>
              <w:t>główne pytania ewaluacyjne:</w:t>
            </w:r>
          </w:p>
          <w:p w14:paraId="259940ED" w14:textId="77777777" w:rsidR="001A76E5" w:rsidRPr="008003EC" w:rsidRDefault="001A76E5" w:rsidP="008003EC">
            <w:pPr>
              <w:numPr>
                <w:ilvl w:val="0"/>
                <w:numId w:val="36"/>
              </w:numPr>
              <w:spacing w:after="120" w:line="276" w:lineRule="auto"/>
              <w:ind w:left="159" w:hanging="159"/>
              <w:jc w:val="left"/>
              <w:cnfStyle w:val="000000000000" w:firstRow="0" w:lastRow="0" w:firstColumn="0" w:lastColumn="0" w:oddVBand="0" w:evenVBand="0" w:oddHBand="0" w:evenHBand="0" w:firstRowFirstColumn="0" w:firstRowLastColumn="0" w:lastRowFirstColumn="0" w:lastRowLastColumn="0"/>
              <w:rPr>
                <w:rFonts w:eastAsia="Times New Roman" w:cstheme="minorHAnsi"/>
                <w:bCs/>
                <w:sz w:val="24"/>
                <w:szCs w:val="24"/>
              </w:rPr>
            </w:pPr>
            <w:r w:rsidRPr="008003EC">
              <w:rPr>
                <w:rFonts w:eastAsia="Times New Roman" w:cstheme="minorHAnsi"/>
                <w:bCs/>
                <w:sz w:val="24"/>
                <w:szCs w:val="24"/>
              </w:rPr>
              <w:t>Jaka jest szacunkowa wartość dodatkowych środków publicznych i prywatnych, które mogą być potencjalnie pozyskane przez instrument finansowy aż do poziomu ostatecznego odbiorcy?</w:t>
            </w:r>
          </w:p>
          <w:p w14:paraId="035C95B3" w14:textId="78BF7D08" w:rsidR="001A76E5" w:rsidRPr="008003EC" w:rsidRDefault="001A76E5" w:rsidP="008003EC">
            <w:pPr>
              <w:numPr>
                <w:ilvl w:val="0"/>
                <w:numId w:val="36"/>
              </w:numPr>
              <w:spacing w:after="120" w:line="276" w:lineRule="auto"/>
              <w:ind w:left="159" w:hanging="159"/>
              <w:jc w:val="left"/>
              <w:cnfStyle w:val="000000000000" w:firstRow="0" w:lastRow="0" w:firstColumn="0" w:lastColumn="0" w:oddVBand="0" w:evenVBand="0" w:oddHBand="0" w:evenHBand="0" w:firstRowFirstColumn="0" w:firstRowLastColumn="0" w:lastRowFirstColumn="0" w:lastRowLastColumn="0"/>
              <w:rPr>
                <w:rFonts w:eastAsia="Times New Roman" w:cstheme="minorHAnsi"/>
                <w:bCs/>
                <w:sz w:val="24"/>
                <w:szCs w:val="24"/>
              </w:rPr>
            </w:pPr>
            <w:r w:rsidRPr="008003EC">
              <w:rPr>
                <w:rFonts w:eastAsia="Times New Roman" w:cstheme="minorHAnsi"/>
                <w:bCs/>
                <w:sz w:val="24"/>
                <w:szCs w:val="24"/>
              </w:rPr>
              <w:t xml:space="preserve">Jakie doświadczenia wynikają z wdrażania w perspektywie 2021-2027 podobnych instrumentów oraz jakie wynikają </w:t>
            </w:r>
            <w:r w:rsidRPr="008003EC">
              <w:rPr>
                <w:rFonts w:eastAsia="Times New Roman" w:cstheme="minorHAnsi"/>
                <w:bCs/>
                <w:sz w:val="24"/>
                <w:szCs w:val="24"/>
              </w:rPr>
              <w:lastRenderedPageBreak/>
              <w:t>z</w:t>
            </w:r>
            <w:r w:rsidR="00781ABA" w:rsidRPr="008003EC">
              <w:rPr>
                <w:rFonts w:eastAsia="Times New Roman" w:cstheme="minorHAnsi"/>
                <w:bCs/>
                <w:sz w:val="24"/>
                <w:szCs w:val="24"/>
              </w:rPr>
              <w:t> </w:t>
            </w:r>
            <w:r w:rsidRPr="008003EC">
              <w:rPr>
                <w:rFonts w:eastAsia="Times New Roman" w:cstheme="minorHAnsi"/>
                <w:bCs/>
                <w:sz w:val="24"/>
                <w:szCs w:val="24"/>
              </w:rPr>
              <w:t>tego wnioski, które mogą być zastosowane w przyszłej perspektywie?</w:t>
            </w:r>
          </w:p>
          <w:p w14:paraId="11E7A017" w14:textId="77777777" w:rsidR="001A76E5" w:rsidRPr="008003EC" w:rsidRDefault="001A76E5" w:rsidP="008003EC">
            <w:pPr>
              <w:numPr>
                <w:ilvl w:val="0"/>
                <w:numId w:val="36"/>
              </w:numPr>
              <w:spacing w:after="120" w:line="276" w:lineRule="auto"/>
              <w:ind w:left="159" w:hanging="159"/>
              <w:jc w:val="left"/>
              <w:cnfStyle w:val="000000000000" w:firstRow="0" w:lastRow="0" w:firstColumn="0" w:lastColumn="0" w:oddVBand="0" w:evenVBand="0" w:oddHBand="0" w:evenHBand="0" w:firstRowFirstColumn="0" w:firstRowLastColumn="0" w:lastRowFirstColumn="0" w:lastRowLastColumn="0"/>
              <w:rPr>
                <w:rFonts w:eastAsia="Times New Roman" w:cstheme="minorHAnsi"/>
                <w:bCs/>
                <w:sz w:val="24"/>
                <w:szCs w:val="24"/>
              </w:rPr>
            </w:pPr>
            <w:r w:rsidRPr="008003EC">
              <w:rPr>
                <w:rFonts w:eastAsia="Times New Roman" w:cstheme="minorHAnsi"/>
                <w:bCs/>
                <w:sz w:val="24"/>
                <w:szCs w:val="24"/>
              </w:rPr>
              <w:t>Jakie produkty są przewidziane w ofertach instrumentów finansowych?</w:t>
            </w:r>
          </w:p>
          <w:p w14:paraId="7DF53E56" w14:textId="77777777" w:rsidR="001A76E5" w:rsidRPr="008003EC" w:rsidRDefault="001A76E5" w:rsidP="008003EC">
            <w:pPr>
              <w:numPr>
                <w:ilvl w:val="0"/>
                <w:numId w:val="36"/>
              </w:numPr>
              <w:spacing w:after="120" w:line="276" w:lineRule="auto"/>
              <w:ind w:left="159" w:hanging="159"/>
              <w:jc w:val="left"/>
              <w:cnfStyle w:val="000000000000" w:firstRow="0" w:lastRow="0" w:firstColumn="0" w:lastColumn="0" w:oddVBand="0" w:evenVBand="0" w:oddHBand="0" w:evenHBand="0" w:firstRowFirstColumn="0" w:firstRowLastColumn="0" w:lastRowFirstColumn="0" w:lastRowLastColumn="0"/>
              <w:rPr>
                <w:rFonts w:eastAsia="Times New Roman" w:cstheme="minorHAnsi"/>
                <w:bCs/>
                <w:sz w:val="24"/>
                <w:szCs w:val="24"/>
              </w:rPr>
            </w:pPr>
            <w:r w:rsidRPr="008003EC">
              <w:rPr>
                <w:rFonts w:eastAsia="Times New Roman" w:cstheme="minorHAnsi"/>
                <w:bCs/>
                <w:sz w:val="24"/>
                <w:szCs w:val="24"/>
              </w:rPr>
              <w:t>Jaka jest docelowa grupa odbiorców ostatecznych instrumentów finansowych?</w:t>
            </w:r>
          </w:p>
          <w:p w14:paraId="44655AFC" w14:textId="333B6E79" w:rsidR="001A76E5" w:rsidRPr="008003EC" w:rsidRDefault="001A76E5" w:rsidP="008003EC">
            <w:pPr>
              <w:numPr>
                <w:ilvl w:val="0"/>
                <w:numId w:val="36"/>
              </w:numPr>
              <w:spacing w:after="120" w:line="276" w:lineRule="auto"/>
              <w:ind w:left="159" w:hanging="159"/>
              <w:jc w:val="left"/>
              <w:cnfStyle w:val="000000000000" w:firstRow="0" w:lastRow="0" w:firstColumn="0" w:lastColumn="0" w:oddVBand="0" w:evenVBand="0" w:oddHBand="0" w:evenHBand="0" w:firstRowFirstColumn="0" w:firstRowLastColumn="0" w:lastRowFirstColumn="0" w:lastRowLastColumn="0"/>
              <w:rPr>
                <w:rFonts w:eastAsia="Times New Roman" w:cstheme="minorHAnsi"/>
                <w:bCs/>
                <w:sz w:val="24"/>
                <w:szCs w:val="24"/>
              </w:rPr>
            </w:pPr>
            <w:r w:rsidRPr="008003EC">
              <w:rPr>
                <w:rFonts w:eastAsia="Times New Roman" w:cstheme="minorHAnsi"/>
                <w:bCs/>
                <w:sz w:val="24"/>
                <w:szCs w:val="24"/>
              </w:rPr>
              <w:t>Jaka jest trafność poszczególnych instrumentów z</w:t>
            </w:r>
            <w:r w:rsidR="00781ABA" w:rsidRPr="008003EC">
              <w:rPr>
                <w:rFonts w:eastAsia="Times New Roman" w:cstheme="minorHAnsi"/>
                <w:bCs/>
                <w:sz w:val="24"/>
                <w:szCs w:val="24"/>
              </w:rPr>
              <w:t> </w:t>
            </w:r>
            <w:r w:rsidRPr="008003EC">
              <w:rPr>
                <w:rFonts w:eastAsia="Times New Roman" w:cstheme="minorHAnsi"/>
                <w:bCs/>
                <w:sz w:val="24"/>
                <w:szCs w:val="24"/>
              </w:rPr>
              <w:t>perspektywy potrzeb i</w:t>
            </w:r>
            <w:r w:rsidR="007E6515" w:rsidRPr="008003EC">
              <w:rPr>
                <w:rFonts w:eastAsia="Times New Roman" w:cstheme="minorHAnsi"/>
                <w:bCs/>
                <w:sz w:val="24"/>
                <w:szCs w:val="24"/>
              </w:rPr>
              <w:t> </w:t>
            </w:r>
            <w:r w:rsidRPr="008003EC">
              <w:rPr>
                <w:rFonts w:eastAsia="Times New Roman" w:cstheme="minorHAnsi"/>
                <w:bCs/>
                <w:sz w:val="24"/>
                <w:szCs w:val="24"/>
              </w:rPr>
              <w:t>oczekiwań odbiorców?</w:t>
            </w:r>
          </w:p>
          <w:p w14:paraId="7F604531" w14:textId="3AECCC84" w:rsidR="001A76E5" w:rsidRPr="008003EC" w:rsidRDefault="001A76E5" w:rsidP="008003EC">
            <w:pPr>
              <w:numPr>
                <w:ilvl w:val="0"/>
                <w:numId w:val="36"/>
              </w:numPr>
              <w:spacing w:after="120" w:line="276" w:lineRule="auto"/>
              <w:ind w:left="159" w:hanging="159"/>
              <w:jc w:val="left"/>
              <w:cnfStyle w:val="000000000000" w:firstRow="0" w:lastRow="0" w:firstColumn="0" w:lastColumn="0" w:oddVBand="0" w:evenVBand="0" w:oddHBand="0" w:evenHBand="0" w:firstRowFirstColumn="0" w:firstRowLastColumn="0" w:lastRowFirstColumn="0" w:lastRowLastColumn="0"/>
              <w:rPr>
                <w:rFonts w:eastAsia="Times New Roman" w:cstheme="minorHAnsi"/>
                <w:bCs/>
                <w:sz w:val="24"/>
                <w:szCs w:val="24"/>
              </w:rPr>
            </w:pPr>
            <w:r w:rsidRPr="008003EC">
              <w:rPr>
                <w:rFonts w:eastAsia="Times New Roman" w:cstheme="minorHAnsi"/>
                <w:bCs/>
                <w:sz w:val="24"/>
                <w:szCs w:val="24"/>
              </w:rPr>
              <w:t>Jak dany instrument finansowy ma przyczynić się do</w:t>
            </w:r>
            <w:r w:rsidR="00781ABA" w:rsidRPr="008003EC">
              <w:rPr>
                <w:rFonts w:eastAsia="Times New Roman" w:cstheme="minorHAnsi"/>
                <w:bCs/>
                <w:sz w:val="24"/>
                <w:szCs w:val="24"/>
              </w:rPr>
              <w:t> </w:t>
            </w:r>
            <w:r w:rsidRPr="008003EC">
              <w:rPr>
                <w:rFonts w:eastAsia="Times New Roman" w:cstheme="minorHAnsi"/>
                <w:bCs/>
                <w:sz w:val="24"/>
                <w:szCs w:val="24"/>
              </w:rPr>
              <w:t>wniesienia wkładu w</w:t>
            </w:r>
            <w:r w:rsidR="007E6515" w:rsidRPr="008003EC">
              <w:rPr>
                <w:rFonts w:eastAsia="Times New Roman" w:cstheme="minorHAnsi"/>
                <w:bCs/>
                <w:sz w:val="24"/>
                <w:szCs w:val="24"/>
              </w:rPr>
              <w:t> </w:t>
            </w:r>
            <w:r w:rsidRPr="008003EC">
              <w:rPr>
                <w:rFonts w:eastAsia="Times New Roman" w:cstheme="minorHAnsi"/>
                <w:bCs/>
                <w:sz w:val="24"/>
                <w:szCs w:val="24"/>
              </w:rPr>
              <w:t xml:space="preserve">osiąganie określonych celów ustanowionych w odpowiednim priorytecie oraz także realizacji wskaźników określonych dla tego wkładu? </w:t>
            </w:r>
          </w:p>
          <w:p w14:paraId="2B4B6C3A" w14:textId="1540AB47" w:rsidR="001A76E5" w:rsidRPr="008003EC" w:rsidRDefault="001A76E5" w:rsidP="008003EC">
            <w:pPr>
              <w:numPr>
                <w:ilvl w:val="0"/>
                <w:numId w:val="36"/>
              </w:numPr>
              <w:spacing w:after="120" w:line="276" w:lineRule="auto"/>
              <w:ind w:left="159" w:hanging="159"/>
              <w:jc w:val="left"/>
              <w:cnfStyle w:val="000000000000" w:firstRow="0" w:lastRow="0" w:firstColumn="0" w:lastColumn="0" w:oddVBand="0" w:evenVBand="0" w:oddHBand="0" w:evenHBand="0" w:firstRowFirstColumn="0" w:firstRowLastColumn="0" w:lastRowFirstColumn="0" w:lastRowLastColumn="0"/>
              <w:rPr>
                <w:rFonts w:eastAsia="Times New Roman" w:cstheme="minorHAnsi"/>
                <w:bCs/>
                <w:sz w:val="24"/>
                <w:szCs w:val="24"/>
              </w:rPr>
            </w:pPr>
            <w:r w:rsidRPr="008003EC">
              <w:rPr>
                <w:rFonts w:eastAsia="Times New Roman" w:cstheme="minorHAnsi"/>
                <w:bCs/>
                <w:sz w:val="24"/>
                <w:szCs w:val="24"/>
              </w:rPr>
              <w:t>W jakich obszarach występuje zapotrzebowanie na</w:t>
            </w:r>
            <w:r w:rsidR="00781ABA" w:rsidRPr="008003EC">
              <w:rPr>
                <w:rFonts w:eastAsia="Times New Roman" w:cstheme="minorHAnsi"/>
                <w:bCs/>
                <w:sz w:val="24"/>
                <w:szCs w:val="24"/>
              </w:rPr>
              <w:t> </w:t>
            </w:r>
            <w:r w:rsidRPr="008003EC">
              <w:rPr>
                <w:rFonts w:eastAsia="Times New Roman" w:cstheme="minorHAnsi"/>
                <w:bCs/>
                <w:sz w:val="24"/>
                <w:szCs w:val="24"/>
              </w:rPr>
              <w:t xml:space="preserve">instrumenty finansowe? </w:t>
            </w:r>
          </w:p>
          <w:p w14:paraId="0783B7A1" w14:textId="30F6048B" w:rsidR="001A76E5" w:rsidRPr="008003EC" w:rsidRDefault="001A76E5" w:rsidP="008003EC">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bCs/>
                <w:sz w:val="24"/>
                <w:szCs w:val="24"/>
                <w:u w:val="single"/>
              </w:rPr>
            </w:pPr>
            <w:r w:rsidRPr="008003EC">
              <w:rPr>
                <w:rFonts w:eastAsia="Times New Roman" w:cstheme="minorHAnsi"/>
                <w:bCs/>
                <w:sz w:val="24"/>
                <w:szCs w:val="24"/>
                <w:u w:val="single"/>
              </w:rPr>
              <w:t>uzasadnienie</w:t>
            </w:r>
            <w:r w:rsidRPr="008003EC">
              <w:rPr>
                <w:rFonts w:eastAsia="Times New Roman" w:cstheme="minorHAnsi"/>
                <w:bCs/>
                <w:sz w:val="24"/>
                <w:szCs w:val="24"/>
              </w:rPr>
              <w:t xml:space="preserve">: </w:t>
            </w:r>
            <w:r w:rsidR="001702E3" w:rsidRPr="008003EC">
              <w:rPr>
                <w:rFonts w:eastAsia="Times New Roman" w:cstheme="minorHAnsi"/>
                <w:bCs/>
                <w:sz w:val="24"/>
                <w:szCs w:val="24"/>
              </w:rPr>
              <w:t>Potrzeba</w:t>
            </w:r>
            <w:r w:rsidRPr="008003EC">
              <w:rPr>
                <w:rFonts w:eastAsia="Times New Roman" w:cstheme="minorHAnsi"/>
                <w:bCs/>
                <w:sz w:val="24"/>
                <w:szCs w:val="24"/>
              </w:rPr>
              <w:t xml:space="preserve"> realizacji ewaluacji ex</w:t>
            </w:r>
            <w:r w:rsidR="0098031A" w:rsidRPr="008003EC">
              <w:rPr>
                <w:rFonts w:eastAsia="Times New Roman" w:cstheme="minorHAnsi"/>
                <w:bCs/>
                <w:sz w:val="24"/>
                <w:szCs w:val="24"/>
              </w:rPr>
              <w:t xml:space="preserve"> </w:t>
            </w:r>
            <w:proofErr w:type="spellStart"/>
            <w:r w:rsidRPr="008003EC">
              <w:rPr>
                <w:rFonts w:eastAsia="Times New Roman" w:cstheme="minorHAnsi"/>
                <w:bCs/>
                <w:sz w:val="24"/>
                <w:szCs w:val="24"/>
              </w:rPr>
              <w:t>ante</w:t>
            </w:r>
            <w:proofErr w:type="spellEnd"/>
            <w:r w:rsidRPr="008003EC">
              <w:rPr>
                <w:rFonts w:eastAsia="Times New Roman" w:cstheme="minorHAnsi"/>
                <w:bCs/>
                <w:sz w:val="24"/>
                <w:szCs w:val="24"/>
              </w:rPr>
              <w:t xml:space="preserve"> instrumentów finansowych m.in. pod kątem</w:t>
            </w:r>
            <w:r w:rsidRPr="008003EC">
              <w:rPr>
                <w:rFonts w:eastAsia="Times New Roman" w:cstheme="minorHAnsi"/>
                <w:sz w:val="24"/>
                <w:szCs w:val="24"/>
              </w:rPr>
              <w:t xml:space="preserve"> ich lepszej integracji z procesem programowania i realizacji program</w:t>
            </w:r>
            <w:r w:rsidR="001702E3" w:rsidRPr="008003EC">
              <w:rPr>
                <w:rFonts w:eastAsia="Times New Roman" w:cstheme="minorHAnsi"/>
                <w:sz w:val="24"/>
                <w:szCs w:val="24"/>
              </w:rPr>
              <w:t>u po 2029 roku.</w:t>
            </w:r>
          </w:p>
        </w:tc>
        <w:tc>
          <w:tcPr>
            <w:tcW w:w="1785" w:type="pct"/>
            <w:vAlign w:val="top"/>
          </w:tcPr>
          <w:p w14:paraId="632844B2" w14:textId="6EC53496" w:rsidR="001A76E5" w:rsidRPr="008003EC" w:rsidRDefault="001A76E5" w:rsidP="008003EC">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rPr>
            </w:pPr>
            <w:r w:rsidRPr="008003EC">
              <w:rPr>
                <w:rFonts w:eastAsia="Times New Roman" w:cstheme="minorHAnsi"/>
                <w:bCs/>
                <w:sz w:val="24"/>
                <w:szCs w:val="24"/>
                <w:u w:val="single"/>
              </w:rPr>
              <w:lastRenderedPageBreak/>
              <w:t>metodologia</w:t>
            </w:r>
            <w:r w:rsidRPr="008003EC">
              <w:rPr>
                <w:rFonts w:eastAsia="Times New Roman" w:cstheme="minorHAnsi"/>
                <w:bCs/>
                <w:sz w:val="24"/>
                <w:szCs w:val="24"/>
              </w:rPr>
              <w:t>:</w:t>
            </w:r>
          </w:p>
          <w:p w14:paraId="1AE05D1F" w14:textId="2F7009DA" w:rsidR="001A76E5" w:rsidRPr="008003EC" w:rsidRDefault="001A76E5" w:rsidP="008003EC">
            <w:pPr>
              <w:numPr>
                <w:ilvl w:val="0"/>
                <w:numId w:val="34"/>
              </w:numPr>
              <w:spacing w:after="120" w:line="276" w:lineRule="auto"/>
              <w:ind w:left="109" w:hanging="109"/>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rPr>
            </w:pPr>
            <w:r w:rsidRPr="008003EC">
              <w:rPr>
                <w:rFonts w:eastAsia="Times New Roman" w:cstheme="minorHAnsi"/>
                <w:bCs/>
                <w:sz w:val="24"/>
                <w:szCs w:val="24"/>
              </w:rPr>
              <w:t>badania gabinetowe (dokumenty strategiczne i</w:t>
            </w:r>
            <w:r w:rsidR="00781ABA" w:rsidRPr="008003EC">
              <w:rPr>
                <w:rFonts w:eastAsia="Times New Roman" w:cstheme="minorHAnsi"/>
                <w:bCs/>
                <w:sz w:val="24"/>
                <w:szCs w:val="24"/>
              </w:rPr>
              <w:t> </w:t>
            </w:r>
            <w:r w:rsidRPr="008003EC">
              <w:rPr>
                <w:rFonts w:eastAsia="Times New Roman" w:cstheme="minorHAnsi"/>
                <w:bCs/>
                <w:sz w:val="24"/>
                <w:szCs w:val="24"/>
              </w:rPr>
              <w:t>operacyjne, dokumentacja projektowa, raporty z badań, literatura przedmiotu)</w:t>
            </w:r>
          </w:p>
          <w:p w14:paraId="2C613CCA" w14:textId="77777777" w:rsidR="001A76E5" w:rsidRPr="008003EC" w:rsidRDefault="001A76E5" w:rsidP="008003EC">
            <w:pPr>
              <w:numPr>
                <w:ilvl w:val="0"/>
                <w:numId w:val="34"/>
              </w:numPr>
              <w:spacing w:after="120" w:line="276" w:lineRule="auto"/>
              <w:ind w:left="109" w:hanging="109"/>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rPr>
            </w:pPr>
            <w:r w:rsidRPr="008003EC">
              <w:rPr>
                <w:rFonts w:eastAsia="Times New Roman" w:cstheme="minorHAnsi"/>
                <w:bCs/>
                <w:sz w:val="24"/>
                <w:szCs w:val="24"/>
              </w:rPr>
              <w:t>badania jakościowe z IZ i IP oraz pośrednikami finansowymi</w:t>
            </w:r>
          </w:p>
          <w:p w14:paraId="2965D2A6" w14:textId="1E7F5209" w:rsidR="001A76E5" w:rsidRPr="008003EC" w:rsidRDefault="001A76E5" w:rsidP="008003EC">
            <w:pPr>
              <w:numPr>
                <w:ilvl w:val="0"/>
                <w:numId w:val="34"/>
              </w:numPr>
              <w:spacing w:after="120" w:line="276" w:lineRule="auto"/>
              <w:ind w:left="109" w:hanging="109"/>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rPr>
            </w:pPr>
            <w:r w:rsidRPr="008003EC">
              <w:rPr>
                <w:rFonts w:eastAsia="Times New Roman" w:cstheme="minorHAnsi"/>
                <w:bCs/>
                <w:sz w:val="24"/>
                <w:szCs w:val="24"/>
              </w:rPr>
              <w:t>analizy statystyczne</w:t>
            </w:r>
          </w:p>
          <w:p w14:paraId="7A4DF344" w14:textId="77777777" w:rsidR="009B56EC" w:rsidRPr="008003EC" w:rsidRDefault="009B56EC" w:rsidP="008003EC">
            <w:pPr>
              <w:numPr>
                <w:ilvl w:val="0"/>
                <w:numId w:val="42"/>
              </w:numPr>
              <w:spacing w:after="120" w:line="276" w:lineRule="auto"/>
              <w:ind w:left="175" w:hanging="175"/>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rPr>
            </w:pPr>
            <w:r w:rsidRPr="008003EC">
              <w:rPr>
                <w:rFonts w:eastAsia="Times New Roman" w:cstheme="minorHAnsi"/>
                <w:bCs/>
                <w:sz w:val="24"/>
                <w:szCs w:val="24"/>
              </w:rPr>
              <w:t>analiza doświadczeń okresu 2014-2020</w:t>
            </w:r>
          </w:p>
          <w:p w14:paraId="36B277C0" w14:textId="77777777" w:rsidR="002F2766" w:rsidRPr="008003EC" w:rsidRDefault="009B56EC" w:rsidP="008003EC">
            <w:pPr>
              <w:numPr>
                <w:ilvl w:val="0"/>
                <w:numId w:val="34"/>
              </w:numPr>
              <w:spacing w:after="120" w:line="276" w:lineRule="auto"/>
              <w:ind w:left="108" w:hanging="108"/>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sidRPr="008003EC">
              <w:rPr>
                <w:rFonts w:eastAsia="Times New Roman" w:cstheme="minorHAnsi"/>
                <w:sz w:val="24"/>
                <w:szCs w:val="24"/>
              </w:rPr>
              <w:t>warsztat ewaluacyjny z adresatami zaleceń</w:t>
            </w:r>
          </w:p>
          <w:p w14:paraId="424EE5CC" w14:textId="262363A5" w:rsidR="001A76E5" w:rsidRPr="008003EC" w:rsidRDefault="001A76E5" w:rsidP="008003EC">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sidRPr="008003EC">
              <w:rPr>
                <w:rFonts w:eastAsia="Times New Roman" w:cstheme="minorHAnsi"/>
                <w:bCs/>
                <w:sz w:val="24"/>
                <w:szCs w:val="24"/>
                <w:u w:val="single"/>
              </w:rPr>
              <w:t>główne źródła danych:</w:t>
            </w:r>
          </w:p>
          <w:p w14:paraId="17239935" w14:textId="65345801" w:rsidR="001A76E5" w:rsidRPr="008003EC" w:rsidRDefault="001A76E5" w:rsidP="008003EC">
            <w:pPr>
              <w:numPr>
                <w:ilvl w:val="0"/>
                <w:numId w:val="34"/>
              </w:numPr>
              <w:spacing w:after="120" w:line="276" w:lineRule="auto"/>
              <w:ind w:left="109" w:hanging="109"/>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rPr>
            </w:pPr>
            <w:r w:rsidRPr="008003EC">
              <w:rPr>
                <w:rFonts w:eastAsia="Times New Roman" w:cstheme="minorHAnsi"/>
                <w:bCs/>
                <w:sz w:val="24"/>
                <w:szCs w:val="24"/>
              </w:rPr>
              <w:t>dokumenty programowe</w:t>
            </w:r>
            <w:r w:rsidR="00D62C85" w:rsidRPr="008003EC">
              <w:rPr>
                <w:rFonts w:eastAsia="Times New Roman" w:cstheme="minorHAnsi"/>
                <w:bCs/>
                <w:sz w:val="24"/>
                <w:szCs w:val="24"/>
              </w:rPr>
              <w:t xml:space="preserve">, </w:t>
            </w:r>
            <w:r w:rsidRPr="008003EC">
              <w:rPr>
                <w:rFonts w:eastAsia="Times New Roman" w:cstheme="minorHAnsi"/>
                <w:bCs/>
                <w:sz w:val="24"/>
                <w:szCs w:val="24"/>
              </w:rPr>
              <w:t>strategiczne</w:t>
            </w:r>
            <w:r w:rsidR="00D62C85" w:rsidRPr="008003EC">
              <w:rPr>
                <w:rFonts w:eastAsia="Times New Roman" w:cstheme="minorHAnsi"/>
                <w:bCs/>
                <w:sz w:val="24"/>
                <w:szCs w:val="24"/>
              </w:rPr>
              <w:t xml:space="preserve"> i</w:t>
            </w:r>
            <w:r w:rsidR="00781ABA" w:rsidRPr="008003EC">
              <w:rPr>
                <w:rFonts w:eastAsia="Times New Roman" w:cstheme="minorHAnsi"/>
                <w:bCs/>
                <w:sz w:val="24"/>
                <w:szCs w:val="24"/>
              </w:rPr>
              <w:t> </w:t>
            </w:r>
            <w:r w:rsidRPr="008003EC">
              <w:rPr>
                <w:rFonts w:eastAsia="Times New Roman" w:cstheme="minorHAnsi"/>
                <w:bCs/>
                <w:sz w:val="24"/>
                <w:szCs w:val="24"/>
              </w:rPr>
              <w:t>projektowe</w:t>
            </w:r>
          </w:p>
          <w:p w14:paraId="202CDB77" w14:textId="04870698" w:rsidR="001A76E5" w:rsidRPr="008003EC" w:rsidRDefault="001A76E5" w:rsidP="008003EC">
            <w:pPr>
              <w:numPr>
                <w:ilvl w:val="0"/>
                <w:numId w:val="34"/>
              </w:numPr>
              <w:spacing w:after="120" w:line="276" w:lineRule="auto"/>
              <w:ind w:left="109" w:hanging="109"/>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rPr>
            </w:pPr>
            <w:r w:rsidRPr="008003EC">
              <w:rPr>
                <w:rFonts w:eastAsia="Times New Roman" w:cstheme="minorHAnsi"/>
                <w:bCs/>
                <w:sz w:val="24"/>
                <w:szCs w:val="24"/>
              </w:rPr>
              <w:t>dane ze statystyki publicznej</w:t>
            </w:r>
          </w:p>
          <w:p w14:paraId="73EC1E26" w14:textId="4B14AF10" w:rsidR="001A76E5" w:rsidRPr="008003EC" w:rsidRDefault="001A76E5" w:rsidP="008003EC">
            <w:pPr>
              <w:numPr>
                <w:ilvl w:val="0"/>
                <w:numId w:val="34"/>
              </w:numPr>
              <w:spacing w:after="120" w:line="276" w:lineRule="auto"/>
              <w:ind w:left="109" w:hanging="109"/>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rPr>
            </w:pPr>
            <w:r w:rsidRPr="008003EC">
              <w:rPr>
                <w:rFonts w:eastAsia="Times New Roman" w:cstheme="minorHAnsi"/>
                <w:bCs/>
                <w:sz w:val="24"/>
                <w:szCs w:val="24"/>
              </w:rPr>
              <w:t>dane SL 2021</w:t>
            </w:r>
          </w:p>
          <w:p w14:paraId="444D814E" w14:textId="55D8E3B2" w:rsidR="001A76E5" w:rsidRPr="008003EC" w:rsidRDefault="001A76E5" w:rsidP="008003EC">
            <w:pPr>
              <w:numPr>
                <w:ilvl w:val="0"/>
                <w:numId w:val="34"/>
              </w:numPr>
              <w:spacing w:after="120" w:line="276" w:lineRule="auto"/>
              <w:ind w:left="109" w:hanging="109"/>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rPr>
            </w:pPr>
            <w:r w:rsidRPr="008003EC">
              <w:rPr>
                <w:rFonts w:eastAsia="Times New Roman" w:cstheme="minorHAnsi"/>
                <w:bCs/>
                <w:sz w:val="24"/>
                <w:szCs w:val="24"/>
              </w:rPr>
              <w:lastRenderedPageBreak/>
              <w:t>dane pierwotne wynikające z</w:t>
            </w:r>
            <w:r w:rsidR="00781ABA" w:rsidRPr="008003EC">
              <w:rPr>
                <w:rFonts w:eastAsia="Times New Roman" w:cstheme="minorHAnsi"/>
                <w:bCs/>
                <w:sz w:val="24"/>
                <w:szCs w:val="24"/>
              </w:rPr>
              <w:t> </w:t>
            </w:r>
            <w:r w:rsidRPr="008003EC">
              <w:rPr>
                <w:rFonts w:eastAsia="Times New Roman" w:cstheme="minorHAnsi"/>
                <w:bCs/>
                <w:sz w:val="24"/>
                <w:szCs w:val="24"/>
              </w:rPr>
              <w:t>przeprowadzonych badań ilościowych i</w:t>
            </w:r>
            <w:r w:rsidR="00781ABA" w:rsidRPr="008003EC">
              <w:rPr>
                <w:rFonts w:eastAsia="Times New Roman" w:cstheme="minorHAnsi"/>
                <w:bCs/>
                <w:sz w:val="24"/>
                <w:szCs w:val="24"/>
              </w:rPr>
              <w:t> </w:t>
            </w:r>
            <w:r w:rsidRPr="008003EC">
              <w:rPr>
                <w:rFonts w:eastAsia="Times New Roman" w:cstheme="minorHAnsi"/>
                <w:bCs/>
                <w:sz w:val="24"/>
                <w:szCs w:val="24"/>
              </w:rPr>
              <w:t>jakościowych</w:t>
            </w:r>
          </w:p>
          <w:p w14:paraId="2E210B93" w14:textId="68EB9A97" w:rsidR="001A76E5" w:rsidRPr="008003EC" w:rsidRDefault="001A76E5" w:rsidP="008003EC">
            <w:pPr>
              <w:numPr>
                <w:ilvl w:val="0"/>
                <w:numId w:val="34"/>
              </w:numPr>
              <w:spacing w:after="120" w:line="276" w:lineRule="auto"/>
              <w:ind w:left="108" w:hanging="108"/>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rPr>
            </w:pPr>
            <w:r w:rsidRPr="008003EC">
              <w:rPr>
                <w:rFonts w:eastAsia="Times New Roman" w:cstheme="minorHAnsi"/>
                <w:bCs/>
                <w:sz w:val="24"/>
                <w:szCs w:val="24"/>
              </w:rPr>
              <w:t>raporty z innych badań</w:t>
            </w:r>
            <w:r w:rsidR="00D62C85" w:rsidRPr="008003EC">
              <w:rPr>
                <w:rFonts w:eastAsia="Times New Roman" w:cstheme="minorHAnsi"/>
                <w:b/>
                <w:bCs/>
                <w:sz w:val="24"/>
                <w:szCs w:val="24"/>
              </w:rPr>
              <w:t xml:space="preserve"> </w:t>
            </w:r>
            <w:r w:rsidR="00D62C85" w:rsidRPr="008003EC">
              <w:rPr>
                <w:rFonts w:eastAsia="Times New Roman" w:cstheme="minorHAnsi"/>
                <w:sz w:val="24"/>
                <w:szCs w:val="24"/>
              </w:rPr>
              <w:t>(m.in.</w:t>
            </w:r>
            <w:r w:rsidR="00D62C85" w:rsidRPr="008003EC">
              <w:rPr>
                <w:rFonts w:eastAsia="Times New Roman" w:cstheme="minorHAnsi"/>
                <w:b/>
                <w:bCs/>
                <w:sz w:val="24"/>
                <w:szCs w:val="24"/>
              </w:rPr>
              <w:t xml:space="preserve"> </w:t>
            </w:r>
            <w:r w:rsidR="00555648" w:rsidRPr="008003EC">
              <w:rPr>
                <w:rFonts w:eastAsia="Times New Roman" w:cstheme="minorHAnsi"/>
                <w:sz w:val="24"/>
                <w:szCs w:val="24"/>
              </w:rPr>
              <w:t>Zastosowanie instrumentów finansowych w województwie opolskim w ramach funduszy unijnych do</w:t>
            </w:r>
            <w:r w:rsidR="00781ABA" w:rsidRPr="008003EC">
              <w:rPr>
                <w:rFonts w:eastAsia="Times New Roman" w:cstheme="minorHAnsi"/>
                <w:sz w:val="24"/>
                <w:szCs w:val="24"/>
              </w:rPr>
              <w:t> </w:t>
            </w:r>
            <w:r w:rsidR="00555648" w:rsidRPr="008003EC">
              <w:rPr>
                <w:rFonts w:eastAsia="Times New Roman" w:cstheme="minorHAnsi"/>
                <w:sz w:val="24"/>
                <w:szCs w:val="24"/>
              </w:rPr>
              <w:t>2027</w:t>
            </w:r>
            <w:r w:rsidR="00781ABA" w:rsidRPr="008003EC">
              <w:rPr>
                <w:rFonts w:eastAsia="Times New Roman" w:cstheme="minorHAnsi"/>
                <w:sz w:val="24"/>
                <w:szCs w:val="24"/>
              </w:rPr>
              <w:t> </w:t>
            </w:r>
            <w:r w:rsidR="00555648" w:rsidRPr="008003EC">
              <w:rPr>
                <w:rFonts w:eastAsia="Times New Roman" w:cstheme="minorHAnsi"/>
                <w:sz w:val="24"/>
                <w:szCs w:val="24"/>
              </w:rPr>
              <w:t>r.</w:t>
            </w:r>
            <w:r w:rsidR="00D62C85" w:rsidRPr="008003EC">
              <w:rPr>
                <w:rFonts w:eastAsia="Times New Roman" w:cstheme="minorHAnsi"/>
                <w:sz w:val="24"/>
                <w:szCs w:val="24"/>
              </w:rPr>
              <w:t>)</w:t>
            </w:r>
            <w:r w:rsidR="00555648" w:rsidRPr="008003EC">
              <w:rPr>
                <w:rFonts w:eastAsia="Times New Roman" w:cstheme="minorHAnsi"/>
                <w:sz w:val="24"/>
                <w:szCs w:val="24"/>
              </w:rPr>
              <w:t xml:space="preserve"> oraz opracowanie IZ RPO WO 2014-2020 pn.</w:t>
            </w:r>
            <w:r w:rsidR="00781ABA" w:rsidRPr="008003EC">
              <w:rPr>
                <w:rFonts w:eastAsia="Times New Roman" w:cstheme="minorHAnsi"/>
                <w:sz w:val="24"/>
                <w:szCs w:val="24"/>
              </w:rPr>
              <w:t> </w:t>
            </w:r>
            <w:r w:rsidR="00555648" w:rsidRPr="008003EC">
              <w:rPr>
                <w:rFonts w:eastAsia="Times New Roman" w:cstheme="minorHAnsi"/>
                <w:sz w:val="24"/>
                <w:szCs w:val="24"/>
              </w:rPr>
              <w:t>Analiza ex-</w:t>
            </w:r>
            <w:proofErr w:type="spellStart"/>
            <w:r w:rsidR="00555648" w:rsidRPr="008003EC">
              <w:rPr>
                <w:rFonts w:eastAsia="Times New Roman" w:cstheme="minorHAnsi"/>
                <w:sz w:val="24"/>
                <w:szCs w:val="24"/>
              </w:rPr>
              <w:t>ante</w:t>
            </w:r>
            <w:proofErr w:type="spellEnd"/>
            <w:r w:rsidR="00555648" w:rsidRPr="008003EC">
              <w:rPr>
                <w:rFonts w:eastAsia="Times New Roman" w:cstheme="minorHAnsi"/>
                <w:sz w:val="24"/>
                <w:szCs w:val="24"/>
              </w:rPr>
              <w:t xml:space="preserve"> instrumentów finansowych w</w:t>
            </w:r>
            <w:r w:rsidR="00781ABA" w:rsidRPr="008003EC">
              <w:rPr>
                <w:rFonts w:eastAsia="Times New Roman" w:cstheme="minorHAnsi"/>
                <w:sz w:val="24"/>
                <w:szCs w:val="24"/>
              </w:rPr>
              <w:t> </w:t>
            </w:r>
            <w:r w:rsidR="00555648" w:rsidRPr="008003EC">
              <w:rPr>
                <w:rFonts w:eastAsia="Times New Roman" w:cstheme="minorHAnsi"/>
                <w:sz w:val="24"/>
                <w:szCs w:val="24"/>
              </w:rPr>
              <w:t>ramach programu regionalnego FEO 2021-2027</w:t>
            </w:r>
          </w:p>
        </w:tc>
        <w:tc>
          <w:tcPr>
            <w:tcW w:w="377" w:type="pct"/>
            <w:vAlign w:val="top"/>
          </w:tcPr>
          <w:p w14:paraId="44C5D65A" w14:textId="1D28C727" w:rsidR="001A76E5" w:rsidRPr="008003EC" w:rsidRDefault="001A76E5" w:rsidP="008003EC">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bCs/>
                <w:sz w:val="24"/>
                <w:szCs w:val="24"/>
              </w:rPr>
            </w:pPr>
            <w:r w:rsidRPr="008003EC">
              <w:rPr>
                <w:rFonts w:eastAsia="Times New Roman" w:cstheme="minorHAnsi"/>
                <w:bCs/>
                <w:sz w:val="24"/>
                <w:szCs w:val="24"/>
              </w:rPr>
              <w:lastRenderedPageBreak/>
              <w:t>I-XII.202</w:t>
            </w:r>
            <w:r w:rsidR="00E43F83" w:rsidRPr="008003EC">
              <w:rPr>
                <w:rFonts w:eastAsia="Times New Roman" w:cstheme="minorHAnsi"/>
                <w:bCs/>
                <w:sz w:val="24"/>
                <w:szCs w:val="24"/>
              </w:rPr>
              <w:t>6</w:t>
            </w:r>
          </w:p>
        </w:tc>
        <w:tc>
          <w:tcPr>
            <w:tcW w:w="471" w:type="pct"/>
            <w:vAlign w:val="top"/>
          </w:tcPr>
          <w:p w14:paraId="13B2C9FD" w14:textId="406CEE19" w:rsidR="001A76E5" w:rsidRPr="008003EC" w:rsidRDefault="00F56405" w:rsidP="008003EC">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bCs/>
                <w:sz w:val="24"/>
                <w:szCs w:val="24"/>
              </w:rPr>
            </w:pPr>
            <w:r w:rsidRPr="008003EC">
              <w:rPr>
                <w:rFonts w:eastAsia="Times New Roman" w:cstheme="minorHAnsi"/>
                <w:bCs/>
                <w:sz w:val="24"/>
                <w:szCs w:val="24"/>
              </w:rPr>
              <w:t xml:space="preserve"> 127 000 </w:t>
            </w:r>
            <w:r w:rsidR="001A76E5" w:rsidRPr="008003EC">
              <w:rPr>
                <w:rFonts w:eastAsia="Times New Roman" w:cstheme="minorHAnsi"/>
                <w:bCs/>
                <w:sz w:val="24"/>
                <w:szCs w:val="24"/>
              </w:rPr>
              <w:t>zł</w:t>
            </w:r>
          </w:p>
        </w:tc>
      </w:tr>
      <w:tr w:rsidR="001A76E5" w:rsidRPr="008003EC" w14:paraId="39685242" w14:textId="77777777" w:rsidTr="006D2C00">
        <w:trPr>
          <w:trHeight w:val="551"/>
        </w:trPr>
        <w:tc>
          <w:tcPr>
            <w:cnfStyle w:val="001000000000" w:firstRow="0" w:lastRow="0" w:firstColumn="1" w:lastColumn="0" w:oddVBand="0" w:evenVBand="0" w:oddHBand="0" w:evenHBand="0" w:firstRowFirstColumn="0" w:firstRowLastColumn="0" w:lastRowFirstColumn="0" w:lastRowLastColumn="0"/>
            <w:tcW w:w="183" w:type="pct"/>
            <w:vAlign w:val="top"/>
          </w:tcPr>
          <w:p w14:paraId="6EED267A" w14:textId="2DF70123" w:rsidR="001A76E5" w:rsidRPr="008003EC" w:rsidRDefault="00F56405" w:rsidP="008003EC">
            <w:pPr>
              <w:spacing w:after="120" w:line="276" w:lineRule="auto"/>
              <w:rPr>
                <w:rFonts w:eastAsia="Times New Roman" w:cstheme="minorHAnsi"/>
                <w:sz w:val="24"/>
                <w:szCs w:val="24"/>
              </w:rPr>
            </w:pPr>
            <w:r w:rsidRPr="008003EC">
              <w:rPr>
                <w:rFonts w:eastAsia="Times New Roman" w:cstheme="minorHAnsi"/>
                <w:sz w:val="24"/>
                <w:szCs w:val="24"/>
              </w:rPr>
              <w:lastRenderedPageBreak/>
              <w:t>5</w:t>
            </w:r>
          </w:p>
        </w:tc>
        <w:tc>
          <w:tcPr>
            <w:tcW w:w="2185" w:type="pct"/>
            <w:vAlign w:val="top"/>
          </w:tcPr>
          <w:p w14:paraId="1AEA00A5" w14:textId="77777777" w:rsidR="001A76E5" w:rsidRPr="008003EC" w:rsidRDefault="001A76E5" w:rsidP="008003EC">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rPr>
            </w:pPr>
            <w:r w:rsidRPr="008003EC">
              <w:rPr>
                <w:rFonts w:eastAsia="Times New Roman" w:cstheme="minorHAnsi"/>
                <w:bCs/>
                <w:sz w:val="24"/>
                <w:szCs w:val="24"/>
                <w:u w:val="single"/>
              </w:rPr>
              <w:t>tytuł</w:t>
            </w:r>
            <w:r w:rsidRPr="008003EC">
              <w:rPr>
                <w:rFonts w:eastAsia="Times New Roman" w:cstheme="minorHAnsi"/>
                <w:bCs/>
                <w:sz w:val="24"/>
                <w:szCs w:val="24"/>
              </w:rPr>
              <w:t xml:space="preserve">: </w:t>
            </w:r>
            <w:r w:rsidRPr="008003EC">
              <w:rPr>
                <w:rFonts w:eastAsia="Times New Roman" w:cstheme="minorHAnsi"/>
                <w:b/>
                <w:bCs/>
                <w:sz w:val="24"/>
                <w:szCs w:val="24"/>
              </w:rPr>
              <w:t xml:space="preserve">Efekty wsparcia w zakresie inwestycji gospodarczych w województwie opolskim </w:t>
            </w:r>
          </w:p>
          <w:p w14:paraId="1E278A31" w14:textId="075B4421" w:rsidR="001A76E5" w:rsidRPr="008003EC" w:rsidRDefault="001A76E5" w:rsidP="008003EC">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u w:val="single"/>
                <w:lang w:val="en-US"/>
              </w:rPr>
            </w:pPr>
            <w:proofErr w:type="spellStart"/>
            <w:r w:rsidRPr="008003EC">
              <w:rPr>
                <w:rFonts w:eastAsia="Times New Roman" w:cstheme="minorHAnsi"/>
                <w:bCs/>
                <w:sz w:val="24"/>
                <w:szCs w:val="24"/>
                <w:u w:val="single"/>
                <w:lang w:val="en-US"/>
              </w:rPr>
              <w:t>typ</w:t>
            </w:r>
            <w:proofErr w:type="spellEnd"/>
            <w:r w:rsidRPr="008003EC">
              <w:rPr>
                <w:rFonts w:eastAsia="Times New Roman" w:cstheme="minorHAnsi"/>
                <w:bCs/>
                <w:sz w:val="24"/>
                <w:szCs w:val="24"/>
                <w:u w:val="single"/>
                <w:lang w:val="en-US"/>
              </w:rPr>
              <w:t>:</w:t>
            </w:r>
            <w:r w:rsidRPr="008003EC">
              <w:rPr>
                <w:rFonts w:eastAsia="Times New Roman" w:cstheme="minorHAnsi"/>
                <w:bCs/>
                <w:sz w:val="24"/>
                <w:szCs w:val="24"/>
                <w:lang w:val="en-US"/>
              </w:rPr>
              <w:t xml:space="preserve"> </w:t>
            </w:r>
            <w:proofErr w:type="spellStart"/>
            <w:r w:rsidRPr="008003EC">
              <w:rPr>
                <w:rFonts w:eastAsia="Times New Roman" w:cstheme="minorHAnsi"/>
                <w:bCs/>
                <w:sz w:val="24"/>
                <w:szCs w:val="24"/>
                <w:lang w:val="en-US"/>
              </w:rPr>
              <w:t>wpływu</w:t>
            </w:r>
            <w:proofErr w:type="spellEnd"/>
            <w:r w:rsidRPr="008003EC">
              <w:rPr>
                <w:rFonts w:eastAsia="Times New Roman" w:cstheme="minorHAnsi"/>
                <w:bCs/>
                <w:sz w:val="24"/>
                <w:szCs w:val="24"/>
                <w:lang w:val="en-US"/>
              </w:rPr>
              <w:t>, on-going, ex</w:t>
            </w:r>
            <w:r w:rsidR="0098031A" w:rsidRPr="008003EC">
              <w:rPr>
                <w:rFonts w:eastAsia="Times New Roman" w:cstheme="minorHAnsi"/>
                <w:bCs/>
                <w:sz w:val="24"/>
                <w:szCs w:val="24"/>
                <w:lang w:val="en-US"/>
              </w:rPr>
              <w:t xml:space="preserve"> </w:t>
            </w:r>
            <w:r w:rsidRPr="008003EC">
              <w:rPr>
                <w:rFonts w:eastAsia="Times New Roman" w:cstheme="minorHAnsi"/>
                <w:bCs/>
                <w:sz w:val="24"/>
                <w:szCs w:val="24"/>
                <w:lang w:val="en-US"/>
              </w:rPr>
              <w:t>ante</w:t>
            </w:r>
          </w:p>
          <w:p w14:paraId="6DED41E1" w14:textId="77777777" w:rsidR="001A76E5" w:rsidRPr="008003EC" w:rsidRDefault="001A76E5" w:rsidP="008003EC">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rPr>
            </w:pPr>
            <w:r w:rsidRPr="008003EC">
              <w:rPr>
                <w:rFonts w:eastAsia="Times New Roman" w:cstheme="minorHAnsi"/>
                <w:bCs/>
                <w:sz w:val="24"/>
                <w:szCs w:val="24"/>
                <w:u w:val="single"/>
              </w:rPr>
              <w:t>zakres:</w:t>
            </w:r>
            <w:r w:rsidRPr="008003EC">
              <w:rPr>
                <w:rFonts w:eastAsia="Times New Roman" w:cstheme="minorHAnsi"/>
                <w:bCs/>
                <w:sz w:val="24"/>
                <w:szCs w:val="24"/>
              </w:rPr>
              <w:t xml:space="preserve"> Priorytet 1: 1.1-1.11 FEO 2021-2027</w:t>
            </w:r>
          </w:p>
          <w:p w14:paraId="42054AE7" w14:textId="77777777" w:rsidR="001A76E5" w:rsidRPr="008003EC" w:rsidRDefault="001A76E5" w:rsidP="008003EC">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rPr>
            </w:pPr>
            <w:r w:rsidRPr="008003EC">
              <w:rPr>
                <w:rFonts w:eastAsia="Times New Roman" w:cstheme="minorHAnsi"/>
                <w:bCs/>
                <w:sz w:val="24"/>
                <w:szCs w:val="24"/>
                <w:u w:val="single"/>
              </w:rPr>
              <w:t>cel badania:</w:t>
            </w:r>
            <w:r w:rsidRPr="008003EC">
              <w:rPr>
                <w:rFonts w:eastAsia="Times New Roman" w:cstheme="minorHAnsi"/>
                <w:bCs/>
                <w:sz w:val="24"/>
                <w:szCs w:val="24"/>
              </w:rPr>
              <w:t xml:space="preserve"> ocena wpływu interwencji w zakresie inwestycji gospodarczych w województwie opolskim</w:t>
            </w:r>
          </w:p>
          <w:p w14:paraId="601744A0" w14:textId="77777777" w:rsidR="001A76E5" w:rsidRPr="008003EC" w:rsidRDefault="001A76E5" w:rsidP="008003EC">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u w:val="single"/>
              </w:rPr>
            </w:pPr>
            <w:r w:rsidRPr="008003EC">
              <w:rPr>
                <w:rFonts w:eastAsia="Times New Roman" w:cstheme="minorHAnsi"/>
                <w:bCs/>
                <w:sz w:val="24"/>
                <w:szCs w:val="24"/>
                <w:u w:val="single"/>
              </w:rPr>
              <w:t>główne pytania ewaluacyjne:</w:t>
            </w:r>
          </w:p>
          <w:p w14:paraId="77B09D9D" w14:textId="598081A5" w:rsidR="001A76E5" w:rsidRPr="008003EC" w:rsidRDefault="001A76E5" w:rsidP="008003EC">
            <w:pPr>
              <w:numPr>
                <w:ilvl w:val="0"/>
                <w:numId w:val="34"/>
              </w:numPr>
              <w:spacing w:after="120" w:line="276" w:lineRule="auto"/>
              <w:ind w:left="109" w:hanging="109"/>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rPr>
            </w:pPr>
            <w:r w:rsidRPr="008003EC">
              <w:rPr>
                <w:rFonts w:eastAsia="Times New Roman" w:cstheme="minorHAnsi"/>
                <w:bCs/>
                <w:sz w:val="24"/>
                <w:szCs w:val="24"/>
              </w:rPr>
              <w:t>Czy cele interwencji stanowią odpowiedź na</w:t>
            </w:r>
            <w:r w:rsidR="00DE174E" w:rsidRPr="008003EC">
              <w:rPr>
                <w:rFonts w:eastAsia="Times New Roman" w:cstheme="minorHAnsi"/>
                <w:bCs/>
                <w:sz w:val="24"/>
                <w:szCs w:val="24"/>
              </w:rPr>
              <w:t> </w:t>
            </w:r>
            <w:r w:rsidRPr="008003EC">
              <w:rPr>
                <w:rFonts w:eastAsia="Times New Roman" w:cstheme="minorHAnsi"/>
                <w:bCs/>
                <w:sz w:val="24"/>
                <w:szCs w:val="24"/>
              </w:rPr>
              <w:t>zidentyfikowane w FEO 2021-2027 problemy w</w:t>
            </w:r>
            <w:r w:rsidR="00DE174E" w:rsidRPr="008003EC">
              <w:rPr>
                <w:rFonts w:eastAsia="Times New Roman" w:cstheme="minorHAnsi"/>
                <w:bCs/>
                <w:sz w:val="24"/>
                <w:szCs w:val="24"/>
              </w:rPr>
              <w:t> </w:t>
            </w:r>
            <w:r w:rsidRPr="008003EC">
              <w:rPr>
                <w:rFonts w:eastAsia="Times New Roman" w:cstheme="minorHAnsi"/>
                <w:bCs/>
                <w:sz w:val="24"/>
                <w:szCs w:val="24"/>
              </w:rPr>
              <w:t>obszarze gospodarki?</w:t>
            </w:r>
          </w:p>
          <w:p w14:paraId="65973348" w14:textId="78BDD61E" w:rsidR="001A76E5" w:rsidRPr="008003EC" w:rsidRDefault="001A76E5" w:rsidP="008003EC">
            <w:pPr>
              <w:numPr>
                <w:ilvl w:val="0"/>
                <w:numId w:val="34"/>
              </w:numPr>
              <w:spacing w:after="120" w:line="276" w:lineRule="auto"/>
              <w:ind w:left="109" w:hanging="109"/>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rPr>
            </w:pPr>
            <w:r w:rsidRPr="008003EC">
              <w:rPr>
                <w:rFonts w:eastAsia="Times New Roman" w:cstheme="minorHAnsi"/>
                <w:bCs/>
                <w:sz w:val="24"/>
                <w:szCs w:val="24"/>
              </w:rPr>
              <w:t>Czy założone cele zostały osiągnięte</w:t>
            </w:r>
            <w:r w:rsidR="007E6515" w:rsidRPr="008003EC">
              <w:rPr>
                <w:rFonts w:eastAsia="Times New Roman" w:cstheme="minorHAnsi"/>
                <w:bCs/>
                <w:sz w:val="24"/>
                <w:szCs w:val="24"/>
              </w:rPr>
              <w:t xml:space="preserve"> oraz j</w:t>
            </w:r>
            <w:r w:rsidRPr="008003EC">
              <w:rPr>
                <w:rFonts w:eastAsia="Times New Roman" w:cstheme="minorHAnsi"/>
                <w:bCs/>
                <w:sz w:val="24"/>
                <w:szCs w:val="24"/>
              </w:rPr>
              <w:t xml:space="preserve">akie efekty </w:t>
            </w:r>
            <w:r w:rsidR="007E6515" w:rsidRPr="008003EC">
              <w:rPr>
                <w:rFonts w:eastAsia="Times New Roman" w:cstheme="minorHAnsi"/>
                <w:bCs/>
                <w:sz w:val="24"/>
                <w:szCs w:val="24"/>
              </w:rPr>
              <w:t>(zamierzone i niezamierzone)</w:t>
            </w:r>
            <w:r w:rsidR="007E6515" w:rsidRPr="008003EC" w:rsidDel="007E6515">
              <w:rPr>
                <w:rFonts w:eastAsia="Times New Roman" w:cstheme="minorHAnsi"/>
                <w:bCs/>
                <w:sz w:val="24"/>
                <w:szCs w:val="24"/>
              </w:rPr>
              <w:t xml:space="preserve"> </w:t>
            </w:r>
            <w:r w:rsidR="007E6515" w:rsidRPr="008003EC">
              <w:rPr>
                <w:rFonts w:eastAsia="Times New Roman" w:cstheme="minorHAnsi"/>
                <w:bCs/>
                <w:sz w:val="24"/>
                <w:szCs w:val="24"/>
              </w:rPr>
              <w:t>uzyskano</w:t>
            </w:r>
            <w:r w:rsidRPr="008003EC">
              <w:rPr>
                <w:rFonts w:eastAsia="Times New Roman" w:cstheme="minorHAnsi"/>
                <w:bCs/>
                <w:sz w:val="24"/>
                <w:szCs w:val="24"/>
              </w:rPr>
              <w:t xml:space="preserve"> w wyniku interwencji w przedmiotowym zakresie?</w:t>
            </w:r>
          </w:p>
          <w:p w14:paraId="749745E4" w14:textId="725D7C73" w:rsidR="001A76E5" w:rsidRPr="008003EC" w:rsidRDefault="001A76E5" w:rsidP="008003EC">
            <w:pPr>
              <w:numPr>
                <w:ilvl w:val="0"/>
                <w:numId w:val="34"/>
              </w:numPr>
              <w:spacing w:after="120" w:line="276" w:lineRule="auto"/>
              <w:ind w:left="109" w:hanging="109"/>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rPr>
            </w:pPr>
            <w:r w:rsidRPr="008003EC">
              <w:rPr>
                <w:rFonts w:eastAsia="Times New Roman" w:cstheme="minorHAnsi"/>
                <w:bCs/>
                <w:sz w:val="24"/>
                <w:szCs w:val="24"/>
              </w:rPr>
              <w:t xml:space="preserve">Jak należy ocenić poziom </w:t>
            </w:r>
            <w:r w:rsidR="001951EB" w:rsidRPr="008003EC">
              <w:rPr>
                <w:rFonts w:eastAsia="Times New Roman" w:cstheme="minorHAnsi"/>
                <w:bCs/>
                <w:sz w:val="24"/>
                <w:szCs w:val="24"/>
              </w:rPr>
              <w:t xml:space="preserve">efektywności </w:t>
            </w:r>
            <w:r w:rsidRPr="008003EC">
              <w:rPr>
                <w:rFonts w:eastAsia="Times New Roman" w:cstheme="minorHAnsi"/>
                <w:bCs/>
                <w:sz w:val="24"/>
                <w:szCs w:val="24"/>
              </w:rPr>
              <w:t>ekonomiczn</w:t>
            </w:r>
            <w:r w:rsidR="001951EB" w:rsidRPr="008003EC">
              <w:rPr>
                <w:rFonts w:eastAsia="Times New Roman" w:cstheme="minorHAnsi"/>
                <w:bCs/>
                <w:sz w:val="24"/>
                <w:szCs w:val="24"/>
              </w:rPr>
              <w:t>ej</w:t>
            </w:r>
            <w:r w:rsidRPr="008003EC">
              <w:rPr>
                <w:rFonts w:eastAsia="Times New Roman" w:cstheme="minorHAnsi"/>
                <w:bCs/>
                <w:sz w:val="24"/>
                <w:szCs w:val="24"/>
              </w:rPr>
              <w:t xml:space="preserve"> interwencji w stosunku do uzyskanych wyników i</w:t>
            </w:r>
            <w:r w:rsidR="00DE174E" w:rsidRPr="008003EC">
              <w:rPr>
                <w:rFonts w:eastAsia="Times New Roman" w:cstheme="minorHAnsi"/>
                <w:bCs/>
                <w:sz w:val="24"/>
                <w:szCs w:val="24"/>
              </w:rPr>
              <w:t> </w:t>
            </w:r>
            <w:r w:rsidRPr="008003EC">
              <w:rPr>
                <w:rFonts w:eastAsia="Times New Roman" w:cstheme="minorHAnsi"/>
                <w:bCs/>
                <w:sz w:val="24"/>
                <w:szCs w:val="24"/>
              </w:rPr>
              <w:t xml:space="preserve">rezultatów? </w:t>
            </w:r>
          </w:p>
          <w:p w14:paraId="6A613BE1" w14:textId="77777777" w:rsidR="001A76E5" w:rsidRPr="008003EC" w:rsidRDefault="001A76E5" w:rsidP="008003EC">
            <w:pPr>
              <w:numPr>
                <w:ilvl w:val="0"/>
                <w:numId w:val="34"/>
              </w:numPr>
              <w:spacing w:after="120" w:line="276" w:lineRule="auto"/>
              <w:ind w:left="109" w:hanging="109"/>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rPr>
            </w:pPr>
            <w:r w:rsidRPr="008003EC">
              <w:rPr>
                <w:rFonts w:eastAsia="Times New Roman" w:cstheme="minorHAnsi"/>
                <w:bCs/>
                <w:sz w:val="24"/>
                <w:szCs w:val="24"/>
              </w:rPr>
              <w:lastRenderedPageBreak/>
              <w:t>Jak przebiegał proces wdrażania interwencji? Jakie były główne problemy realizowanych projektów? Jakie rozwiązania można uznać za dobre praktyki?</w:t>
            </w:r>
          </w:p>
          <w:p w14:paraId="3AECA33F" w14:textId="16003710" w:rsidR="001A76E5" w:rsidRPr="008003EC" w:rsidRDefault="001A76E5" w:rsidP="008003EC">
            <w:pPr>
              <w:numPr>
                <w:ilvl w:val="0"/>
                <w:numId w:val="34"/>
              </w:numPr>
              <w:spacing w:after="120" w:line="276" w:lineRule="auto"/>
              <w:ind w:left="109" w:hanging="109"/>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rPr>
            </w:pPr>
            <w:r w:rsidRPr="008003EC">
              <w:rPr>
                <w:rFonts w:eastAsia="Times New Roman" w:cstheme="minorHAnsi"/>
                <w:bCs/>
                <w:sz w:val="24"/>
                <w:szCs w:val="24"/>
              </w:rPr>
              <w:t>Jak</w:t>
            </w:r>
            <w:r w:rsidR="007E6515" w:rsidRPr="008003EC">
              <w:rPr>
                <w:rFonts w:eastAsia="Times New Roman" w:cstheme="minorHAnsi"/>
                <w:bCs/>
                <w:sz w:val="24"/>
                <w:szCs w:val="24"/>
              </w:rPr>
              <w:t>a</w:t>
            </w:r>
            <w:r w:rsidRPr="008003EC">
              <w:rPr>
                <w:rFonts w:eastAsia="Times New Roman" w:cstheme="minorHAnsi"/>
                <w:bCs/>
                <w:sz w:val="24"/>
                <w:szCs w:val="24"/>
              </w:rPr>
              <w:t xml:space="preserve"> </w:t>
            </w:r>
            <w:r w:rsidR="007E6515" w:rsidRPr="008003EC">
              <w:rPr>
                <w:rFonts w:eastAsia="Times New Roman" w:cstheme="minorHAnsi"/>
                <w:bCs/>
                <w:sz w:val="24"/>
                <w:szCs w:val="24"/>
              </w:rPr>
              <w:t>jest użyteczność i trwałość</w:t>
            </w:r>
            <w:r w:rsidRPr="008003EC">
              <w:rPr>
                <w:rFonts w:eastAsia="Times New Roman" w:cstheme="minorHAnsi"/>
                <w:bCs/>
                <w:sz w:val="24"/>
                <w:szCs w:val="24"/>
              </w:rPr>
              <w:t xml:space="preserve"> inwestycji gospodarczych dla beneficjentów/odbiorców? </w:t>
            </w:r>
          </w:p>
          <w:p w14:paraId="233F713E" w14:textId="214D2CB8" w:rsidR="001A76E5" w:rsidRPr="008003EC" w:rsidRDefault="001A76E5" w:rsidP="008003EC">
            <w:pPr>
              <w:numPr>
                <w:ilvl w:val="0"/>
                <w:numId w:val="34"/>
              </w:numPr>
              <w:spacing w:after="120" w:line="276" w:lineRule="auto"/>
              <w:ind w:left="109" w:hanging="109"/>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rPr>
            </w:pPr>
            <w:r w:rsidRPr="008003EC">
              <w:rPr>
                <w:rFonts w:eastAsia="Times New Roman" w:cstheme="minorHAnsi"/>
                <w:bCs/>
                <w:sz w:val="24"/>
                <w:szCs w:val="24"/>
              </w:rPr>
              <w:t>W jaki sposób podjęte interwencje wpłynęły na obszar gospodarki w regionie? W</w:t>
            </w:r>
            <w:r w:rsidR="007E6515" w:rsidRPr="008003EC">
              <w:rPr>
                <w:rFonts w:eastAsia="Times New Roman" w:cstheme="minorHAnsi"/>
                <w:bCs/>
                <w:sz w:val="24"/>
                <w:szCs w:val="24"/>
              </w:rPr>
              <w:t> </w:t>
            </w:r>
            <w:r w:rsidRPr="008003EC">
              <w:rPr>
                <w:rFonts w:eastAsia="Times New Roman" w:cstheme="minorHAnsi"/>
                <w:bCs/>
                <w:sz w:val="24"/>
                <w:szCs w:val="24"/>
              </w:rPr>
              <w:t>jakich sferach wpływ interwencji jest najbardziej widoczny i z czego to wynika?</w:t>
            </w:r>
          </w:p>
          <w:p w14:paraId="53E82AB1" w14:textId="2F79DFEE" w:rsidR="001A76E5" w:rsidRPr="008003EC" w:rsidRDefault="001A76E5" w:rsidP="008003EC">
            <w:pPr>
              <w:numPr>
                <w:ilvl w:val="0"/>
                <w:numId w:val="34"/>
              </w:numPr>
              <w:spacing w:after="120" w:line="276" w:lineRule="auto"/>
              <w:ind w:left="109" w:hanging="109"/>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rPr>
            </w:pPr>
            <w:r w:rsidRPr="008003EC">
              <w:rPr>
                <w:rFonts w:eastAsia="Times New Roman" w:cstheme="minorHAnsi"/>
                <w:bCs/>
                <w:sz w:val="24"/>
                <w:szCs w:val="24"/>
              </w:rPr>
              <w:t>Czy projekty wybrane do dofinansowania mają charakter kompleksowy? Z jakimi innymi działaniami (inne OP</w:t>
            </w:r>
            <w:r w:rsidR="00DE174E" w:rsidRPr="008003EC">
              <w:rPr>
                <w:rFonts w:eastAsia="Times New Roman" w:cstheme="minorHAnsi"/>
                <w:bCs/>
                <w:sz w:val="24"/>
                <w:szCs w:val="24"/>
              </w:rPr>
              <w:t> </w:t>
            </w:r>
            <w:r w:rsidRPr="008003EC">
              <w:rPr>
                <w:rFonts w:eastAsia="Times New Roman" w:cstheme="minorHAnsi"/>
                <w:bCs/>
                <w:sz w:val="24"/>
                <w:szCs w:val="24"/>
              </w:rPr>
              <w:t>FEO</w:t>
            </w:r>
            <w:r w:rsidR="00DE174E" w:rsidRPr="008003EC">
              <w:rPr>
                <w:rFonts w:eastAsia="Times New Roman" w:cstheme="minorHAnsi"/>
                <w:bCs/>
                <w:sz w:val="24"/>
                <w:szCs w:val="24"/>
              </w:rPr>
              <w:t> </w:t>
            </w:r>
            <w:r w:rsidRPr="008003EC">
              <w:rPr>
                <w:rFonts w:eastAsia="Times New Roman" w:cstheme="minorHAnsi"/>
                <w:bCs/>
                <w:sz w:val="24"/>
                <w:szCs w:val="24"/>
              </w:rPr>
              <w:t>2021-2027, działania spoza ww. programu) i</w:t>
            </w:r>
            <w:r w:rsidR="007E6515" w:rsidRPr="008003EC">
              <w:rPr>
                <w:rFonts w:eastAsia="Times New Roman" w:cstheme="minorHAnsi"/>
                <w:bCs/>
                <w:sz w:val="24"/>
                <w:szCs w:val="24"/>
              </w:rPr>
              <w:t> </w:t>
            </w:r>
            <w:r w:rsidRPr="008003EC">
              <w:rPr>
                <w:rFonts w:eastAsia="Times New Roman" w:cstheme="minorHAnsi"/>
                <w:bCs/>
                <w:sz w:val="24"/>
                <w:szCs w:val="24"/>
              </w:rPr>
              <w:t>w</w:t>
            </w:r>
            <w:r w:rsidR="007E6515" w:rsidRPr="008003EC">
              <w:rPr>
                <w:rFonts w:eastAsia="Times New Roman" w:cstheme="minorHAnsi"/>
                <w:bCs/>
                <w:sz w:val="24"/>
                <w:szCs w:val="24"/>
              </w:rPr>
              <w:t> </w:t>
            </w:r>
            <w:r w:rsidRPr="008003EC">
              <w:rPr>
                <w:rFonts w:eastAsia="Times New Roman" w:cstheme="minorHAnsi"/>
                <w:bCs/>
                <w:sz w:val="24"/>
                <w:szCs w:val="24"/>
              </w:rPr>
              <w:t>jakich obszarach występuje komplementarność?</w:t>
            </w:r>
          </w:p>
          <w:p w14:paraId="7742CD8F" w14:textId="77777777" w:rsidR="00DE174E" w:rsidRPr="008003EC" w:rsidRDefault="001A76E5" w:rsidP="008003EC">
            <w:pPr>
              <w:numPr>
                <w:ilvl w:val="0"/>
                <w:numId w:val="34"/>
              </w:numPr>
              <w:spacing w:after="120" w:line="276" w:lineRule="auto"/>
              <w:ind w:left="109" w:hanging="109"/>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rPr>
            </w:pPr>
            <w:r w:rsidRPr="008003EC">
              <w:rPr>
                <w:rFonts w:eastAsia="Times New Roman" w:cstheme="minorHAnsi"/>
                <w:bCs/>
                <w:sz w:val="24"/>
                <w:szCs w:val="24"/>
              </w:rPr>
              <w:t xml:space="preserve">Jaki zakres powinny mieć interwencje w obszarze gospodarki w przyszłości? Jakie inicjatywy i typy interwencji należałoby wspierać? </w:t>
            </w:r>
          </w:p>
          <w:p w14:paraId="4665F85F" w14:textId="4F83F394" w:rsidR="001A76E5" w:rsidRPr="008003EC" w:rsidRDefault="001A76E5" w:rsidP="008003EC">
            <w:pPr>
              <w:numPr>
                <w:ilvl w:val="0"/>
                <w:numId w:val="34"/>
              </w:numPr>
              <w:spacing w:after="120" w:line="276" w:lineRule="auto"/>
              <w:ind w:left="108" w:hanging="108"/>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rPr>
            </w:pPr>
            <w:r w:rsidRPr="008003EC">
              <w:rPr>
                <w:rFonts w:eastAsia="Times New Roman" w:cstheme="minorHAnsi"/>
                <w:bCs/>
                <w:sz w:val="24"/>
                <w:szCs w:val="24"/>
              </w:rPr>
              <w:t xml:space="preserve">Czy i w jakim zakresie w ewaluowanych </w:t>
            </w:r>
            <w:r w:rsidR="00727896" w:rsidRPr="008003EC">
              <w:rPr>
                <w:rFonts w:eastAsia="Times New Roman" w:cstheme="minorHAnsi"/>
                <w:bCs/>
                <w:sz w:val="24"/>
                <w:szCs w:val="24"/>
              </w:rPr>
              <w:t>Działaniach</w:t>
            </w:r>
            <w:r w:rsidRPr="008003EC">
              <w:rPr>
                <w:rFonts w:eastAsia="Times New Roman" w:cstheme="minorHAnsi"/>
                <w:bCs/>
                <w:sz w:val="24"/>
                <w:szCs w:val="24"/>
              </w:rPr>
              <w:t xml:space="preserve"> realizowane były zasady równościowe </w:t>
            </w:r>
            <w:r w:rsidR="00B2621E" w:rsidRPr="008003EC">
              <w:rPr>
                <w:rFonts w:eastAsia="Times New Roman" w:cstheme="minorHAnsi"/>
                <w:bCs/>
                <w:sz w:val="24"/>
                <w:szCs w:val="24"/>
              </w:rPr>
              <w:t xml:space="preserve">i zapisy KPP </w:t>
            </w:r>
            <w:r w:rsidRPr="008003EC">
              <w:rPr>
                <w:rFonts w:eastAsia="Times New Roman" w:cstheme="minorHAnsi"/>
                <w:bCs/>
                <w:sz w:val="24"/>
                <w:szCs w:val="24"/>
              </w:rPr>
              <w:t xml:space="preserve">oraz jaki był wpływ wdrażanych projektów na poprawę sytuacji osób ze względu na </w:t>
            </w:r>
            <w:r w:rsidRPr="008003EC">
              <w:rPr>
                <w:rFonts w:eastAsia="Times New Roman" w:cstheme="minorHAnsi"/>
                <w:sz w:val="24"/>
                <w:szCs w:val="24"/>
              </w:rPr>
              <w:t>różnego rodzaju przesłanki</w:t>
            </w:r>
            <w:r w:rsidR="007E6515" w:rsidRPr="008003EC">
              <w:rPr>
                <w:rFonts w:eastAsia="Times New Roman" w:cstheme="minorHAnsi"/>
                <w:sz w:val="24"/>
                <w:szCs w:val="24"/>
              </w:rPr>
              <w:t>?</w:t>
            </w:r>
            <w:r w:rsidRPr="008003EC">
              <w:rPr>
                <w:rFonts w:eastAsia="Times New Roman" w:cstheme="minorHAnsi"/>
                <w:sz w:val="24"/>
                <w:szCs w:val="24"/>
              </w:rPr>
              <w:t xml:space="preserve"> </w:t>
            </w:r>
            <w:r w:rsidRPr="008003EC">
              <w:rPr>
                <w:rFonts w:eastAsia="Times New Roman" w:cstheme="minorHAnsi"/>
                <w:sz w:val="24"/>
                <w:szCs w:val="24"/>
              </w:rPr>
              <w:lastRenderedPageBreak/>
              <w:t>Czy</w:t>
            </w:r>
            <w:r w:rsidR="00DE174E" w:rsidRPr="008003EC">
              <w:rPr>
                <w:rFonts w:eastAsia="Times New Roman" w:cstheme="minorHAnsi"/>
                <w:sz w:val="24"/>
                <w:szCs w:val="24"/>
              </w:rPr>
              <w:t> </w:t>
            </w:r>
            <w:r w:rsidRPr="008003EC">
              <w:rPr>
                <w:rFonts w:eastAsia="Times New Roman" w:cstheme="minorHAnsi"/>
                <w:sz w:val="24"/>
                <w:szCs w:val="24"/>
              </w:rPr>
              <w:t>realizowane projekty przyczyniły się do wyrównywania szans tych grup?</w:t>
            </w:r>
          </w:p>
          <w:p w14:paraId="50F626DB" w14:textId="6D224674" w:rsidR="001A76E5" w:rsidRPr="008003EC" w:rsidRDefault="001A76E5" w:rsidP="008003EC">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bCs/>
                <w:sz w:val="24"/>
                <w:szCs w:val="24"/>
                <w:u w:val="single"/>
              </w:rPr>
            </w:pPr>
            <w:r w:rsidRPr="008003EC">
              <w:rPr>
                <w:rFonts w:eastAsia="Times New Roman" w:cstheme="minorHAnsi"/>
                <w:bCs/>
                <w:sz w:val="24"/>
                <w:szCs w:val="24"/>
                <w:u w:val="single"/>
              </w:rPr>
              <w:t>uzasadnienie</w:t>
            </w:r>
            <w:r w:rsidRPr="008003EC">
              <w:rPr>
                <w:rFonts w:eastAsia="Times New Roman" w:cstheme="minorHAnsi"/>
                <w:bCs/>
                <w:sz w:val="24"/>
                <w:szCs w:val="24"/>
              </w:rPr>
              <w:t xml:space="preserve">: Gospodarka stanowi jeden z kluczowych komponentów rozwoju każdego regionu. Dzięki realizowanym w regionie inwestycjom w obszarze </w:t>
            </w:r>
            <w:r w:rsidR="007E6515" w:rsidRPr="008003EC">
              <w:rPr>
                <w:rFonts w:eastAsia="Times New Roman" w:cstheme="minorHAnsi"/>
                <w:bCs/>
                <w:sz w:val="24"/>
                <w:szCs w:val="24"/>
              </w:rPr>
              <w:t>innowacyjności</w:t>
            </w:r>
            <w:r w:rsidRPr="008003EC">
              <w:rPr>
                <w:rFonts w:eastAsia="Times New Roman" w:cstheme="minorHAnsi"/>
                <w:bCs/>
                <w:sz w:val="24"/>
                <w:szCs w:val="24"/>
              </w:rPr>
              <w:t>, zwiększa się konkurencyjność województwa. Rozwój gospodarczy regionu stanowi również jeden z wyróżników jakości życia, którą postawiono w</w:t>
            </w:r>
            <w:r w:rsidR="007E6515" w:rsidRPr="008003EC">
              <w:rPr>
                <w:rFonts w:eastAsia="Times New Roman" w:cstheme="minorHAnsi"/>
                <w:bCs/>
                <w:sz w:val="24"/>
                <w:szCs w:val="24"/>
              </w:rPr>
              <w:t> </w:t>
            </w:r>
            <w:r w:rsidRPr="008003EC">
              <w:rPr>
                <w:rFonts w:eastAsia="Times New Roman" w:cstheme="minorHAnsi"/>
                <w:bCs/>
                <w:sz w:val="24"/>
                <w:szCs w:val="24"/>
              </w:rPr>
              <w:t>centrum uwagi polityki rozwoju województwa. Jednocześnie podejmowane działania w obszarze gospodarki oddziałują zarówno na społeczeństwo, jak</w:t>
            </w:r>
            <w:r w:rsidR="00DE174E" w:rsidRPr="008003EC">
              <w:rPr>
                <w:rFonts w:eastAsia="Times New Roman" w:cstheme="minorHAnsi"/>
                <w:bCs/>
                <w:sz w:val="24"/>
                <w:szCs w:val="24"/>
              </w:rPr>
              <w:t> </w:t>
            </w:r>
            <w:r w:rsidRPr="008003EC">
              <w:rPr>
                <w:rFonts w:eastAsia="Times New Roman" w:cstheme="minorHAnsi"/>
                <w:bCs/>
                <w:sz w:val="24"/>
                <w:szCs w:val="24"/>
              </w:rPr>
              <w:t>i</w:t>
            </w:r>
            <w:r w:rsidR="007E6515" w:rsidRPr="008003EC">
              <w:rPr>
                <w:rFonts w:eastAsia="Times New Roman" w:cstheme="minorHAnsi"/>
                <w:bCs/>
                <w:sz w:val="24"/>
                <w:szCs w:val="24"/>
              </w:rPr>
              <w:t> </w:t>
            </w:r>
            <w:r w:rsidRPr="008003EC">
              <w:rPr>
                <w:rFonts w:eastAsia="Times New Roman" w:cstheme="minorHAnsi"/>
                <w:bCs/>
                <w:sz w:val="24"/>
                <w:szCs w:val="24"/>
              </w:rPr>
              <w:t xml:space="preserve">środowisko naturalne. </w:t>
            </w:r>
            <w:r w:rsidR="007E6515" w:rsidRPr="008003EC">
              <w:rPr>
                <w:rFonts w:eastAsia="Times New Roman" w:cstheme="minorHAnsi"/>
                <w:bCs/>
                <w:sz w:val="24"/>
                <w:szCs w:val="24"/>
              </w:rPr>
              <w:t>Zatem</w:t>
            </w:r>
            <w:r w:rsidRPr="008003EC">
              <w:rPr>
                <w:rFonts w:eastAsia="Times New Roman" w:cstheme="minorHAnsi"/>
                <w:bCs/>
                <w:sz w:val="24"/>
                <w:szCs w:val="24"/>
              </w:rPr>
              <w:t xml:space="preserve"> gospodarka (obok środowiska i społeczeństwa) stanowi wyróżniony obszar analizy w ramach Strategii Opolskie 2030, na który należy zwrócić szczególną uwagę. Ponadto zasadność przeprowadzenia badania w</w:t>
            </w:r>
            <w:r w:rsidR="009B55A1" w:rsidRPr="008003EC">
              <w:rPr>
                <w:rFonts w:eastAsia="Times New Roman" w:cstheme="minorHAnsi"/>
                <w:bCs/>
                <w:sz w:val="24"/>
                <w:szCs w:val="24"/>
              </w:rPr>
              <w:t> </w:t>
            </w:r>
            <w:r w:rsidRPr="008003EC">
              <w:rPr>
                <w:rFonts w:eastAsia="Times New Roman" w:cstheme="minorHAnsi"/>
                <w:bCs/>
                <w:sz w:val="24"/>
                <w:szCs w:val="24"/>
              </w:rPr>
              <w:t>związana jest z relatywnie dużymi nakładami finansowymi przeznaczonymi na</w:t>
            </w:r>
            <w:r w:rsidR="009B55A1" w:rsidRPr="008003EC">
              <w:rPr>
                <w:rFonts w:eastAsia="Times New Roman" w:cstheme="minorHAnsi"/>
                <w:bCs/>
                <w:sz w:val="24"/>
                <w:szCs w:val="24"/>
              </w:rPr>
              <w:t> </w:t>
            </w:r>
            <w:r w:rsidRPr="008003EC">
              <w:rPr>
                <w:rFonts w:eastAsia="Times New Roman" w:cstheme="minorHAnsi"/>
                <w:bCs/>
                <w:sz w:val="24"/>
                <w:szCs w:val="24"/>
              </w:rPr>
              <w:t>inwestycje</w:t>
            </w:r>
            <w:r w:rsidR="009B55A1" w:rsidRPr="008003EC">
              <w:rPr>
                <w:rFonts w:eastAsia="Times New Roman" w:cstheme="minorHAnsi"/>
                <w:bCs/>
                <w:sz w:val="24"/>
                <w:szCs w:val="24"/>
              </w:rPr>
              <w:t xml:space="preserve"> </w:t>
            </w:r>
            <w:r w:rsidRPr="008003EC">
              <w:rPr>
                <w:rFonts w:eastAsia="Times New Roman" w:cstheme="minorHAnsi"/>
                <w:bCs/>
                <w:sz w:val="24"/>
                <w:szCs w:val="24"/>
              </w:rPr>
              <w:t>gospodar</w:t>
            </w:r>
            <w:r w:rsidR="009B55A1" w:rsidRPr="008003EC">
              <w:rPr>
                <w:rFonts w:eastAsia="Times New Roman" w:cstheme="minorHAnsi"/>
                <w:bCs/>
                <w:sz w:val="24"/>
                <w:szCs w:val="24"/>
              </w:rPr>
              <w:t>cze</w:t>
            </w:r>
            <w:r w:rsidRPr="008003EC">
              <w:rPr>
                <w:rFonts w:eastAsia="Times New Roman" w:cstheme="minorHAnsi"/>
                <w:bCs/>
                <w:sz w:val="24"/>
                <w:szCs w:val="24"/>
              </w:rPr>
              <w:t xml:space="preserve"> w regionie. </w:t>
            </w:r>
            <w:r w:rsidR="009B55A1" w:rsidRPr="008003EC">
              <w:rPr>
                <w:rFonts w:eastAsia="Times New Roman" w:cstheme="minorHAnsi"/>
                <w:bCs/>
                <w:sz w:val="24"/>
                <w:szCs w:val="24"/>
              </w:rPr>
              <w:t>P</w:t>
            </w:r>
            <w:r w:rsidRPr="008003EC">
              <w:rPr>
                <w:rFonts w:eastAsia="Times New Roman" w:cstheme="minorHAnsi"/>
                <w:bCs/>
                <w:sz w:val="24"/>
                <w:szCs w:val="24"/>
              </w:rPr>
              <w:t>rzeprowadzenie ewaluacji ex</w:t>
            </w:r>
            <w:r w:rsidR="0098031A" w:rsidRPr="008003EC">
              <w:rPr>
                <w:rFonts w:eastAsia="Times New Roman" w:cstheme="minorHAnsi"/>
                <w:bCs/>
                <w:sz w:val="24"/>
                <w:szCs w:val="24"/>
              </w:rPr>
              <w:t xml:space="preserve"> </w:t>
            </w:r>
            <w:r w:rsidRPr="008003EC">
              <w:rPr>
                <w:rFonts w:eastAsia="Times New Roman" w:cstheme="minorHAnsi"/>
                <w:bCs/>
                <w:sz w:val="24"/>
                <w:szCs w:val="24"/>
              </w:rPr>
              <w:t>post w</w:t>
            </w:r>
            <w:r w:rsidR="009B55A1" w:rsidRPr="008003EC">
              <w:rPr>
                <w:rFonts w:eastAsia="Times New Roman" w:cstheme="minorHAnsi"/>
                <w:bCs/>
                <w:sz w:val="24"/>
                <w:szCs w:val="24"/>
              </w:rPr>
              <w:t xml:space="preserve"> tym </w:t>
            </w:r>
            <w:r w:rsidRPr="008003EC">
              <w:rPr>
                <w:rFonts w:eastAsia="Times New Roman" w:cstheme="minorHAnsi"/>
                <w:bCs/>
                <w:sz w:val="24"/>
                <w:szCs w:val="24"/>
              </w:rPr>
              <w:t>zakresie pozwoli zweryfikować wpływ podjętych interwencji, dostarczy dodatkowych informacji</w:t>
            </w:r>
            <w:r w:rsidR="009B55A1" w:rsidRPr="008003EC">
              <w:rPr>
                <w:rFonts w:eastAsia="Times New Roman" w:cstheme="minorHAnsi"/>
                <w:bCs/>
                <w:sz w:val="24"/>
                <w:szCs w:val="24"/>
              </w:rPr>
              <w:t xml:space="preserve"> </w:t>
            </w:r>
            <w:r w:rsidRPr="008003EC">
              <w:rPr>
                <w:rFonts w:eastAsia="Times New Roman" w:cstheme="minorHAnsi"/>
                <w:bCs/>
                <w:sz w:val="24"/>
                <w:szCs w:val="24"/>
              </w:rPr>
              <w:t xml:space="preserve">w badanym obszarze, a także będzie użyteczne </w:t>
            </w:r>
            <w:r w:rsidRPr="008003EC">
              <w:rPr>
                <w:rFonts w:eastAsia="Times New Roman" w:cstheme="minorHAnsi"/>
                <w:bCs/>
                <w:sz w:val="24"/>
                <w:szCs w:val="24"/>
              </w:rPr>
              <w:lastRenderedPageBreak/>
              <w:t>z</w:t>
            </w:r>
            <w:r w:rsidR="00DE174E" w:rsidRPr="008003EC">
              <w:rPr>
                <w:rFonts w:eastAsia="Times New Roman" w:cstheme="minorHAnsi"/>
                <w:bCs/>
                <w:sz w:val="24"/>
                <w:szCs w:val="24"/>
              </w:rPr>
              <w:t> </w:t>
            </w:r>
            <w:r w:rsidRPr="008003EC">
              <w:rPr>
                <w:rFonts w:eastAsia="Times New Roman" w:cstheme="minorHAnsi"/>
                <w:bCs/>
                <w:sz w:val="24"/>
                <w:szCs w:val="24"/>
              </w:rPr>
              <w:t>punktu widzenia projektowania wsparcia w przyszłości w</w:t>
            </w:r>
            <w:r w:rsidR="00DE174E" w:rsidRPr="008003EC">
              <w:rPr>
                <w:rFonts w:eastAsia="Times New Roman" w:cstheme="minorHAnsi"/>
                <w:bCs/>
                <w:sz w:val="24"/>
                <w:szCs w:val="24"/>
              </w:rPr>
              <w:t> </w:t>
            </w:r>
            <w:r w:rsidRPr="008003EC">
              <w:rPr>
                <w:rFonts w:eastAsia="Times New Roman" w:cstheme="minorHAnsi"/>
                <w:bCs/>
                <w:sz w:val="24"/>
                <w:szCs w:val="24"/>
              </w:rPr>
              <w:t>kontekście dalszego zrównoważonego, w</w:t>
            </w:r>
            <w:r w:rsidR="00DE174E" w:rsidRPr="008003EC">
              <w:rPr>
                <w:rFonts w:eastAsia="Times New Roman" w:cstheme="minorHAnsi"/>
                <w:bCs/>
                <w:sz w:val="24"/>
                <w:szCs w:val="24"/>
              </w:rPr>
              <w:t> </w:t>
            </w:r>
            <w:r w:rsidRPr="008003EC">
              <w:rPr>
                <w:rFonts w:eastAsia="Times New Roman" w:cstheme="minorHAnsi"/>
                <w:bCs/>
                <w:sz w:val="24"/>
                <w:szCs w:val="24"/>
              </w:rPr>
              <w:t>tym</w:t>
            </w:r>
            <w:r w:rsidR="00DE174E" w:rsidRPr="008003EC">
              <w:rPr>
                <w:rFonts w:eastAsia="Times New Roman" w:cstheme="minorHAnsi"/>
                <w:bCs/>
                <w:sz w:val="24"/>
                <w:szCs w:val="24"/>
              </w:rPr>
              <w:t> </w:t>
            </w:r>
            <w:r w:rsidRPr="008003EC">
              <w:rPr>
                <w:rFonts w:eastAsia="Times New Roman" w:cstheme="minorHAnsi"/>
                <w:bCs/>
                <w:sz w:val="24"/>
                <w:szCs w:val="24"/>
              </w:rPr>
              <w:t>gospodarczego rozwoju województwa opolskiego po</w:t>
            </w:r>
            <w:r w:rsidR="00DE174E" w:rsidRPr="008003EC">
              <w:rPr>
                <w:rFonts w:eastAsia="Times New Roman" w:cstheme="minorHAnsi"/>
                <w:bCs/>
                <w:sz w:val="24"/>
                <w:szCs w:val="24"/>
              </w:rPr>
              <w:t> </w:t>
            </w:r>
            <w:r w:rsidRPr="008003EC">
              <w:rPr>
                <w:rFonts w:eastAsia="Times New Roman" w:cstheme="minorHAnsi"/>
                <w:bCs/>
                <w:sz w:val="24"/>
                <w:szCs w:val="24"/>
              </w:rPr>
              <w:t>2030</w:t>
            </w:r>
            <w:r w:rsidR="00DE174E" w:rsidRPr="008003EC">
              <w:rPr>
                <w:rFonts w:eastAsia="Times New Roman" w:cstheme="minorHAnsi"/>
                <w:bCs/>
                <w:sz w:val="24"/>
                <w:szCs w:val="24"/>
              </w:rPr>
              <w:t> </w:t>
            </w:r>
            <w:r w:rsidRPr="008003EC">
              <w:rPr>
                <w:rFonts w:eastAsia="Times New Roman" w:cstheme="minorHAnsi"/>
                <w:bCs/>
                <w:sz w:val="24"/>
                <w:szCs w:val="24"/>
              </w:rPr>
              <w:t>roku. Niniejsza ewaluacja będzie także dodatkowym źródłem informacji w</w:t>
            </w:r>
            <w:r w:rsidR="009B55A1" w:rsidRPr="008003EC">
              <w:rPr>
                <w:rFonts w:eastAsia="Times New Roman" w:cstheme="minorHAnsi"/>
                <w:bCs/>
                <w:sz w:val="24"/>
                <w:szCs w:val="24"/>
              </w:rPr>
              <w:t> </w:t>
            </w:r>
            <w:r w:rsidRPr="008003EC">
              <w:rPr>
                <w:rFonts w:eastAsia="Times New Roman" w:cstheme="minorHAnsi"/>
                <w:bCs/>
                <w:sz w:val="24"/>
                <w:szCs w:val="24"/>
              </w:rPr>
              <w:t>systemie monitorowania i ewaluacji Regionalnej Strategii Innowacji Województwa Opolskiego 2030 oraz przyczyni się do skutecznego programowania działań wzmacniających potencjały endogeniczne opolskiego.</w:t>
            </w:r>
          </w:p>
        </w:tc>
        <w:tc>
          <w:tcPr>
            <w:tcW w:w="1785" w:type="pct"/>
            <w:vAlign w:val="top"/>
          </w:tcPr>
          <w:p w14:paraId="0E3D914E" w14:textId="77777777" w:rsidR="001A76E5" w:rsidRPr="008003EC" w:rsidRDefault="001A76E5" w:rsidP="008003EC">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rPr>
            </w:pPr>
            <w:r w:rsidRPr="008003EC">
              <w:rPr>
                <w:rFonts w:eastAsia="Times New Roman" w:cstheme="minorHAnsi"/>
                <w:bCs/>
                <w:sz w:val="24"/>
                <w:szCs w:val="24"/>
                <w:u w:val="single"/>
              </w:rPr>
              <w:lastRenderedPageBreak/>
              <w:t>metodologia</w:t>
            </w:r>
            <w:r w:rsidRPr="008003EC">
              <w:rPr>
                <w:rFonts w:eastAsia="Times New Roman" w:cstheme="minorHAnsi"/>
                <w:bCs/>
                <w:sz w:val="24"/>
                <w:szCs w:val="24"/>
              </w:rPr>
              <w:t xml:space="preserve">: </w:t>
            </w:r>
          </w:p>
          <w:p w14:paraId="61911F14" w14:textId="46E20E58" w:rsidR="001A76E5" w:rsidRPr="008003EC" w:rsidRDefault="009B56EC" w:rsidP="008003EC">
            <w:pPr>
              <w:numPr>
                <w:ilvl w:val="0"/>
                <w:numId w:val="40"/>
              </w:numPr>
              <w:spacing w:after="120" w:line="276" w:lineRule="auto"/>
              <w:ind w:left="175" w:hanging="175"/>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rPr>
            </w:pPr>
            <w:r w:rsidRPr="008003EC">
              <w:rPr>
                <w:rFonts w:eastAsia="Times New Roman" w:cstheme="minorHAnsi"/>
                <w:bCs/>
                <w:sz w:val="24"/>
                <w:szCs w:val="24"/>
              </w:rPr>
              <w:t>badania</w:t>
            </w:r>
            <w:r w:rsidR="001A76E5" w:rsidRPr="008003EC">
              <w:rPr>
                <w:rFonts w:eastAsia="Times New Roman" w:cstheme="minorHAnsi"/>
                <w:bCs/>
                <w:sz w:val="24"/>
                <w:szCs w:val="24"/>
              </w:rPr>
              <w:t xml:space="preserve"> gabinetowe (dokumenty strategiczne i</w:t>
            </w:r>
            <w:r w:rsidR="00DE174E" w:rsidRPr="008003EC">
              <w:rPr>
                <w:rFonts w:eastAsia="Times New Roman" w:cstheme="minorHAnsi"/>
                <w:bCs/>
                <w:sz w:val="24"/>
                <w:szCs w:val="24"/>
              </w:rPr>
              <w:t> </w:t>
            </w:r>
            <w:r w:rsidR="001A76E5" w:rsidRPr="008003EC">
              <w:rPr>
                <w:rFonts w:eastAsia="Times New Roman" w:cstheme="minorHAnsi"/>
                <w:bCs/>
                <w:sz w:val="24"/>
                <w:szCs w:val="24"/>
              </w:rPr>
              <w:t>operacyjne - unijne, krajowe i regionalne, raporty i opracowania tematyczne, a także dane liczbowe pochodzące z systemu monitoringu i sprawozdawczości FEO 2021-2027, dane ze statystyki publicznej GUS i</w:t>
            </w:r>
            <w:r w:rsidR="00DE174E" w:rsidRPr="008003EC">
              <w:rPr>
                <w:rFonts w:eastAsia="Times New Roman" w:cstheme="minorHAnsi"/>
                <w:bCs/>
                <w:sz w:val="24"/>
                <w:szCs w:val="24"/>
              </w:rPr>
              <w:t> </w:t>
            </w:r>
            <w:r w:rsidR="001A76E5" w:rsidRPr="008003EC">
              <w:rPr>
                <w:rFonts w:eastAsia="Times New Roman" w:cstheme="minorHAnsi"/>
                <w:bCs/>
                <w:sz w:val="24"/>
                <w:szCs w:val="24"/>
              </w:rPr>
              <w:t>źródeł alternatywnych);</w:t>
            </w:r>
          </w:p>
          <w:p w14:paraId="1CF37306" w14:textId="77777777" w:rsidR="00DE174E" w:rsidRPr="008003EC" w:rsidRDefault="009B56EC" w:rsidP="008003EC">
            <w:pPr>
              <w:numPr>
                <w:ilvl w:val="0"/>
                <w:numId w:val="40"/>
              </w:numPr>
              <w:spacing w:after="120" w:line="276" w:lineRule="auto"/>
              <w:ind w:left="175" w:hanging="175"/>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rPr>
            </w:pPr>
            <w:r w:rsidRPr="008003EC">
              <w:rPr>
                <w:rFonts w:eastAsia="Times New Roman" w:cstheme="minorHAnsi"/>
                <w:bCs/>
                <w:sz w:val="24"/>
                <w:szCs w:val="24"/>
              </w:rPr>
              <w:t>analiza logiki interwencji (TBE)</w:t>
            </w:r>
          </w:p>
          <w:p w14:paraId="2896DB31" w14:textId="77777777" w:rsidR="00DE174E" w:rsidRPr="008003EC" w:rsidRDefault="001A76E5" w:rsidP="008003EC">
            <w:pPr>
              <w:numPr>
                <w:ilvl w:val="0"/>
                <w:numId w:val="40"/>
              </w:numPr>
              <w:spacing w:after="120" w:line="276" w:lineRule="auto"/>
              <w:ind w:left="175" w:hanging="175"/>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rPr>
            </w:pPr>
            <w:r w:rsidRPr="008003EC">
              <w:rPr>
                <w:rFonts w:eastAsia="Times New Roman" w:cstheme="minorHAnsi"/>
                <w:bCs/>
                <w:sz w:val="24"/>
                <w:szCs w:val="24"/>
              </w:rPr>
              <w:t>badania jakościowe z ekspertami / interesariuszami ewaluowanych działa</w:t>
            </w:r>
            <w:r w:rsidR="009B56EC" w:rsidRPr="008003EC">
              <w:rPr>
                <w:rFonts w:eastAsia="Times New Roman" w:cstheme="minorHAnsi"/>
                <w:bCs/>
                <w:sz w:val="24"/>
                <w:szCs w:val="24"/>
              </w:rPr>
              <w:t>ń</w:t>
            </w:r>
          </w:p>
          <w:p w14:paraId="4490E662" w14:textId="513F9D8C" w:rsidR="00DE174E" w:rsidRPr="008003EC" w:rsidRDefault="001A76E5" w:rsidP="008003EC">
            <w:pPr>
              <w:numPr>
                <w:ilvl w:val="0"/>
                <w:numId w:val="40"/>
              </w:numPr>
              <w:spacing w:after="120" w:line="276" w:lineRule="auto"/>
              <w:ind w:left="175" w:hanging="175"/>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rPr>
            </w:pPr>
            <w:r w:rsidRPr="008003EC">
              <w:rPr>
                <w:rFonts w:eastAsia="Times New Roman" w:cstheme="minorHAnsi"/>
                <w:bCs/>
                <w:sz w:val="24"/>
                <w:szCs w:val="24"/>
              </w:rPr>
              <w:t>badania ilościowe z odbiorcami wsparcia</w:t>
            </w:r>
            <w:r w:rsidR="009B56EC" w:rsidRPr="008003EC">
              <w:rPr>
                <w:rFonts w:eastAsia="Times New Roman" w:cstheme="minorHAnsi"/>
                <w:bCs/>
                <w:sz w:val="24"/>
                <w:szCs w:val="24"/>
              </w:rPr>
              <w:t xml:space="preserve"> w</w:t>
            </w:r>
            <w:r w:rsidR="00DE174E" w:rsidRPr="008003EC">
              <w:rPr>
                <w:rFonts w:eastAsia="Times New Roman" w:cstheme="minorHAnsi"/>
                <w:bCs/>
                <w:sz w:val="24"/>
                <w:szCs w:val="24"/>
              </w:rPr>
              <w:t> </w:t>
            </w:r>
            <w:r w:rsidRPr="008003EC">
              <w:rPr>
                <w:rFonts w:eastAsia="Times New Roman" w:cstheme="minorHAnsi"/>
                <w:bCs/>
                <w:sz w:val="24"/>
                <w:szCs w:val="24"/>
              </w:rPr>
              <w:t xml:space="preserve">trybie </w:t>
            </w:r>
            <w:proofErr w:type="spellStart"/>
            <w:r w:rsidRPr="008003EC">
              <w:rPr>
                <w:rFonts w:eastAsia="Times New Roman" w:cstheme="minorHAnsi"/>
                <w:bCs/>
                <w:sz w:val="24"/>
                <w:szCs w:val="24"/>
              </w:rPr>
              <w:t>mixed-mode</w:t>
            </w:r>
            <w:proofErr w:type="spellEnd"/>
          </w:p>
          <w:p w14:paraId="3D461231" w14:textId="34BFEADB" w:rsidR="009B56EC" w:rsidRPr="008003EC" w:rsidRDefault="001A76E5" w:rsidP="008003EC">
            <w:pPr>
              <w:numPr>
                <w:ilvl w:val="0"/>
                <w:numId w:val="40"/>
              </w:numPr>
              <w:spacing w:after="120" w:line="276" w:lineRule="auto"/>
              <w:ind w:left="176" w:hanging="176"/>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rPr>
            </w:pPr>
            <w:r w:rsidRPr="008003EC">
              <w:rPr>
                <w:rFonts w:eastAsia="Times New Roman" w:cstheme="minorHAnsi"/>
                <w:bCs/>
                <w:sz w:val="24"/>
                <w:szCs w:val="24"/>
              </w:rPr>
              <w:t>warsztat ewaluacyjny z adresatami zaleceń</w:t>
            </w:r>
          </w:p>
          <w:p w14:paraId="3B50347B" w14:textId="1A8361A7" w:rsidR="001A76E5" w:rsidRPr="008003EC" w:rsidRDefault="001A76E5" w:rsidP="008003EC">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u w:val="single"/>
              </w:rPr>
            </w:pPr>
            <w:r w:rsidRPr="008003EC">
              <w:rPr>
                <w:rFonts w:eastAsia="Times New Roman" w:cstheme="minorHAnsi"/>
                <w:bCs/>
                <w:sz w:val="24"/>
                <w:szCs w:val="24"/>
                <w:u w:val="single"/>
              </w:rPr>
              <w:t>główne źródła danych:</w:t>
            </w:r>
          </w:p>
          <w:p w14:paraId="2B5A8715" w14:textId="636E2F0C" w:rsidR="001A76E5" w:rsidRPr="008003EC" w:rsidRDefault="001A76E5" w:rsidP="008003EC">
            <w:pPr>
              <w:numPr>
                <w:ilvl w:val="0"/>
                <w:numId w:val="34"/>
              </w:numPr>
              <w:spacing w:after="120" w:line="276" w:lineRule="auto"/>
              <w:ind w:left="109" w:hanging="109"/>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rPr>
            </w:pPr>
            <w:r w:rsidRPr="008003EC">
              <w:rPr>
                <w:rFonts w:eastAsia="Times New Roman" w:cstheme="minorHAnsi"/>
                <w:bCs/>
                <w:sz w:val="24"/>
                <w:szCs w:val="24"/>
              </w:rPr>
              <w:t xml:space="preserve">dokumenty </w:t>
            </w:r>
            <w:r w:rsidR="009B56EC" w:rsidRPr="008003EC">
              <w:rPr>
                <w:rFonts w:eastAsia="Times New Roman" w:cstheme="minorHAnsi"/>
                <w:bCs/>
                <w:sz w:val="24"/>
                <w:szCs w:val="24"/>
              </w:rPr>
              <w:t xml:space="preserve">programów, </w:t>
            </w:r>
            <w:r w:rsidRPr="008003EC">
              <w:rPr>
                <w:rFonts w:eastAsia="Times New Roman" w:cstheme="minorHAnsi"/>
                <w:bCs/>
                <w:sz w:val="24"/>
                <w:szCs w:val="24"/>
              </w:rPr>
              <w:t xml:space="preserve">strategiczne </w:t>
            </w:r>
            <w:r w:rsidR="009B56EC" w:rsidRPr="008003EC">
              <w:rPr>
                <w:rFonts w:eastAsia="Times New Roman" w:cstheme="minorHAnsi"/>
                <w:bCs/>
                <w:sz w:val="24"/>
                <w:szCs w:val="24"/>
              </w:rPr>
              <w:t>i</w:t>
            </w:r>
            <w:r w:rsidR="00DE174E" w:rsidRPr="008003EC">
              <w:rPr>
                <w:rFonts w:eastAsia="Times New Roman" w:cstheme="minorHAnsi"/>
                <w:bCs/>
                <w:sz w:val="24"/>
                <w:szCs w:val="24"/>
              </w:rPr>
              <w:t> </w:t>
            </w:r>
            <w:r w:rsidRPr="008003EC">
              <w:rPr>
                <w:rFonts w:eastAsia="Times New Roman" w:cstheme="minorHAnsi"/>
                <w:bCs/>
                <w:sz w:val="24"/>
                <w:szCs w:val="24"/>
              </w:rPr>
              <w:t>projektowe</w:t>
            </w:r>
          </w:p>
          <w:p w14:paraId="65A1D0A1" w14:textId="77777777" w:rsidR="001A76E5" w:rsidRPr="008003EC" w:rsidRDefault="001A76E5" w:rsidP="008003EC">
            <w:pPr>
              <w:numPr>
                <w:ilvl w:val="0"/>
                <w:numId w:val="34"/>
              </w:numPr>
              <w:spacing w:after="120" w:line="276" w:lineRule="auto"/>
              <w:ind w:left="109" w:hanging="109"/>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rPr>
            </w:pPr>
            <w:r w:rsidRPr="008003EC">
              <w:rPr>
                <w:rFonts w:eastAsia="Times New Roman" w:cstheme="minorHAnsi"/>
                <w:bCs/>
                <w:sz w:val="24"/>
                <w:szCs w:val="24"/>
              </w:rPr>
              <w:t xml:space="preserve">dane ze statystyki publicznej </w:t>
            </w:r>
          </w:p>
          <w:p w14:paraId="0BCDA54E" w14:textId="77777777" w:rsidR="001A76E5" w:rsidRPr="008003EC" w:rsidRDefault="001A76E5" w:rsidP="008003EC">
            <w:pPr>
              <w:numPr>
                <w:ilvl w:val="0"/>
                <w:numId w:val="34"/>
              </w:numPr>
              <w:spacing w:after="120" w:line="276" w:lineRule="auto"/>
              <w:ind w:left="109" w:hanging="109"/>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rPr>
            </w:pPr>
            <w:r w:rsidRPr="008003EC">
              <w:rPr>
                <w:rFonts w:eastAsia="Times New Roman" w:cstheme="minorHAnsi"/>
                <w:bCs/>
                <w:sz w:val="24"/>
                <w:szCs w:val="24"/>
              </w:rPr>
              <w:lastRenderedPageBreak/>
              <w:t xml:space="preserve">dane SL 2021 </w:t>
            </w:r>
          </w:p>
          <w:p w14:paraId="6B4B5BA1" w14:textId="0EFD988D" w:rsidR="001A76E5" w:rsidRPr="008003EC" w:rsidRDefault="001A76E5" w:rsidP="008003EC">
            <w:pPr>
              <w:numPr>
                <w:ilvl w:val="0"/>
                <w:numId w:val="34"/>
              </w:numPr>
              <w:spacing w:after="120" w:line="276" w:lineRule="auto"/>
              <w:ind w:left="109" w:hanging="109"/>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rPr>
            </w:pPr>
            <w:r w:rsidRPr="008003EC">
              <w:rPr>
                <w:rFonts w:eastAsia="Times New Roman" w:cstheme="minorHAnsi"/>
                <w:bCs/>
                <w:sz w:val="24"/>
                <w:szCs w:val="24"/>
              </w:rPr>
              <w:t>dane pierwotne wynikające z</w:t>
            </w:r>
            <w:r w:rsidR="00DE174E" w:rsidRPr="008003EC">
              <w:rPr>
                <w:rFonts w:eastAsia="Times New Roman" w:cstheme="minorHAnsi"/>
                <w:bCs/>
                <w:sz w:val="24"/>
                <w:szCs w:val="24"/>
              </w:rPr>
              <w:t> </w:t>
            </w:r>
            <w:r w:rsidRPr="008003EC">
              <w:rPr>
                <w:rFonts w:eastAsia="Times New Roman" w:cstheme="minorHAnsi"/>
                <w:bCs/>
                <w:sz w:val="24"/>
                <w:szCs w:val="24"/>
              </w:rPr>
              <w:t>przeprowadzonych badań ilościowych i</w:t>
            </w:r>
            <w:r w:rsidR="00DE174E" w:rsidRPr="008003EC">
              <w:rPr>
                <w:rFonts w:eastAsia="Times New Roman" w:cstheme="minorHAnsi"/>
                <w:bCs/>
                <w:sz w:val="24"/>
                <w:szCs w:val="24"/>
              </w:rPr>
              <w:t> </w:t>
            </w:r>
            <w:r w:rsidRPr="008003EC">
              <w:rPr>
                <w:rFonts w:eastAsia="Times New Roman" w:cstheme="minorHAnsi"/>
                <w:bCs/>
                <w:sz w:val="24"/>
                <w:szCs w:val="24"/>
              </w:rPr>
              <w:t>jakościowych</w:t>
            </w:r>
          </w:p>
          <w:p w14:paraId="3BCF5850" w14:textId="3F79EEBE" w:rsidR="001A76E5" w:rsidRPr="008003EC" w:rsidRDefault="001A76E5" w:rsidP="008003EC">
            <w:pPr>
              <w:numPr>
                <w:ilvl w:val="0"/>
                <w:numId w:val="34"/>
              </w:numPr>
              <w:spacing w:after="120" w:line="276" w:lineRule="auto"/>
              <w:ind w:left="108" w:hanging="108"/>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sidRPr="008003EC">
              <w:rPr>
                <w:rFonts w:eastAsia="Times New Roman" w:cstheme="minorHAnsi"/>
                <w:bCs/>
                <w:sz w:val="24"/>
                <w:szCs w:val="24"/>
              </w:rPr>
              <w:t>raporty z innych badań</w:t>
            </w:r>
            <w:r w:rsidR="009B56EC" w:rsidRPr="008003EC">
              <w:rPr>
                <w:rFonts w:eastAsia="Times New Roman" w:cstheme="minorHAnsi"/>
                <w:b/>
                <w:bCs/>
                <w:sz w:val="24"/>
                <w:szCs w:val="24"/>
              </w:rPr>
              <w:t xml:space="preserve"> </w:t>
            </w:r>
            <w:r w:rsidR="009B56EC" w:rsidRPr="008003EC">
              <w:rPr>
                <w:rFonts w:eastAsia="Times New Roman" w:cstheme="minorHAnsi"/>
                <w:sz w:val="24"/>
                <w:szCs w:val="24"/>
              </w:rPr>
              <w:t>(m.in. Efekty wsparcia konkurencyjności, innowacyjności i</w:t>
            </w:r>
            <w:r w:rsidR="00DE174E" w:rsidRPr="008003EC">
              <w:rPr>
                <w:rFonts w:eastAsia="Times New Roman" w:cstheme="minorHAnsi"/>
                <w:sz w:val="24"/>
                <w:szCs w:val="24"/>
              </w:rPr>
              <w:t> </w:t>
            </w:r>
            <w:r w:rsidR="009B56EC" w:rsidRPr="008003EC">
              <w:rPr>
                <w:rFonts w:eastAsia="Times New Roman" w:cstheme="minorHAnsi"/>
                <w:sz w:val="24"/>
                <w:szCs w:val="24"/>
              </w:rPr>
              <w:t>internacjonalizacji MŚP oraz rozwój potencjału jednostek naukowo-badawczych w</w:t>
            </w:r>
            <w:r w:rsidR="00DE174E" w:rsidRPr="008003EC">
              <w:rPr>
                <w:rFonts w:eastAsia="Times New Roman" w:cstheme="minorHAnsi"/>
                <w:sz w:val="24"/>
                <w:szCs w:val="24"/>
              </w:rPr>
              <w:t> </w:t>
            </w:r>
            <w:r w:rsidR="009B56EC" w:rsidRPr="008003EC">
              <w:rPr>
                <w:rFonts w:eastAsia="Times New Roman" w:cstheme="minorHAnsi"/>
                <w:sz w:val="24"/>
                <w:szCs w:val="24"/>
              </w:rPr>
              <w:t>województwie opolskim w</w:t>
            </w:r>
            <w:r w:rsidR="00903FA8" w:rsidRPr="008003EC">
              <w:rPr>
                <w:rFonts w:eastAsia="Times New Roman" w:cstheme="minorHAnsi"/>
                <w:sz w:val="24"/>
                <w:szCs w:val="24"/>
              </w:rPr>
              <w:t> </w:t>
            </w:r>
            <w:r w:rsidR="009B56EC" w:rsidRPr="008003EC">
              <w:rPr>
                <w:rFonts w:eastAsia="Times New Roman" w:cstheme="minorHAnsi"/>
                <w:sz w:val="24"/>
                <w:szCs w:val="24"/>
              </w:rPr>
              <w:t>perspektywie 2014-2020)</w:t>
            </w:r>
          </w:p>
        </w:tc>
        <w:tc>
          <w:tcPr>
            <w:tcW w:w="377" w:type="pct"/>
            <w:vAlign w:val="top"/>
          </w:tcPr>
          <w:p w14:paraId="1C7BC5FD" w14:textId="77777777" w:rsidR="001A76E5" w:rsidRPr="008003EC" w:rsidRDefault="001A76E5" w:rsidP="008003EC">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FF0000"/>
                <w:sz w:val="24"/>
                <w:szCs w:val="24"/>
              </w:rPr>
            </w:pPr>
            <w:r w:rsidRPr="008003EC">
              <w:rPr>
                <w:rFonts w:eastAsia="Times New Roman" w:cstheme="minorHAnsi"/>
                <w:bCs/>
                <w:sz w:val="24"/>
                <w:szCs w:val="24"/>
              </w:rPr>
              <w:lastRenderedPageBreak/>
              <w:t>I-XII.2027</w:t>
            </w:r>
          </w:p>
        </w:tc>
        <w:tc>
          <w:tcPr>
            <w:tcW w:w="471" w:type="pct"/>
            <w:vAlign w:val="top"/>
          </w:tcPr>
          <w:p w14:paraId="536734FB" w14:textId="77F35D33" w:rsidR="001A76E5" w:rsidRPr="008003EC" w:rsidRDefault="001A76E5" w:rsidP="008003EC">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bCs/>
                <w:sz w:val="24"/>
                <w:szCs w:val="24"/>
              </w:rPr>
            </w:pPr>
            <w:r w:rsidRPr="008003EC">
              <w:rPr>
                <w:rFonts w:eastAsia="Times New Roman" w:cstheme="minorHAnsi"/>
                <w:bCs/>
                <w:sz w:val="24"/>
                <w:szCs w:val="24"/>
              </w:rPr>
              <w:t>2</w:t>
            </w:r>
            <w:r w:rsidR="00F56405" w:rsidRPr="008003EC">
              <w:rPr>
                <w:rFonts w:eastAsia="Times New Roman" w:cstheme="minorHAnsi"/>
                <w:bCs/>
                <w:sz w:val="24"/>
                <w:szCs w:val="24"/>
              </w:rPr>
              <w:t>6</w:t>
            </w:r>
            <w:r w:rsidRPr="008003EC">
              <w:rPr>
                <w:rFonts w:eastAsia="Times New Roman" w:cstheme="minorHAnsi"/>
                <w:bCs/>
                <w:sz w:val="24"/>
                <w:szCs w:val="24"/>
              </w:rPr>
              <w:t>0 000 zł</w:t>
            </w:r>
          </w:p>
        </w:tc>
      </w:tr>
      <w:tr w:rsidR="001A76E5" w:rsidRPr="008003EC" w14:paraId="0FA1C8F5" w14:textId="77777777" w:rsidTr="005D531E">
        <w:trPr>
          <w:trHeight w:val="646"/>
        </w:trPr>
        <w:tc>
          <w:tcPr>
            <w:cnfStyle w:val="001000000000" w:firstRow="0" w:lastRow="0" w:firstColumn="1" w:lastColumn="0" w:oddVBand="0" w:evenVBand="0" w:oddHBand="0" w:evenHBand="0" w:firstRowFirstColumn="0" w:firstRowLastColumn="0" w:lastRowFirstColumn="0" w:lastRowLastColumn="0"/>
            <w:tcW w:w="183" w:type="pct"/>
            <w:vAlign w:val="top"/>
          </w:tcPr>
          <w:p w14:paraId="722875FB" w14:textId="4E4B644A" w:rsidR="001A76E5" w:rsidRPr="008003EC" w:rsidRDefault="00F56405" w:rsidP="008003EC">
            <w:pPr>
              <w:spacing w:after="120" w:line="276" w:lineRule="auto"/>
              <w:rPr>
                <w:rFonts w:eastAsia="Times New Roman" w:cstheme="minorHAnsi"/>
                <w:bCs/>
                <w:sz w:val="24"/>
                <w:szCs w:val="24"/>
              </w:rPr>
            </w:pPr>
            <w:r w:rsidRPr="008003EC">
              <w:rPr>
                <w:rFonts w:eastAsia="Times New Roman" w:cstheme="minorHAnsi"/>
                <w:bCs/>
                <w:sz w:val="24"/>
                <w:szCs w:val="24"/>
              </w:rPr>
              <w:lastRenderedPageBreak/>
              <w:t>6</w:t>
            </w:r>
          </w:p>
        </w:tc>
        <w:tc>
          <w:tcPr>
            <w:tcW w:w="2185" w:type="pct"/>
            <w:vAlign w:val="top"/>
          </w:tcPr>
          <w:p w14:paraId="15430D61" w14:textId="404C6B4E" w:rsidR="001A76E5" w:rsidRPr="008003EC" w:rsidRDefault="001A76E5" w:rsidP="008003EC">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sz w:val="24"/>
                <w:szCs w:val="24"/>
              </w:rPr>
            </w:pPr>
            <w:r w:rsidRPr="008003EC">
              <w:rPr>
                <w:rFonts w:eastAsia="Times New Roman" w:cstheme="minorHAnsi"/>
                <w:bCs/>
                <w:sz w:val="24"/>
                <w:szCs w:val="24"/>
                <w:u w:val="single"/>
              </w:rPr>
              <w:t>tytuł</w:t>
            </w:r>
            <w:r w:rsidRPr="008003EC">
              <w:rPr>
                <w:rFonts w:eastAsia="Times New Roman" w:cstheme="minorHAnsi"/>
                <w:bCs/>
                <w:sz w:val="24"/>
                <w:szCs w:val="24"/>
              </w:rPr>
              <w:t xml:space="preserve">: </w:t>
            </w:r>
            <w:r w:rsidRPr="008003EC">
              <w:rPr>
                <w:rFonts w:eastAsia="Times New Roman" w:cstheme="minorHAnsi"/>
                <w:b/>
                <w:sz w:val="24"/>
                <w:szCs w:val="24"/>
              </w:rPr>
              <w:t>Edukacja włączająca w województwie opolskim – stan realizacji i potrzeby na przyszłość</w:t>
            </w:r>
          </w:p>
          <w:p w14:paraId="48650AFE" w14:textId="31AA2787" w:rsidR="001A76E5" w:rsidRPr="008003EC" w:rsidRDefault="001A76E5" w:rsidP="008003EC">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bCs/>
                <w:sz w:val="24"/>
                <w:szCs w:val="24"/>
                <w:lang w:val="en-US"/>
              </w:rPr>
            </w:pPr>
            <w:proofErr w:type="spellStart"/>
            <w:r w:rsidRPr="008003EC">
              <w:rPr>
                <w:rFonts w:eastAsia="Times New Roman" w:cstheme="minorHAnsi"/>
                <w:bCs/>
                <w:sz w:val="24"/>
                <w:szCs w:val="24"/>
                <w:u w:val="single"/>
                <w:lang w:val="en-US"/>
              </w:rPr>
              <w:t>typ</w:t>
            </w:r>
            <w:proofErr w:type="spellEnd"/>
            <w:r w:rsidRPr="008003EC">
              <w:rPr>
                <w:rFonts w:eastAsia="Times New Roman" w:cstheme="minorHAnsi"/>
                <w:bCs/>
                <w:sz w:val="24"/>
                <w:szCs w:val="24"/>
                <w:u w:val="single"/>
                <w:lang w:val="en-US"/>
              </w:rPr>
              <w:t>:</w:t>
            </w:r>
            <w:r w:rsidRPr="008003EC">
              <w:rPr>
                <w:rFonts w:eastAsia="Times New Roman" w:cstheme="minorHAnsi"/>
                <w:bCs/>
                <w:sz w:val="24"/>
                <w:szCs w:val="24"/>
                <w:lang w:val="en-US"/>
              </w:rPr>
              <w:t xml:space="preserve"> </w:t>
            </w:r>
            <w:proofErr w:type="spellStart"/>
            <w:r w:rsidRPr="008003EC">
              <w:rPr>
                <w:rFonts w:eastAsia="Times New Roman" w:cstheme="minorHAnsi"/>
                <w:bCs/>
                <w:sz w:val="24"/>
                <w:szCs w:val="24"/>
                <w:lang w:val="en-US"/>
              </w:rPr>
              <w:t>wpływu</w:t>
            </w:r>
            <w:proofErr w:type="spellEnd"/>
            <w:r w:rsidRPr="008003EC">
              <w:rPr>
                <w:rFonts w:eastAsia="Times New Roman" w:cstheme="minorHAnsi"/>
                <w:bCs/>
                <w:sz w:val="24"/>
                <w:szCs w:val="24"/>
                <w:lang w:val="en-US"/>
              </w:rPr>
              <w:t>, ex post, ex</w:t>
            </w:r>
            <w:r w:rsidR="0098031A" w:rsidRPr="008003EC">
              <w:rPr>
                <w:rFonts w:eastAsia="Times New Roman" w:cstheme="minorHAnsi"/>
                <w:bCs/>
                <w:sz w:val="24"/>
                <w:szCs w:val="24"/>
                <w:lang w:val="en-US"/>
              </w:rPr>
              <w:t xml:space="preserve"> </w:t>
            </w:r>
            <w:r w:rsidRPr="008003EC">
              <w:rPr>
                <w:rFonts w:eastAsia="Times New Roman" w:cstheme="minorHAnsi"/>
                <w:bCs/>
                <w:sz w:val="24"/>
                <w:szCs w:val="24"/>
                <w:lang w:val="en-US"/>
              </w:rPr>
              <w:t>ante</w:t>
            </w:r>
          </w:p>
          <w:p w14:paraId="67639A6C" w14:textId="51C0E8CE" w:rsidR="001A76E5" w:rsidRPr="008003EC" w:rsidRDefault="001A76E5" w:rsidP="008003EC">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bCs/>
                <w:sz w:val="24"/>
                <w:szCs w:val="24"/>
              </w:rPr>
            </w:pPr>
            <w:r w:rsidRPr="008003EC">
              <w:rPr>
                <w:rFonts w:eastAsia="Times New Roman" w:cstheme="minorHAnsi"/>
                <w:bCs/>
                <w:sz w:val="24"/>
                <w:szCs w:val="24"/>
                <w:u w:val="single"/>
              </w:rPr>
              <w:t>zakres:</w:t>
            </w:r>
            <w:r w:rsidRPr="008003EC">
              <w:rPr>
                <w:rFonts w:eastAsia="Times New Roman" w:cstheme="minorHAnsi"/>
                <w:bCs/>
                <w:sz w:val="24"/>
                <w:szCs w:val="24"/>
              </w:rPr>
              <w:t xml:space="preserve"> Priorytet 5: 5.6</w:t>
            </w:r>
            <w:r w:rsidR="00555648" w:rsidRPr="008003EC">
              <w:rPr>
                <w:rFonts w:eastAsia="Times New Roman" w:cstheme="minorHAnsi"/>
                <w:bCs/>
                <w:sz w:val="24"/>
                <w:szCs w:val="24"/>
              </w:rPr>
              <w:t xml:space="preserve">, 5.7, 5.9 i </w:t>
            </w:r>
            <w:r w:rsidRPr="008003EC">
              <w:rPr>
                <w:rFonts w:eastAsia="Times New Roman" w:cstheme="minorHAnsi"/>
                <w:bCs/>
                <w:sz w:val="24"/>
                <w:szCs w:val="24"/>
              </w:rPr>
              <w:t>5.1</w:t>
            </w:r>
            <w:r w:rsidR="00555648" w:rsidRPr="008003EC">
              <w:rPr>
                <w:rFonts w:eastAsia="Times New Roman" w:cstheme="minorHAnsi"/>
                <w:bCs/>
                <w:sz w:val="24"/>
                <w:szCs w:val="24"/>
              </w:rPr>
              <w:t>0</w:t>
            </w:r>
            <w:r w:rsidRPr="008003EC">
              <w:rPr>
                <w:rFonts w:eastAsia="Times New Roman" w:cstheme="minorHAnsi"/>
                <w:bCs/>
                <w:sz w:val="24"/>
                <w:szCs w:val="24"/>
              </w:rPr>
              <w:t>; Priorytet 9: 9.1 FEO</w:t>
            </w:r>
            <w:r w:rsidR="007D69CA" w:rsidRPr="008003EC">
              <w:rPr>
                <w:rFonts w:eastAsia="Times New Roman" w:cstheme="minorHAnsi"/>
                <w:bCs/>
                <w:sz w:val="24"/>
                <w:szCs w:val="24"/>
              </w:rPr>
              <w:t> </w:t>
            </w:r>
            <w:r w:rsidRPr="008003EC">
              <w:rPr>
                <w:rFonts w:eastAsia="Times New Roman" w:cstheme="minorHAnsi"/>
                <w:bCs/>
                <w:sz w:val="24"/>
                <w:szCs w:val="24"/>
              </w:rPr>
              <w:t>2021-2027</w:t>
            </w:r>
          </w:p>
          <w:p w14:paraId="73280D81" w14:textId="22D1D1B1" w:rsidR="001A76E5" w:rsidRPr="008003EC" w:rsidRDefault="001A76E5" w:rsidP="008003EC">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bCs/>
                <w:sz w:val="24"/>
                <w:szCs w:val="24"/>
              </w:rPr>
            </w:pPr>
            <w:r w:rsidRPr="008003EC">
              <w:rPr>
                <w:rFonts w:eastAsia="Times New Roman" w:cstheme="minorHAnsi"/>
                <w:bCs/>
                <w:sz w:val="24"/>
                <w:szCs w:val="24"/>
                <w:u w:val="single"/>
              </w:rPr>
              <w:t xml:space="preserve">cel badania: </w:t>
            </w:r>
            <w:r w:rsidRPr="008003EC">
              <w:rPr>
                <w:rFonts w:eastAsia="Times New Roman" w:cstheme="minorHAnsi"/>
                <w:bCs/>
                <w:sz w:val="24"/>
                <w:szCs w:val="24"/>
              </w:rPr>
              <w:t>ocena działań związanych z edukacją włączającą zrealizowanych w</w:t>
            </w:r>
            <w:r w:rsidR="009B55A1" w:rsidRPr="008003EC">
              <w:rPr>
                <w:rFonts w:eastAsia="Times New Roman" w:cstheme="minorHAnsi"/>
                <w:bCs/>
                <w:sz w:val="24"/>
                <w:szCs w:val="24"/>
              </w:rPr>
              <w:t> </w:t>
            </w:r>
            <w:r w:rsidRPr="008003EC">
              <w:rPr>
                <w:rFonts w:eastAsia="Times New Roman" w:cstheme="minorHAnsi"/>
                <w:bCs/>
                <w:sz w:val="24"/>
                <w:szCs w:val="24"/>
              </w:rPr>
              <w:t>województwie opolskim i programowanie interwencji na perspektywę 2027+</w:t>
            </w:r>
          </w:p>
          <w:p w14:paraId="629AF9C2" w14:textId="77777777" w:rsidR="001A76E5" w:rsidRPr="008003EC" w:rsidRDefault="001A76E5" w:rsidP="008003EC">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bCs/>
                <w:sz w:val="24"/>
                <w:szCs w:val="24"/>
              </w:rPr>
            </w:pPr>
            <w:r w:rsidRPr="008003EC">
              <w:rPr>
                <w:rFonts w:eastAsia="Times New Roman" w:cstheme="minorHAnsi"/>
                <w:bCs/>
                <w:sz w:val="24"/>
                <w:szCs w:val="24"/>
                <w:u w:val="single"/>
              </w:rPr>
              <w:t xml:space="preserve">główne pytania ewaluacyjne: </w:t>
            </w:r>
          </w:p>
          <w:p w14:paraId="521A0CDA" w14:textId="4E2EB166" w:rsidR="001A76E5" w:rsidRPr="008003EC" w:rsidRDefault="001A76E5" w:rsidP="008003EC">
            <w:pPr>
              <w:numPr>
                <w:ilvl w:val="0"/>
                <w:numId w:val="34"/>
              </w:numPr>
              <w:spacing w:after="120" w:line="276" w:lineRule="auto"/>
              <w:ind w:left="109" w:hanging="109"/>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rPr>
            </w:pPr>
            <w:r w:rsidRPr="008003EC">
              <w:rPr>
                <w:rFonts w:eastAsia="Times New Roman" w:cstheme="minorHAnsi"/>
                <w:bCs/>
                <w:sz w:val="24"/>
                <w:szCs w:val="24"/>
              </w:rPr>
              <w:lastRenderedPageBreak/>
              <w:t>Czy cele interwencji stanowią odpowiedź na</w:t>
            </w:r>
            <w:r w:rsidR="007D69CA" w:rsidRPr="008003EC">
              <w:rPr>
                <w:rFonts w:eastAsia="Times New Roman" w:cstheme="minorHAnsi"/>
                <w:bCs/>
                <w:sz w:val="24"/>
                <w:szCs w:val="24"/>
              </w:rPr>
              <w:t> </w:t>
            </w:r>
            <w:r w:rsidRPr="008003EC">
              <w:rPr>
                <w:rFonts w:eastAsia="Times New Roman" w:cstheme="minorHAnsi"/>
                <w:bCs/>
                <w:sz w:val="24"/>
                <w:szCs w:val="24"/>
              </w:rPr>
              <w:t>zidentyfikowane w ramach FEO</w:t>
            </w:r>
            <w:r w:rsidR="00903FA8" w:rsidRPr="008003EC">
              <w:rPr>
                <w:rFonts w:eastAsia="Times New Roman" w:cstheme="minorHAnsi"/>
                <w:bCs/>
                <w:sz w:val="24"/>
                <w:szCs w:val="24"/>
              </w:rPr>
              <w:t> </w:t>
            </w:r>
            <w:r w:rsidRPr="008003EC">
              <w:rPr>
                <w:rFonts w:eastAsia="Times New Roman" w:cstheme="minorHAnsi"/>
                <w:bCs/>
                <w:sz w:val="24"/>
                <w:szCs w:val="24"/>
              </w:rPr>
              <w:t>2021-2027 problemy w</w:t>
            </w:r>
            <w:r w:rsidR="007D69CA" w:rsidRPr="008003EC">
              <w:rPr>
                <w:rFonts w:eastAsia="Times New Roman" w:cstheme="minorHAnsi"/>
                <w:bCs/>
                <w:sz w:val="24"/>
                <w:szCs w:val="24"/>
              </w:rPr>
              <w:t> </w:t>
            </w:r>
            <w:r w:rsidRPr="008003EC">
              <w:rPr>
                <w:rFonts w:eastAsia="Times New Roman" w:cstheme="minorHAnsi"/>
                <w:bCs/>
                <w:sz w:val="24"/>
                <w:szCs w:val="24"/>
              </w:rPr>
              <w:t>zakresie edukacji włączającej</w:t>
            </w:r>
            <w:r w:rsidR="00FD7787" w:rsidRPr="008003EC">
              <w:rPr>
                <w:rFonts w:eastAsia="Times New Roman" w:cstheme="minorHAnsi"/>
                <w:bCs/>
                <w:sz w:val="24"/>
                <w:szCs w:val="24"/>
              </w:rPr>
              <w:t xml:space="preserve"> i czy</w:t>
            </w:r>
            <w:r w:rsidRPr="008003EC">
              <w:rPr>
                <w:rFonts w:eastAsia="Times New Roman" w:cstheme="minorHAnsi"/>
                <w:bCs/>
                <w:sz w:val="24"/>
                <w:szCs w:val="24"/>
              </w:rPr>
              <w:t xml:space="preserve"> zostały </w:t>
            </w:r>
            <w:r w:rsidR="00FD7787" w:rsidRPr="008003EC">
              <w:rPr>
                <w:rFonts w:eastAsia="Times New Roman" w:cstheme="minorHAnsi"/>
                <w:bCs/>
                <w:sz w:val="24"/>
                <w:szCs w:val="24"/>
              </w:rPr>
              <w:t xml:space="preserve">one </w:t>
            </w:r>
            <w:r w:rsidRPr="008003EC">
              <w:rPr>
                <w:rFonts w:eastAsia="Times New Roman" w:cstheme="minorHAnsi"/>
                <w:bCs/>
                <w:sz w:val="24"/>
                <w:szCs w:val="24"/>
              </w:rPr>
              <w:t>osiągnięte?</w:t>
            </w:r>
          </w:p>
          <w:p w14:paraId="4C6BE322" w14:textId="57991EE9" w:rsidR="001A76E5" w:rsidRPr="008003EC" w:rsidRDefault="001A76E5" w:rsidP="008003EC">
            <w:pPr>
              <w:numPr>
                <w:ilvl w:val="0"/>
                <w:numId w:val="34"/>
              </w:numPr>
              <w:spacing w:after="120" w:line="276" w:lineRule="auto"/>
              <w:ind w:left="109" w:hanging="109"/>
              <w:jc w:val="left"/>
              <w:cnfStyle w:val="000000000000" w:firstRow="0" w:lastRow="0" w:firstColumn="0" w:lastColumn="0" w:oddVBand="0" w:evenVBand="0" w:oddHBand="0" w:evenHBand="0" w:firstRowFirstColumn="0" w:firstRowLastColumn="0" w:lastRowFirstColumn="0" w:lastRowLastColumn="0"/>
              <w:rPr>
                <w:rFonts w:eastAsia="Times New Roman" w:cstheme="minorHAnsi"/>
                <w:bCs/>
                <w:sz w:val="24"/>
                <w:szCs w:val="24"/>
              </w:rPr>
            </w:pPr>
            <w:r w:rsidRPr="008003EC">
              <w:rPr>
                <w:rFonts w:eastAsia="Times New Roman" w:cstheme="minorHAnsi"/>
                <w:bCs/>
                <w:sz w:val="24"/>
                <w:szCs w:val="24"/>
              </w:rPr>
              <w:t xml:space="preserve">Jaka jest użyteczność i skuteczność wsparcia pod kątem edukacji włączającej? </w:t>
            </w:r>
          </w:p>
          <w:p w14:paraId="5C5A6098" w14:textId="242D5B9C" w:rsidR="00555648" w:rsidRPr="008003EC" w:rsidRDefault="00555648" w:rsidP="008003EC">
            <w:pPr>
              <w:numPr>
                <w:ilvl w:val="0"/>
                <w:numId w:val="34"/>
              </w:numPr>
              <w:spacing w:after="120" w:line="276" w:lineRule="auto"/>
              <w:ind w:left="109" w:hanging="109"/>
              <w:jc w:val="left"/>
              <w:cnfStyle w:val="000000000000" w:firstRow="0" w:lastRow="0" w:firstColumn="0" w:lastColumn="0" w:oddVBand="0" w:evenVBand="0" w:oddHBand="0" w:evenHBand="0" w:firstRowFirstColumn="0" w:firstRowLastColumn="0" w:lastRowFirstColumn="0" w:lastRowLastColumn="0"/>
              <w:rPr>
                <w:rFonts w:eastAsia="Times New Roman" w:cstheme="minorHAnsi"/>
                <w:bCs/>
                <w:sz w:val="24"/>
                <w:szCs w:val="24"/>
              </w:rPr>
            </w:pPr>
            <w:r w:rsidRPr="008003EC">
              <w:rPr>
                <w:rFonts w:eastAsia="Times New Roman" w:cstheme="minorHAnsi"/>
                <w:bCs/>
                <w:sz w:val="24"/>
                <w:szCs w:val="24"/>
              </w:rPr>
              <w:t>Jakie były główne typy odbiorców wsparcia w ramach edukacji włączającej oraz jakie nowe grupy wymagają wsparcia w przyszłości?</w:t>
            </w:r>
          </w:p>
          <w:p w14:paraId="61F56452" w14:textId="2843B161" w:rsidR="001A76E5" w:rsidRPr="008003EC" w:rsidRDefault="001A76E5" w:rsidP="008003EC">
            <w:pPr>
              <w:numPr>
                <w:ilvl w:val="0"/>
                <w:numId w:val="34"/>
              </w:numPr>
              <w:spacing w:after="120" w:line="276" w:lineRule="auto"/>
              <w:ind w:left="109" w:hanging="109"/>
              <w:jc w:val="left"/>
              <w:cnfStyle w:val="000000000000" w:firstRow="0" w:lastRow="0" w:firstColumn="0" w:lastColumn="0" w:oddVBand="0" w:evenVBand="0" w:oddHBand="0" w:evenHBand="0" w:firstRowFirstColumn="0" w:firstRowLastColumn="0" w:lastRowFirstColumn="0" w:lastRowLastColumn="0"/>
              <w:rPr>
                <w:rFonts w:eastAsia="Times New Roman" w:cstheme="minorHAnsi"/>
                <w:bCs/>
                <w:sz w:val="24"/>
                <w:szCs w:val="24"/>
              </w:rPr>
            </w:pPr>
            <w:r w:rsidRPr="008003EC">
              <w:rPr>
                <w:rFonts w:eastAsia="Times New Roman" w:cstheme="minorHAnsi"/>
                <w:bCs/>
                <w:sz w:val="24"/>
                <w:szCs w:val="24"/>
              </w:rPr>
              <w:t xml:space="preserve">W jakim stopniu wsparcie na rzecz edukacji włączającej zapobiegło ewentualnym nierównościom wśród </w:t>
            </w:r>
            <w:r w:rsidR="00FD7787" w:rsidRPr="008003EC">
              <w:rPr>
                <w:rFonts w:eastAsia="Times New Roman" w:cstheme="minorHAnsi"/>
                <w:bCs/>
                <w:sz w:val="24"/>
                <w:szCs w:val="24"/>
              </w:rPr>
              <w:t>odbiorców</w:t>
            </w:r>
            <w:r w:rsidRPr="008003EC">
              <w:rPr>
                <w:rFonts w:eastAsia="Times New Roman" w:cstheme="minorHAnsi"/>
                <w:bCs/>
                <w:sz w:val="24"/>
                <w:szCs w:val="24"/>
              </w:rPr>
              <w:t xml:space="preserve">? </w:t>
            </w:r>
          </w:p>
          <w:p w14:paraId="1E1676E2" w14:textId="26126BBE" w:rsidR="001A76E5" w:rsidRPr="008003EC" w:rsidRDefault="001A76E5" w:rsidP="008003EC">
            <w:pPr>
              <w:numPr>
                <w:ilvl w:val="0"/>
                <w:numId w:val="34"/>
              </w:numPr>
              <w:spacing w:after="120" w:line="276" w:lineRule="auto"/>
              <w:ind w:left="109" w:hanging="109"/>
              <w:jc w:val="left"/>
              <w:cnfStyle w:val="000000000000" w:firstRow="0" w:lastRow="0" w:firstColumn="0" w:lastColumn="0" w:oddVBand="0" w:evenVBand="0" w:oddHBand="0" w:evenHBand="0" w:firstRowFirstColumn="0" w:firstRowLastColumn="0" w:lastRowFirstColumn="0" w:lastRowLastColumn="0"/>
              <w:rPr>
                <w:rFonts w:eastAsia="Times New Roman" w:cstheme="minorHAnsi"/>
                <w:bCs/>
                <w:sz w:val="24"/>
                <w:szCs w:val="24"/>
              </w:rPr>
            </w:pPr>
            <w:r w:rsidRPr="008003EC">
              <w:rPr>
                <w:rFonts w:eastAsia="Times New Roman" w:cstheme="minorHAnsi"/>
                <w:bCs/>
                <w:sz w:val="24"/>
                <w:szCs w:val="24"/>
              </w:rPr>
              <w:t>Czy oferowane wsparcie w zakresie edukacji włączającej było dostosowane i</w:t>
            </w:r>
            <w:r w:rsidR="002518C2" w:rsidRPr="008003EC">
              <w:rPr>
                <w:rFonts w:eastAsia="Times New Roman" w:cstheme="minorHAnsi"/>
                <w:bCs/>
                <w:sz w:val="24"/>
                <w:szCs w:val="24"/>
              </w:rPr>
              <w:t> </w:t>
            </w:r>
            <w:r w:rsidRPr="008003EC">
              <w:rPr>
                <w:rFonts w:eastAsia="Times New Roman" w:cstheme="minorHAnsi"/>
                <w:bCs/>
                <w:sz w:val="24"/>
                <w:szCs w:val="24"/>
              </w:rPr>
              <w:t xml:space="preserve">wystarczające w kontekście podnoszenia kompetencji kadr pedagogicznych? </w:t>
            </w:r>
          </w:p>
          <w:p w14:paraId="5EDB6E74" w14:textId="3EDFD8F8" w:rsidR="001A76E5" w:rsidRPr="008003EC" w:rsidRDefault="001A76E5" w:rsidP="008003EC">
            <w:pPr>
              <w:numPr>
                <w:ilvl w:val="0"/>
                <w:numId w:val="34"/>
              </w:numPr>
              <w:spacing w:after="120" w:line="276" w:lineRule="auto"/>
              <w:ind w:left="109" w:hanging="109"/>
              <w:jc w:val="left"/>
              <w:cnfStyle w:val="000000000000" w:firstRow="0" w:lastRow="0" w:firstColumn="0" w:lastColumn="0" w:oddVBand="0" w:evenVBand="0" w:oddHBand="0" w:evenHBand="0" w:firstRowFirstColumn="0" w:firstRowLastColumn="0" w:lastRowFirstColumn="0" w:lastRowLastColumn="0"/>
              <w:rPr>
                <w:rFonts w:eastAsia="Times New Roman" w:cstheme="minorHAnsi"/>
                <w:bCs/>
                <w:sz w:val="24"/>
                <w:szCs w:val="24"/>
              </w:rPr>
            </w:pPr>
            <w:r w:rsidRPr="008003EC">
              <w:rPr>
                <w:rFonts w:eastAsia="Times New Roman" w:cstheme="minorHAnsi"/>
                <w:bCs/>
                <w:sz w:val="24"/>
                <w:szCs w:val="24"/>
              </w:rPr>
              <w:t>Jakie czynniki wpływają na osiągane efekty oraz jakie są</w:t>
            </w:r>
            <w:r w:rsidR="007D69CA" w:rsidRPr="008003EC">
              <w:rPr>
                <w:rFonts w:eastAsia="Times New Roman" w:cstheme="minorHAnsi"/>
                <w:bCs/>
                <w:sz w:val="24"/>
                <w:szCs w:val="24"/>
              </w:rPr>
              <w:t> </w:t>
            </w:r>
            <w:r w:rsidRPr="008003EC">
              <w:rPr>
                <w:rFonts w:eastAsia="Times New Roman" w:cstheme="minorHAnsi"/>
                <w:bCs/>
                <w:sz w:val="24"/>
                <w:szCs w:val="24"/>
              </w:rPr>
              <w:t xml:space="preserve">bariery we wdrażaniu projektów? </w:t>
            </w:r>
          </w:p>
          <w:p w14:paraId="2806248B" w14:textId="77777777" w:rsidR="007D69CA" w:rsidRPr="008003EC" w:rsidRDefault="001A76E5" w:rsidP="008003EC">
            <w:pPr>
              <w:numPr>
                <w:ilvl w:val="0"/>
                <w:numId w:val="34"/>
              </w:numPr>
              <w:spacing w:after="120" w:line="276" w:lineRule="auto"/>
              <w:ind w:left="109" w:hanging="109"/>
              <w:jc w:val="left"/>
              <w:cnfStyle w:val="000000000000" w:firstRow="0" w:lastRow="0" w:firstColumn="0" w:lastColumn="0" w:oddVBand="0" w:evenVBand="0" w:oddHBand="0" w:evenHBand="0" w:firstRowFirstColumn="0" w:firstRowLastColumn="0" w:lastRowFirstColumn="0" w:lastRowLastColumn="0"/>
              <w:rPr>
                <w:rFonts w:eastAsia="Times New Roman" w:cstheme="minorHAnsi"/>
                <w:bCs/>
                <w:sz w:val="24"/>
                <w:szCs w:val="24"/>
              </w:rPr>
            </w:pPr>
            <w:r w:rsidRPr="008003EC">
              <w:rPr>
                <w:rFonts w:eastAsia="Times New Roman" w:cstheme="minorHAnsi"/>
                <w:bCs/>
                <w:sz w:val="24"/>
                <w:szCs w:val="24"/>
              </w:rPr>
              <w:t>Które działania należy kontynuować w kolejnej perspektywie finansowej i</w:t>
            </w:r>
            <w:r w:rsidR="002518C2" w:rsidRPr="008003EC">
              <w:rPr>
                <w:rFonts w:eastAsia="Times New Roman" w:cstheme="minorHAnsi"/>
                <w:bCs/>
                <w:sz w:val="24"/>
                <w:szCs w:val="24"/>
              </w:rPr>
              <w:t> </w:t>
            </w:r>
            <w:r w:rsidRPr="008003EC">
              <w:rPr>
                <w:rFonts w:eastAsia="Times New Roman" w:cstheme="minorHAnsi"/>
                <w:bCs/>
                <w:sz w:val="24"/>
                <w:szCs w:val="24"/>
              </w:rPr>
              <w:t xml:space="preserve">dlaczego? Czy są inne </w:t>
            </w:r>
            <w:r w:rsidRPr="008003EC">
              <w:rPr>
                <w:rFonts w:eastAsia="Times New Roman" w:cstheme="minorHAnsi"/>
                <w:bCs/>
                <w:sz w:val="24"/>
                <w:szCs w:val="24"/>
              </w:rPr>
              <w:lastRenderedPageBreak/>
              <w:t>działania/obszary problemowe (dotychczas nierealizowane), w zakresie których należy zaprogramować wsparcie?</w:t>
            </w:r>
          </w:p>
          <w:p w14:paraId="345F42E1" w14:textId="32C99D31" w:rsidR="00727896" w:rsidRPr="008003EC" w:rsidRDefault="00727896" w:rsidP="008003EC">
            <w:pPr>
              <w:numPr>
                <w:ilvl w:val="0"/>
                <w:numId w:val="34"/>
              </w:numPr>
              <w:spacing w:after="120" w:line="276" w:lineRule="auto"/>
              <w:ind w:left="108" w:hanging="108"/>
              <w:jc w:val="left"/>
              <w:cnfStyle w:val="000000000000" w:firstRow="0" w:lastRow="0" w:firstColumn="0" w:lastColumn="0" w:oddVBand="0" w:evenVBand="0" w:oddHBand="0" w:evenHBand="0" w:firstRowFirstColumn="0" w:firstRowLastColumn="0" w:lastRowFirstColumn="0" w:lastRowLastColumn="0"/>
              <w:rPr>
                <w:rFonts w:eastAsia="Times New Roman" w:cstheme="minorHAnsi"/>
                <w:bCs/>
                <w:sz w:val="24"/>
                <w:szCs w:val="24"/>
              </w:rPr>
            </w:pPr>
            <w:r w:rsidRPr="008003EC">
              <w:rPr>
                <w:rFonts w:eastAsia="Times New Roman" w:cstheme="minorHAnsi"/>
                <w:bCs/>
                <w:sz w:val="24"/>
                <w:szCs w:val="24"/>
              </w:rPr>
              <w:t xml:space="preserve">Czy i w jakim zakresie w ewaluowanych Działaniach realizowane były zasady równościowe </w:t>
            </w:r>
            <w:r w:rsidR="00B2621E" w:rsidRPr="008003EC">
              <w:rPr>
                <w:rFonts w:eastAsia="Times New Roman" w:cstheme="minorHAnsi"/>
                <w:bCs/>
                <w:sz w:val="24"/>
                <w:szCs w:val="24"/>
              </w:rPr>
              <w:t xml:space="preserve">i zapisy KPP </w:t>
            </w:r>
            <w:r w:rsidRPr="008003EC">
              <w:rPr>
                <w:rFonts w:eastAsia="Times New Roman" w:cstheme="minorHAnsi"/>
                <w:bCs/>
                <w:sz w:val="24"/>
                <w:szCs w:val="24"/>
              </w:rPr>
              <w:t xml:space="preserve">oraz jaki był wpływ wdrażanych projektów na poprawę sytuacji osób ze względu na </w:t>
            </w:r>
            <w:r w:rsidRPr="008003EC">
              <w:rPr>
                <w:rFonts w:eastAsia="Times New Roman" w:cstheme="minorHAnsi"/>
                <w:sz w:val="24"/>
                <w:szCs w:val="24"/>
              </w:rPr>
              <w:t>różnego rodzaju przesłanki? Czy</w:t>
            </w:r>
            <w:r w:rsidR="007D69CA" w:rsidRPr="008003EC">
              <w:rPr>
                <w:rFonts w:eastAsia="Times New Roman" w:cstheme="minorHAnsi"/>
                <w:sz w:val="24"/>
                <w:szCs w:val="24"/>
              </w:rPr>
              <w:t> </w:t>
            </w:r>
            <w:r w:rsidRPr="008003EC">
              <w:rPr>
                <w:rFonts w:eastAsia="Times New Roman" w:cstheme="minorHAnsi"/>
                <w:sz w:val="24"/>
                <w:szCs w:val="24"/>
              </w:rPr>
              <w:t>realizowane projekty przyczyniły się do wyrównywania szans tych grup?</w:t>
            </w:r>
          </w:p>
          <w:p w14:paraId="5F970530" w14:textId="21BF6EE2" w:rsidR="001A76E5" w:rsidRPr="008003EC" w:rsidRDefault="001A76E5" w:rsidP="008003EC">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bCs/>
                <w:sz w:val="24"/>
                <w:szCs w:val="24"/>
              </w:rPr>
            </w:pPr>
            <w:r w:rsidRPr="008003EC">
              <w:rPr>
                <w:rFonts w:eastAsia="Times New Roman" w:cstheme="minorHAnsi"/>
                <w:bCs/>
                <w:sz w:val="24"/>
                <w:szCs w:val="24"/>
                <w:u w:val="single"/>
              </w:rPr>
              <w:t xml:space="preserve">uzasadnienie: </w:t>
            </w:r>
            <w:r w:rsidRPr="008003EC">
              <w:rPr>
                <w:rFonts w:eastAsia="Times New Roman" w:cstheme="minorHAnsi"/>
                <w:bCs/>
                <w:sz w:val="24"/>
                <w:szCs w:val="24"/>
              </w:rPr>
              <w:t>konieczność oceny nowego obszaru wsparcia w ramach FEO 2021-2027 oraz wypracowania skutecznych działań na przyszłość, które przyczynią się do</w:t>
            </w:r>
            <w:r w:rsidR="002518C2" w:rsidRPr="008003EC">
              <w:rPr>
                <w:rFonts w:eastAsia="Times New Roman" w:cstheme="minorHAnsi"/>
                <w:bCs/>
                <w:sz w:val="24"/>
                <w:szCs w:val="24"/>
              </w:rPr>
              <w:t> </w:t>
            </w:r>
            <w:r w:rsidRPr="008003EC">
              <w:rPr>
                <w:rFonts w:eastAsia="Times New Roman" w:cstheme="minorHAnsi"/>
                <w:bCs/>
                <w:sz w:val="24"/>
                <w:szCs w:val="24"/>
              </w:rPr>
              <w:t>poprawy sytuacji życiowej uczniów z</w:t>
            </w:r>
            <w:r w:rsidR="00FD7787" w:rsidRPr="008003EC">
              <w:rPr>
                <w:rFonts w:eastAsia="Times New Roman" w:cstheme="minorHAnsi"/>
                <w:bCs/>
                <w:sz w:val="24"/>
                <w:szCs w:val="24"/>
              </w:rPr>
              <w:t>e specjalnymi potrzebami edukacyjnymi</w:t>
            </w:r>
            <w:r w:rsidRPr="008003EC">
              <w:rPr>
                <w:rFonts w:eastAsia="Times New Roman" w:cstheme="minorHAnsi"/>
                <w:bCs/>
                <w:sz w:val="24"/>
                <w:szCs w:val="24"/>
              </w:rPr>
              <w:t>.</w:t>
            </w:r>
          </w:p>
          <w:p w14:paraId="55255673" w14:textId="739FA9B9" w:rsidR="00540FB4" w:rsidRPr="008003EC" w:rsidRDefault="00540FB4" w:rsidP="008003EC">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bCs/>
                <w:sz w:val="24"/>
                <w:szCs w:val="24"/>
              </w:rPr>
            </w:pPr>
            <w:r w:rsidRPr="008003EC">
              <w:rPr>
                <w:rFonts w:eastAsia="Times New Roman" w:cstheme="minorHAnsi"/>
                <w:bCs/>
                <w:sz w:val="24"/>
                <w:szCs w:val="24"/>
              </w:rPr>
              <w:t xml:space="preserve">Analiza umożliwiłaby pokazanie obecnego stanu edukacji włączającej na terenie województwa opolskiego oraz </w:t>
            </w:r>
            <w:r w:rsidR="00BF2320" w:rsidRPr="008003EC">
              <w:rPr>
                <w:rFonts w:eastAsia="Times New Roman" w:cstheme="minorHAnsi"/>
                <w:bCs/>
                <w:sz w:val="24"/>
                <w:szCs w:val="24"/>
              </w:rPr>
              <w:t>zweryfikowałaby</w:t>
            </w:r>
            <w:r w:rsidRPr="008003EC">
              <w:rPr>
                <w:rFonts w:eastAsia="Times New Roman" w:cstheme="minorHAnsi"/>
                <w:bCs/>
                <w:sz w:val="24"/>
                <w:szCs w:val="24"/>
              </w:rPr>
              <w:t xml:space="preserve"> potrzeby w badanym zakresie. </w:t>
            </w:r>
            <w:r w:rsidR="00BF2320" w:rsidRPr="008003EC">
              <w:rPr>
                <w:rFonts w:eastAsia="Times New Roman" w:cstheme="minorHAnsi"/>
                <w:bCs/>
                <w:sz w:val="24"/>
                <w:szCs w:val="24"/>
              </w:rPr>
              <w:t>Ewaluacja skoncentrowana byłaby także na</w:t>
            </w:r>
            <w:r w:rsidRPr="008003EC">
              <w:rPr>
                <w:rFonts w:eastAsia="Times New Roman" w:cstheme="minorHAnsi"/>
                <w:bCs/>
                <w:sz w:val="24"/>
                <w:szCs w:val="24"/>
              </w:rPr>
              <w:t xml:space="preserve"> </w:t>
            </w:r>
            <w:r w:rsidR="00BF2320" w:rsidRPr="008003EC">
              <w:rPr>
                <w:rFonts w:eastAsia="Times New Roman" w:cstheme="minorHAnsi"/>
                <w:bCs/>
                <w:sz w:val="24"/>
                <w:szCs w:val="24"/>
              </w:rPr>
              <w:t xml:space="preserve">analizie </w:t>
            </w:r>
            <w:r w:rsidRPr="008003EC">
              <w:rPr>
                <w:rFonts w:eastAsia="Times New Roman" w:cstheme="minorHAnsi"/>
                <w:bCs/>
                <w:sz w:val="24"/>
                <w:szCs w:val="24"/>
              </w:rPr>
              <w:t>dobrych praktyk i</w:t>
            </w:r>
            <w:r w:rsidR="007D69CA" w:rsidRPr="008003EC">
              <w:rPr>
                <w:rFonts w:eastAsia="Times New Roman" w:cstheme="minorHAnsi"/>
                <w:bCs/>
                <w:sz w:val="24"/>
                <w:szCs w:val="24"/>
              </w:rPr>
              <w:t> </w:t>
            </w:r>
            <w:r w:rsidRPr="008003EC">
              <w:rPr>
                <w:rFonts w:eastAsia="Times New Roman" w:cstheme="minorHAnsi"/>
                <w:bCs/>
                <w:sz w:val="24"/>
                <w:szCs w:val="24"/>
              </w:rPr>
              <w:t>zasobów ułatwiających rozwijanie włączających praktyk</w:t>
            </w:r>
            <w:r w:rsidR="00BF2320" w:rsidRPr="008003EC">
              <w:rPr>
                <w:rFonts w:eastAsia="Times New Roman" w:cstheme="minorHAnsi"/>
                <w:bCs/>
                <w:sz w:val="24"/>
                <w:szCs w:val="24"/>
              </w:rPr>
              <w:t>.</w:t>
            </w:r>
          </w:p>
        </w:tc>
        <w:tc>
          <w:tcPr>
            <w:tcW w:w="1785" w:type="pct"/>
            <w:vAlign w:val="top"/>
          </w:tcPr>
          <w:p w14:paraId="14725412" w14:textId="77777777" w:rsidR="001A76E5" w:rsidRPr="008003EC" w:rsidRDefault="001A76E5" w:rsidP="008003EC">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u w:val="single"/>
              </w:rPr>
            </w:pPr>
            <w:r w:rsidRPr="008003EC">
              <w:rPr>
                <w:rFonts w:eastAsia="Times New Roman" w:cstheme="minorHAnsi"/>
                <w:bCs/>
                <w:sz w:val="24"/>
                <w:szCs w:val="24"/>
                <w:u w:val="single"/>
              </w:rPr>
              <w:lastRenderedPageBreak/>
              <w:t xml:space="preserve">metodologia: </w:t>
            </w:r>
          </w:p>
          <w:p w14:paraId="5AAC700F" w14:textId="77777777" w:rsidR="007D69CA" w:rsidRPr="008003EC" w:rsidRDefault="001A76E5" w:rsidP="008003EC">
            <w:pPr>
              <w:numPr>
                <w:ilvl w:val="0"/>
                <w:numId w:val="34"/>
              </w:numPr>
              <w:spacing w:after="120" w:line="276" w:lineRule="auto"/>
              <w:ind w:left="108" w:hanging="108"/>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rPr>
            </w:pPr>
            <w:r w:rsidRPr="008003EC">
              <w:rPr>
                <w:rFonts w:eastAsia="Times New Roman" w:cstheme="minorHAnsi"/>
                <w:bCs/>
                <w:sz w:val="24"/>
                <w:szCs w:val="24"/>
              </w:rPr>
              <w:t>badania gabinetowe (dokumenty strategiczne i</w:t>
            </w:r>
            <w:r w:rsidR="007D69CA" w:rsidRPr="008003EC">
              <w:rPr>
                <w:rFonts w:eastAsia="Times New Roman" w:cstheme="minorHAnsi"/>
                <w:bCs/>
                <w:sz w:val="24"/>
                <w:szCs w:val="24"/>
              </w:rPr>
              <w:t> </w:t>
            </w:r>
            <w:r w:rsidRPr="008003EC">
              <w:rPr>
                <w:rFonts w:eastAsia="Times New Roman" w:cstheme="minorHAnsi"/>
                <w:bCs/>
                <w:sz w:val="24"/>
                <w:szCs w:val="24"/>
              </w:rPr>
              <w:t>operacyjne, dokumentacja projektowa, raporty z badań, literatura przedmiotu)</w:t>
            </w:r>
          </w:p>
          <w:p w14:paraId="0ED20A9A" w14:textId="77777777" w:rsidR="007D69CA" w:rsidRPr="008003EC" w:rsidRDefault="00FD7787" w:rsidP="008003EC">
            <w:pPr>
              <w:numPr>
                <w:ilvl w:val="0"/>
                <w:numId w:val="34"/>
              </w:numPr>
              <w:spacing w:after="120" w:line="276" w:lineRule="auto"/>
              <w:ind w:left="108" w:hanging="108"/>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rPr>
            </w:pPr>
            <w:r w:rsidRPr="008003EC">
              <w:rPr>
                <w:rFonts w:eastAsia="Times New Roman" w:cstheme="minorHAnsi"/>
                <w:bCs/>
                <w:sz w:val="24"/>
                <w:szCs w:val="24"/>
              </w:rPr>
              <w:t>badania jakościowe z ekspertami / interesariuszami ewaluowanych działań</w:t>
            </w:r>
          </w:p>
          <w:p w14:paraId="45504E09" w14:textId="49B4E78E" w:rsidR="007D69CA" w:rsidRPr="008003EC" w:rsidRDefault="00FD7787" w:rsidP="008003EC">
            <w:pPr>
              <w:numPr>
                <w:ilvl w:val="0"/>
                <w:numId w:val="34"/>
              </w:numPr>
              <w:spacing w:after="120" w:line="276" w:lineRule="auto"/>
              <w:ind w:left="108" w:hanging="108"/>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rPr>
            </w:pPr>
            <w:r w:rsidRPr="008003EC">
              <w:rPr>
                <w:rFonts w:eastAsia="Times New Roman" w:cstheme="minorHAnsi"/>
                <w:bCs/>
                <w:sz w:val="24"/>
                <w:szCs w:val="24"/>
              </w:rPr>
              <w:t>badania ilościowe z odbiorcami wsparcia i</w:t>
            </w:r>
            <w:r w:rsidR="007D69CA" w:rsidRPr="008003EC">
              <w:rPr>
                <w:rFonts w:eastAsia="Times New Roman" w:cstheme="minorHAnsi"/>
                <w:bCs/>
                <w:sz w:val="24"/>
                <w:szCs w:val="24"/>
              </w:rPr>
              <w:t> </w:t>
            </w:r>
            <w:r w:rsidRPr="008003EC">
              <w:rPr>
                <w:rFonts w:eastAsia="Times New Roman" w:cstheme="minorHAnsi"/>
                <w:bCs/>
                <w:sz w:val="24"/>
                <w:szCs w:val="24"/>
              </w:rPr>
              <w:t xml:space="preserve">beneficjentami w trybie </w:t>
            </w:r>
            <w:proofErr w:type="spellStart"/>
            <w:r w:rsidRPr="008003EC">
              <w:rPr>
                <w:rFonts w:eastAsia="Times New Roman" w:cstheme="minorHAnsi"/>
                <w:bCs/>
                <w:sz w:val="24"/>
                <w:szCs w:val="24"/>
              </w:rPr>
              <w:t>mixed-mode</w:t>
            </w:r>
            <w:proofErr w:type="spellEnd"/>
          </w:p>
          <w:p w14:paraId="50023C66" w14:textId="77777777" w:rsidR="007D69CA" w:rsidRPr="008003EC" w:rsidRDefault="001A76E5" w:rsidP="008003EC">
            <w:pPr>
              <w:numPr>
                <w:ilvl w:val="0"/>
                <w:numId w:val="34"/>
              </w:numPr>
              <w:spacing w:after="120" w:line="276" w:lineRule="auto"/>
              <w:ind w:left="108" w:hanging="108"/>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rPr>
            </w:pPr>
            <w:r w:rsidRPr="008003EC">
              <w:rPr>
                <w:rFonts w:eastAsia="Times New Roman" w:cstheme="minorHAnsi"/>
                <w:bCs/>
                <w:sz w:val="24"/>
                <w:szCs w:val="24"/>
              </w:rPr>
              <w:t>warsztat ewaluacyjny z adresatami zaleceń</w:t>
            </w:r>
          </w:p>
          <w:p w14:paraId="6EFB3950" w14:textId="77777777" w:rsidR="007D69CA" w:rsidRPr="008003EC" w:rsidRDefault="00FD7787" w:rsidP="008003EC">
            <w:pPr>
              <w:numPr>
                <w:ilvl w:val="0"/>
                <w:numId w:val="34"/>
              </w:numPr>
              <w:spacing w:after="120" w:line="276" w:lineRule="auto"/>
              <w:ind w:left="108" w:hanging="108"/>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rPr>
            </w:pPr>
            <w:r w:rsidRPr="008003EC">
              <w:rPr>
                <w:rFonts w:eastAsia="Times New Roman" w:cstheme="minorHAnsi"/>
                <w:bCs/>
                <w:sz w:val="24"/>
                <w:szCs w:val="24"/>
              </w:rPr>
              <w:t>analiza logiki interwencji (TBE)</w:t>
            </w:r>
          </w:p>
          <w:p w14:paraId="14D02226" w14:textId="57659468" w:rsidR="00FD7787" w:rsidRPr="008003EC" w:rsidRDefault="00540FB4" w:rsidP="008003EC">
            <w:pPr>
              <w:numPr>
                <w:ilvl w:val="0"/>
                <w:numId w:val="34"/>
              </w:numPr>
              <w:spacing w:after="120" w:line="276" w:lineRule="auto"/>
              <w:ind w:left="108" w:hanging="108"/>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rPr>
            </w:pPr>
            <w:proofErr w:type="spellStart"/>
            <w:r w:rsidRPr="008003EC">
              <w:rPr>
                <w:rFonts w:eastAsia="Times New Roman" w:cstheme="minorHAnsi"/>
                <w:sz w:val="24"/>
                <w:szCs w:val="24"/>
              </w:rPr>
              <w:lastRenderedPageBreak/>
              <w:t>benchmarking</w:t>
            </w:r>
            <w:proofErr w:type="spellEnd"/>
            <w:r w:rsidRPr="008003EC">
              <w:rPr>
                <w:rFonts w:eastAsia="Times New Roman" w:cstheme="minorHAnsi"/>
                <w:sz w:val="24"/>
                <w:szCs w:val="24"/>
              </w:rPr>
              <w:t>, w tym analiza dobrych praktyk</w:t>
            </w:r>
          </w:p>
          <w:p w14:paraId="0BD43C5F" w14:textId="77777777" w:rsidR="001A76E5" w:rsidRPr="008003EC" w:rsidRDefault="001A76E5" w:rsidP="008003EC">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bCs/>
                <w:sz w:val="24"/>
                <w:szCs w:val="24"/>
                <w:u w:val="single"/>
              </w:rPr>
            </w:pPr>
            <w:r w:rsidRPr="008003EC">
              <w:rPr>
                <w:rFonts w:eastAsia="Times New Roman" w:cstheme="minorHAnsi"/>
                <w:bCs/>
                <w:sz w:val="24"/>
                <w:szCs w:val="24"/>
                <w:u w:val="single"/>
              </w:rPr>
              <w:t>główne źródła danych:</w:t>
            </w:r>
          </w:p>
          <w:p w14:paraId="62BB4782" w14:textId="2BA594DB" w:rsidR="007D69CA" w:rsidRPr="008003EC" w:rsidRDefault="001A76E5" w:rsidP="008003EC">
            <w:pPr>
              <w:numPr>
                <w:ilvl w:val="0"/>
                <w:numId w:val="34"/>
              </w:numPr>
              <w:spacing w:after="120" w:line="276" w:lineRule="auto"/>
              <w:ind w:left="108" w:hanging="108"/>
              <w:jc w:val="left"/>
              <w:cnfStyle w:val="000000000000" w:firstRow="0" w:lastRow="0" w:firstColumn="0" w:lastColumn="0" w:oddVBand="0" w:evenVBand="0" w:oddHBand="0" w:evenHBand="0" w:firstRowFirstColumn="0" w:firstRowLastColumn="0" w:lastRowFirstColumn="0" w:lastRowLastColumn="0"/>
              <w:rPr>
                <w:rFonts w:eastAsia="Times New Roman" w:cstheme="minorHAnsi"/>
                <w:bCs/>
                <w:sz w:val="24"/>
                <w:szCs w:val="24"/>
              </w:rPr>
            </w:pPr>
            <w:r w:rsidRPr="008003EC">
              <w:rPr>
                <w:rFonts w:eastAsia="Times New Roman" w:cstheme="minorHAnsi"/>
                <w:bCs/>
                <w:sz w:val="24"/>
                <w:szCs w:val="24"/>
              </w:rPr>
              <w:t>dokumenty programowe</w:t>
            </w:r>
            <w:r w:rsidR="00FD7787" w:rsidRPr="008003EC">
              <w:rPr>
                <w:rFonts w:eastAsia="Times New Roman" w:cstheme="minorHAnsi"/>
                <w:bCs/>
                <w:sz w:val="24"/>
                <w:szCs w:val="24"/>
              </w:rPr>
              <w:t>,</w:t>
            </w:r>
            <w:r w:rsidRPr="008003EC">
              <w:rPr>
                <w:rFonts w:eastAsia="Times New Roman" w:cstheme="minorHAnsi"/>
                <w:bCs/>
                <w:sz w:val="24"/>
                <w:szCs w:val="24"/>
              </w:rPr>
              <w:t xml:space="preserve"> strategiczne </w:t>
            </w:r>
            <w:r w:rsidR="00FD7787" w:rsidRPr="008003EC">
              <w:rPr>
                <w:rFonts w:eastAsia="Times New Roman" w:cstheme="minorHAnsi"/>
                <w:bCs/>
                <w:sz w:val="24"/>
                <w:szCs w:val="24"/>
              </w:rPr>
              <w:t>i</w:t>
            </w:r>
            <w:r w:rsidR="007D69CA" w:rsidRPr="008003EC">
              <w:rPr>
                <w:rFonts w:eastAsia="Times New Roman" w:cstheme="minorHAnsi"/>
                <w:bCs/>
                <w:sz w:val="24"/>
                <w:szCs w:val="24"/>
              </w:rPr>
              <w:t> </w:t>
            </w:r>
            <w:r w:rsidRPr="008003EC">
              <w:rPr>
                <w:rFonts w:eastAsia="Times New Roman" w:cstheme="minorHAnsi"/>
                <w:bCs/>
                <w:sz w:val="24"/>
                <w:szCs w:val="24"/>
              </w:rPr>
              <w:t>projektowe</w:t>
            </w:r>
          </w:p>
          <w:p w14:paraId="083BC51C" w14:textId="77777777" w:rsidR="007D69CA" w:rsidRPr="008003EC" w:rsidRDefault="001A76E5" w:rsidP="008003EC">
            <w:pPr>
              <w:numPr>
                <w:ilvl w:val="0"/>
                <w:numId w:val="34"/>
              </w:numPr>
              <w:spacing w:after="120" w:line="276" w:lineRule="auto"/>
              <w:ind w:left="108" w:hanging="108"/>
              <w:jc w:val="left"/>
              <w:cnfStyle w:val="000000000000" w:firstRow="0" w:lastRow="0" w:firstColumn="0" w:lastColumn="0" w:oddVBand="0" w:evenVBand="0" w:oddHBand="0" w:evenHBand="0" w:firstRowFirstColumn="0" w:firstRowLastColumn="0" w:lastRowFirstColumn="0" w:lastRowLastColumn="0"/>
              <w:rPr>
                <w:rFonts w:eastAsia="Times New Roman" w:cstheme="minorHAnsi"/>
                <w:bCs/>
                <w:sz w:val="24"/>
                <w:szCs w:val="24"/>
              </w:rPr>
            </w:pPr>
            <w:r w:rsidRPr="008003EC">
              <w:rPr>
                <w:rFonts w:eastAsia="Times New Roman" w:cstheme="minorHAnsi"/>
                <w:bCs/>
                <w:sz w:val="24"/>
                <w:szCs w:val="24"/>
              </w:rPr>
              <w:t>dane ze statystyki publicznej</w:t>
            </w:r>
          </w:p>
          <w:p w14:paraId="4F19EB9B" w14:textId="77777777" w:rsidR="007D69CA" w:rsidRPr="008003EC" w:rsidRDefault="001A76E5" w:rsidP="008003EC">
            <w:pPr>
              <w:numPr>
                <w:ilvl w:val="0"/>
                <w:numId w:val="34"/>
              </w:numPr>
              <w:spacing w:after="120" w:line="276" w:lineRule="auto"/>
              <w:ind w:left="108" w:hanging="108"/>
              <w:jc w:val="left"/>
              <w:cnfStyle w:val="000000000000" w:firstRow="0" w:lastRow="0" w:firstColumn="0" w:lastColumn="0" w:oddVBand="0" w:evenVBand="0" w:oddHBand="0" w:evenHBand="0" w:firstRowFirstColumn="0" w:firstRowLastColumn="0" w:lastRowFirstColumn="0" w:lastRowLastColumn="0"/>
              <w:rPr>
                <w:rFonts w:eastAsia="Times New Roman" w:cstheme="minorHAnsi"/>
                <w:bCs/>
                <w:sz w:val="24"/>
                <w:szCs w:val="24"/>
              </w:rPr>
            </w:pPr>
            <w:r w:rsidRPr="008003EC">
              <w:rPr>
                <w:rFonts w:eastAsia="Times New Roman" w:cstheme="minorHAnsi"/>
                <w:bCs/>
                <w:sz w:val="24"/>
                <w:szCs w:val="24"/>
              </w:rPr>
              <w:t>dane SL 2021</w:t>
            </w:r>
          </w:p>
          <w:p w14:paraId="335FF08A" w14:textId="2C417F72" w:rsidR="007D69CA" w:rsidRPr="008003EC" w:rsidRDefault="001A76E5" w:rsidP="008003EC">
            <w:pPr>
              <w:numPr>
                <w:ilvl w:val="0"/>
                <w:numId w:val="34"/>
              </w:numPr>
              <w:spacing w:after="120" w:line="276" w:lineRule="auto"/>
              <w:ind w:left="108" w:hanging="108"/>
              <w:jc w:val="left"/>
              <w:cnfStyle w:val="000000000000" w:firstRow="0" w:lastRow="0" w:firstColumn="0" w:lastColumn="0" w:oddVBand="0" w:evenVBand="0" w:oddHBand="0" w:evenHBand="0" w:firstRowFirstColumn="0" w:firstRowLastColumn="0" w:lastRowFirstColumn="0" w:lastRowLastColumn="0"/>
              <w:rPr>
                <w:rFonts w:eastAsia="Times New Roman" w:cstheme="minorHAnsi"/>
                <w:bCs/>
                <w:sz w:val="24"/>
                <w:szCs w:val="24"/>
              </w:rPr>
            </w:pPr>
            <w:r w:rsidRPr="008003EC">
              <w:rPr>
                <w:rFonts w:eastAsia="Times New Roman" w:cstheme="minorHAnsi"/>
                <w:bCs/>
                <w:sz w:val="24"/>
                <w:szCs w:val="24"/>
              </w:rPr>
              <w:t>dane pierwotne wynikające z</w:t>
            </w:r>
            <w:r w:rsidR="007D69CA" w:rsidRPr="008003EC">
              <w:rPr>
                <w:rFonts w:eastAsia="Times New Roman" w:cstheme="minorHAnsi"/>
                <w:bCs/>
                <w:sz w:val="24"/>
                <w:szCs w:val="24"/>
              </w:rPr>
              <w:t> </w:t>
            </w:r>
            <w:r w:rsidRPr="008003EC">
              <w:rPr>
                <w:rFonts w:eastAsia="Times New Roman" w:cstheme="minorHAnsi"/>
                <w:bCs/>
                <w:sz w:val="24"/>
                <w:szCs w:val="24"/>
              </w:rPr>
              <w:t>przeprowadzonych badań ilościowych i jakościowych</w:t>
            </w:r>
          </w:p>
          <w:p w14:paraId="62911BA3" w14:textId="7B742FEF" w:rsidR="001A76E5" w:rsidRPr="008003EC" w:rsidRDefault="001A76E5" w:rsidP="008003EC">
            <w:pPr>
              <w:numPr>
                <w:ilvl w:val="0"/>
                <w:numId w:val="34"/>
              </w:numPr>
              <w:spacing w:after="120" w:line="276" w:lineRule="auto"/>
              <w:ind w:left="108" w:hanging="108"/>
              <w:jc w:val="left"/>
              <w:cnfStyle w:val="000000000000" w:firstRow="0" w:lastRow="0" w:firstColumn="0" w:lastColumn="0" w:oddVBand="0" w:evenVBand="0" w:oddHBand="0" w:evenHBand="0" w:firstRowFirstColumn="0" w:firstRowLastColumn="0" w:lastRowFirstColumn="0" w:lastRowLastColumn="0"/>
              <w:rPr>
                <w:rFonts w:eastAsia="Times New Roman" w:cstheme="minorHAnsi"/>
                <w:bCs/>
                <w:sz w:val="24"/>
                <w:szCs w:val="24"/>
              </w:rPr>
            </w:pPr>
            <w:r w:rsidRPr="008003EC">
              <w:rPr>
                <w:rFonts w:eastAsia="Times New Roman" w:cstheme="minorHAnsi"/>
                <w:bCs/>
                <w:sz w:val="24"/>
                <w:szCs w:val="24"/>
              </w:rPr>
              <w:t>raporty z innych badań</w:t>
            </w:r>
          </w:p>
        </w:tc>
        <w:tc>
          <w:tcPr>
            <w:tcW w:w="377" w:type="pct"/>
            <w:vAlign w:val="top"/>
          </w:tcPr>
          <w:p w14:paraId="73DE1826" w14:textId="77777777" w:rsidR="001A76E5" w:rsidRPr="008003EC" w:rsidRDefault="001A76E5" w:rsidP="008003EC">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bCs/>
                <w:sz w:val="24"/>
                <w:szCs w:val="24"/>
                <w:lang w:val="en-US"/>
              </w:rPr>
            </w:pPr>
            <w:r w:rsidRPr="008003EC">
              <w:rPr>
                <w:rFonts w:eastAsia="Times New Roman" w:cstheme="minorHAnsi"/>
                <w:bCs/>
                <w:sz w:val="24"/>
                <w:szCs w:val="24"/>
                <w:lang w:val="en-US"/>
              </w:rPr>
              <w:lastRenderedPageBreak/>
              <w:t>I-XII.2027</w:t>
            </w:r>
          </w:p>
        </w:tc>
        <w:tc>
          <w:tcPr>
            <w:tcW w:w="471" w:type="pct"/>
            <w:vAlign w:val="top"/>
          </w:tcPr>
          <w:p w14:paraId="2A516523" w14:textId="3DF08558" w:rsidR="001A76E5" w:rsidRPr="008003EC" w:rsidRDefault="00F56405" w:rsidP="008003EC">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bCs/>
                <w:sz w:val="24"/>
                <w:szCs w:val="24"/>
                <w:lang w:val="en-US"/>
              </w:rPr>
            </w:pPr>
            <w:r w:rsidRPr="008003EC">
              <w:rPr>
                <w:rFonts w:eastAsia="Times New Roman" w:cstheme="minorHAnsi"/>
                <w:bCs/>
                <w:sz w:val="24"/>
                <w:szCs w:val="24"/>
                <w:lang w:val="en-US"/>
              </w:rPr>
              <w:t xml:space="preserve"> 200 000 </w:t>
            </w:r>
            <w:proofErr w:type="spellStart"/>
            <w:r w:rsidR="001A76E5" w:rsidRPr="008003EC">
              <w:rPr>
                <w:rFonts w:eastAsia="Times New Roman" w:cstheme="minorHAnsi"/>
                <w:bCs/>
                <w:sz w:val="24"/>
                <w:szCs w:val="24"/>
                <w:lang w:val="en-US"/>
              </w:rPr>
              <w:t>zł</w:t>
            </w:r>
            <w:proofErr w:type="spellEnd"/>
          </w:p>
        </w:tc>
      </w:tr>
      <w:tr w:rsidR="001A76E5" w:rsidRPr="008003EC" w14:paraId="1505ECA6" w14:textId="77777777" w:rsidTr="005D531E">
        <w:trPr>
          <w:trHeight w:val="787"/>
        </w:trPr>
        <w:tc>
          <w:tcPr>
            <w:cnfStyle w:val="001000000000" w:firstRow="0" w:lastRow="0" w:firstColumn="1" w:lastColumn="0" w:oddVBand="0" w:evenVBand="0" w:oddHBand="0" w:evenHBand="0" w:firstRowFirstColumn="0" w:firstRowLastColumn="0" w:lastRowFirstColumn="0" w:lastRowLastColumn="0"/>
            <w:tcW w:w="183" w:type="pct"/>
            <w:vAlign w:val="top"/>
          </w:tcPr>
          <w:p w14:paraId="4CA71F4B" w14:textId="4F386898" w:rsidR="001A76E5" w:rsidRPr="008003EC" w:rsidRDefault="00F56405" w:rsidP="008003EC">
            <w:pPr>
              <w:spacing w:after="120" w:line="276" w:lineRule="auto"/>
              <w:rPr>
                <w:rFonts w:eastAsia="Times New Roman" w:cstheme="minorHAnsi"/>
                <w:bCs/>
                <w:sz w:val="24"/>
                <w:szCs w:val="24"/>
              </w:rPr>
            </w:pPr>
            <w:r w:rsidRPr="008003EC">
              <w:rPr>
                <w:rFonts w:eastAsia="Times New Roman" w:cstheme="minorHAnsi"/>
                <w:bCs/>
                <w:sz w:val="24"/>
                <w:szCs w:val="24"/>
              </w:rPr>
              <w:lastRenderedPageBreak/>
              <w:t>7</w:t>
            </w:r>
          </w:p>
        </w:tc>
        <w:tc>
          <w:tcPr>
            <w:tcW w:w="2185" w:type="pct"/>
            <w:vAlign w:val="top"/>
          </w:tcPr>
          <w:p w14:paraId="4268543E" w14:textId="77777777" w:rsidR="001A76E5" w:rsidRPr="008003EC" w:rsidRDefault="001A76E5" w:rsidP="008003EC">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rPr>
            </w:pPr>
            <w:r w:rsidRPr="008003EC">
              <w:rPr>
                <w:rFonts w:eastAsia="Times New Roman" w:cstheme="minorHAnsi"/>
                <w:bCs/>
                <w:sz w:val="24"/>
                <w:szCs w:val="24"/>
                <w:u w:val="single"/>
              </w:rPr>
              <w:t>tytuł</w:t>
            </w:r>
            <w:r w:rsidRPr="008003EC">
              <w:rPr>
                <w:rFonts w:eastAsia="Times New Roman" w:cstheme="minorHAnsi"/>
                <w:bCs/>
                <w:sz w:val="24"/>
                <w:szCs w:val="24"/>
              </w:rPr>
              <w:t xml:space="preserve">: </w:t>
            </w:r>
            <w:r w:rsidRPr="008003EC">
              <w:rPr>
                <w:rFonts w:eastAsia="Times New Roman" w:cstheme="minorHAnsi"/>
                <w:b/>
                <w:bCs/>
                <w:sz w:val="24"/>
                <w:szCs w:val="24"/>
              </w:rPr>
              <w:t xml:space="preserve">Efekty wsparcia w zakresie inwestycji środowiskowych w województwie opolskim </w:t>
            </w:r>
          </w:p>
          <w:p w14:paraId="377499C1" w14:textId="77777777" w:rsidR="001A76E5" w:rsidRPr="008003EC" w:rsidRDefault="001A76E5" w:rsidP="008003EC">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u w:val="single"/>
              </w:rPr>
            </w:pPr>
            <w:r w:rsidRPr="008003EC">
              <w:rPr>
                <w:rFonts w:eastAsia="Times New Roman" w:cstheme="minorHAnsi"/>
                <w:bCs/>
                <w:sz w:val="24"/>
                <w:szCs w:val="24"/>
                <w:u w:val="single"/>
              </w:rPr>
              <w:t>typ:</w:t>
            </w:r>
            <w:r w:rsidRPr="008003EC">
              <w:rPr>
                <w:rFonts w:eastAsia="Times New Roman" w:cstheme="minorHAnsi"/>
                <w:bCs/>
                <w:sz w:val="24"/>
                <w:szCs w:val="24"/>
              </w:rPr>
              <w:t xml:space="preserve"> wpływu, ex post</w:t>
            </w:r>
          </w:p>
          <w:p w14:paraId="0F3B42AE" w14:textId="4F183814" w:rsidR="001A76E5" w:rsidRPr="008003EC" w:rsidRDefault="001A76E5" w:rsidP="008003EC">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rPr>
            </w:pPr>
            <w:r w:rsidRPr="008003EC">
              <w:rPr>
                <w:rFonts w:eastAsia="Times New Roman" w:cstheme="minorHAnsi"/>
                <w:bCs/>
                <w:sz w:val="24"/>
                <w:szCs w:val="24"/>
                <w:u w:val="single"/>
              </w:rPr>
              <w:t>zakres:</w:t>
            </w:r>
            <w:r w:rsidRPr="008003EC">
              <w:rPr>
                <w:rFonts w:eastAsia="Times New Roman" w:cstheme="minorHAnsi"/>
                <w:bCs/>
                <w:sz w:val="24"/>
                <w:szCs w:val="24"/>
              </w:rPr>
              <w:t xml:space="preserve"> Priorytet 2: 2.1, 2.3-2.7 FEO 2021-2027</w:t>
            </w:r>
          </w:p>
          <w:p w14:paraId="6F79BE36" w14:textId="77777777" w:rsidR="001A76E5" w:rsidRPr="008003EC" w:rsidRDefault="001A76E5" w:rsidP="008003EC">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rPr>
            </w:pPr>
            <w:r w:rsidRPr="008003EC">
              <w:rPr>
                <w:rFonts w:eastAsia="Times New Roman" w:cstheme="minorHAnsi"/>
                <w:bCs/>
                <w:sz w:val="24"/>
                <w:szCs w:val="24"/>
                <w:u w:val="single"/>
              </w:rPr>
              <w:t>cel badania:</w:t>
            </w:r>
            <w:r w:rsidRPr="008003EC">
              <w:rPr>
                <w:rFonts w:eastAsia="Times New Roman" w:cstheme="minorHAnsi"/>
                <w:bCs/>
                <w:sz w:val="24"/>
                <w:szCs w:val="24"/>
              </w:rPr>
              <w:t xml:space="preserve"> ocena wpływu interwencji w zakresie inwestycji środowiskowych w województwie opolskim</w:t>
            </w:r>
          </w:p>
          <w:p w14:paraId="2C8315E1" w14:textId="77777777" w:rsidR="001A76E5" w:rsidRPr="008003EC" w:rsidRDefault="001A76E5" w:rsidP="008003EC">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u w:val="single"/>
              </w:rPr>
            </w:pPr>
            <w:r w:rsidRPr="008003EC">
              <w:rPr>
                <w:rFonts w:eastAsia="Times New Roman" w:cstheme="minorHAnsi"/>
                <w:bCs/>
                <w:sz w:val="24"/>
                <w:szCs w:val="24"/>
                <w:u w:val="single"/>
              </w:rPr>
              <w:t>główne pytania ewaluacyjne:</w:t>
            </w:r>
          </w:p>
          <w:p w14:paraId="3BEB20BF" w14:textId="61E899A9" w:rsidR="001A76E5" w:rsidRPr="008003EC" w:rsidRDefault="001A76E5" w:rsidP="008003EC">
            <w:pPr>
              <w:numPr>
                <w:ilvl w:val="0"/>
                <w:numId w:val="34"/>
              </w:numPr>
              <w:spacing w:after="120" w:line="276" w:lineRule="auto"/>
              <w:ind w:left="109" w:hanging="109"/>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rPr>
            </w:pPr>
            <w:r w:rsidRPr="008003EC">
              <w:rPr>
                <w:rFonts w:eastAsia="Times New Roman" w:cstheme="minorHAnsi"/>
                <w:bCs/>
                <w:sz w:val="24"/>
                <w:szCs w:val="24"/>
              </w:rPr>
              <w:t>Czy cele interwencji stanowią odpowiedź na</w:t>
            </w:r>
            <w:r w:rsidR="007D69CA" w:rsidRPr="008003EC">
              <w:rPr>
                <w:rFonts w:eastAsia="Times New Roman" w:cstheme="minorHAnsi"/>
                <w:bCs/>
                <w:sz w:val="24"/>
                <w:szCs w:val="24"/>
              </w:rPr>
              <w:t> </w:t>
            </w:r>
            <w:r w:rsidRPr="008003EC">
              <w:rPr>
                <w:rFonts w:eastAsia="Times New Roman" w:cstheme="minorHAnsi"/>
                <w:bCs/>
                <w:sz w:val="24"/>
                <w:szCs w:val="24"/>
              </w:rPr>
              <w:t>zidentyfikowane w ramach FEO 2021-2027 problemy w</w:t>
            </w:r>
            <w:r w:rsidR="007D69CA" w:rsidRPr="008003EC">
              <w:rPr>
                <w:rFonts w:eastAsia="Times New Roman" w:cstheme="minorHAnsi"/>
                <w:bCs/>
                <w:sz w:val="24"/>
                <w:szCs w:val="24"/>
              </w:rPr>
              <w:t> </w:t>
            </w:r>
            <w:r w:rsidRPr="008003EC">
              <w:rPr>
                <w:rFonts w:eastAsia="Times New Roman" w:cstheme="minorHAnsi"/>
                <w:bCs/>
                <w:sz w:val="24"/>
                <w:szCs w:val="24"/>
              </w:rPr>
              <w:t>obszarze środowiska?</w:t>
            </w:r>
          </w:p>
          <w:p w14:paraId="483BBE20" w14:textId="54F156AC" w:rsidR="00A539D3" w:rsidRPr="008003EC" w:rsidRDefault="001A76E5" w:rsidP="008003EC">
            <w:pPr>
              <w:numPr>
                <w:ilvl w:val="0"/>
                <w:numId w:val="34"/>
              </w:numPr>
              <w:spacing w:after="120" w:line="276" w:lineRule="auto"/>
              <w:ind w:left="109" w:hanging="109"/>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rPr>
            </w:pPr>
            <w:r w:rsidRPr="008003EC">
              <w:rPr>
                <w:rFonts w:eastAsia="Times New Roman" w:cstheme="minorHAnsi"/>
                <w:bCs/>
                <w:sz w:val="24"/>
                <w:szCs w:val="24"/>
              </w:rPr>
              <w:t>Czy założone cele zostały osiągnięte</w:t>
            </w:r>
            <w:r w:rsidR="00A539D3" w:rsidRPr="008003EC">
              <w:rPr>
                <w:rFonts w:eastAsia="Times New Roman" w:cstheme="minorHAnsi"/>
                <w:bCs/>
                <w:sz w:val="24"/>
                <w:szCs w:val="24"/>
              </w:rPr>
              <w:t xml:space="preserve"> oraz jakie efekty (zamierzone i niezamierzone) osiągnięto w wyniku interwencji FEO 2021-2027 w przedmiotowym zakresie?</w:t>
            </w:r>
          </w:p>
          <w:p w14:paraId="20CC151A" w14:textId="77777777" w:rsidR="001A76E5" w:rsidRPr="008003EC" w:rsidRDefault="001A76E5" w:rsidP="008003EC">
            <w:pPr>
              <w:numPr>
                <w:ilvl w:val="0"/>
                <w:numId w:val="34"/>
              </w:numPr>
              <w:spacing w:after="120" w:line="276" w:lineRule="auto"/>
              <w:ind w:left="109" w:hanging="109"/>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sidRPr="008003EC">
              <w:rPr>
                <w:rFonts w:eastAsia="Times New Roman" w:cstheme="minorHAnsi"/>
                <w:sz w:val="24"/>
                <w:szCs w:val="24"/>
              </w:rPr>
              <w:t>W odniesieniu do jakich komponentów środowiska było realizowanych najwięcej interwencji i jaki charakter przestrzenny miały interwencje – punktowy (rozproszony) czy powierzchniowy tworzący spójny system środowiskowo-przestrzenny?</w:t>
            </w:r>
          </w:p>
          <w:p w14:paraId="7FA9EBB4" w14:textId="62B65C6F" w:rsidR="001A76E5" w:rsidRPr="008003EC" w:rsidRDefault="001A76E5" w:rsidP="008003EC">
            <w:pPr>
              <w:numPr>
                <w:ilvl w:val="0"/>
                <w:numId w:val="34"/>
              </w:numPr>
              <w:spacing w:after="120" w:line="276" w:lineRule="auto"/>
              <w:ind w:left="109" w:hanging="109"/>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rPr>
            </w:pPr>
            <w:r w:rsidRPr="008003EC">
              <w:rPr>
                <w:rFonts w:eastAsia="Times New Roman" w:cstheme="minorHAnsi"/>
                <w:bCs/>
                <w:sz w:val="24"/>
                <w:szCs w:val="24"/>
              </w:rPr>
              <w:lastRenderedPageBreak/>
              <w:t xml:space="preserve">Jak należy ocenić poziom </w:t>
            </w:r>
            <w:r w:rsidR="001951EB" w:rsidRPr="008003EC">
              <w:rPr>
                <w:rFonts w:eastAsia="Times New Roman" w:cstheme="minorHAnsi"/>
                <w:bCs/>
                <w:sz w:val="24"/>
                <w:szCs w:val="24"/>
              </w:rPr>
              <w:t xml:space="preserve">efektywności </w:t>
            </w:r>
            <w:r w:rsidRPr="008003EC">
              <w:rPr>
                <w:rFonts w:eastAsia="Times New Roman" w:cstheme="minorHAnsi"/>
                <w:bCs/>
                <w:sz w:val="24"/>
                <w:szCs w:val="24"/>
              </w:rPr>
              <w:t>ekonomiczn</w:t>
            </w:r>
            <w:r w:rsidR="001951EB" w:rsidRPr="008003EC">
              <w:rPr>
                <w:rFonts w:eastAsia="Times New Roman" w:cstheme="minorHAnsi"/>
                <w:bCs/>
                <w:sz w:val="24"/>
                <w:szCs w:val="24"/>
              </w:rPr>
              <w:t>ej</w:t>
            </w:r>
            <w:r w:rsidRPr="008003EC">
              <w:rPr>
                <w:rFonts w:eastAsia="Times New Roman" w:cstheme="minorHAnsi"/>
                <w:bCs/>
                <w:sz w:val="24"/>
                <w:szCs w:val="24"/>
              </w:rPr>
              <w:t xml:space="preserve"> interwencji w stosunku do</w:t>
            </w:r>
            <w:r w:rsidR="002518C2" w:rsidRPr="008003EC">
              <w:rPr>
                <w:rFonts w:eastAsia="Times New Roman" w:cstheme="minorHAnsi"/>
                <w:bCs/>
                <w:sz w:val="24"/>
                <w:szCs w:val="24"/>
              </w:rPr>
              <w:t> </w:t>
            </w:r>
            <w:r w:rsidRPr="008003EC">
              <w:rPr>
                <w:rFonts w:eastAsia="Times New Roman" w:cstheme="minorHAnsi"/>
                <w:bCs/>
                <w:sz w:val="24"/>
                <w:szCs w:val="24"/>
              </w:rPr>
              <w:t>uzyskanych wyników i</w:t>
            </w:r>
            <w:r w:rsidR="00AE684E" w:rsidRPr="008003EC">
              <w:rPr>
                <w:rFonts w:eastAsia="Times New Roman" w:cstheme="minorHAnsi"/>
                <w:bCs/>
                <w:sz w:val="24"/>
                <w:szCs w:val="24"/>
              </w:rPr>
              <w:t> </w:t>
            </w:r>
            <w:r w:rsidRPr="008003EC">
              <w:rPr>
                <w:rFonts w:eastAsia="Times New Roman" w:cstheme="minorHAnsi"/>
                <w:bCs/>
                <w:sz w:val="24"/>
                <w:szCs w:val="24"/>
              </w:rPr>
              <w:t>rezultatów?</w:t>
            </w:r>
          </w:p>
          <w:p w14:paraId="34C4444A" w14:textId="3A1ED609" w:rsidR="001A76E5" w:rsidRPr="008003EC" w:rsidRDefault="001A76E5" w:rsidP="008003EC">
            <w:pPr>
              <w:numPr>
                <w:ilvl w:val="0"/>
                <w:numId w:val="34"/>
              </w:numPr>
              <w:spacing w:after="120" w:line="276" w:lineRule="auto"/>
              <w:ind w:left="109" w:hanging="109"/>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rPr>
            </w:pPr>
            <w:r w:rsidRPr="008003EC">
              <w:rPr>
                <w:rFonts w:eastAsia="Times New Roman" w:cstheme="minorHAnsi"/>
                <w:bCs/>
                <w:sz w:val="24"/>
                <w:szCs w:val="24"/>
              </w:rPr>
              <w:t>Jak przebiegał proces wdrażania interwencji? Jakie były główne problemy realizowanych projektów? Jakie</w:t>
            </w:r>
            <w:r w:rsidR="00AE684E" w:rsidRPr="008003EC">
              <w:rPr>
                <w:rFonts w:eastAsia="Times New Roman" w:cstheme="minorHAnsi"/>
                <w:bCs/>
                <w:sz w:val="24"/>
                <w:szCs w:val="24"/>
              </w:rPr>
              <w:t> </w:t>
            </w:r>
            <w:r w:rsidRPr="008003EC">
              <w:rPr>
                <w:rFonts w:eastAsia="Times New Roman" w:cstheme="minorHAnsi"/>
                <w:bCs/>
                <w:sz w:val="24"/>
                <w:szCs w:val="24"/>
              </w:rPr>
              <w:t>rozwiązania można uznać za dobre praktyki?</w:t>
            </w:r>
          </w:p>
          <w:p w14:paraId="0E443BDA" w14:textId="5933E4E4" w:rsidR="001A76E5" w:rsidRPr="008003EC" w:rsidRDefault="00A539D3" w:rsidP="008003EC">
            <w:pPr>
              <w:numPr>
                <w:ilvl w:val="0"/>
                <w:numId w:val="34"/>
              </w:numPr>
              <w:spacing w:after="120" w:line="276" w:lineRule="auto"/>
              <w:ind w:left="109" w:hanging="109"/>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rPr>
            </w:pPr>
            <w:r w:rsidRPr="008003EC">
              <w:rPr>
                <w:rFonts w:eastAsia="Times New Roman" w:cstheme="minorHAnsi"/>
                <w:bCs/>
                <w:sz w:val="24"/>
                <w:szCs w:val="24"/>
              </w:rPr>
              <w:t xml:space="preserve">Jaka jest użyteczność i trwałość </w:t>
            </w:r>
            <w:r w:rsidR="001A76E5" w:rsidRPr="008003EC">
              <w:rPr>
                <w:rFonts w:eastAsia="Times New Roman" w:cstheme="minorHAnsi"/>
                <w:bCs/>
                <w:sz w:val="24"/>
                <w:szCs w:val="24"/>
              </w:rPr>
              <w:t xml:space="preserve">inwestycji środowiskowych dla beneficjentów/odbiorców? </w:t>
            </w:r>
          </w:p>
          <w:p w14:paraId="6AB8CF9E" w14:textId="14FE321E" w:rsidR="001A76E5" w:rsidRPr="008003EC" w:rsidRDefault="001A76E5" w:rsidP="008003EC">
            <w:pPr>
              <w:numPr>
                <w:ilvl w:val="0"/>
                <w:numId w:val="34"/>
              </w:numPr>
              <w:spacing w:after="120" w:line="276" w:lineRule="auto"/>
              <w:ind w:left="109" w:hanging="109"/>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rPr>
            </w:pPr>
            <w:r w:rsidRPr="008003EC">
              <w:rPr>
                <w:rFonts w:eastAsia="Times New Roman" w:cstheme="minorHAnsi"/>
                <w:bCs/>
                <w:sz w:val="24"/>
                <w:szCs w:val="24"/>
              </w:rPr>
              <w:t>W jaki sposób podjęte interwencje wpłynęły na obszar środowiska w regionie? W</w:t>
            </w:r>
            <w:r w:rsidR="002518C2" w:rsidRPr="008003EC">
              <w:rPr>
                <w:rFonts w:eastAsia="Times New Roman" w:cstheme="minorHAnsi"/>
                <w:bCs/>
                <w:sz w:val="24"/>
                <w:szCs w:val="24"/>
              </w:rPr>
              <w:t> </w:t>
            </w:r>
            <w:r w:rsidRPr="008003EC">
              <w:rPr>
                <w:rFonts w:eastAsia="Times New Roman" w:cstheme="minorHAnsi"/>
                <w:bCs/>
                <w:sz w:val="24"/>
                <w:szCs w:val="24"/>
              </w:rPr>
              <w:t>jakich sferach wpływ podjętych interwencji jest najbardziej widoczny i z czego to wynika?</w:t>
            </w:r>
          </w:p>
          <w:p w14:paraId="4F01CDCB" w14:textId="43A9BE70" w:rsidR="001A76E5" w:rsidRPr="008003EC" w:rsidRDefault="001A76E5" w:rsidP="008003EC">
            <w:pPr>
              <w:numPr>
                <w:ilvl w:val="0"/>
                <w:numId w:val="34"/>
              </w:numPr>
              <w:spacing w:after="120" w:line="276" w:lineRule="auto"/>
              <w:ind w:left="109" w:hanging="109"/>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rPr>
            </w:pPr>
            <w:r w:rsidRPr="008003EC">
              <w:rPr>
                <w:rFonts w:eastAsia="Times New Roman" w:cstheme="minorHAnsi"/>
                <w:bCs/>
                <w:sz w:val="24"/>
                <w:szCs w:val="24"/>
              </w:rPr>
              <w:t>Czy projekty wybrane do dofinansowania mają charakter kompleksowy? Z jakimi innymi działaniami (inne OP</w:t>
            </w:r>
            <w:r w:rsidR="00AE684E" w:rsidRPr="008003EC">
              <w:rPr>
                <w:rFonts w:eastAsia="Times New Roman" w:cstheme="minorHAnsi"/>
                <w:bCs/>
                <w:sz w:val="24"/>
                <w:szCs w:val="24"/>
              </w:rPr>
              <w:t> </w:t>
            </w:r>
            <w:r w:rsidRPr="008003EC">
              <w:rPr>
                <w:rFonts w:eastAsia="Times New Roman" w:cstheme="minorHAnsi"/>
                <w:bCs/>
                <w:sz w:val="24"/>
                <w:szCs w:val="24"/>
              </w:rPr>
              <w:t>FEO</w:t>
            </w:r>
            <w:r w:rsidR="00AE684E" w:rsidRPr="008003EC">
              <w:rPr>
                <w:rFonts w:eastAsia="Times New Roman" w:cstheme="minorHAnsi"/>
                <w:bCs/>
                <w:sz w:val="24"/>
                <w:szCs w:val="24"/>
              </w:rPr>
              <w:t> </w:t>
            </w:r>
            <w:r w:rsidRPr="008003EC">
              <w:rPr>
                <w:rFonts w:eastAsia="Times New Roman" w:cstheme="minorHAnsi"/>
                <w:bCs/>
                <w:sz w:val="24"/>
                <w:szCs w:val="24"/>
              </w:rPr>
              <w:t>2021-2027, działania spoza ww. programu) i</w:t>
            </w:r>
            <w:r w:rsidR="002518C2" w:rsidRPr="008003EC">
              <w:rPr>
                <w:rFonts w:eastAsia="Times New Roman" w:cstheme="minorHAnsi"/>
                <w:bCs/>
                <w:sz w:val="24"/>
                <w:szCs w:val="24"/>
              </w:rPr>
              <w:t> </w:t>
            </w:r>
            <w:r w:rsidRPr="008003EC">
              <w:rPr>
                <w:rFonts w:eastAsia="Times New Roman" w:cstheme="minorHAnsi"/>
                <w:bCs/>
                <w:sz w:val="24"/>
                <w:szCs w:val="24"/>
              </w:rPr>
              <w:t>w</w:t>
            </w:r>
            <w:r w:rsidR="002518C2" w:rsidRPr="008003EC">
              <w:rPr>
                <w:rFonts w:eastAsia="Times New Roman" w:cstheme="minorHAnsi"/>
                <w:bCs/>
                <w:sz w:val="24"/>
                <w:szCs w:val="24"/>
              </w:rPr>
              <w:t> </w:t>
            </w:r>
            <w:r w:rsidRPr="008003EC">
              <w:rPr>
                <w:rFonts w:eastAsia="Times New Roman" w:cstheme="minorHAnsi"/>
                <w:bCs/>
                <w:sz w:val="24"/>
                <w:szCs w:val="24"/>
              </w:rPr>
              <w:t>jakich obszarach występuje komplementarność?</w:t>
            </w:r>
          </w:p>
          <w:p w14:paraId="18737820" w14:textId="77777777" w:rsidR="007D69CA" w:rsidRPr="008003EC" w:rsidRDefault="001A76E5" w:rsidP="008003EC">
            <w:pPr>
              <w:numPr>
                <w:ilvl w:val="0"/>
                <w:numId w:val="34"/>
              </w:numPr>
              <w:spacing w:after="120" w:line="276" w:lineRule="auto"/>
              <w:ind w:left="109" w:hanging="109"/>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rPr>
            </w:pPr>
            <w:r w:rsidRPr="008003EC">
              <w:rPr>
                <w:rFonts w:eastAsia="Times New Roman" w:cstheme="minorHAnsi"/>
                <w:bCs/>
                <w:sz w:val="24"/>
                <w:szCs w:val="24"/>
              </w:rPr>
              <w:t xml:space="preserve">Jaki zakres powinny mieć interwencje w obszarze środowiska w przyszłości? Jakie inicjatywy i typy interwencji należałoby wspierać? </w:t>
            </w:r>
          </w:p>
          <w:p w14:paraId="73CA4BB6" w14:textId="1FF19AE7" w:rsidR="001A76E5" w:rsidRPr="008003EC" w:rsidRDefault="001A76E5" w:rsidP="008003EC">
            <w:pPr>
              <w:numPr>
                <w:ilvl w:val="0"/>
                <w:numId w:val="34"/>
              </w:numPr>
              <w:spacing w:after="120" w:line="276" w:lineRule="auto"/>
              <w:ind w:left="108" w:hanging="108"/>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rPr>
            </w:pPr>
            <w:r w:rsidRPr="008003EC">
              <w:rPr>
                <w:rFonts w:eastAsia="Times New Roman" w:cstheme="minorHAnsi"/>
                <w:bCs/>
                <w:sz w:val="24"/>
                <w:szCs w:val="24"/>
              </w:rPr>
              <w:lastRenderedPageBreak/>
              <w:t xml:space="preserve">Czy i w jakim zakresie w ewaluowanych </w:t>
            </w:r>
            <w:r w:rsidR="00727896" w:rsidRPr="008003EC">
              <w:rPr>
                <w:rFonts w:eastAsia="Times New Roman" w:cstheme="minorHAnsi"/>
                <w:bCs/>
                <w:sz w:val="24"/>
                <w:szCs w:val="24"/>
              </w:rPr>
              <w:t xml:space="preserve">Działaniach </w:t>
            </w:r>
            <w:r w:rsidRPr="008003EC">
              <w:rPr>
                <w:rFonts w:eastAsia="Times New Roman" w:cstheme="minorHAnsi"/>
                <w:bCs/>
                <w:sz w:val="24"/>
                <w:szCs w:val="24"/>
              </w:rPr>
              <w:t xml:space="preserve">realizowane były zasady równościowe </w:t>
            </w:r>
            <w:r w:rsidR="00B2621E" w:rsidRPr="008003EC">
              <w:rPr>
                <w:rFonts w:eastAsia="Times New Roman" w:cstheme="minorHAnsi"/>
                <w:bCs/>
                <w:sz w:val="24"/>
                <w:szCs w:val="24"/>
              </w:rPr>
              <w:t xml:space="preserve">i zapisy KPP </w:t>
            </w:r>
            <w:r w:rsidRPr="008003EC">
              <w:rPr>
                <w:rFonts w:eastAsia="Times New Roman" w:cstheme="minorHAnsi"/>
                <w:bCs/>
                <w:sz w:val="24"/>
                <w:szCs w:val="24"/>
              </w:rPr>
              <w:t xml:space="preserve">oraz jaki był wpływ wdrażanych projektów na poprawę sytuacji osób ze względu na </w:t>
            </w:r>
            <w:r w:rsidRPr="008003EC">
              <w:rPr>
                <w:rFonts w:eastAsia="Times New Roman" w:cstheme="minorHAnsi"/>
                <w:sz w:val="24"/>
                <w:szCs w:val="24"/>
              </w:rPr>
              <w:t>różnego rodzaju przesłanki? Czy</w:t>
            </w:r>
            <w:r w:rsidR="00AE684E" w:rsidRPr="008003EC">
              <w:rPr>
                <w:rFonts w:eastAsia="Times New Roman" w:cstheme="minorHAnsi"/>
                <w:sz w:val="24"/>
                <w:szCs w:val="24"/>
              </w:rPr>
              <w:t> </w:t>
            </w:r>
            <w:r w:rsidRPr="008003EC">
              <w:rPr>
                <w:rFonts w:eastAsia="Times New Roman" w:cstheme="minorHAnsi"/>
                <w:sz w:val="24"/>
                <w:szCs w:val="24"/>
              </w:rPr>
              <w:t>realizowane projekty przyczyniły się do wyrównywania szans tych grup?</w:t>
            </w:r>
          </w:p>
          <w:p w14:paraId="32C778CF" w14:textId="6A74C245" w:rsidR="001A76E5" w:rsidRPr="008003EC" w:rsidRDefault="001A76E5" w:rsidP="008003EC">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bCs/>
                <w:sz w:val="24"/>
                <w:szCs w:val="24"/>
              </w:rPr>
            </w:pPr>
            <w:r w:rsidRPr="008003EC">
              <w:rPr>
                <w:rFonts w:eastAsia="Times New Roman" w:cstheme="minorHAnsi"/>
                <w:bCs/>
                <w:sz w:val="24"/>
                <w:szCs w:val="24"/>
                <w:u w:val="single"/>
              </w:rPr>
              <w:t>uzasadnienie</w:t>
            </w:r>
            <w:r w:rsidRPr="008003EC">
              <w:rPr>
                <w:rFonts w:eastAsia="Times New Roman" w:cstheme="minorHAnsi"/>
                <w:bCs/>
                <w:sz w:val="24"/>
                <w:szCs w:val="24"/>
              </w:rPr>
              <w:t>: Środowisko naturalne stanowi jeden z</w:t>
            </w:r>
            <w:r w:rsidR="00AE684E" w:rsidRPr="008003EC">
              <w:rPr>
                <w:rFonts w:eastAsia="Times New Roman" w:cstheme="minorHAnsi"/>
                <w:bCs/>
                <w:sz w:val="24"/>
                <w:szCs w:val="24"/>
              </w:rPr>
              <w:t> </w:t>
            </w:r>
            <w:r w:rsidRPr="008003EC">
              <w:rPr>
                <w:rFonts w:eastAsia="Times New Roman" w:cstheme="minorHAnsi"/>
                <w:bCs/>
                <w:sz w:val="24"/>
                <w:szCs w:val="24"/>
              </w:rPr>
              <w:t>kluczowych komponentów rozwoju, w ramach którego zachodzą wszelkie interakcje społeczno-gospodarcze. Jakość środowiska przyrodniczego stanowi również jeden z</w:t>
            </w:r>
            <w:r w:rsidR="00AE684E" w:rsidRPr="008003EC">
              <w:rPr>
                <w:rFonts w:eastAsia="Times New Roman" w:cstheme="minorHAnsi"/>
                <w:bCs/>
                <w:sz w:val="24"/>
                <w:szCs w:val="24"/>
              </w:rPr>
              <w:t> </w:t>
            </w:r>
            <w:r w:rsidRPr="008003EC">
              <w:rPr>
                <w:rFonts w:eastAsia="Times New Roman" w:cstheme="minorHAnsi"/>
                <w:bCs/>
                <w:sz w:val="24"/>
                <w:szCs w:val="24"/>
              </w:rPr>
              <w:t xml:space="preserve">wyróżników jakości życia, którą postawiono w centrum uwagi polityki rozwoju województwa. Tym samym środowisko (obok społeczeństwa i gospodarki) stanowi wyróżniony obszar analizy w ramach Strategii Opolskie 2030, na który należy zwrócić szczególną uwagę. Ponadto zasadność przeprowadzenia badania w przedmiotowym zakresie związana jest z relatywnie dużymi nakładami finansowymi przeznaczonymi na inwestycje środowiskowe w regionie. </w:t>
            </w:r>
            <w:r w:rsidR="002518C2" w:rsidRPr="008003EC">
              <w:rPr>
                <w:rFonts w:eastAsia="Times New Roman" w:cstheme="minorHAnsi"/>
                <w:bCs/>
                <w:sz w:val="24"/>
                <w:szCs w:val="24"/>
              </w:rPr>
              <w:t>P</w:t>
            </w:r>
            <w:r w:rsidRPr="008003EC">
              <w:rPr>
                <w:rFonts w:eastAsia="Times New Roman" w:cstheme="minorHAnsi"/>
                <w:bCs/>
                <w:sz w:val="24"/>
                <w:szCs w:val="24"/>
              </w:rPr>
              <w:t>rzeprowadzenie ewaluacji ex</w:t>
            </w:r>
            <w:r w:rsidR="0098031A" w:rsidRPr="008003EC">
              <w:rPr>
                <w:rFonts w:eastAsia="Times New Roman" w:cstheme="minorHAnsi"/>
                <w:bCs/>
                <w:sz w:val="24"/>
                <w:szCs w:val="24"/>
              </w:rPr>
              <w:t xml:space="preserve"> </w:t>
            </w:r>
            <w:r w:rsidRPr="008003EC">
              <w:rPr>
                <w:rFonts w:eastAsia="Times New Roman" w:cstheme="minorHAnsi"/>
                <w:bCs/>
                <w:sz w:val="24"/>
                <w:szCs w:val="24"/>
              </w:rPr>
              <w:t>post w zakresie inwestycji środowiskowych, finansowanych w ramach FEO</w:t>
            </w:r>
            <w:r w:rsidR="00AE684E" w:rsidRPr="008003EC">
              <w:rPr>
                <w:rFonts w:eastAsia="Times New Roman" w:cstheme="minorHAnsi"/>
                <w:bCs/>
                <w:sz w:val="24"/>
                <w:szCs w:val="24"/>
              </w:rPr>
              <w:t> </w:t>
            </w:r>
            <w:r w:rsidRPr="008003EC">
              <w:rPr>
                <w:rFonts w:eastAsia="Times New Roman" w:cstheme="minorHAnsi"/>
                <w:bCs/>
                <w:sz w:val="24"/>
                <w:szCs w:val="24"/>
              </w:rPr>
              <w:t xml:space="preserve">2021-2027, pozwoli zweryfikować wpływ podjętych </w:t>
            </w:r>
            <w:r w:rsidRPr="008003EC">
              <w:rPr>
                <w:rFonts w:eastAsia="Times New Roman" w:cstheme="minorHAnsi"/>
                <w:bCs/>
                <w:sz w:val="24"/>
                <w:szCs w:val="24"/>
              </w:rPr>
              <w:lastRenderedPageBreak/>
              <w:t>interwencji, dostarczy dodatkowych informacji w badanym obszarze, a także będzie użyteczne z punktu widzenia projektowania wsparcia w przyszłości w kontekście dalszego zrównoważonego rozwoju województwa opolskiego po</w:t>
            </w:r>
            <w:r w:rsidR="00AE684E" w:rsidRPr="008003EC">
              <w:rPr>
                <w:rFonts w:eastAsia="Times New Roman" w:cstheme="minorHAnsi"/>
                <w:bCs/>
                <w:sz w:val="24"/>
                <w:szCs w:val="24"/>
              </w:rPr>
              <w:t> </w:t>
            </w:r>
            <w:r w:rsidRPr="008003EC">
              <w:rPr>
                <w:rFonts w:eastAsia="Times New Roman" w:cstheme="minorHAnsi"/>
                <w:bCs/>
                <w:sz w:val="24"/>
                <w:szCs w:val="24"/>
              </w:rPr>
              <w:t>2030 roku.</w:t>
            </w:r>
            <w:r w:rsidRPr="008003EC">
              <w:rPr>
                <w:rFonts w:eastAsia="Calibri" w:cstheme="minorHAnsi"/>
                <w:bCs/>
                <w:sz w:val="24"/>
                <w:szCs w:val="24"/>
              </w:rPr>
              <w:t xml:space="preserve"> </w:t>
            </w:r>
          </w:p>
        </w:tc>
        <w:tc>
          <w:tcPr>
            <w:tcW w:w="1785" w:type="pct"/>
            <w:vAlign w:val="top"/>
          </w:tcPr>
          <w:p w14:paraId="2972620F" w14:textId="77777777" w:rsidR="001A76E5" w:rsidRPr="008003EC" w:rsidRDefault="001A76E5" w:rsidP="008003EC">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rPr>
            </w:pPr>
            <w:r w:rsidRPr="008003EC">
              <w:rPr>
                <w:rFonts w:eastAsia="Times New Roman" w:cstheme="minorHAnsi"/>
                <w:bCs/>
                <w:sz w:val="24"/>
                <w:szCs w:val="24"/>
                <w:u w:val="single"/>
              </w:rPr>
              <w:lastRenderedPageBreak/>
              <w:t>metodologia</w:t>
            </w:r>
            <w:r w:rsidRPr="008003EC">
              <w:rPr>
                <w:rFonts w:eastAsia="Times New Roman" w:cstheme="minorHAnsi"/>
                <w:bCs/>
                <w:sz w:val="24"/>
                <w:szCs w:val="24"/>
              </w:rPr>
              <w:t xml:space="preserve">: </w:t>
            </w:r>
          </w:p>
          <w:p w14:paraId="74ABF847" w14:textId="526AAD45" w:rsidR="007D69CA" w:rsidRPr="008003EC" w:rsidRDefault="002518C2" w:rsidP="008003EC">
            <w:pPr>
              <w:numPr>
                <w:ilvl w:val="0"/>
                <w:numId w:val="40"/>
              </w:numPr>
              <w:spacing w:after="120" w:line="276" w:lineRule="auto"/>
              <w:ind w:left="175" w:hanging="175"/>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rPr>
            </w:pPr>
            <w:r w:rsidRPr="008003EC">
              <w:rPr>
                <w:rFonts w:eastAsia="Times New Roman" w:cstheme="minorHAnsi"/>
                <w:bCs/>
                <w:sz w:val="24"/>
                <w:szCs w:val="24"/>
              </w:rPr>
              <w:t>badania</w:t>
            </w:r>
            <w:r w:rsidR="001A76E5" w:rsidRPr="008003EC">
              <w:rPr>
                <w:rFonts w:eastAsia="Times New Roman" w:cstheme="minorHAnsi"/>
                <w:bCs/>
                <w:sz w:val="24"/>
                <w:szCs w:val="24"/>
              </w:rPr>
              <w:t xml:space="preserve"> gabinetowe (dokumenty strategiczne i</w:t>
            </w:r>
            <w:r w:rsidR="007D69CA" w:rsidRPr="008003EC">
              <w:rPr>
                <w:rFonts w:eastAsia="Times New Roman" w:cstheme="minorHAnsi"/>
                <w:bCs/>
                <w:sz w:val="24"/>
                <w:szCs w:val="24"/>
              </w:rPr>
              <w:t> </w:t>
            </w:r>
            <w:r w:rsidR="001A76E5" w:rsidRPr="008003EC">
              <w:rPr>
                <w:rFonts w:eastAsia="Times New Roman" w:cstheme="minorHAnsi"/>
                <w:bCs/>
                <w:sz w:val="24"/>
                <w:szCs w:val="24"/>
              </w:rPr>
              <w:t>operacyjne - unijne, krajowe i regionalne, raporty i opracowania tematyczne oraz dokumentacja projektowa, a także dane liczbowe pochodzące z systemu monitoringu i sprawozdawczości FEO 2021-2027, dane ze</w:t>
            </w:r>
            <w:r w:rsidR="007D69CA" w:rsidRPr="008003EC">
              <w:rPr>
                <w:rFonts w:eastAsia="Times New Roman" w:cstheme="minorHAnsi"/>
                <w:bCs/>
                <w:sz w:val="24"/>
                <w:szCs w:val="24"/>
              </w:rPr>
              <w:t> </w:t>
            </w:r>
            <w:r w:rsidR="001A76E5" w:rsidRPr="008003EC">
              <w:rPr>
                <w:rFonts w:eastAsia="Times New Roman" w:cstheme="minorHAnsi"/>
                <w:bCs/>
                <w:sz w:val="24"/>
                <w:szCs w:val="24"/>
              </w:rPr>
              <w:t>statystyki publicznej GUS i źródeł alternatywnych);</w:t>
            </w:r>
          </w:p>
          <w:p w14:paraId="1275B91F" w14:textId="77777777" w:rsidR="007D69CA" w:rsidRPr="008003EC" w:rsidRDefault="001A76E5" w:rsidP="008003EC">
            <w:pPr>
              <w:numPr>
                <w:ilvl w:val="0"/>
                <w:numId w:val="40"/>
              </w:numPr>
              <w:spacing w:after="120" w:line="276" w:lineRule="auto"/>
              <w:ind w:left="175" w:hanging="175"/>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rPr>
            </w:pPr>
            <w:r w:rsidRPr="008003EC">
              <w:rPr>
                <w:rFonts w:eastAsia="Times New Roman" w:cstheme="minorHAnsi"/>
                <w:bCs/>
                <w:sz w:val="24"/>
                <w:szCs w:val="24"/>
              </w:rPr>
              <w:t>badania jakościowe z ekspertami / interesariuszami ewaluowanych działań</w:t>
            </w:r>
          </w:p>
          <w:p w14:paraId="5F6F12CC" w14:textId="77777777" w:rsidR="00AE684E" w:rsidRPr="008003EC" w:rsidRDefault="001A76E5" w:rsidP="008003EC">
            <w:pPr>
              <w:numPr>
                <w:ilvl w:val="0"/>
                <w:numId w:val="40"/>
              </w:numPr>
              <w:spacing w:after="120" w:line="276" w:lineRule="auto"/>
              <w:ind w:left="175" w:hanging="175"/>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rPr>
            </w:pPr>
            <w:r w:rsidRPr="008003EC">
              <w:rPr>
                <w:rFonts w:eastAsia="Times New Roman" w:cstheme="minorHAnsi"/>
                <w:bCs/>
                <w:sz w:val="24"/>
                <w:szCs w:val="24"/>
              </w:rPr>
              <w:t>badania ilościowe z odbiorcami wsparcia, w</w:t>
            </w:r>
            <w:r w:rsidR="007D69CA" w:rsidRPr="008003EC">
              <w:rPr>
                <w:rFonts w:eastAsia="Times New Roman" w:cstheme="minorHAnsi"/>
                <w:bCs/>
                <w:sz w:val="24"/>
                <w:szCs w:val="24"/>
              </w:rPr>
              <w:t> </w:t>
            </w:r>
            <w:r w:rsidRPr="008003EC">
              <w:rPr>
                <w:rFonts w:eastAsia="Times New Roman" w:cstheme="minorHAnsi"/>
                <w:bCs/>
                <w:sz w:val="24"/>
                <w:szCs w:val="24"/>
              </w:rPr>
              <w:t xml:space="preserve">trybie </w:t>
            </w:r>
            <w:proofErr w:type="spellStart"/>
            <w:r w:rsidRPr="008003EC">
              <w:rPr>
                <w:rFonts w:eastAsia="Times New Roman" w:cstheme="minorHAnsi"/>
                <w:bCs/>
                <w:sz w:val="24"/>
                <w:szCs w:val="24"/>
              </w:rPr>
              <w:t>mixed-mode</w:t>
            </w:r>
            <w:proofErr w:type="spellEnd"/>
            <w:r w:rsidRPr="008003EC">
              <w:rPr>
                <w:rFonts w:eastAsia="Times New Roman" w:cstheme="minorHAnsi"/>
                <w:bCs/>
                <w:sz w:val="24"/>
                <w:szCs w:val="24"/>
              </w:rPr>
              <w:t xml:space="preserve"> </w:t>
            </w:r>
          </w:p>
          <w:p w14:paraId="73B47697" w14:textId="77777777" w:rsidR="00AE684E" w:rsidRPr="008003EC" w:rsidRDefault="001A76E5" w:rsidP="008003EC">
            <w:pPr>
              <w:numPr>
                <w:ilvl w:val="0"/>
                <w:numId w:val="40"/>
              </w:numPr>
              <w:spacing w:after="120" w:line="276" w:lineRule="auto"/>
              <w:ind w:left="175" w:hanging="175"/>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rPr>
            </w:pPr>
            <w:r w:rsidRPr="008003EC">
              <w:rPr>
                <w:rFonts w:eastAsia="Times New Roman" w:cstheme="minorHAnsi"/>
                <w:bCs/>
                <w:sz w:val="24"/>
                <w:szCs w:val="24"/>
              </w:rPr>
              <w:t>warsztat ewaluacyjny z adresatami zaleceń</w:t>
            </w:r>
          </w:p>
          <w:p w14:paraId="221867A2" w14:textId="72980DD8" w:rsidR="002518C2" w:rsidRPr="008003EC" w:rsidRDefault="002518C2" w:rsidP="008003EC">
            <w:pPr>
              <w:numPr>
                <w:ilvl w:val="0"/>
                <w:numId w:val="40"/>
              </w:numPr>
              <w:spacing w:after="120" w:line="276" w:lineRule="auto"/>
              <w:ind w:left="176" w:hanging="176"/>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rPr>
            </w:pPr>
            <w:r w:rsidRPr="008003EC">
              <w:rPr>
                <w:rFonts w:eastAsia="Times New Roman" w:cstheme="minorHAnsi"/>
                <w:bCs/>
                <w:sz w:val="24"/>
                <w:szCs w:val="24"/>
              </w:rPr>
              <w:t>analiza logiki interwencji (TBE)</w:t>
            </w:r>
          </w:p>
          <w:p w14:paraId="6A389CF9" w14:textId="77777777" w:rsidR="001A76E5" w:rsidRPr="008003EC" w:rsidRDefault="001A76E5" w:rsidP="008003EC">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u w:val="single"/>
              </w:rPr>
            </w:pPr>
            <w:r w:rsidRPr="008003EC">
              <w:rPr>
                <w:rFonts w:eastAsia="Times New Roman" w:cstheme="minorHAnsi"/>
                <w:bCs/>
                <w:sz w:val="24"/>
                <w:szCs w:val="24"/>
                <w:u w:val="single"/>
              </w:rPr>
              <w:t>główne źródła danych:</w:t>
            </w:r>
          </w:p>
          <w:p w14:paraId="0656BA53" w14:textId="5BD1F60B" w:rsidR="001A76E5" w:rsidRPr="008003EC" w:rsidRDefault="001A76E5" w:rsidP="008003EC">
            <w:pPr>
              <w:numPr>
                <w:ilvl w:val="0"/>
                <w:numId w:val="34"/>
              </w:numPr>
              <w:spacing w:after="120" w:line="276" w:lineRule="auto"/>
              <w:ind w:left="109" w:hanging="109"/>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rPr>
            </w:pPr>
            <w:r w:rsidRPr="008003EC">
              <w:rPr>
                <w:rFonts w:eastAsia="Times New Roman" w:cstheme="minorHAnsi"/>
                <w:bCs/>
                <w:sz w:val="24"/>
                <w:szCs w:val="24"/>
              </w:rPr>
              <w:t xml:space="preserve">dokumenty </w:t>
            </w:r>
            <w:r w:rsidR="002518C2" w:rsidRPr="008003EC">
              <w:rPr>
                <w:rFonts w:eastAsia="Times New Roman" w:cstheme="minorHAnsi"/>
                <w:bCs/>
                <w:sz w:val="24"/>
                <w:szCs w:val="24"/>
              </w:rPr>
              <w:t xml:space="preserve">programowe, </w:t>
            </w:r>
            <w:r w:rsidRPr="008003EC">
              <w:rPr>
                <w:rFonts w:eastAsia="Times New Roman" w:cstheme="minorHAnsi"/>
                <w:bCs/>
                <w:sz w:val="24"/>
                <w:szCs w:val="24"/>
              </w:rPr>
              <w:t xml:space="preserve">strategiczne </w:t>
            </w:r>
            <w:r w:rsidR="002518C2" w:rsidRPr="008003EC">
              <w:rPr>
                <w:rFonts w:eastAsia="Times New Roman" w:cstheme="minorHAnsi"/>
                <w:bCs/>
                <w:sz w:val="24"/>
                <w:szCs w:val="24"/>
              </w:rPr>
              <w:t>i</w:t>
            </w:r>
            <w:r w:rsidR="00AE684E" w:rsidRPr="008003EC">
              <w:rPr>
                <w:rFonts w:eastAsia="Times New Roman" w:cstheme="minorHAnsi"/>
                <w:bCs/>
                <w:sz w:val="24"/>
                <w:szCs w:val="24"/>
              </w:rPr>
              <w:t> </w:t>
            </w:r>
            <w:r w:rsidRPr="008003EC">
              <w:rPr>
                <w:rFonts w:eastAsia="Times New Roman" w:cstheme="minorHAnsi"/>
                <w:bCs/>
                <w:sz w:val="24"/>
                <w:szCs w:val="24"/>
              </w:rPr>
              <w:t>projektowe</w:t>
            </w:r>
          </w:p>
          <w:p w14:paraId="775B4237" w14:textId="77777777" w:rsidR="001A76E5" w:rsidRPr="008003EC" w:rsidRDefault="001A76E5" w:rsidP="008003EC">
            <w:pPr>
              <w:numPr>
                <w:ilvl w:val="0"/>
                <w:numId w:val="34"/>
              </w:numPr>
              <w:spacing w:after="120" w:line="276" w:lineRule="auto"/>
              <w:ind w:left="109" w:hanging="109"/>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rPr>
            </w:pPr>
            <w:r w:rsidRPr="008003EC">
              <w:rPr>
                <w:rFonts w:eastAsia="Times New Roman" w:cstheme="minorHAnsi"/>
                <w:bCs/>
                <w:sz w:val="24"/>
                <w:szCs w:val="24"/>
              </w:rPr>
              <w:lastRenderedPageBreak/>
              <w:t xml:space="preserve">dane ze statystyki publicznej </w:t>
            </w:r>
          </w:p>
          <w:p w14:paraId="030834F7" w14:textId="77777777" w:rsidR="001A76E5" w:rsidRPr="008003EC" w:rsidRDefault="001A76E5" w:rsidP="008003EC">
            <w:pPr>
              <w:numPr>
                <w:ilvl w:val="0"/>
                <w:numId w:val="34"/>
              </w:numPr>
              <w:spacing w:after="120" w:line="276" w:lineRule="auto"/>
              <w:ind w:left="109" w:hanging="109"/>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rPr>
            </w:pPr>
            <w:r w:rsidRPr="008003EC">
              <w:rPr>
                <w:rFonts w:eastAsia="Times New Roman" w:cstheme="minorHAnsi"/>
                <w:bCs/>
                <w:sz w:val="24"/>
                <w:szCs w:val="24"/>
              </w:rPr>
              <w:t xml:space="preserve">dane SL 2021 </w:t>
            </w:r>
          </w:p>
          <w:p w14:paraId="6CE49A4E" w14:textId="1DF01D35" w:rsidR="001A76E5" w:rsidRPr="008003EC" w:rsidRDefault="001A76E5" w:rsidP="008003EC">
            <w:pPr>
              <w:numPr>
                <w:ilvl w:val="0"/>
                <w:numId w:val="34"/>
              </w:numPr>
              <w:spacing w:after="120" w:line="276" w:lineRule="auto"/>
              <w:ind w:left="109" w:hanging="109"/>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rPr>
            </w:pPr>
            <w:r w:rsidRPr="008003EC">
              <w:rPr>
                <w:rFonts w:eastAsia="Times New Roman" w:cstheme="minorHAnsi"/>
                <w:bCs/>
                <w:sz w:val="24"/>
                <w:szCs w:val="24"/>
              </w:rPr>
              <w:t>dane pierwotne wynikające z</w:t>
            </w:r>
            <w:r w:rsidR="00AE684E" w:rsidRPr="008003EC">
              <w:rPr>
                <w:rFonts w:eastAsia="Times New Roman" w:cstheme="minorHAnsi"/>
                <w:bCs/>
                <w:sz w:val="24"/>
                <w:szCs w:val="24"/>
              </w:rPr>
              <w:t> </w:t>
            </w:r>
            <w:r w:rsidRPr="008003EC">
              <w:rPr>
                <w:rFonts w:eastAsia="Times New Roman" w:cstheme="minorHAnsi"/>
                <w:bCs/>
                <w:sz w:val="24"/>
                <w:szCs w:val="24"/>
              </w:rPr>
              <w:t>przeprowadzonych badań ilościowych i</w:t>
            </w:r>
            <w:r w:rsidR="00AE684E" w:rsidRPr="008003EC">
              <w:rPr>
                <w:rFonts w:eastAsia="Times New Roman" w:cstheme="minorHAnsi"/>
                <w:bCs/>
                <w:sz w:val="24"/>
                <w:szCs w:val="24"/>
              </w:rPr>
              <w:t> </w:t>
            </w:r>
            <w:r w:rsidRPr="008003EC">
              <w:rPr>
                <w:rFonts w:eastAsia="Times New Roman" w:cstheme="minorHAnsi"/>
                <w:bCs/>
                <w:sz w:val="24"/>
                <w:szCs w:val="24"/>
              </w:rPr>
              <w:t>jakościowych</w:t>
            </w:r>
          </w:p>
          <w:p w14:paraId="4626AAE1" w14:textId="17A9A89D" w:rsidR="001A76E5" w:rsidRPr="008003EC" w:rsidRDefault="001A76E5" w:rsidP="008003EC">
            <w:pPr>
              <w:numPr>
                <w:ilvl w:val="0"/>
                <w:numId w:val="34"/>
              </w:numPr>
              <w:spacing w:after="120" w:line="276" w:lineRule="auto"/>
              <w:ind w:left="108" w:hanging="108"/>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rPr>
            </w:pPr>
            <w:r w:rsidRPr="008003EC">
              <w:rPr>
                <w:rFonts w:eastAsia="Times New Roman" w:cstheme="minorHAnsi"/>
                <w:bCs/>
                <w:sz w:val="24"/>
                <w:szCs w:val="24"/>
              </w:rPr>
              <w:t xml:space="preserve">raporty z innych badań </w:t>
            </w:r>
            <w:r w:rsidR="002518C2" w:rsidRPr="008003EC">
              <w:rPr>
                <w:rFonts w:eastAsia="Times New Roman" w:cstheme="minorHAnsi"/>
                <w:bCs/>
                <w:sz w:val="24"/>
                <w:szCs w:val="24"/>
              </w:rPr>
              <w:t xml:space="preserve">(m.in. </w:t>
            </w:r>
            <w:r w:rsidR="002518C2" w:rsidRPr="008003EC">
              <w:rPr>
                <w:rFonts w:eastAsia="Times New Roman" w:cstheme="minorHAnsi"/>
                <w:sz w:val="24"/>
                <w:szCs w:val="24"/>
              </w:rPr>
              <w:t>Ocena efektów ekologicznych, społecznych i</w:t>
            </w:r>
            <w:r w:rsidR="00AE684E" w:rsidRPr="008003EC">
              <w:rPr>
                <w:rFonts w:eastAsia="Times New Roman" w:cstheme="minorHAnsi"/>
                <w:sz w:val="24"/>
                <w:szCs w:val="24"/>
              </w:rPr>
              <w:t> </w:t>
            </w:r>
            <w:r w:rsidR="002518C2" w:rsidRPr="008003EC">
              <w:rPr>
                <w:rFonts w:eastAsia="Times New Roman" w:cstheme="minorHAnsi"/>
                <w:sz w:val="24"/>
                <w:szCs w:val="24"/>
              </w:rPr>
              <w:t>gospodarczych inwestycji wspartych w ramach IV i V OP RPO WO 2014-2020 oraz Działania wspierające gospodarkę niskoemisyjną i</w:t>
            </w:r>
            <w:r w:rsidR="00AE684E" w:rsidRPr="008003EC">
              <w:rPr>
                <w:rFonts w:eastAsia="Times New Roman" w:cstheme="minorHAnsi"/>
                <w:sz w:val="24"/>
                <w:szCs w:val="24"/>
              </w:rPr>
              <w:t> </w:t>
            </w:r>
            <w:r w:rsidR="002518C2" w:rsidRPr="008003EC">
              <w:rPr>
                <w:rFonts w:eastAsia="Times New Roman" w:cstheme="minorHAnsi"/>
                <w:sz w:val="24"/>
                <w:szCs w:val="24"/>
              </w:rPr>
              <w:t>poprawę jakości powietrza w województwie opolskim w ramach Osi Priorytetowej III i V RPO</w:t>
            </w:r>
            <w:r w:rsidR="00AE684E" w:rsidRPr="008003EC">
              <w:rPr>
                <w:rFonts w:eastAsia="Times New Roman" w:cstheme="minorHAnsi"/>
                <w:sz w:val="24"/>
                <w:szCs w:val="24"/>
              </w:rPr>
              <w:t> </w:t>
            </w:r>
            <w:r w:rsidR="002518C2" w:rsidRPr="008003EC">
              <w:rPr>
                <w:rFonts w:eastAsia="Times New Roman" w:cstheme="minorHAnsi"/>
                <w:sz w:val="24"/>
                <w:szCs w:val="24"/>
              </w:rPr>
              <w:t>WO 2014-2020)</w:t>
            </w:r>
          </w:p>
        </w:tc>
        <w:tc>
          <w:tcPr>
            <w:tcW w:w="377" w:type="pct"/>
            <w:vAlign w:val="top"/>
          </w:tcPr>
          <w:p w14:paraId="5476415E" w14:textId="77777777" w:rsidR="001A76E5" w:rsidRPr="008003EC" w:rsidRDefault="001A76E5" w:rsidP="008003EC">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rPr>
            </w:pPr>
            <w:r w:rsidRPr="008003EC">
              <w:rPr>
                <w:rFonts w:eastAsia="Times New Roman" w:cstheme="minorHAnsi"/>
                <w:bCs/>
                <w:sz w:val="24"/>
                <w:szCs w:val="24"/>
              </w:rPr>
              <w:lastRenderedPageBreak/>
              <w:t>I-XII.2028</w:t>
            </w:r>
          </w:p>
        </w:tc>
        <w:tc>
          <w:tcPr>
            <w:tcW w:w="471" w:type="pct"/>
            <w:vAlign w:val="top"/>
          </w:tcPr>
          <w:p w14:paraId="57B6A5DD" w14:textId="42117113" w:rsidR="001A76E5" w:rsidRPr="008003EC" w:rsidRDefault="001A76E5" w:rsidP="008003EC">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rPr>
            </w:pPr>
            <w:r w:rsidRPr="008003EC">
              <w:rPr>
                <w:rFonts w:eastAsia="Times New Roman" w:cstheme="minorHAnsi"/>
                <w:bCs/>
                <w:sz w:val="24"/>
                <w:szCs w:val="24"/>
              </w:rPr>
              <w:t>2</w:t>
            </w:r>
            <w:r w:rsidR="00F56405" w:rsidRPr="008003EC">
              <w:rPr>
                <w:rFonts w:eastAsia="Times New Roman" w:cstheme="minorHAnsi"/>
                <w:bCs/>
                <w:sz w:val="24"/>
                <w:szCs w:val="24"/>
              </w:rPr>
              <w:t>6</w:t>
            </w:r>
            <w:r w:rsidRPr="008003EC">
              <w:rPr>
                <w:rFonts w:eastAsia="Times New Roman" w:cstheme="minorHAnsi"/>
                <w:bCs/>
                <w:sz w:val="24"/>
                <w:szCs w:val="24"/>
              </w:rPr>
              <w:t>0 000 zł</w:t>
            </w:r>
          </w:p>
        </w:tc>
      </w:tr>
      <w:tr w:rsidR="00081540" w:rsidRPr="008003EC" w14:paraId="6C2481E0" w14:textId="77777777" w:rsidTr="006D2C00">
        <w:trPr>
          <w:trHeight w:val="1559"/>
        </w:trPr>
        <w:tc>
          <w:tcPr>
            <w:cnfStyle w:val="001000000000" w:firstRow="0" w:lastRow="0" w:firstColumn="1" w:lastColumn="0" w:oddVBand="0" w:evenVBand="0" w:oddHBand="0" w:evenHBand="0" w:firstRowFirstColumn="0" w:firstRowLastColumn="0" w:lastRowFirstColumn="0" w:lastRowLastColumn="0"/>
            <w:tcW w:w="183" w:type="pct"/>
            <w:vAlign w:val="top"/>
          </w:tcPr>
          <w:p w14:paraId="1F545C39" w14:textId="6D280858" w:rsidR="00081540" w:rsidRPr="008003EC" w:rsidRDefault="00F56405" w:rsidP="008003EC">
            <w:pPr>
              <w:spacing w:after="120" w:line="276" w:lineRule="auto"/>
              <w:rPr>
                <w:rFonts w:eastAsia="Times New Roman" w:cstheme="minorHAnsi"/>
                <w:bCs/>
                <w:sz w:val="24"/>
                <w:szCs w:val="24"/>
              </w:rPr>
            </w:pPr>
            <w:r w:rsidRPr="008003EC">
              <w:rPr>
                <w:rFonts w:eastAsia="Times New Roman" w:cstheme="minorHAnsi"/>
                <w:bCs/>
                <w:sz w:val="24"/>
                <w:szCs w:val="24"/>
              </w:rPr>
              <w:lastRenderedPageBreak/>
              <w:t>8</w:t>
            </w:r>
          </w:p>
        </w:tc>
        <w:tc>
          <w:tcPr>
            <w:tcW w:w="2185" w:type="pct"/>
            <w:vAlign w:val="top"/>
          </w:tcPr>
          <w:p w14:paraId="0262A7DD" w14:textId="77777777" w:rsidR="00081540" w:rsidRPr="008003EC" w:rsidRDefault="00081540" w:rsidP="008003EC">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rPr>
            </w:pPr>
            <w:r w:rsidRPr="008003EC">
              <w:rPr>
                <w:rFonts w:eastAsia="Times New Roman" w:cstheme="minorHAnsi"/>
                <w:bCs/>
                <w:sz w:val="24"/>
                <w:szCs w:val="24"/>
                <w:u w:val="single"/>
              </w:rPr>
              <w:t>tytuł</w:t>
            </w:r>
            <w:r w:rsidRPr="008003EC">
              <w:rPr>
                <w:rFonts w:eastAsia="Times New Roman" w:cstheme="minorHAnsi"/>
                <w:bCs/>
                <w:sz w:val="24"/>
                <w:szCs w:val="24"/>
              </w:rPr>
              <w:t xml:space="preserve">: </w:t>
            </w:r>
            <w:r w:rsidRPr="008003EC">
              <w:rPr>
                <w:rFonts w:eastAsia="Times New Roman" w:cstheme="minorHAnsi"/>
                <w:b/>
                <w:bCs/>
                <w:sz w:val="24"/>
                <w:szCs w:val="24"/>
              </w:rPr>
              <w:t xml:space="preserve">Dostępność komunikacyjna oraz zrównoważony transport miejski województwa opolskiego </w:t>
            </w:r>
          </w:p>
          <w:p w14:paraId="1DCE82C2" w14:textId="77777777" w:rsidR="00081540" w:rsidRPr="008003EC" w:rsidRDefault="00081540" w:rsidP="008003EC">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u w:val="single"/>
              </w:rPr>
            </w:pPr>
            <w:r w:rsidRPr="008003EC">
              <w:rPr>
                <w:rFonts w:eastAsia="Times New Roman" w:cstheme="minorHAnsi"/>
                <w:bCs/>
                <w:sz w:val="24"/>
                <w:szCs w:val="24"/>
                <w:u w:val="single"/>
              </w:rPr>
              <w:t>typ:</w:t>
            </w:r>
            <w:r w:rsidRPr="008003EC">
              <w:rPr>
                <w:rFonts w:eastAsia="Times New Roman" w:cstheme="minorHAnsi"/>
                <w:bCs/>
                <w:sz w:val="24"/>
                <w:szCs w:val="24"/>
              </w:rPr>
              <w:t xml:space="preserve"> wpływu, ex post</w:t>
            </w:r>
          </w:p>
          <w:p w14:paraId="167B0C2C" w14:textId="15F25753" w:rsidR="00081540" w:rsidRPr="008003EC" w:rsidRDefault="00081540" w:rsidP="008003EC">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bCs/>
                <w:sz w:val="24"/>
                <w:szCs w:val="24"/>
              </w:rPr>
            </w:pPr>
            <w:r w:rsidRPr="008003EC">
              <w:rPr>
                <w:rFonts w:eastAsia="Times New Roman" w:cstheme="minorHAnsi"/>
                <w:bCs/>
                <w:sz w:val="24"/>
                <w:szCs w:val="24"/>
                <w:u w:val="single"/>
              </w:rPr>
              <w:t>zakres:</w:t>
            </w:r>
            <w:r w:rsidRPr="008003EC">
              <w:rPr>
                <w:rFonts w:eastAsia="Times New Roman" w:cstheme="minorHAnsi"/>
                <w:bCs/>
                <w:sz w:val="24"/>
                <w:szCs w:val="24"/>
              </w:rPr>
              <w:t xml:space="preserve"> Priorytet 3: 3.1</w:t>
            </w:r>
            <w:r w:rsidR="00555648" w:rsidRPr="008003EC">
              <w:rPr>
                <w:rFonts w:eastAsia="Times New Roman" w:cstheme="minorHAnsi"/>
                <w:bCs/>
                <w:sz w:val="24"/>
                <w:szCs w:val="24"/>
              </w:rPr>
              <w:t xml:space="preserve"> i 3.2</w:t>
            </w:r>
            <w:r w:rsidRPr="008003EC">
              <w:rPr>
                <w:rFonts w:eastAsia="Times New Roman" w:cstheme="minorHAnsi"/>
                <w:bCs/>
                <w:sz w:val="24"/>
                <w:szCs w:val="24"/>
              </w:rPr>
              <w:t>; Priorytet 4: 4.1-4.3 FEO 2021-2027</w:t>
            </w:r>
          </w:p>
          <w:p w14:paraId="098EA73D" w14:textId="65E4233A" w:rsidR="00081540" w:rsidRPr="008003EC" w:rsidRDefault="00081540" w:rsidP="008003EC">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bCs/>
                <w:sz w:val="24"/>
                <w:szCs w:val="24"/>
              </w:rPr>
            </w:pPr>
            <w:r w:rsidRPr="008003EC">
              <w:rPr>
                <w:rFonts w:eastAsia="Times New Roman" w:cstheme="minorHAnsi"/>
                <w:bCs/>
                <w:sz w:val="24"/>
                <w:szCs w:val="24"/>
                <w:u w:val="single"/>
              </w:rPr>
              <w:t>cel badania:</w:t>
            </w:r>
            <w:r w:rsidRPr="008003EC">
              <w:rPr>
                <w:rFonts w:eastAsia="Times New Roman" w:cstheme="minorHAnsi"/>
                <w:bCs/>
                <w:sz w:val="24"/>
                <w:szCs w:val="24"/>
              </w:rPr>
              <w:t xml:space="preserve"> ocena wpływu inwestycji transportowych na</w:t>
            </w:r>
            <w:r w:rsidR="003315CD" w:rsidRPr="008003EC">
              <w:rPr>
                <w:rFonts w:eastAsia="Times New Roman" w:cstheme="minorHAnsi"/>
                <w:bCs/>
                <w:sz w:val="24"/>
                <w:szCs w:val="24"/>
              </w:rPr>
              <w:t> </w:t>
            </w:r>
            <w:r w:rsidRPr="008003EC">
              <w:rPr>
                <w:rFonts w:eastAsia="Times New Roman" w:cstheme="minorHAnsi"/>
                <w:bCs/>
                <w:sz w:val="24"/>
                <w:szCs w:val="24"/>
              </w:rPr>
              <w:t xml:space="preserve">dostępność komunikacyjną i zrównoważony transport miejski w województwie opolskim </w:t>
            </w:r>
          </w:p>
          <w:p w14:paraId="40B28BED" w14:textId="77777777" w:rsidR="00081540" w:rsidRPr="008003EC" w:rsidRDefault="00081540" w:rsidP="008003EC">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bCs/>
                <w:sz w:val="24"/>
                <w:szCs w:val="24"/>
                <w:u w:val="single"/>
              </w:rPr>
            </w:pPr>
            <w:r w:rsidRPr="008003EC">
              <w:rPr>
                <w:rFonts w:eastAsia="Times New Roman" w:cstheme="minorHAnsi"/>
                <w:bCs/>
                <w:sz w:val="24"/>
                <w:szCs w:val="24"/>
                <w:u w:val="single"/>
              </w:rPr>
              <w:t>główne pytania ewaluacyjne:</w:t>
            </w:r>
          </w:p>
          <w:p w14:paraId="1CAEE8DA" w14:textId="06FE60E0" w:rsidR="00081540" w:rsidRPr="008003EC" w:rsidRDefault="00081540" w:rsidP="008003EC">
            <w:pPr>
              <w:numPr>
                <w:ilvl w:val="0"/>
                <w:numId w:val="51"/>
              </w:numPr>
              <w:spacing w:after="120" w:line="276" w:lineRule="auto"/>
              <w:ind w:left="164" w:hanging="164"/>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rPr>
            </w:pPr>
            <w:r w:rsidRPr="008003EC">
              <w:rPr>
                <w:rFonts w:eastAsia="Times New Roman" w:cstheme="minorHAnsi"/>
                <w:bCs/>
                <w:sz w:val="24"/>
                <w:szCs w:val="24"/>
              </w:rPr>
              <w:t>Czy cele interwencji stanowią odpowiedź na</w:t>
            </w:r>
            <w:r w:rsidR="003315CD" w:rsidRPr="008003EC">
              <w:rPr>
                <w:rFonts w:eastAsia="Times New Roman" w:cstheme="minorHAnsi"/>
                <w:bCs/>
                <w:sz w:val="24"/>
                <w:szCs w:val="24"/>
              </w:rPr>
              <w:t> </w:t>
            </w:r>
            <w:r w:rsidRPr="008003EC">
              <w:rPr>
                <w:rFonts w:eastAsia="Times New Roman" w:cstheme="minorHAnsi"/>
                <w:bCs/>
                <w:sz w:val="24"/>
                <w:szCs w:val="24"/>
              </w:rPr>
              <w:t>zidentyfikowane w ramach FEO</w:t>
            </w:r>
            <w:r w:rsidR="002F0271" w:rsidRPr="008003EC">
              <w:rPr>
                <w:rFonts w:eastAsia="Times New Roman" w:cstheme="minorHAnsi"/>
                <w:bCs/>
                <w:sz w:val="24"/>
                <w:szCs w:val="24"/>
              </w:rPr>
              <w:t> </w:t>
            </w:r>
            <w:r w:rsidRPr="008003EC">
              <w:rPr>
                <w:rFonts w:eastAsia="Times New Roman" w:cstheme="minorHAnsi"/>
                <w:bCs/>
                <w:sz w:val="24"/>
                <w:szCs w:val="24"/>
              </w:rPr>
              <w:t>2021-2027 problemy w</w:t>
            </w:r>
            <w:r w:rsidR="003315CD" w:rsidRPr="008003EC">
              <w:rPr>
                <w:rFonts w:eastAsia="Times New Roman" w:cstheme="minorHAnsi"/>
                <w:bCs/>
                <w:sz w:val="24"/>
                <w:szCs w:val="24"/>
              </w:rPr>
              <w:t> </w:t>
            </w:r>
            <w:r w:rsidRPr="008003EC">
              <w:rPr>
                <w:rFonts w:eastAsia="Times New Roman" w:cstheme="minorHAnsi"/>
                <w:bCs/>
                <w:sz w:val="24"/>
                <w:szCs w:val="24"/>
              </w:rPr>
              <w:t>obszarze transportu?</w:t>
            </w:r>
          </w:p>
          <w:p w14:paraId="7908F9EC" w14:textId="6FA31C6E" w:rsidR="00081540" w:rsidRPr="008003EC" w:rsidRDefault="00081540" w:rsidP="008003EC">
            <w:pPr>
              <w:numPr>
                <w:ilvl w:val="0"/>
                <w:numId w:val="51"/>
              </w:numPr>
              <w:spacing w:after="120" w:line="276" w:lineRule="auto"/>
              <w:ind w:left="164" w:hanging="164"/>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rPr>
            </w:pPr>
            <w:r w:rsidRPr="008003EC">
              <w:rPr>
                <w:rFonts w:eastAsia="Times New Roman" w:cstheme="minorHAnsi"/>
                <w:bCs/>
                <w:sz w:val="24"/>
                <w:szCs w:val="24"/>
              </w:rPr>
              <w:lastRenderedPageBreak/>
              <w:t>Czy założone cele zostały osiągnięte</w:t>
            </w:r>
            <w:r w:rsidR="00054C07" w:rsidRPr="008003EC">
              <w:rPr>
                <w:rFonts w:eastAsia="Times New Roman" w:cstheme="minorHAnsi"/>
                <w:bCs/>
                <w:sz w:val="24"/>
                <w:szCs w:val="24"/>
                <w:lang w:eastAsia="en-US"/>
              </w:rPr>
              <w:t xml:space="preserve"> </w:t>
            </w:r>
            <w:r w:rsidR="00054C07" w:rsidRPr="008003EC">
              <w:rPr>
                <w:rFonts w:eastAsia="Times New Roman" w:cstheme="minorHAnsi"/>
                <w:bCs/>
                <w:sz w:val="24"/>
                <w:szCs w:val="24"/>
              </w:rPr>
              <w:t>oraz jakie efekty (zamierzone i</w:t>
            </w:r>
            <w:r w:rsidR="002F0271" w:rsidRPr="008003EC">
              <w:rPr>
                <w:rFonts w:eastAsia="Times New Roman" w:cstheme="minorHAnsi"/>
                <w:bCs/>
                <w:sz w:val="24"/>
                <w:szCs w:val="24"/>
              </w:rPr>
              <w:t> </w:t>
            </w:r>
            <w:r w:rsidR="00054C07" w:rsidRPr="008003EC">
              <w:rPr>
                <w:rFonts w:eastAsia="Times New Roman" w:cstheme="minorHAnsi"/>
                <w:bCs/>
                <w:sz w:val="24"/>
                <w:szCs w:val="24"/>
              </w:rPr>
              <w:t>niezamierzone) osiągnięto w wyniku interwencji FEO 2021-2027 w przedmiotowym zakresie?</w:t>
            </w:r>
          </w:p>
          <w:p w14:paraId="6868DC86" w14:textId="447F676D" w:rsidR="00081540" w:rsidRPr="008003EC" w:rsidRDefault="00081540" w:rsidP="008003EC">
            <w:pPr>
              <w:numPr>
                <w:ilvl w:val="0"/>
                <w:numId w:val="51"/>
              </w:numPr>
              <w:spacing w:after="120" w:line="276" w:lineRule="auto"/>
              <w:ind w:left="167" w:hanging="167"/>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rPr>
            </w:pPr>
            <w:r w:rsidRPr="008003EC">
              <w:rPr>
                <w:rFonts w:eastAsia="Times New Roman" w:cstheme="minorHAnsi"/>
                <w:bCs/>
                <w:sz w:val="24"/>
                <w:szCs w:val="24"/>
              </w:rPr>
              <w:t xml:space="preserve">Jak należy ocenić poziom </w:t>
            </w:r>
            <w:r w:rsidR="001951EB" w:rsidRPr="008003EC">
              <w:rPr>
                <w:rFonts w:eastAsia="Times New Roman" w:cstheme="minorHAnsi"/>
                <w:bCs/>
                <w:sz w:val="24"/>
                <w:szCs w:val="24"/>
              </w:rPr>
              <w:t>efektywności e</w:t>
            </w:r>
            <w:r w:rsidRPr="008003EC">
              <w:rPr>
                <w:rFonts w:eastAsia="Times New Roman" w:cstheme="minorHAnsi"/>
                <w:bCs/>
                <w:sz w:val="24"/>
                <w:szCs w:val="24"/>
              </w:rPr>
              <w:t>konomiczn</w:t>
            </w:r>
            <w:r w:rsidR="001951EB" w:rsidRPr="008003EC">
              <w:rPr>
                <w:rFonts w:eastAsia="Times New Roman" w:cstheme="minorHAnsi"/>
                <w:bCs/>
                <w:sz w:val="24"/>
                <w:szCs w:val="24"/>
              </w:rPr>
              <w:t>ej</w:t>
            </w:r>
            <w:r w:rsidRPr="008003EC">
              <w:rPr>
                <w:rFonts w:eastAsia="Times New Roman" w:cstheme="minorHAnsi"/>
                <w:bCs/>
                <w:sz w:val="24"/>
                <w:szCs w:val="24"/>
              </w:rPr>
              <w:t xml:space="preserve"> interwencji</w:t>
            </w:r>
            <w:r w:rsidR="00054C07" w:rsidRPr="008003EC">
              <w:rPr>
                <w:rFonts w:eastAsia="Times New Roman" w:cstheme="minorHAnsi"/>
                <w:bCs/>
                <w:sz w:val="24"/>
                <w:szCs w:val="24"/>
              </w:rPr>
              <w:t xml:space="preserve"> </w:t>
            </w:r>
            <w:r w:rsidRPr="008003EC">
              <w:rPr>
                <w:rFonts w:eastAsia="Times New Roman" w:cstheme="minorHAnsi"/>
                <w:bCs/>
                <w:sz w:val="24"/>
                <w:szCs w:val="24"/>
              </w:rPr>
              <w:t>w stosunku do</w:t>
            </w:r>
            <w:r w:rsidR="002F0271" w:rsidRPr="008003EC">
              <w:rPr>
                <w:rFonts w:eastAsia="Times New Roman" w:cstheme="minorHAnsi"/>
                <w:bCs/>
                <w:sz w:val="24"/>
                <w:szCs w:val="24"/>
              </w:rPr>
              <w:t> </w:t>
            </w:r>
            <w:r w:rsidRPr="008003EC">
              <w:rPr>
                <w:rFonts w:eastAsia="Times New Roman" w:cstheme="minorHAnsi"/>
                <w:bCs/>
                <w:sz w:val="24"/>
                <w:szCs w:val="24"/>
              </w:rPr>
              <w:t>uzyskanych wyników i</w:t>
            </w:r>
            <w:r w:rsidR="003315CD" w:rsidRPr="008003EC">
              <w:rPr>
                <w:rFonts w:eastAsia="Times New Roman" w:cstheme="minorHAnsi"/>
                <w:bCs/>
                <w:sz w:val="24"/>
                <w:szCs w:val="24"/>
              </w:rPr>
              <w:t> </w:t>
            </w:r>
            <w:r w:rsidRPr="008003EC">
              <w:rPr>
                <w:rFonts w:eastAsia="Times New Roman" w:cstheme="minorHAnsi"/>
                <w:bCs/>
                <w:sz w:val="24"/>
                <w:szCs w:val="24"/>
              </w:rPr>
              <w:t xml:space="preserve">rezultatów? </w:t>
            </w:r>
          </w:p>
          <w:p w14:paraId="19E10262" w14:textId="77777777" w:rsidR="00081540" w:rsidRPr="008003EC" w:rsidRDefault="00081540" w:rsidP="008003EC">
            <w:pPr>
              <w:numPr>
                <w:ilvl w:val="0"/>
                <w:numId w:val="51"/>
              </w:numPr>
              <w:spacing w:after="120" w:line="276" w:lineRule="auto"/>
              <w:ind w:left="167" w:hanging="167"/>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rPr>
            </w:pPr>
            <w:r w:rsidRPr="008003EC">
              <w:rPr>
                <w:rFonts w:eastAsia="Times New Roman" w:cstheme="minorHAnsi"/>
                <w:bCs/>
                <w:sz w:val="24"/>
                <w:szCs w:val="24"/>
              </w:rPr>
              <w:t>Jak przebiegał proces wdrażania interwencji? Jakie były główne problemy realizowanych projektów? Jakie rozwiązania można uznać za dobre praktyki?</w:t>
            </w:r>
          </w:p>
          <w:p w14:paraId="68252D2F" w14:textId="3A0FF44C" w:rsidR="00081540" w:rsidRPr="008003EC" w:rsidRDefault="00081540" w:rsidP="008003EC">
            <w:pPr>
              <w:numPr>
                <w:ilvl w:val="0"/>
                <w:numId w:val="51"/>
              </w:numPr>
              <w:spacing w:after="120" w:line="276" w:lineRule="auto"/>
              <w:ind w:left="167" w:hanging="167"/>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rPr>
            </w:pPr>
            <w:r w:rsidRPr="008003EC">
              <w:rPr>
                <w:rFonts w:eastAsia="Times New Roman" w:cstheme="minorHAnsi"/>
                <w:bCs/>
                <w:sz w:val="24"/>
                <w:szCs w:val="24"/>
              </w:rPr>
              <w:t xml:space="preserve">Jak należy ocenić </w:t>
            </w:r>
            <w:r w:rsidR="00054C07" w:rsidRPr="008003EC">
              <w:rPr>
                <w:rFonts w:eastAsia="Times New Roman" w:cstheme="minorHAnsi"/>
                <w:bCs/>
                <w:sz w:val="24"/>
                <w:szCs w:val="24"/>
              </w:rPr>
              <w:t xml:space="preserve">użyteczność i trwałość </w:t>
            </w:r>
            <w:r w:rsidRPr="008003EC">
              <w:rPr>
                <w:rFonts w:eastAsia="Times New Roman" w:cstheme="minorHAnsi"/>
                <w:bCs/>
                <w:sz w:val="24"/>
                <w:szCs w:val="24"/>
              </w:rPr>
              <w:t>inwestycji transportowych dla</w:t>
            </w:r>
            <w:r w:rsidR="002F0271" w:rsidRPr="008003EC">
              <w:rPr>
                <w:rFonts w:eastAsia="Times New Roman" w:cstheme="minorHAnsi"/>
                <w:bCs/>
                <w:sz w:val="24"/>
                <w:szCs w:val="24"/>
              </w:rPr>
              <w:t> </w:t>
            </w:r>
            <w:r w:rsidRPr="008003EC">
              <w:rPr>
                <w:rFonts w:eastAsia="Times New Roman" w:cstheme="minorHAnsi"/>
                <w:bCs/>
                <w:sz w:val="24"/>
                <w:szCs w:val="24"/>
              </w:rPr>
              <w:t xml:space="preserve">beneficjentów/odbiorców? </w:t>
            </w:r>
          </w:p>
          <w:p w14:paraId="75435E21" w14:textId="7A9C22A8" w:rsidR="00081540" w:rsidRPr="008003EC" w:rsidRDefault="00081540" w:rsidP="008003EC">
            <w:pPr>
              <w:numPr>
                <w:ilvl w:val="0"/>
                <w:numId w:val="51"/>
              </w:numPr>
              <w:spacing w:after="120" w:line="276" w:lineRule="auto"/>
              <w:ind w:left="167" w:hanging="167"/>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rPr>
            </w:pPr>
            <w:r w:rsidRPr="008003EC">
              <w:rPr>
                <w:rFonts w:eastAsia="Times New Roman" w:cstheme="minorHAnsi"/>
                <w:bCs/>
                <w:sz w:val="24"/>
                <w:szCs w:val="24"/>
              </w:rPr>
              <w:t>W jaki sposób podjęte interwencje wpłynęły na</w:t>
            </w:r>
            <w:r w:rsidR="003315CD" w:rsidRPr="008003EC">
              <w:rPr>
                <w:rFonts w:eastAsia="Times New Roman" w:cstheme="minorHAnsi"/>
                <w:bCs/>
                <w:sz w:val="24"/>
                <w:szCs w:val="24"/>
              </w:rPr>
              <w:t> </w:t>
            </w:r>
            <w:r w:rsidRPr="008003EC">
              <w:rPr>
                <w:rFonts w:eastAsia="Times New Roman" w:cstheme="minorHAnsi"/>
                <w:bCs/>
                <w:sz w:val="24"/>
                <w:szCs w:val="24"/>
              </w:rPr>
              <w:t>dostępność komunikacyjną w</w:t>
            </w:r>
            <w:r w:rsidR="002F0271" w:rsidRPr="008003EC">
              <w:rPr>
                <w:rFonts w:eastAsia="Times New Roman" w:cstheme="minorHAnsi"/>
                <w:bCs/>
                <w:sz w:val="24"/>
                <w:szCs w:val="24"/>
              </w:rPr>
              <w:t> </w:t>
            </w:r>
            <w:r w:rsidRPr="008003EC">
              <w:rPr>
                <w:rFonts w:eastAsia="Times New Roman" w:cstheme="minorHAnsi"/>
                <w:bCs/>
                <w:sz w:val="24"/>
                <w:szCs w:val="24"/>
              </w:rPr>
              <w:t>regionie i zrównoważony transport miejski? W jakich sferach wpływ podjętych interwencji jest najbardziej widoczny i z czego to wynika?</w:t>
            </w:r>
          </w:p>
          <w:p w14:paraId="347F1412" w14:textId="092B02E6" w:rsidR="00081540" w:rsidRPr="008003EC" w:rsidRDefault="00081540" w:rsidP="008003EC">
            <w:pPr>
              <w:numPr>
                <w:ilvl w:val="0"/>
                <w:numId w:val="51"/>
              </w:numPr>
              <w:spacing w:after="120" w:line="276" w:lineRule="auto"/>
              <w:ind w:left="167" w:hanging="167"/>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rPr>
            </w:pPr>
            <w:r w:rsidRPr="008003EC">
              <w:rPr>
                <w:rFonts w:eastAsia="Times New Roman" w:cstheme="minorHAnsi"/>
                <w:bCs/>
                <w:sz w:val="24"/>
                <w:szCs w:val="24"/>
              </w:rPr>
              <w:t>Czy projekty wybrane do dofinansowania mają charakter kompleksowy? Z jakimi innymi działaniami (inne OP</w:t>
            </w:r>
            <w:r w:rsidR="003315CD" w:rsidRPr="008003EC">
              <w:rPr>
                <w:rFonts w:eastAsia="Times New Roman" w:cstheme="minorHAnsi"/>
                <w:bCs/>
                <w:sz w:val="24"/>
                <w:szCs w:val="24"/>
              </w:rPr>
              <w:t> </w:t>
            </w:r>
            <w:r w:rsidRPr="008003EC">
              <w:rPr>
                <w:rFonts w:eastAsia="Times New Roman" w:cstheme="minorHAnsi"/>
                <w:bCs/>
                <w:sz w:val="24"/>
                <w:szCs w:val="24"/>
              </w:rPr>
              <w:t>FEO</w:t>
            </w:r>
            <w:r w:rsidR="003315CD" w:rsidRPr="008003EC">
              <w:rPr>
                <w:rFonts w:eastAsia="Times New Roman" w:cstheme="minorHAnsi"/>
                <w:bCs/>
                <w:sz w:val="24"/>
                <w:szCs w:val="24"/>
              </w:rPr>
              <w:t> </w:t>
            </w:r>
            <w:r w:rsidRPr="008003EC">
              <w:rPr>
                <w:rFonts w:eastAsia="Times New Roman" w:cstheme="minorHAnsi"/>
                <w:bCs/>
                <w:sz w:val="24"/>
                <w:szCs w:val="24"/>
              </w:rPr>
              <w:t>2021-2027, działania spoza ww. programu) i</w:t>
            </w:r>
            <w:r w:rsidR="002F0271" w:rsidRPr="008003EC">
              <w:rPr>
                <w:rFonts w:eastAsia="Times New Roman" w:cstheme="minorHAnsi"/>
                <w:bCs/>
                <w:sz w:val="24"/>
                <w:szCs w:val="24"/>
              </w:rPr>
              <w:t> </w:t>
            </w:r>
            <w:r w:rsidRPr="008003EC">
              <w:rPr>
                <w:rFonts w:eastAsia="Times New Roman" w:cstheme="minorHAnsi"/>
                <w:bCs/>
                <w:sz w:val="24"/>
                <w:szCs w:val="24"/>
              </w:rPr>
              <w:t>w</w:t>
            </w:r>
            <w:r w:rsidR="002F0271" w:rsidRPr="008003EC">
              <w:rPr>
                <w:rFonts w:eastAsia="Times New Roman" w:cstheme="minorHAnsi"/>
                <w:bCs/>
                <w:sz w:val="24"/>
                <w:szCs w:val="24"/>
              </w:rPr>
              <w:t> </w:t>
            </w:r>
            <w:r w:rsidRPr="008003EC">
              <w:rPr>
                <w:rFonts w:eastAsia="Times New Roman" w:cstheme="minorHAnsi"/>
                <w:bCs/>
                <w:sz w:val="24"/>
                <w:szCs w:val="24"/>
              </w:rPr>
              <w:t>jakich obszarach występuje komplementarność?</w:t>
            </w:r>
          </w:p>
          <w:p w14:paraId="6C003077" w14:textId="77777777" w:rsidR="003315CD" w:rsidRPr="008003EC" w:rsidRDefault="00081540" w:rsidP="008003EC">
            <w:pPr>
              <w:numPr>
                <w:ilvl w:val="0"/>
                <w:numId w:val="51"/>
              </w:numPr>
              <w:spacing w:after="120" w:line="276" w:lineRule="auto"/>
              <w:ind w:left="167" w:hanging="167"/>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rPr>
            </w:pPr>
            <w:r w:rsidRPr="008003EC">
              <w:rPr>
                <w:rFonts w:eastAsia="Times New Roman" w:cstheme="minorHAnsi"/>
                <w:bCs/>
                <w:sz w:val="24"/>
                <w:szCs w:val="24"/>
              </w:rPr>
              <w:lastRenderedPageBreak/>
              <w:t xml:space="preserve">Jaki zakres powinny mieć interwencje w obszarze transportu w przyszłości? Jakie inicjatywy i typy interwencji należałoby wspierać? </w:t>
            </w:r>
          </w:p>
          <w:p w14:paraId="00CDC18E" w14:textId="6B7E04D6" w:rsidR="00727896" w:rsidRPr="008003EC" w:rsidRDefault="00727896" w:rsidP="008003EC">
            <w:pPr>
              <w:numPr>
                <w:ilvl w:val="0"/>
                <w:numId w:val="51"/>
              </w:numPr>
              <w:spacing w:after="120" w:line="276" w:lineRule="auto"/>
              <w:ind w:left="164" w:hanging="164"/>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rPr>
            </w:pPr>
            <w:r w:rsidRPr="008003EC">
              <w:rPr>
                <w:rFonts w:eastAsia="Times New Roman" w:cstheme="minorHAnsi"/>
                <w:bCs/>
                <w:sz w:val="24"/>
                <w:szCs w:val="24"/>
              </w:rPr>
              <w:t xml:space="preserve">Czy i w jakim zakresie w ewaluowanych Działaniach realizowane były zasady równościowe </w:t>
            </w:r>
            <w:r w:rsidR="00B2621E" w:rsidRPr="008003EC">
              <w:rPr>
                <w:rFonts w:eastAsia="Times New Roman" w:cstheme="minorHAnsi"/>
                <w:bCs/>
                <w:sz w:val="24"/>
                <w:szCs w:val="24"/>
              </w:rPr>
              <w:t xml:space="preserve">i zapisy KPP </w:t>
            </w:r>
            <w:r w:rsidRPr="008003EC">
              <w:rPr>
                <w:rFonts w:eastAsia="Times New Roman" w:cstheme="minorHAnsi"/>
                <w:bCs/>
                <w:sz w:val="24"/>
                <w:szCs w:val="24"/>
              </w:rPr>
              <w:t xml:space="preserve">oraz jaki był wpływ wdrażanych projektów na poprawę sytuacji osób ze względu na </w:t>
            </w:r>
            <w:r w:rsidRPr="008003EC">
              <w:rPr>
                <w:rFonts w:eastAsia="Times New Roman" w:cstheme="minorHAnsi"/>
                <w:sz w:val="24"/>
                <w:szCs w:val="24"/>
              </w:rPr>
              <w:t>różnego rodzaju przesłanki? Czy</w:t>
            </w:r>
            <w:r w:rsidR="003315CD" w:rsidRPr="008003EC">
              <w:rPr>
                <w:rFonts w:eastAsia="Times New Roman" w:cstheme="minorHAnsi"/>
                <w:sz w:val="24"/>
                <w:szCs w:val="24"/>
              </w:rPr>
              <w:t> </w:t>
            </w:r>
            <w:r w:rsidRPr="008003EC">
              <w:rPr>
                <w:rFonts w:eastAsia="Times New Roman" w:cstheme="minorHAnsi"/>
                <w:sz w:val="24"/>
                <w:szCs w:val="24"/>
              </w:rPr>
              <w:t>realizowane projekty przyczyniły się do wyrównywania szans tych grup?</w:t>
            </w:r>
          </w:p>
          <w:p w14:paraId="2E8CC168" w14:textId="14E27F41" w:rsidR="00081540" w:rsidRPr="008003EC" w:rsidRDefault="00081540" w:rsidP="008003EC">
            <w:pPr>
              <w:spacing w:after="120" w:line="276" w:lineRule="auto"/>
              <w:ind w:left="11"/>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rPr>
            </w:pPr>
            <w:r w:rsidRPr="008003EC">
              <w:rPr>
                <w:rFonts w:eastAsia="Times New Roman" w:cstheme="minorHAnsi"/>
                <w:bCs/>
                <w:sz w:val="24"/>
                <w:szCs w:val="24"/>
                <w:u w:val="single"/>
              </w:rPr>
              <w:t>uzasadnienie:</w:t>
            </w:r>
            <w:r w:rsidRPr="008003EC">
              <w:rPr>
                <w:rFonts w:eastAsia="Times New Roman" w:cstheme="minorHAnsi"/>
                <w:bCs/>
                <w:sz w:val="24"/>
                <w:szCs w:val="24"/>
              </w:rPr>
              <w:t xml:space="preserve"> Przedmiotowe badanie pozwoli ocenić efektywność wsparcia w</w:t>
            </w:r>
            <w:r w:rsidR="00054C07" w:rsidRPr="008003EC">
              <w:rPr>
                <w:rFonts w:eastAsia="Times New Roman" w:cstheme="minorHAnsi"/>
                <w:bCs/>
                <w:sz w:val="24"/>
                <w:szCs w:val="24"/>
              </w:rPr>
              <w:t> </w:t>
            </w:r>
            <w:r w:rsidRPr="008003EC">
              <w:rPr>
                <w:rFonts w:eastAsia="Times New Roman" w:cstheme="minorHAnsi"/>
                <w:bCs/>
                <w:sz w:val="24"/>
                <w:szCs w:val="24"/>
              </w:rPr>
              <w:t>ramach działań, na które przeznaczono znaczną część alokacji FEO 2021-2027. Badanie wypełnia obowiązek realizacji przynajmniej raz podczas okresu programowania ewaluacji wpływu FEO</w:t>
            </w:r>
            <w:r w:rsidR="003315CD" w:rsidRPr="008003EC">
              <w:rPr>
                <w:rFonts w:eastAsia="Times New Roman" w:cstheme="minorHAnsi"/>
                <w:bCs/>
                <w:sz w:val="24"/>
                <w:szCs w:val="24"/>
              </w:rPr>
              <w:t> </w:t>
            </w:r>
            <w:r w:rsidRPr="008003EC">
              <w:rPr>
                <w:rFonts w:eastAsia="Times New Roman" w:cstheme="minorHAnsi"/>
                <w:bCs/>
                <w:sz w:val="24"/>
                <w:szCs w:val="24"/>
              </w:rPr>
              <w:t>2021-2027 (w obrębie kilku Priorytetów), wynikający z</w:t>
            </w:r>
            <w:r w:rsidR="003315CD" w:rsidRPr="008003EC">
              <w:rPr>
                <w:rFonts w:eastAsia="Times New Roman" w:cstheme="minorHAnsi"/>
                <w:bCs/>
                <w:sz w:val="24"/>
                <w:szCs w:val="24"/>
              </w:rPr>
              <w:t> </w:t>
            </w:r>
            <w:r w:rsidRPr="008003EC">
              <w:rPr>
                <w:rFonts w:eastAsia="Times New Roman" w:cstheme="minorHAnsi"/>
                <w:bCs/>
                <w:sz w:val="24"/>
                <w:szCs w:val="24"/>
              </w:rPr>
              <w:t>Wytycznych dotyczących ewaluacji polityki spójności na</w:t>
            </w:r>
            <w:r w:rsidR="003315CD" w:rsidRPr="008003EC">
              <w:rPr>
                <w:rFonts w:eastAsia="Times New Roman" w:cstheme="minorHAnsi"/>
                <w:bCs/>
                <w:sz w:val="24"/>
                <w:szCs w:val="24"/>
              </w:rPr>
              <w:t> </w:t>
            </w:r>
            <w:r w:rsidRPr="008003EC">
              <w:rPr>
                <w:rFonts w:eastAsia="Times New Roman" w:cstheme="minorHAnsi"/>
                <w:bCs/>
                <w:sz w:val="24"/>
                <w:szCs w:val="24"/>
              </w:rPr>
              <w:t xml:space="preserve">lata 2021-2027. </w:t>
            </w:r>
            <w:r w:rsidR="002F0271" w:rsidRPr="008003EC">
              <w:rPr>
                <w:rFonts w:eastAsia="Times New Roman" w:cstheme="minorHAnsi"/>
                <w:bCs/>
                <w:sz w:val="24"/>
                <w:szCs w:val="24"/>
              </w:rPr>
              <w:t>E</w:t>
            </w:r>
            <w:r w:rsidRPr="008003EC">
              <w:rPr>
                <w:rFonts w:eastAsia="Times New Roman" w:cstheme="minorHAnsi"/>
                <w:bCs/>
                <w:sz w:val="24"/>
                <w:szCs w:val="24"/>
              </w:rPr>
              <w:t>waluacja będzie także dodatkowym źródłem informacji w</w:t>
            </w:r>
            <w:r w:rsidR="00054C07" w:rsidRPr="008003EC">
              <w:rPr>
                <w:rFonts w:eastAsia="Times New Roman" w:cstheme="minorHAnsi"/>
                <w:bCs/>
                <w:sz w:val="24"/>
                <w:szCs w:val="24"/>
              </w:rPr>
              <w:t> </w:t>
            </w:r>
            <w:r w:rsidRPr="008003EC">
              <w:rPr>
                <w:rFonts w:eastAsia="Times New Roman" w:cstheme="minorHAnsi"/>
                <w:bCs/>
                <w:sz w:val="24"/>
                <w:szCs w:val="24"/>
              </w:rPr>
              <w:t>systemie monitorowania Planu Transportowego Województwa Opolskiego 2030.</w:t>
            </w:r>
          </w:p>
        </w:tc>
        <w:tc>
          <w:tcPr>
            <w:tcW w:w="1785" w:type="pct"/>
            <w:vAlign w:val="top"/>
          </w:tcPr>
          <w:p w14:paraId="68E48068" w14:textId="77777777" w:rsidR="00081540" w:rsidRPr="008003EC" w:rsidRDefault="00081540" w:rsidP="008003EC">
            <w:pPr>
              <w:autoSpaceDE w:val="0"/>
              <w:autoSpaceDN w:val="0"/>
              <w:adjustRightInd w:val="0"/>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u w:val="single"/>
              </w:rPr>
            </w:pPr>
            <w:r w:rsidRPr="008003EC">
              <w:rPr>
                <w:rFonts w:eastAsia="Times New Roman" w:cstheme="minorHAnsi"/>
                <w:color w:val="000000"/>
                <w:sz w:val="24"/>
                <w:szCs w:val="24"/>
                <w:u w:val="single"/>
              </w:rPr>
              <w:lastRenderedPageBreak/>
              <w:t xml:space="preserve">metodologia: </w:t>
            </w:r>
          </w:p>
          <w:p w14:paraId="61BB18C7" w14:textId="77777777" w:rsidR="003315CD" w:rsidRPr="008003EC" w:rsidRDefault="002F0271" w:rsidP="008003EC">
            <w:pPr>
              <w:numPr>
                <w:ilvl w:val="0"/>
                <w:numId w:val="34"/>
              </w:numPr>
              <w:spacing w:after="120" w:line="276" w:lineRule="auto"/>
              <w:ind w:left="175" w:hanging="175"/>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rPr>
            </w:pPr>
            <w:r w:rsidRPr="008003EC">
              <w:rPr>
                <w:rFonts w:eastAsia="Times New Roman" w:cstheme="minorHAnsi"/>
                <w:color w:val="000000"/>
                <w:sz w:val="24"/>
                <w:szCs w:val="24"/>
              </w:rPr>
              <w:t xml:space="preserve">badania gabinetowe </w:t>
            </w:r>
            <w:r w:rsidR="00E045F5" w:rsidRPr="008003EC">
              <w:rPr>
                <w:rFonts w:eastAsia="Times New Roman" w:cstheme="minorHAnsi"/>
                <w:bCs/>
                <w:sz w:val="24"/>
                <w:szCs w:val="24"/>
              </w:rPr>
              <w:t>(dokumenty strategiczne i</w:t>
            </w:r>
            <w:r w:rsidR="003315CD" w:rsidRPr="008003EC">
              <w:rPr>
                <w:rFonts w:eastAsia="Times New Roman" w:cstheme="minorHAnsi"/>
                <w:bCs/>
                <w:sz w:val="24"/>
                <w:szCs w:val="24"/>
              </w:rPr>
              <w:t> </w:t>
            </w:r>
            <w:r w:rsidR="00E045F5" w:rsidRPr="008003EC">
              <w:rPr>
                <w:rFonts w:eastAsia="Times New Roman" w:cstheme="minorHAnsi"/>
                <w:bCs/>
                <w:sz w:val="24"/>
                <w:szCs w:val="24"/>
              </w:rPr>
              <w:t>operacyjne, dokumentacja projektowa, raporty z badań, literatura przedmiotu)</w:t>
            </w:r>
          </w:p>
          <w:p w14:paraId="4BDCF8E5" w14:textId="77777777" w:rsidR="003315CD" w:rsidRPr="008003EC" w:rsidRDefault="00081540" w:rsidP="008003EC">
            <w:pPr>
              <w:numPr>
                <w:ilvl w:val="0"/>
                <w:numId w:val="34"/>
              </w:numPr>
              <w:spacing w:after="120" w:line="276" w:lineRule="auto"/>
              <w:ind w:left="175" w:hanging="175"/>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rPr>
            </w:pPr>
            <w:r w:rsidRPr="008003EC">
              <w:rPr>
                <w:rFonts w:eastAsia="Times New Roman" w:cstheme="minorHAnsi"/>
                <w:color w:val="000000"/>
                <w:sz w:val="24"/>
                <w:szCs w:val="24"/>
              </w:rPr>
              <w:t>badania ilościowe i analizy statystyczne pod kątem: mieszkańców regionu, uczniów i osób w wieku produkcyjnym oraz użytkowników poszczególnych rodzajów transportu</w:t>
            </w:r>
          </w:p>
          <w:p w14:paraId="0AE918A2" w14:textId="77777777" w:rsidR="003315CD" w:rsidRPr="008003EC" w:rsidRDefault="00081540" w:rsidP="008003EC">
            <w:pPr>
              <w:numPr>
                <w:ilvl w:val="0"/>
                <w:numId w:val="34"/>
              </w:numPr>
              <w:spacing w:after="120" w:line="276" w:lineRule="auto"/>
              <w:ind w:left="175" w:hanging="175"/>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rPr>
            </w:pPr>
            <w:r w:rsidRPr="008003EC">
              <w:rPr>
                <w:rFonts w:eastAsia="Times New Roman" w:cstheme="minorHAnsi"/>
                <w:color w:val="000000"/>
                <w:sz w:val="24"/>
                <w:szCs w:val="24"/>
              </w:rPr>
              <w:t xml:space="preserve">analiza danych wtórnych (gł. dot. natężenia ruchu na wybranych odcinkach/liniach, rozwoju infrastruktury) </w:t>
            </w:r>
          </w:p>
          <w:p w14:paraId="2854C39F" w14:textId="77777777" w:rsidR="003315CD" w:rsidRPr="008003EC" w:rsidRDefault="00081540" w:rsidP="008003EC">
            <w:pPr>
              <w:numPr>
                <w:ilvl w:val="0"/>
                <w:numId w:val="34"/>
              </w:numPr>
              <w:spacing w:after="120" w:line="276" w:lineRule="auto"/>
              <w:ind w:left="175" w:hanging="175"/>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rPr>
            </w:pPr>
            <w:r w:rsidRPr="008003EC">
              <w:rPr>
                <w:rFonts w:eastAsia="Times New Roman" w:cstheme="minorHAnsi"/>
                <w:color w:val="000000"/>
                <w:sz w:val="24"/>
                <w:szCs w:val="24"/>
              </w:rPr>
              <w:t xml:space="preserve">porównanie danych pierwotnych (deklarowane wzorce mobilności, preferencje) oraz danych wtórnych (natężenie ruchu) </w:t>
            </w:r>
          </w:p>
          <w:p w14:paraId="260B458C" w14:textId="09EE3F00" w:rsidR="003315CD" w:rsidRPr="008003EC" w:rsidRDefault="00081540" w:rsidP="008003EC">
            <w:pPr>
              <w:numPr>
                <w:ilvl w:val="0"/>
                <w:numId w:val="34"/>
              </w:numPr>
              <w:spacing w:after="120" w:line="276" w:lineRule="auto"/>
              <w:ind w:left="175" w:hanging="175"/>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rPr>
            </w:pPr>
            <w:r w:rsidRPr="008003EC">
              <w:rPr>
                <w:rFonts w:eastAsia="Times New Roman" w:cstheme="minorHAnsi"/>
                <w:color w:val="000000"/>
                <w:sz w:val="24"/>
                <w:szCs w:val="24"/>
              </w:rPr>
              <w:lastRenderedPageBreak/>
              <w:t>studia przypadku (dostępnoś</w:t>
            </w:r>
            <w:r w:rsidR="002F0271" w:rsidRPr="008003EC">
              <w:rPr>
                <w:rFonts w:eastAsia="Times New Roman" w:cstheme="minorHAnsi"/>
                <w:color w:val="000000"/>
                <w:sz w:val="24"/>
                <w:szCs w:val="24"/>
              </w:rPr>
              <w:t>ć</w:t>
            </w:r>
            <w:r w:rsidRPr="008003EC">
              <w:rPr>
                <w:rFonts w:eastAsia="Times New Roman" w:cstheme="minorHAnsi"/>
                <w:color w:val="000000"/>
                <w:sz w:val="24"/>
                <w:szCs w:val="24"/>
              </w:rPr>
              <w:t xml:space="preserve"> komunikacyjn</w:t>
            </w:r>
            <w:r w:rsidR="002F0271" w:rsidRPr="008003EC">
              <w:rPr>
                <w:rFonts w:eastAsia="Times New Roman" w:cstheme="minorHAnsi"/>
                <w:color w:val="000000"/>
                <w:sz w:val="24"/>
                <w:szCs w:val="24"/>
              </w:rPr>
              <w:t xml:space="preserve">a </w:t>
            </w:r>
            <w:r w:rsidRPr="008003EC">
              <w:rPr>
                <w:rFonts w:eastAsia="Times New Roman" w:cstheme="minorHAnsi"/>
                <w:color w:val="000000"/>
                <w:sz w:val="24"/>
                <w:szCs w:val="24"/>
              </w:rPr>
              <w:t>i</w:t>
            </w:r>
            <w:r w:rsidR="003315CD" w:rsidRPr="008003EC">
              <w:rPr>
                <w:rFonts w:eastAsia="Times New Roman" w:cstheme="minorHAnsi"/>
                <w:color w:val="000000"/>
                <w:sz w:val="24"/>
                <w:szCs w:val="24"/>
              </w:rPr>
              <w:t> </w:t>
            </w:r>
            <w:r w:rsidRPr="008003EC">
              <w:rPr>
                <w:rFonts w:eastAsia="Times New Roman" w:cstheme="minorHAnsi"/>
                <w:color w:val="000000"/>
                <w:sz w:val="24"/>
                <w:szCs w:val="24"/>
              </w:rPr>
              <w:t>dobr</w:t>
            </w:r>
            <w:r w:rsidR="002F0271" w:rsidRPr="008003EC">
              <w:rPr>
                <w:rFonts w:eastAsia="Times New Roman" w:cstheme="minorHAnsi"/>
                <w:color w:val="000000"/>
                <w:sz w:val="24"/>
                <w:szCs w:val="24"/>
              </w:rPr>
              <w:t>e</w:t>
            </w:r>
            <w:r w:rsidRPr="008003EC">
              <w:rPr>
                <w:rFonts w:eastAsia="Times New Roman" w:cstheme="minorHAnsi"/>
                <w:color w:val="000000"/>
                <w:sz w:val="24"/>
                <w:szCs w:val="24"/>
              </w:rPr>
              <w:t xml:space="preserve"> praktyk</w:t>
            </w:r>
            <w:r w:rsidR="002F0271" w:rsidRPr="008003EC">
              <w:rPr>
                <w:rFonts w:eastAsia="Times New Roman" w:cstheme="minorHAnsi"/>
                <w:color w:val="000000"/>
                <w:sz w:val="24"/>
                <w:szCs w:val="24"/>
              </w:rPr>
              <w:t>i</w:t>
            </w:r>
            <w:r w:rsidRPr="008003EC">
              <w:rPr>
                <w:rFonts w:eastAsia="Times New Roman" w:cstheme="minorHAnsi"/>
                <w:color w:val="000000"/>
                <w:sz w:val="24"/>
                <w:szCs w:val="24"/>
              </w:rPr>
              <w:t xml:space="preserve">) </w:t>
            </w:r>
          </w:p>
          <w:p w14:paraId="1DB79C0D" w14:textId="77777777" w:rsidR="003315CD" w:rsidRPr="008003EC" w:rsidRDefault="00081540" w:rsidP="008003EC">
            <w:pPr>
              <w:numPr>
                <w:ilvl w:val="0"/>
                <w:numId w:val="34"/>
              </w:numPr>
              <w:spacing w:after="120" w:line="276" w:lineRule="auto"/>
              <w:ind w:left="175" w:hanging="175"/>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rPr>
            </w:pPr>
            <w:r w:rsidRPr="008003EC">
              <w:rPr>
                <w:rFonts w:eastAsia="Times New Roman" w:cstheme="minorHAnsi"/>
                <w:color w:val="000000"/>
                <w:sz w:val="24"/>
                <w:szCs w:val="24"/>
              </w:rPr>
              <w:t>badania jakościowe wśród instytucji systemu FEO 2021-2027 oraz ekspertów w zakresie inwestycji transportowych</w:t>
            </w:r>
          </w:p>
          <w:p w14:paraId="2FB4F7F8" w14:textId="710D13A5" w:rsidR="002F0271" w:rsidRPr="008003EC" w:rsidRDefault="002F0271" w:rsidP="008003EC">
            <w:pPr>
              <w:numPr>
                <w:ilvl w:val="0"/>
                <w:numId w:val="34"/>
              </w:numPr>
              <w:spacing w:after="120" w:line="276" w:lineRule="auto"/>
              <w:ind w:left="176" w:hanging="176"/>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rPr>
            </w:pPr>
            <w:r w:rsidRPr="008003EC">
              <w:rPr>
                <w:rFonts w:eastAsia="Times New Roman" w:cstheme="minorHAnsi"/>
                <w:bCs/>
                <w:color w:val="000000"/>
                <w:sz w:val="24"/>
                <w:szCs w:val="24"/>
              </w:rPr>
              <w:t>warsztat ewaluacyjny z adresatami zaleceń</w:t>
            </w:r>
          </w:p>
          <w:p w14:paraId="00CA9A9A" w14:textId="77777777" w:rsidR="00081540" w:rsidRPr="008003EC" w:rsidRDefault="00081540" w:rsidP="008003EC">
            <w:pPr>
              <w:autoSpaceDE w:val="0"/>
              <w:autoSpaceDN w:val="0"/>
              <w:adjustRightInd w:val="0"/>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u w:val="single"/>
              </w:rPr>
            </w:pPr>
            <w:r w:rsidRPr="008003EC">
              <w:rPr>
                <w:rFonts w:eastAsia="Times New Roman" w:cstheme="minorHAnsi"/>
                <w:color w:val="000000"/>
                <w:sz w:val="24"/>
                <w:szCs w:val="24"/>
                <w:u w:val="single"/>
              </w:rPr>
              <w:t xml:space="preserve">źródła danych: </w:t>
            </w:r>
          </w:p>
          <w:p w14:paraId="3A403C63" w14:textId="77777777" w:rsidR="003315CD" w:rsidRPr="008003EC" w:rsidRDefault="00081540" w:rsidP="008003EC">
            <w:pPr>
              <w:numPr>
                <w:ilvl w:val="0"/>
                <w:numId w:val="46"/>
              </w:numPr>
              <w:autoSpaceDE w:val="0"/>
              <w:autoSpaceDN w:val="0"/>
              <w:adjustRightInd w:val="0"/>
              <w:spacing w:after="120" w:line="276" w:lineRule="auto"/>
              <w:ind w:left="108" w:hanging="108"/>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8003EC">
              <w:rPr>
                <w:rFonts w:eastAsia="Times New Roman" w:cstheme="minorHAnsi"/>
                <w:color w:val="000000"/>
                <w:sz w:val="24"/>
                <w:szCs w:val="24"/>
              </w:rPr>
              <w:t>dokumenty programowe</w:t>
            </w:r>
            <w:r w:rsidR="002F0271" w:rsidRPr="008003EC">
              <w:rPr>
                <w:rFonts w:eastAsia="Times New Roman" w:cstheme="minorHAnsi"/>
                <w:color w:val="000000"/>
                <w:sz w:val="24"/>
                <w:szCs w:val="24"/>
              </w:rPr>
              <w:t>,</w:t>
            </w:r>
            <w:r w:rsidRPr="008003EC">
              <w:rPr>
                <w:rFonts w:eastAsia="Times New Roman" w:cstheme="minorHAnsi"/>
                <w:color w:val="000000"/>
                <w:sz w:val="24"/>
                <w:szCs w:val="24"/>
              </w:rPr>
              <w:t xml:space="preserve"> strategiczne </w:t>
            </w:r>
            <w:r w:rsidR="002F0271" w:rsidRPr="008003EC">
              <w:rPr>
                <w:rFonts w:eastAsia="Times New Roman" w:cstheme="minorHAnsi"/>
                <w:color w:val="000000"/>
                <w:sz w:val="24"/>
                <w:szCs w:val="24"/>
              </w:rPr>
              <w:t>i</w:t>
            </w:r>
            <w:r w:rsidR="003315CD" w:rsidRPr="008003EC">
              <w:rPr>
                <w:rFonts w:eastAsia="Times New Roman" w:cstheme="minorHAnsi"/>
                <w:color w:val="000000"/>
                <w:sz w:val="24"/>
                <w:szCs w:val="24"/>
              </w:rPr>
              <w:t> </w:t>
            </w:r>
            <w:r w:rsidR="002F0271" w:rsidRPr="008003EC">
              <w:rPr>
                <w:rFonts w:eastAsia="Times New Roman" w:cstheme="minorHAnsi"/>
                <w:color w:val="000000"/>
                <w:sz w:val="24"/>
                <w:szCs w:val="24"/>
              </w:rPr>
              <w:t>projektowe</w:t>
            </w:r>
          </w:p>
          <w:p w14:paraId="642C84D4" w14:textId="77777777" w:rsidR="003315CD" w:rsidRPr="008003EC" w:rsidRDefault="00081540" w:rsidP="008003EC">
            <w:pPr>
              <w:numPr>
                <w:ilvl w:val="0"/>
                <w:numId w:val="46"/>
              </w:numPr>
              <w:autoSpaceDE w:val="0"/>
              <w:autoSpaceDN w:val="0"/>
              <w:adjustRightInd w:val="0"/>
              <w:spacing w:after="120" w:line="276" w:lineRule="auto"/>
              <w:ind w:left="108" w:hanging="108"/>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8003EC">
              <w:rPr>
                <w:rFonts w:eastAsia="Times New Roman" w:cstheme="minorHAnsi"/>
                <w:color w:val="000000"/>
                <w:sz w:val="24"/>
                <w:szCs w:val="24"/>
              </w:rPr>
              <w:t>dane z SL 2021</w:t>
            </w:r>
          </w:p>
          <w:p w14:paraId="07F0D34C" w14:textId="77777777" w:rsidR="003315CD" w:rsidRPr="008003EC" w:rsidRDefault="00081540" w:rsidP="008003EC">
            <w:pPr>
              <w:numPr>
                <w:ilvl w:val="0"/>
                <w:numId w:val="46"/>
              </w:numPr>
              <w:autoSpaceDE w:val="0"/>
              <w:autoSpaceDN w:val="0"/>
              <w:adjustRightInd w:val="0"/>
              <w:spacing w:after="120" w:line="276" w:lineRule="auto"/>
              <w:ind w:left="108" w:hanging="108"/>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8003EC">
              <w:rPr>
                <w:rFonts w:eastAsia="Times New Roman" w:cstheme="minorHAnsi"/>
                <w:color w:val="000000"/>
                <w:sz w:val="24"/>
                <w:szCs w:val="24"/>
              </w:rPr>
              <w:t>raporty końcowe z tożsamych badań</w:t>
            </w:r>
            <w:r w:rsidR="002F0271" w:rsidRPr="008003EC">
              <w:rPr>
                <w:rFonts w:cstheme="minorHAnsi"/>
                <w:sz w:val="24"/>
                <w:szCs w:val="24"/>
              </w:rPr>
              <w:t xml:space="preserve"> (m.in.</w:t>
            </w:r>
            <w:r w:rsidR="003315CD" w:rsidRPr="008003EC">
              <w:rPr>
                <w:rFonts w:cstheme="minorHAnsi"/>
                <w:sz w:val="24"/>
                <w:szCs w:val="24"/>
              </w:rPr>
              <w:t> </w:t>
            </w:r>
            <w:r w:rsidR="002F0271" w:rsidRPr="008003EC">
              <w:rPr>
                <w:rFonts w:eastAsia="Times New Roman" w:cstheme="minorHAnsi"/>
                <w:color w:val="000000"/>
                <w:sz w:val="24"/>
                <w:szCs w:val="24"/>
              </w:rPr>
              <w:t>Wpływ inwestycji transportowych na</w:t>
            </w:r>
            <w:r w:rsidR="003315CD" w:rsidRPr="008003EC">
              <w:rPr>
                <w:rFonts w:eastAsia="Times New Roman" w:cstheme="minorHAnsi"/>
                <w:color w:val="000000"/>
                <w:sz w:val="24"/>
                <w:szCs w:val="24"/>
              </w:rPr>
              <w:t> </w:t>
            </w:r>
            <w:r w:rsidR="002F0271" w:rsidRPr="008003EC">
              <w:rPr>
                <w:rFonts w:eastAsia="Times New Roman" w:cstheme="minorHAnsi"/>
                <w:color w:val="000000"/>
                <w:sz w:val="24"/>
                <w:szCs w:val="24"/>
              </w:rPr>
              <w:t>sytuację społeczno-gospodarczą województwa opolskiego)</w:t>
            </w:r>
          </w:p>
          <w:p w14:paraId="03D98421" w14:textId="77777777" w:rsidR="003315CD" w:rsidRPr="008003EC" w:rsidRDefault="00081540" w:rsidP="008003EC">
            <w:pPr>
              <w:numPr>
                <w:ilvl w:val="0"/>
                <w:numId w:val="46"/>
              </w:numPr>
              <w:autoSpaceDE w:val="0"/>
              <w:autoSpaceDN w:val="0"/>
              <w:adjustRightInd w:val="0"/>
              <w:spacing w:after="120" w:line="276" w:lineRule="auto"/>
              <w:ind w:left="108" w:hanging="108"/>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8003EC">
              <w:rPr>
                <w:rFonts w:eastAsia="Times New Roman" w:cstheme="minorHAnsi"/>
                <w:color w:val="000000"/>
                <w:sz w:val="24"/>
                <w:szCs w:val="24"/>
              </w:rPr>
              <w:t xml:space="preserve">dane dot. inwestycji transportowych finansowanych z innych niż FEO 2021-2027 źródeł </w:t>
            </w:r>
          </w:p>
          <w:p w14:paraId="7AD8555E" w14:textId="77777777" w:rsidR="003315CD" w:rsidRPr="008003EC" w:rsidRDefault="00081540" w:rsidP="008003EC">
            <w:pPr>
              <w:numPr>
                <w:ilvl w:val="0"/>
                <w:numId w:val="46"/>
              </w:numPr>
              <w:autoSpaceDE w:val="0"/>
              <w:autoSpaceDN w:val="0"/>
              <w:adjustRightInd w:val="0"/>
              <w:spacing w:after="120" w:line="276" w:lineRule="auto"/>
              <w:ind w:left="108" w:hanging="108"/>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8003EC">
              <w:rPr>
                <w:rFonts w:eastAsia="Times New Roman" w:cstheme="minorHAnsi"/>
                <w:color w:val="000000"/>
                <w:sz w:val="24"/>
                <w:szCs w:val="24"/>
              </w:rPr>
              <w:lastRenderedPageBreak/>
              <w:t>regionalne dane statystyczne oraz dane GDDKiA, PKP PLK S.A., przewoźników miejskich i regionalnych, itp.</w:t>
            </w:r>
          </w:p>
          <w:p w14:paraId="51084379" w14:textId="77777777" w:rsidR="003315CD" w:rsidRPr="008003EC" w:rsidRDefault="00081540" w:rsidP="008003EC">
            <w:pPr>
              <w:numPr>
                <w:ilvl w:val="0"/>
                <w:numId w:val="46"/>
              </w:numPr>
              <w:autoSpaceDE w:val="0"/>
              <w:autoSpaceDN w:val="0"/>
              <w:adjustRightInd w:val="0"/>
              <w:spacing w:after="120" w:line="276" w:lineRule="auto"/>
              <w:ind w:left="108" w:hanging="108"/>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8003EC">
              <w:rPr>
                <w:rFonts w:eastAsia="Times New Roman" w:cstheme="minorHAnsi"/>
                <w:color w:val="000000"/>
                <w:sz w:val="24"/>
                <w:szCs w:val="24"/>
              </w:rPr>
              <w:t>literatura fachowa</w:t>
            </w:r>
          </w:p>
          <w:p w14:paraId="22F8F691" w14:textId="7DBF924B" w:rsidR="00081540" w:rsidRPr="008003EC" w:rsidRDefault="00081540" w:rsidP="008003EC">
            <w:pPr>
              <w:numPr>
                <w:ilvl w:val="0"/>
                <w:numId w:val="46"/>
              </w:numPr>
              <w:autoSpaceDE w:val="0"/>
              <w:autoSpaceDN w:val="0"/>
              <w:adjustRightInd w:val="0"/>
              <w:spacing w:after="120" w:line="276" w:lineRule="auto"/>
              <w:ind w:left="108" w:hanging="108"/>
              <w:jc w:val="left"/>
              <w:cnfStyle w:val="000000000000" w:firstRow="0" w:lastRow="0" w:firstColumn="0" w:lastColumn="0" w:oddVBand="0" w:evenVBand="0" w:oddHBand="0" w:evenHBand="0" w:firstRowFirstColumn="0" w:firstRowLastColumn="0" w:lastRowFirstColumn="0" w:lastRowLastColumn="0"/>
              <w:rPr>
                <w:rFonts w:eastAsia="Times New Roman" w:cstheme="minorHAnsi"/>
                <w:bCs/>
                <w:sz w:val="24"/>
                <w:szCs w:val="24"/>
                <w:u w:val="single"/>
              </w:rPr>
            </w:pPr>
            <w:r w:rsidRPr="008003EC">
              <w:rPr>
                <w:rFonts w:eastAsia="Times New Roman" w:cstheme="minorHAnsi"/>
                <w:color w:val="000000"/>
                <w:sz w:val="24"/>
                <w:szCs w:val="24"/>
              </w:rPr>
              <w:t>dane pierwotne wynikające z</w:t>
            </w:r>
            <w:r w:rsidR="003315CD" w:rsidRPr="008003EC">
              <w:rPr>
                <w:rFonts w:eastAsia="Times New Roman" w:cstheme="minorHAnsi"/>
                <w:color w:val="000000"/>
                <w:sz w:val="24"/>
                <w:szCs w:val="24"/>
              </w:rPr>
              <w:t> </w:t>
            </w:r>
            <w:r w:rsidRPr="008003EC">
              <w:rPr>
                <w:rFonts w:eastAsia="Times New Roman" w:cstheme="minorHAnsi"/>
                <w:color w:val="000000"/>
                <w:sz w:val="24"/>
                <w:szCs w:val="24"/>
              </w:rPr>
              <w:t>przeprowadzonych badań ilościowych i</w:t>
            </w:r>
            <w:r w:rsidR="003315CD" w:rsidRPr="008003EC">
              <w:rPr>
                <w:rFonts w:eastAsia="Times New Roman" w:cstheme="minorHAnsi"/>
                <w:color w:val="000000"/>
                <w:sz w:val="24"/>
                <w:szCs w:val="24"/>
              </w:rPr>
              <w:t> </w:t>
            </w:r>
            <w:r w:rsidRPr="008003EC">
              <w:rPr>
                <w:rFonts w:eastAsia="Times New Roman" w:cstheme="minorHAnsi"/>
                <w:color w:val="000000"/>
                <w:sz w:val="24"/>
                <w:szCs w:val="24"/>
              </w:rPr>
              <w:t>jakościowych</w:t>
            </w:r>
          </w:p>
        </w:tc>
        <w:tc>
          <w:tcPr>
            <w:tcW w:w="377" w:type="pct"/>
            <w:vAlign w:val="top"/>
          </w:tcPr>
          <w:p w14:paraId="4417D78A" w14:textId="77777777" w:rsidR="00081540" w:rsidRPr="008003EC" w:rsidRDefault="00081540" w:rsidP="008003EC">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bCs/>
                <w:sz w:val="24"/>
                <w:szCs w:val="24"/>
              </w:rPr>
            </w:pPr>
            <w:r w:rsidRPr="008003EC">
              <w:rPr>
                <w:rFonts w:eastAsia="Times New Roman" w:cstheme="minorHAnsi"/>
                <w:bCs/>
                <w:sz w:val="24"/>
                <w:szCs w:val="24"/>
              </w:rPr>
              <w:lastRenderedPageBreak/>
              <w:t>I-XII.2029</w:t>
            </w:r>
          </w:p>
        </w:tc>
        <w:tc>
          <w:tcPr>
            <w:tcW w:w="471" w:type="pct"/>
            <w:vAlign w:val="top"/>
          </w:tcPr>
          <w:p w14:paraId="61B4B22E" w14:textId="77777777" w:rsidR="00081540" w:rsidRPr="008003EC" w:rsidRDefault="00081540" w:rsidP="008003EC">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bCs/>
                <w:sz w:val="24"/>
                <w:szCs w:val="24"/>
              </w:rPr>
            </w:pPr>
            <w:r w:rsidRPr="008003EC">
              <w:rPr>
                <w:rFonts w:eastAsia="Times New Roman" w:cstheme="minorHAnsi"/>
                <w:bCs/>
                <w:sz w:val="24"/>
                <w:szCs w:val="24"/>
              </w:rPr>
              <w:t>400 000 zł</w:t>
            </w:r>
          </w:p>
        </w:tc>
      </w:tr>
      <w:tr w:rsidR="00081540" w:rsidRPr="008003EC" w14:paraId="76B2DCA0" w14:textId="77777777" w:rsidTr="006D2C00">
        <w:trPr>
          <w:trHeight w:val="977"/>
        </w:trPr>
        <w:tc>
          <w:tcPr>
            <w:cnfStyle w:val="001000000000" w:firstRow="0" w:lastRow="0" w:firstColumn="1" w:lastColumn="0" w:oddVBand="0" w:evenVBand="0" w:oddHBand="0" w:evenHBand="0" w:firstRowFirstColumn="0" w:firstRowLastColumn="0" w:lastRowFirstColumn="0" w:lastRowLastColumn="0"/>
            <w:tcW w:w="183" w:type="pct"/>
            <w:vAlign w:val="top"/>
          </w:tcPr>
          <w:p w14:paraId="4F974F2F" w14:textId="33D51793" w:rsidR="00081540" w:rsidRPr="008003EC" w:rsidRDefault="00F56405" w:rsidP="008003EC">
            <w:pPr>
              <w:spacing w:after="120" w:line="276" w:lineRule="auto"/>
              <w:rPr>
                <w:rFonts w:eastAsia="Times New Roman" w:cstheme="minorHAnsi"/>
                <w:bCs/>
                <w:sz w:val="24"/>
                <w:szCs w:val="24"/>
              </w:rPr>
            </w:pPr>
            <w:r w:rsidRPr="008003EC">
              <w:rPr>
                <w:rFonts w:eastAsia="Times New Roman" w:cstheme="minorHAnsi"/>
                <w:bCs/>
                <w:sz w:val="24"/>
                <w:szCs w:val="24"/>
              </w:rPr>
              <w:lastRenderedPageBreak/>
              <w:t>9</w:t>
            </w:r>
          </w:p>
        </w:tc>
        <w:tc>
          <w:tcPr>
            <w:tcW w:w="2185" w:type="pct"/>
            <w:vAlign w:val="top"/>
          </w:tcPr>
          <w:p w14:paraId="7AC58B9F" w14:textId="6546F8AF" w:rsidR="00081540" w:rsidRPr="008003EC" w:rsidRDefault="00081540" w:rsidP="008003EC">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rPr>
            </w:pPr>
            <w:r w:rsidRPr="008003EC">
              <w:rPr>
                <w:rFonts w:eastAsia="Times New Roman" w:cstheme="minorHAnsi"/>
                <w:bCs/>
                <w:sz w:val="24"/>
                <w:szCs w:val="24"/>
                <w:u w:val="single"/>
              </w:rPr>
              <w:t>tytuł</w:t>
            </w:r>
            <w:r w:rsidRPr="008003EC">
              <w:rPr>
                <w:rFonts w:eastAsia="Times New Roman" w:cstheme="minorHAnsi"/>
                <w:bCs/>
                <w:sz w:val="24"/>
                <w:szCs w:val="24"/>
              </w:rPr>
              <w:t xml:space="preserve">: </w:t>
            </w:r>
            <w:r w:rsidRPr="008003EC">
              <w:rPr>
                <w:rFonts w:eastAsia="Times New Roman" w:cstheme="minorHAnsi"/>
                <w:b/>
                <w:bCs/>
                <w:sz w:val="24"/>
                <w:szCs w:val="24"/>
              </w:rPr>
              <w:t>Ewaluacja Regionalnych Programów Zdrowotnych funkcjonujących w</w:t>
            </w:r>
            <w:r w:rsidR="002F0271" w:rsidRPr="008003EC">
              <w:rPr>
                <w:rFonts w:eastAsia="Times New Roman" w:cstheme="minorHAnsi"/>
                <w:b/>
                <w:bCs/>
                <w:sz w:val="24"/>
                <w:szCs w:val="24"/>
              </w:rPr>
              <w:t> </w:t>
            </w:r>
            <w:r w:rsidRPr="008003EC">
              <w:rPr>
                <w:rFonts w:eastAsia="Times New Roman" w:cstheme="minorHAnsi"/>
                <w:b/>
                <w:bCs/>
                <w:sz w:val="24"/>
                <w:szCs w:val="24"/>
              </w:rPr>
              <w:t>perspektywie 2021-2027 w</w:t>
            </w:r>
            <w:r w:rsidR="001039A6" w:rsidRPr="008003EC">
              <w:rPr>
                <w:rFonts w:eastAsia="Times New Roman" w:cstheme="minorHAnsi"/>
                <w:b/>
                <w:bCs/>
                <w:sz w:val="24"/>
                <w:szCs w:val="24"/>
              </w:rPr>
              <w:t> </w:t>
            </w:r>
            <w:r w:rsidRPr="008003EC">
              <w:rPr>
                <w:rFonts w:eastAsia="Times New Roman" w:cstheme="minorHAnsi"/>
                <w:b/>
                <w:bCs/>
                <w:sz w:val="24"/>
                <w:szCs w:val="24"/>
              </w:rPr>
              <w:t>województwie opolskim</w:t>
            </w:r>
          </w:p>
          <w:p w14:paraId="078A52E5" w14:textId="77777777" w:rsidR="00081540" w:rsidRPr="008003EC" w:rsidRDefault="00081540" w:rsidP="008003EC">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u w:val="single"/>
              </w:rPr>
            </w:pPr>
            <w:r w:rsidRPr="008003EC">
              <w:rPr>
                <w:rFonts w:eastAsia="Times New Roman" w:cstheme="minorHAnsi"/>
                <w:bCs/>
                <w:sz w:val="24"/>
                <w:szCs w:val="24"/>
                <w:u w:val="single"/>
              </w:rPr>
              <w:t>typ:</w:t>
            </w:r>
            <w:r w:rsidRPr="008003EC">
              <w:rPr>
                <w:rFonts w:eastAsia="Times New Roman" w:cstheme="minorHAnsi"/>
                <w:bCs/>
                <w:sz w:val="24"/>
                <w:szCs w:val="24"/>
              </w:rPr>
              <w:t xml:space="preserve"> wpływu, ex post</w:t>
            </w:r>
          </w:p>
          <w:p w14:paraId="609ABFAE" w14:textId="5E03A085" w:rsidR="00081540" w:rsidRPr="008003EC" w:rsidRDefault="00081540" w:rsidP="008003EC">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bCs/>
                <w:sz w:val="24"/>
                <w:szCs w:val="24"/>
              </w:rPr>
            </w:pPr>
            <w:r w:rsidRPr="008003EC">
              <w:rPr>
                <w:rFonts w:eastAsia="Times New Roman" w:cstheme="minorHAnsi"/>
                <w:bCs/>
                <w:sz w:val="24"/>
                <w:szCs w:val="24"/>
                <w:u w:val="single"/>
              </w:rPr>
              <w:t>zakres:</w:t>
            </w:r>
            <w:r w:rsidRPr="008003EC">
              <w:rPr>
                <w:rFonts w:eastAsia="Times New Roman" w:cstheme="minorHAnsi"/>
                <w:bCs/>
                <w:sz w:val="24"/>
                <w:szCs w:val="24"/>
              </w:rPr>
              <w:t xml:space="preserve"> Priorytet 5: 5.4; Priorytet 7: 7.1 </w:t>
            </w:r>
          </w:p>
          <w:p w14:paraId="2BB861A9" w14:textId="0D184B11" w:rsidR="00081540" w:rsidRPr="008003EC" w:rsidRDefault="00081540" w:rsidP="008003EC">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bCs/>
                <w:sz w:val="24"/>
                <w:szCs w:val="24"/>
                <w:u w:val="single"/>
              </w:rPr>
            </w:pPr>
            <w:r w:rsidRPr="008003EC">
              <w:rPr>
                <w:rFonts w:eastAsia="Times New Roman" w:cstheme="minorHAnsi"/>
                <w:bCs/>
                <w:sz w:val="24"/>
                <w:szCs w:val="24"/>
                <w:u w:val="single"/>
              </w:rPr>
              <w:t>cel badania</w:t>
            </w:r>
            <w:r w:rsidRPr="008003EC">
              <w:rPr>
                <w:rFonts w:eastAsia="Times New Roman" w:cstheme="minorHAnsi"/>
                <w:bCs/>
                <w:sz w:val="24"/>
                <w:szCs w:val="24"/>
              </w:rPr>
              <w:t>: analiza efektów zdrowotnych uzyskanych i</w:t>
            </w:r>
            <w:r w:rsidR="001039A6" w:rsidRPr="008003EC">
              <w:rPr>
                <w:rFonts w:eastAsia="Times New Roman" w:cstheme="minorHAnsi"/>
                <w:bCs/>
                <w:sz w:val="24"/>
                <w:szCs w:val="24"/>
              </w:rPr>
              <w:t> </w:t>
            </w:r>
            <w:r w:rsidRPr="008003EC">
              <w:rPr>
                <w:rFonts w:eastAsia="Times New Roman" w:cstheme="minorHAnsi"/>
                <w:bCs/>
                <w:sz w:val="24"/>
                <w:szCs w:val="24"/>
              </w:rPr>
              <w:t>utrzymujących się po zakończeniu programów</w:t>
            </w:r>
            <w:r w:rsidRPr="008003EC">
              <w:rPr>
                <w:rFonts w:eastAsia="Times New Roman" w:cstheme="minorHAnsi"/>
                <w:bCs/>
                <w:sz w:val="24"/>
                <w:szCs w:val="24"/>
                <w:u w:val="single"/>
              </w:rPr>
              <w:t xml:space="preserve"> </w:t>
            </w:r>
          </w:p>
          <w:p w14:paraId="5B875600" w14:textId="77777777" w:rsidR="00081540" w:rsidRPr="008003EC" w:rsidRDefault="00081540" w:rsidP="008003EC">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bCs/>
                <w:sz w:val="24"/>
                <w:szCs w:val="24"/>
                <w:u w:val="single"/>
              </w:rPr>
            </w:pPr>
            <w:r w:rsidRPr="008003EC">
              <w:rPr>
                <w:rFonts w:eastAsia="Times New Roman" w:cstheme="minorHAnsi"/>
                <w:bCs/>
                <w:sz w:val="24"/>
                <w:szCs w:val="24"/>
                <w:u w:val="single"/>
              </w:rPr>
              <w:t xml:space="preserve">główne pytania ewaluacyjne: </w:t>
            </w:r>
          </w:p>
          <w:p w14:paraId="4D159381" w14:textId="77777777" w:rsidR="00081540" w:rsidRPr="008003EC" w:rsidRDefault="00081540" w:rsidP="008003EC">
            <w:pPr>
              <w:numPr>
                <w:ilvl w:val="0"/>
                <w:numId w:val="58"/>
              </w:numPr>
              <w:spacing w:after="120" w:line="276" w:lineRule="auto"/>
              <w:ind w:left="159" w:hanging="159"/>
              <w:jc w:val="left"/>
              <w:cnfStyle w:val="000000000000" w:firstRow="0" w:lastRow="0" w:firstColumn="0" w:lastColumn="0" w:oddVBand="0" w:evenVBand="0" w:oddHBand="0" w:evenHBand="0" w:firstRowFirstColumn="0" w:firstRowLastColumn="0" w:lastRowFirstColumn="0" w:lastRowLastColumn="0"/>
              <w:rPr>
                <w:rFonts w:eastAsia="Times New Roman" w:cstheme="minorHAnsi"/>
                <w:bCs/>
                <w:sz w:val="24"/>
                <w:szCs w:val="24"/>
              </w:rPr>
            </w:pPr>
            <w:r w:rsidRPr="008003EC">
              <w:rPr>
                <w:rFonts w:eastAsia="Times New Roman" w:cstheme="minorHAnsi"/>
                <w:bCs/>
                <w:sz w:val="24"/>
                <w:szCs w:val="24"/>
              </w:rPr>
              <w:t xml:space="preserve">Czy zostały osiągnięte cele określone w programie zdrowotnym? </w:t>
            </w:r>
          </w:p>
          <w:p w14:paraId="4FC89819" w14:textId="77777777" w:rsidR="00081540" w:rsidRPr="008003EC" w:rsidRDefault="00081540" w:rsidP="008003EC">
            <w:pPr>
              <w:numPr>
                <w:ilvl w:val="0"/>
                <w:numId w:val="58"/>
              </w:numPr>
              <w:spacing w:after="120" w:line="276" w:lineRule="auto"/>
              <w:ind w:left="159" w:hanging="159"/>
              <w:jc w:val="left"/>
              <w:cnfStyle w:val="000000000000" w:firstRow="0" w:lastRow="0" w:firstColumn="0" w:lastColumn="0" w:oddVBand="0" w:evenVBand="0" w:oddHBand="0" w:evenHBand="0" w:firstRowFirstColumn="0" w:firstRowLastColumn="0" w:lastRowFirstColumn="0" w:lastRowLastColumn="0"/>
              <w:rPr>
                <w:rFonts w:eastAsia="Times New Roman" w:cstheme="minorHAnsi"/>
                <w:bCs/>
                <w:sz w:val="24"/>
                <w:szCs w:val="24"/>
              </w:rPr>
            </w:pPr>
            <w:r w:rsidRPr="008003EC">
              <w:rPr>
                <w:rFonts w:eastAsia="Times New Roman" w:cstheme="minorHAnsi"/>
                <w:bCs/>
                <w:sz w:val="24"/>
                <w:szCs w:val="24"/>
              </w:rPr>
              <w:t>Czy i na ile działania podjęte w programie podniosły wiedzę np. mieszkańców na temat profilaktyki zdrowotnej, personelu medycznego nt. sposobów leczenia danej choroby?</w:t>
            </w:r>
          </w:p>
          <w:p w14:paraId="5D7FE7EC" w14:textId="77777777" w:rsidR="00081540" w:rsidRPr="008003EC" w:rsidRDefault="00081540" w:rsidP="008003EC">
            <w:pPr>
              <w:numPr>
                <w:ilvl w:val="0"/>
                <w:numId w:val="58"/>
              </w:numPr>
              <w:spacing w:after="120" w:line="276" w:lineRule="auto"/>
              <w:ind w:left="159" w:hanging="159"/>
              <w:jc w:val="left"/>
              <w:cnfStyle w:val="000000000000" w:firstRow="0" w:lastRow="0" w:firstColumn="0" w:lastColumn="0" w:oddVBand="0" w:evenVBand="0" w:oddHBand="0" w:evenHBand="0" w:firstRowFirstColumn="0" w:firstRowLastColumn="0" w:lastRowFirstColumn="0" w:lastRowLastColumn="0"/>
              <w:rPr>
                <w:rFonts w:eastAsia="Times New Roman" w:cstheme="minorHAnsi"/>
                <w:bCs/>
                <w:sz w:val="24"/>
                <w:szCs w:val="24"/>
                <w:u w:val="single"/>
              </w:rPr>
            </w:pPr>
            <w:r w:rsidRPr="008003EC">
              <w:rPr>
                <w:rFonts w:eastAsia="Times New Roman" w:cstheme="minorHAnsi"/>
                <w:bCs/>
                <w:sz w:val="24"/>
                <w:szCs w:val="24"/>
              </w:rPr>
              <w:t>Czy oferowane w ramach programu świadczenia zdrowotne odpowiadały na potrzeby grupy docelowej? Jakiego rodzaju dodatkowe/inne świadczenia należałoby dodać do programu w przyszłości?</w:t>
            </w:r>
          </w:p>
          <w:p w14:paraId="69CA8808" w14:textId="10F622C5" w:rsidR="00555648" w:rsidRPr="008003EC" w:rsidRDefault="00555648" w:rsidP="008003EC">
            <w:pPr>
              <w:numPr>
                <w:ilvl w:val="0"/>
                <w:numId w:val="58"/>
              </w:numPr>
              <w:spacing w:after="120" w:line="276" w:lineRule="auto"/>
              <w:ind w:left="155" w:hanging="155"/>
              <w:jc w:val="left"/>
              <w:cnfStyle w:val="000000000000" w:firstRow="0" w:lastRow="0" w:firstColumn="0" w:lastColumn="0" w:oddVBand="0" w:evenVBand="0" w:oddHBand="0" w:evenHBand="0" w:firstRowFirstColumn="0" w:firstRowLastColumn="0" w:lastRowFirstColumn="0" w:lastRowLastColumn="0"/>
              <w:rPr>
                <w:rFonts w:eastAsia="Times New Roman" w:cstheme="minorHAnsi"/>
                <w:bCs/>
                <w:sz w:val="24"/>
                <w:szCs w:val="24"/>
              </w:rPr>
            </w:pPr>
            <w:r w:rsidRPr="008003EC">
              <w:rPr>
                <w:rFonts w:eastAsia="Times New Roman" w:cstheme="minorHAnsi"/>
                <w:bCs/>
                <w:sz w:val="24"/>
                <w:szCs w:val="24"/>
              </w:rPr>
              <w:lastRenderedPageBreak/>
              <w:t>Czy programy zdrowotne przyczyniły się do zwiększenia dostępności do usług zdrowotnych</w:t>
            </w:r>
            <w:r w:rsidR="00F56405" w:rsidRPr="008003EC">
              <w:rPr>
                <w:rFonts w:eastAsia="Times New Roman" w:cstheme="minorHAnsi"/>
                <w:bCs/>
                <w:sz w:val="24"/>
                <w:szCs w:val="24"/>
              </w:rPr>
              <w:t xml:space="preserve"> odbiorców wsparcia</w:t>
            </w:r>
            <w:r w:rsidRPr="008003EC">
              <w:rPr>
                <w:rFonts w:eastAsia="Times New Roman" w:cstheme="minorHAnsi"/>
                <w:bCs/>
                <w:sz w:val="24"/>
                <w:szCs w:val="24"/>
              </w:rPr>
              <w:t>?</w:t>
            </w:r>
          </w:p>
          <w:p w14:paraId="08937FD3" w14:textId="60DB56BE" w:rsidR="00555648" w:rsidRPr="008003EC" w:rsidRDefault="00555648" w:rsidP="008003EC">
            <w:pPr>
              <w:numPr>
                <w:ilvl w:val="0"/>
                <w:numId w:val="58"/>
              </w:numPr>
              <w:spacing w:after="120" w:line="276" w:lineRule="auto"/>
              <w:ind w:left="155" w:hanging="155"/>
              <w:jc w:val="left"/>
              <w:cnfStyle w:val="000000000000" w:firstRow="0" w:lastRow="0" w:firstColumn="0" w:lastColumn="0" w:oddVBand="0" w:evenVBand="0" w:oddHBand="0" w:evenHBand="0" w:firstRowFirstColumn="0" w:firstRowLastColumn="0" w:lastRowFirstColumn="0" w:lastRowLastColumn="0"/>
              <w:rPr>
                <w:rFonts w:eastAsia="Times New Roman" w:cstheme="minorHAnsi"/>
                <w:bCs/>
                <w:sz w:val="24"/>
                <w:szCs w:val="24"/>
              </w:rPr>
            </w:pPr>
            <w:r w:rsidRPr="008003EC">
              <w:rPr>
                <w:rFonts w:eastAsia="Times New Roman" w:cstheme="minorHAnsi"/>
                <w:bCs/>
                <w:sz w:val="24"/>
                <w:szCs w:val="24"/>
              </w:rPr>
              <w:t>Czy funkcjonujące w regionie programy zdrowotne odpowiadały na najważniejsze problemy zdrowotne regionu?</w:t>
            </w:r>
          </w:p>
          <w:p w14:paraId="3B1866F3" w14:textId="566EFA0E" w:rsidR="00CD6E20" w:rsidRPr="008003EC" w:rsidRDefault="00CD6E20" w:rsidP="008003EC">
            <w:pPr>
              <w:numPr>
                <w:ilvl w:val="0"/>
                <w:numId w:val="58"/>
              </w:numPr>
              <w:spacing w:after="120" w:line="276" w:lineRule="auto"/>
              <w:ind w:left="155" w:hanging="155"/>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sidRPr="008003EC">
              <w:rPr>
                <w:rFonts w:eastAsia="Times New Roman" w:cstheme="minorHAnsi"/>
                <w:sz w:val="24"/>
                <w:szCs w:val="24"/>
              </w:rPr>
              <w:t>Jaka jest diagnoza potrzeb w wybranych obszarach ochrony zdrowia i jakie są rekomendacje pod kątem programów zdrowotnych w perspektywie po 2029 r.?</w:t>
            </w:r>
          </w:p>
          <w:p w14:paraId="59DB2610" w14:textId="3B2D3ECF" w:rsidR="00727896" w:rsidRPr="008003EC" w:rsidRDefault="00727896" w:rsidP="008003EC">
            <w:pPr>
              <w:numPr>
                <w:ilvl w:val="0"/>
                <w:numId w:val="58"/>
              </w:numPr>
              <w:spacing w:after="120" w:line="276" w:lineRule="auto"/>
              <w:ind w:left="159" w:hanging="159"/>
              <w:jc w:val="left"/>
              <w:cnfStyle w:val="000000000000" w:firstRow="0" w:lastRow="0" w:firstColumn="0" w:lastColumn="0" w:oddVBand="0" w:evenVBand="0" w:oddHBand="0" w:evenHBand="0" w:firstRowFirstColumn="0" w:firstRowLastColumn="0" w:lastRowFirstColumn="0" w:lastRowLastColumn="0"/>
              <w:rPr>
                <w:rFonts w:eastAsia="Times New Roman" w:cstheme="minorHAnsi"/>
                <w:bCs/>
                <w:sz w:val="24"/>
                <w:szCs w:val="24"/>
              </w:rPr>
            </w:pPr>
            <w:r w:rsidRPr="008003EC">
              <w:rPr>
                <w:rFonts w:eastAsia="Times New Roman" w:cstheme="minorHAnsi"/>
                <w:bCs/>
                <w:sz w:val="24"/>
                <w:szCs w:val="24"/>
              </w:rPr>
              <w:t xml:space="preserve">Czy i w jakim zakresie w ewaluowanych Działaniach realizowane były zasady równościowe </w:t>
            </w:r>
            <w:r w:rsidR="00B2621E" w:rsidRPr="008003EC">
              <w:rPr>
                <w:rFonts w:eastAsia="Times New Roman" w:cstheme="minorHAnsi"/>
                <w:bCs/>
                <w:sz w:val="24"/>
                <w:szCs w:val="24"/>
              </w:rPr>
              <w:t xml:space="preserve">i zapisy KPP </w:t>
            </w:r>
            <w:r w:rsidRPr="008003EC">
              <w:rPr>
                <w:rFonts w:eastAsia="Times New Roman" w:cstheme="minorHAnsi"/>
                <w:bCs/>
                <w:sz w:val="24"/>
                <w:szCs w:val="24"/>
              </w:rPr>
              <w:t xml:space="preserve">oraz jaki był wpływ wdrażanych projektów na poprawę sytuacji osób ze względu na </w:t>
            </w:r>
            <w:r w:rsidRPr="008003EC">
              <w:rPr>
                <w:rFonts w:eastAsia="Times New Roman" w:cstheme="minorHAnsi"/>
                <w:sz w:val="24"/>
                <w:szCs w:val="24"/>
              </w:rPr>
              <w:t>różnego rodzaju przesłanki (m.in.</w:t>
            </w:r>
            <w:r w:rsidR="001039A6" w:rsidRPr="008003EC">
              <w:rPr>
                <w:rFonts w:eastAsia="Times New Roman" w:cstheme="minorHAnsi"/>
                <w:sz w:val="24"/>
                <w:szCs w:val="24"/>
              </w:rPr>
              <w:t> </w:t>
            </w:r>
            <w:r w:rsidRPr="008003EC">
              <w:rPr>
                <w:rFonts w:eastAsia="Times New Roman" w:cstheme="minorHAnsi"/>
                <w:sz w:val="24"/>
                <w:szCs w:val="24"/>
              </w:rPr>
              <w:t>niepełnosprawność, płeć, wiek, pochodzenie etniczne itp.)? Czy realizowane projekty przyczyniły się do</w:t>
            </w:r>
            <w:r w:rsidR="001039A6" w:rsidRPr="008003EC">
              <w:rPr>
                <w:rFonts w:eastAsia="Times New Roman" w:cstheme="minorHAnsi"/>
                <w:sz w:val="24"/>
                <w:szCs w:val="24"/>
              </w:rPr>
              <w:t> </w:t>
            </w:r>
            <w:r w:rsidRPr="008003EC">
              <w:rPr>
                <w:rFonts w:eastAsia="Times New Roman" w:cstheme="minorHAnsi"/>
                <w:sz w:val="24"/>
                <w:szCs w:val="24"/>
              </w:rPr>
              <w:t>wyrównywania szans tych grup?</w:t>
            </w:r>
          </w:p>
          <w:p w14:paraId="0EF137B5" w14:textId="2193E54D" w:rsidR="00081540" w:rsidRPr="008003EC" w:rsidRDefault="00081540" w:rsidP="008003EC">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bCs/>
                <w:sz w:val="24"/>
                <w:szCs w:val="24"/>
              </w:rPr>
            </w:pPr>
            <w:r w:rsidRPr="008003EC">
              <w:rPr>
                <w:rFonts w:eastAsia="Times New Roman" w:cstheme="minorHAnsi"/>
                <w:bCs/>
                <w:sz w:val="24"/>
                <w:szCs w:val="24"/>
                <w:u w:val="single"/>
              </w:rPr>
              <w:t>uzasadnienie</w:t>
            </w:r>
            <w:r w:rsidRPr="008003EC">
              <w:rPr>
                <w:rFonts w:eastAsia="Times New Roman" w:cstheme="minorHAnsi"/>
                <w:bCs/>
                <w:sz w:val="24"/>
                <w:szCs w:val="24"/>
              </w:rPr>
              <w:t xml:space="preserve">: Przedmiotowe badanie realizuje wymóg ewaluacji </w:t>
            </w:r>
            <w:r w:rsidR="00B26281" w:rsidRPr="008003EC">
              <w:rPr>
                <w:rFonts w:eastAsia="Times New Roman" w:cstheme="minorHAnsi"/>
                <w:bCs/>
                <w:sz w:val="24"/>
                <w:szCs w:val="24"/>
              </w:rPr>
              <w:t>regionalnym programów zdrowotnych</w:t>
            </w:r>
            <w:r w:rsidRPr="008003EC">
              <w:rPr>
                <w:rFonts w:eastAsia="Times New Roman" w:cstheme="minorHAnsi"/>
                <w:bCs/>
                <w:sz w:val="24"/>
                <w:szCs w:val="24"/>
              </w:rPr>
              <w:t xml:space="preserve"> – ze</w:t>
            </w:r>
            <w:r w:rsidR="001039A6" w:rsidRPr="008003EC">
              <w:rPr>
                <w:rFonts w:eastAsia="Times New Roman" w:cstheme="minorHAnsi"/>
                <w:bCs/>
                <w:sz w:val="24"/>
                <w:szCs w:val="24"/>
              </w:rPr>
              <w:t> </w:t>
            </w:r>
            <w:r w:rsidRPr="008003EC">
              <w:rPr>
                <w:rFonts w:eastAsia="Times New Roman" w:cstheme="minorHAnsi"/>
                <w:bCs/>
                <w:sz w:val="24"/>
                <w:szCs w:val="24"/>
              </w:rPr>
              <w:t xml:space="preserve">względu na ustawę z 27.08.2004 r. o świadczeniach opieki zdrowotnej finansowej ze środków publicznych, zgodnie z którą w treści Programu Polityki Zdrowotnej musi </w:t>
            </w:r>
            <w:r w:rsidRPr="008003EC">
              <w:rPr>
                <w:rFonts w:eastAsia="Times New Roman" w:cstheme="minorHAnsi"/>
                <w:bCs/>
                <w:sz w:val="24"/>
                <w:szCs w:val="24"/>
              </w:rPr>
              <w:lastRenderedPageBreak/>
              <w:t>być określony sposób monitorowania i</w:t>
            </w:r>
            <w:r w:rsidR="00B26281" w:rsidRPr="008003EC">
              <w:rPr>
                <w:rFonts w:eastAsia="Times New Roman" w:cstheme="minorHAnsi"/>
                <w:bCs/>
                <w:sz w:val="24"/>
                <w:szCs w:val="24"/>
              </w:rPr>
              <w:t> </w:t>
            </w:r>
            <w:r w:rsidRPr="008003EC">
              <w:rPr>
                <w:rFonts w:eastAsia="Times New Roman" w:cstheme="minorHAnsi"/>
                <w:bCs/>
                <w:sz w:val="24"/>
                <w:szCs w:val="24"/>
              </w:rPr>
              <w:t>ewaluacji podejmowanych działań, a raport końcowy z realizacji danego Programu przedstawiać musi m.in. wyniki ww.</w:t>
            </w:r>
            <w:r w:rsidR="001039A6" w:rsidRPr="008003EC">
              <w:rPr>
                <w:rFonts w:eastAsia="Times New Roman" w:cstheme="minorHAnsi"/>
                <w:bCs/>
                <w:sz w:val="24"/>
                <w:szCs w:val="24"/>
              </w:rPr>
              <w:t> </w:t>
            </w:r>
            <w:r w:rsidRPr="008003EC">
              <w:rPr>
                <w:rFonts w:eastAsia="Times New Roman" w:cstheme="minorHAnsi"/>
                <w:bCs/>
                <w:sz w:val="24"/>
                <w:szCs w:val="24"/>
              </w:rPr>
              <w:t>procesu monitorowania i ewaluacji). Ewaluacja wypełnia obowiązek realizacji przynajmniej raz podczas okresu programowania ewaluacji wpływu FEO 2021-2027 (w</w:t>
            </w:r>
            <w:r w:rsidR="001039A6" w:rsidRPr="008003EC">
              <w:rPr>
                <w:rFonts w:eastAsia="Times New Roman" w:cstheme="minorHAnsi"/>
                <w:bCs/>
                <w:sz w:val="24"/>
                <w:szCs w:val="24"/>
              </w:rPr>
              <w:t> </w:t>
            </w:r>
            <w:r w:rsidRPr="008003EC">
              <w:rPr>
                <w:rFonts w:eastAsia="Times New Roman" w:cstheme="minorHAnsi"/>
                <w:bCs/>
                <w:sz w:val="24"/>
                <w:szCs w:val="24"/>
              </w:rPr>
              <w:t>obrębie kilku Priorytetów), wynikający z Wytycznych dotyczących ewaluacji polityki spójności na lata 2021-2027.</w:t>
            </w:r>
          </w:p>
        </w:tc>
        <w:tc>
          <w:tcPr>
            <w:tcW w:w="1785" w:type="pct"/>
            <w:vAlign w:val="top"/>
          </w:tcPr>
          <w:p w14:paraId="56F2CE9A" w14:textId="77777777" w:rsidR="00081540" w:rsidRPr="008003EC" w:rsidRDefault="00081540" w:rsidP="008003EC">
            <w:pPr>
              <w:autoSpaceDE w:val="0"/>
              <w:autoSpaceDN w:val="0"/>
              <w:adjustRightInd w:val="0"/>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u w:val="single"/>
              </w:rPr>
            </w:pPr>
            <w:r w:rsidRPr="008003EC">
              <w:rPr>
                <w:rFonts w:eastAsia="Times New Roman" w:cstheme="minorHAnsi"/>
                <w:color w:val="000000"/>
                <w:sz w:val="24"/>
                <w:szCs w:val="24"/>
                <w:u w:val="single"/>
              </w:rPr>
              <w:lastRenderedPageBreak/>
              <w:t xml:space="preserve">metodologia: </w:t>
            </w:r>
          </w:p>
          <w:p w14:paraId="2F1AA235" w14:textId="77777777" w:rsidR="001039A6" w:rsidRPr="008003EC" w:rsidRDefault="002F0271" w:rsidP="008003EC">
            <w:pPr>
              <w:numPr>
                <w:ilvl w:val="0"/>
                <w:numId w:val="34"/>
              </w:numPr>
              <w:spacing w:after="120" w:line="276" w:lineRule="auto"/>
              <w:ind w:left="175" w:hanging="175"/>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rPr>
            </w:pPr>
            <w:r w:rsidRPr="008003EC">
              <w:rPr>
                <w:rFonts w:eastAsia="Times New Roman" w:cstheme="minorHAnsi"/>
                <w:color w:val="000000"/>
                <w:sz w:val="24"/>
                <w:szCs w:val="24"/>
              </w:rPr>
              <w:t xml:space="preserve">badania gabinetowe </w:t>
            </w:r>
            <w:r w:rsidR="00E045F5" w:rsidRPr="008003EC">
              <w:rPr>
                <w:rFonts w:eastAsia="Times New Roman" w:cstheme="minorHAnsi"/>
                <w:bCs/>
                <w:sz w:val="24"/>
                <w:szCs w:val="24"/>
              </w:rPr>
              <w:t>(dokumenty strategiczne i</w:t>
            </w:r>
            <w:r w:rsidR="001039A6" w:rsidRPr="008003EC">
              <w:rPr>
                <w:rFonts w:eastAsia="Times New Roman" w:cstheme="minorHAnsi"/>
                <w:bCs/>
                <w:sz w:val="24"/>
                <w:szCs w:val="24"/>
              </w:rPr>
              <w:t> </w:t>
            </w:r>
            <w:r w:rsidR="00E045F5" w:rsidRPr="008003EC">
              <w:rPr>
                <w:rFonts w:eastAsia="Times New Roman" w:cstheme="minorHAnsi"/>
                <w:bCs/>
                <w:sz w:val="24"/>
                <w:szCs w:val="24"/>
              </w:rPr>
              <w:t>operacyjne, dokumentacja projektowa, raporty z badań, literatura przedmiotu)</w:t>
            </w:r>
          </w:p>
          <w:p w14:paraId="54875237" w14:textId="77777777" w:rsidR="001039A6" w:rsidRPr="008003EC" w:rsidRDefault="00081540" w:rsidP="008003EC">
            <w:pPr>
              <w:numPr>
                <w:ilvl w:val="0"/>
                <w:numId w:val="34"/>
              </w:numPr>
              <w:spacing w:after="120" w:line="276" w:lineRule="auto"/>
              <w:ind w:left="175" w:hanging="175"/>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rPr>
            </w:pPr>
            <w:r w:rsidRPr="008003EC">
              <w:rPr>
                <w:rFonts w:eastAsia="Times New Roman" w:cstheme="minorHAnsi"/>
                <w:color w:val="000000"/>
                <w:sz w:val="24"/>
                <w:szCs w:val="24"/>
              </w:rPr>
              <w:t xml:space="preserve">badania ilościowe i jakościowe wśród </w:t>
            </w:r>
            <w:r w:rsidR="002F0271" w:rsidRPr="008003EC">
              <w:rPr>
                <w:rFonts w:eastAsia="Times New Roman" w:cstheme="minorHAnsi"/>
                <w:color w:val="000000"/>
                <w:sz w:val="24"/>
                <w:szCs w:val="24"/>
              </w:rPr>
              <w:t>beneficjentów i odbiorców</w:t>
            </w:r>
            <w:r w:rsidR="002F0271" w:rsidRPr="008003EC">
              <w:rPr>
                <w:rFonts w:eastAsia="Times New Roman" w:cstheme="minorHAnsi"/>
                <w:bCs/>
                <w:sz w:val="24"/>
                <w:szCs w:val="24"/>
                <w:lang w:eastAsia="en-US"/>
              </w:rPr>
              <w:t xml:space="preserve"> </w:t>
            </w:r>
            <w:r w:rsidR="002F0271" w:rsidRPr="008003EC">
              <w:rPr>
                <w:rFonts w:eastAsia="Times New Roman" w:cstheme="minorHAnsi"/>
                <w:bCs/>
                <w:color w:val="000000"/>
                <w:sz w:val="24"/>
                <w:szCs w:val="24"/>
              </w:rPr>
              <w:t xml:space="preserve">w trybie </w:t>
            </w:r>
            <w:proofErr w:type="spellStart"/>
            <w:r w:rsidR="002F0271" w:rsidRPr="008003EC">
              <w:rPr>
                <w:rFonts w:eastAsia="Times New Roman" w:cstheme="minorHAnsi"/>
                <w:bCs/>
                <w:color w:val="000000"/>
                <w:sz w:val="24"/>
                <w:szCs w:val="24"/>
              </w:rPr>
              <w:t>mixed-mode</w:t>
            </w:r>
            <w:proofErr w:type="spellEnd"/>
          </w:p>
          <w:p w14:paraId="12935817" w14:textId="6A397228" w:rsidR="001039A6" w:rsidRPr="008003EC" w:rsidRDefault="00081540" w:rsidP="008003EC">
            <w:pPr>
              <w:numPr>
                <w:ilvl w:val="0"/>
                <w:numId w:val="34"/>
              </w:numPr>
              <w:spacing w:after="120" w:line="276" w:lineRule="auto"/>
              <w:ind w:left="175" w:hanging="175"/>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rPr>
            </w:pPr>
            <w:r w:rsidRPr="008003EC">
              <w:rPr>
                <w:rFonts w:eastAsia="Times New Roman" w:cstheme="minorHAnsi"/>
                <w:color w:val="000000"/>
                <w:sz w:val="24"/>
                <w:szCs w:val="24"/>
              </w:rPr>
              <w:t>analiza porównawcza stanu końcowego w</w:t>
            </w:r>
            <w:r w:rsidR="001039A6" w:rsidRPr="008003EC">
              <w:rPr>
                <w:rFonts w:eastAsia="Times New Roman" w:cstheme="minorHAnsi"/>
                <w:color w:val="000000"/>
                <w:sz w:val="24"/>
                <w:szCs w:val="24"/>
              </w:rPr>
              <w:t> </w:t>
            </w:r>
            <w:r w:rsidRPr="008003EC">
              <w:rPr>
                <w:rFonts w:eastAsia="Times New Roman" w:cstheme="minorHAnsi"/>
                <w:color w:val="000000"/>
                <w:sz w:val="24"/>
                <w:szCs w:val="24"/>
              </w:rPr>
              <w:t>zakresie danego problemu zdrowotnego ze</w:t>
            </w:r>
            <w:r w:rsidR="001039A6" w:rsidRPr="008003EC">
              <w:rPr>
                <w:rFonts w:eastAsia="Times New Roman" w:cstheme="minorHAnsi"/>
                <w:color w:val="000000"/>
                <w:sz w:val="24"/>
                <w:szCs w:val="24"/>
              </w:rPr>
              <w:t> </w:t>
            </w:r>
            <w:r w:rsidRPr="008003EC">
              <w:rPr>
                <w:rFonts w:eastAsia="Times New Roman" w:cstheme="minorHAnsi"/>
                <w:color w:val="000000"/>
                <w:sz w:val="24"/>
                <w:szCs w:val="24"/>
              </w:rPr>
              <w:t xml:space="preserve">stanem wyjściowym </w:t>
            </w:r>
          </w:p>
          <w:p w14:paraId="5DA0D0E3" w14:textId="2863AA91" w:rsidR="00B26281" w:rsidRPr="008003EC" w:rsidRDefault="00B26281" w:rsidP="008003EC">
            <w:pPr>
              <w:numPr>
                <w:ilvl w:val="0"/>
                <w:numId w:val="34"/>
              </w:numPr>
              <w:spacing w:after="120" w:line="276" w:lineRule="auto"/>
              <w:ind w:left="176" w:hanging="176"/>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rPr>
            </w:pPr>
            <w:r w:rsidRPr="008003EC">
              <w:rPr>
                <w:rFonts w:eastAsia="Times New Roman" w:cstheme="minorHAnsi"/>
                <w:bCs/>
                <w:color w:val="000000"/>
                <w:sz w:val="24"/>
                <w:szCs w:val="24"/>
              </w:rPr>
              <w:t>warsztat ewaluacyjny z adresatami zaleceń</w:t>
            </w:r>
          </w:p>
          <w:p w14:paraId="0927EBC5" w14:textId="77777777" w:rsidR="00081540" w:rsidRPr="008003EC" w:rsidRDefault="00081540" w:rsidP="008003EC">
            <w:pPr>
              <w:autoSpaceDE w:val="0"/>
              <w:autoSpaceDN w:val="0"/>
              <w:adjustRightInd w:val="0"/>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8003EC">
              <w:rPr>
                <w:rFonts w:eastAsia="Times New Roman" w:cstheme="minorHAnsi"/>
                <w:color w:val="000000"/>
                <w:sz w:val="24"/>
                <w:szCs w:val="24"/>
                <w:u w:val="single"/>
              </w:rPr>
              <w:t>źródła danych:</w:t>
            </w:r>
            <w:r w:rsidRPr="008003EC">
              <w:rPr>
                <w:rFonts w:eastAsia="Times New Roman" w:cstheme="minorHAnsi"/>
                <w:color w:val="000000"/>
                <w:sz w:val="24"/>
                <w:szCs w:val="24"/>
              </w:rPr>
              <w:t xml:space="preserve"> </w:t>
            </w:r>
          </w:p>
          <w:p w14:paraId="495A01D4" w14:textId="337C5017" w:rsidR="001039A6" w:rsidRPr="008003EC" w:rsidRDefault="00081540" w:rsidP="008003EC">
            <w:pPr>
              <w:numPr>
                <w:ilvl w:val="0"/>
                <w:numId w:val="49"/>
              </w:numPr>
              <w:autoSpaceDE w:val="0"/>
              <w:autoSpaceDN w:val="0"/>
              <w:adjustRightInd w:val="0"/>
              <w:spacing w:after="120" w:line="276" w:lineRule="auto"/>
              <w:ind w:left="108" w:hanging="108"/>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8003EC">
              <w:rPr>
                <w:rFonts w:eastAsia="Times New Roman" w:cstheme="minorHAnsi"/>
                <w:color w:val="000000"/>
                <w:sz w:val="24"/>
                <w:szCs w:val="24"/>
              </w:rPr>
              <w:t>dane monitoringowe (</w:t>
            </w:r>
            <w:r w:rsidR="00B26281" w:rsidRPr="008003EC">
              <w:rPr>
                <w:rFonts w:eastAsia="Times New Roman" w:cstheme="minorHAnsi"/>
                <w:color w:val="000000"/>
                <w:sz w:val="24"/>
                <w:szCs w:val="24"/>
              </w:rPr>
              <w:t xml:space="preserve">np. </w:t>
            </w:r>
            <w:r w:rsidRPr="008003EC">
              <w:rPr>
                <w:rFonts w:eastAsia="Times New Roman" w:cstheme="minorHAnsi"/>
                <w:color w:val="000000"/>
                <w:sz w:val="24"/>
                <w:szCs w:val="24"/>
              </w:rPr>
              <w:t>informacje o</w:t>
            </w:r>
            <w:r w:rsidR="001039A6" w:rsidRPr="008003EC">
              <w:rPr>
                <w:rFonts w:eastAsia="Times New Roman" w:cstheme="minorHAnsi"/>
                <w:color w:val="000000"/>
                <w:sz w:val="24"/>
                <w:szCs w:val="24"/>
              </w:rPr>
              <w:t> </w:t>
            </w:r>
            <w:r w:rsidRPr="008003EC">
              <w:rPr>
                <w:rFonts w:eastAsia="Times New Roman" w:cstheme="minorHAnsi"/>
                <w:color w:val="000000"/>
                <w:sz w:val="24"/>
                <w:szCs w:val="24"/>
              </w:rPr>
              <w:t xml:space="preserve">poziomie realizacji wskaźników programowych, projektowych oraz mierników zdrowotnych) </w:t>
            </w:r>
          </w:p>
          <w:p w14:paraId="40E9E2D3" w14:textId="77777777" w:rsidR="001039A6" w:rsidRPr="008003EC" w:rsidRDefault="00081540" w:rsidP="008003EC">
            <w:pPr>
              <w:numPr>
                <w:ilvl w:val="0"/>
                <w:numId w:val="49"/>
              </w:numPr>
              <w:autoSpaceDE w:val="0"/>
              <w:autoSpaceDN w:val="0"/>
              <w:adjustRightInd w:val="0"/>
              <w:spacing w:after="120" w:line="276" w:lineRule="auto"/>
              <w:ind w:left="108" w:hanging="108"/>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8003EC">
              <w:rPr>
                <w:rFonts w:eastAsia="Times New Roman" w:cstheme="minorHAnsi"/>
                <w:color w:val="000000"/>
                <w:sz w:val="24"/>
                <w:szCs w:val="24"/>
              </w:rPr>
              <w:t xml:space="preserve">dane pozyskane od beneficjentów </w:t>
            </w:r>
          </w:p>
          <w:p w14:paraId="61CE1D79" w14:textId="77777777" w:rsidR="001039A6" w:rsidRPr="008003EC" w:rsidRDefault="00081540" w:rsidP="008003EC">
            <w:pPr>
              <w:numPr>
                <w:ilvl w:val="0"/>
                <w:numId w:val="49"/>
              </w:numPr>
              <w:autoSpaceDE w:val="0"/>
              <w:autoSpaceDN w:val="0"/>
              <w:adjustRightInd w:val="0"/>
              <w:spacing w:after="120" w:line="276" w:lineRule="auto"/>
              <w:ind w:left="108" w:hanging="108"/>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8003EC">
              <w:rPr>
                <w:rFonts w:eastAsia="Times New Roman" w:cstheme="minorHAnsi"/>
                <w:color w:val="000000"/>
                <w:sz w:val="24"/>
                <w:szCs w:val="24"/>
              </w:rPr>
              <w:t xml:space="preserve">dane pochodzących ze statystyki publicznej </w:t>
            </w:r>
          </w:p>
          <w:p w14:paraId="387DD7EB" w14:textId="77777777" w:rsidR="001039A6" w:rsidRPr="008003EC" w:rsidRDefault="00081540" w:rsidP="008003EC">
            <w:pPr>
              <w:numPr>
                <w:ilvl w:val="0"/>
                <w:numId w:val="49"/>
              </w:numPr>
              <w:autoSpaceDE w:val="0"/>
              <w:autoSpaceDN w:val="0"/>
              <w:adjustRightInd w:val="0"/>
              <w:spacing w:after="120" w:line="276" w:lineRule="auto"/>
              <w:ind w:left="108" w:hanging="108"/>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8003EC">
              <w:rPr>
                <w:rFonts w:eastAsia="Times New Roman" w:cstheme="minorHAnsi"/>
                <w:color w:val="000000"/>
                <w:sz w:val="24"/>
                <w:szCs w:val="24"/>
              </w:rPr>
              <w:lastRenderedPageBreak/>
              <w:t>dane wynikające z ankiet o poziomie zadowolenia adresatów programu objętych realizacją danego projektu</w:t>
            </w:r>
          </w:p>
          <w:p w14:paraId="4E493FAF" w14:textId="77777777" w:rsidR="001039A6" w:rsidRPr="008003EC" w:rsidRDefault="00B26281" w:rsidP="008003EC">
            <w:pPr>
              <w:numPr>
                <w:ilvl w:val="0"/>
                <w:numId w:val="49"/>
              </w:numPr>
              <w:autoSpaceDE w:val="0"/>
              <w:autoSpaceDN w:val="0"/>
              <w:adjustRightInd w:val="0"/>
              <w:spacing w:after="120" w:line="276" w:lineRule="auto"/>
              <w:ind w:left="108" w:hanging="108"/>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8003EC">
              <w:rPr>
                <w:rFonts w:eastAsia="Times New Roman" w:cstheme="minorHAnsi"/>
                <w:color w:val="000000"/>
                <w:sz w:val="24"/>
                <w:szCs w:val="24"/>
              </w:rPr>
              <w:t>doświadczenia 2014-2020</w:t>
            </w:r>
          </w:p>
          <w:p w14:paraId="4C13BC85" w14:textId="3DED279B" w:rsidR="00081540" w:rsidRPr="008003EC" w:rsidRDefault="00B26281" w:rsidP="008003EC">
            <w:pPr>
              <w:numPr>
                <w:ilvl w:val="0"/>
                <w:numId w:val="49"/>
              </w:numPr>
              <w:autoSpaceDE w:val="0"/>
              <w:autoSpaceDN w:val="0"/>
              <w:adjustRightInd w:val="0"/>
              <w:spacing w:after="120" w:line="276" w:lineRule="auto"/>
              <w:ind w:left="108" w:hanging="108"/>
              <w:jc w:val="left"/>
              <w:cnfStyle w:val="000000000000" w:firstRow="0" w:lastRow="0" w:firstColumn="0" w:lastColumn="0" w:oddVBand="0" w:evenVBand="0" w:oddHBand="0" w:evenHBand="0" w:firstRowFirstColumn="0" w:firstRowLastColumn="0" w:lastRowFirstColumn="0" w:lastRowLastColumn="0"/>
              <w:rPr>
                <w:rFonts w:eastAsia="Times New Roman" w:cstheme="minorHAnsi"/>
                <w:bCs/>
                <w:sz w:val="24"/>
                <w:szCs w:val="24"/>
                <w:u w:val="single"/>
              </w:rPr>
            </w:pPr>
            <w:r w:rsidRPr="008003EC">
              <w:rPr>
                <w:rFonts w:eastAsia="Times New Roman" w:cstheme="minorHAnsi"/>
                <w:color w:val="000000"/>
                <w:sz w:val="24"/>
                <w:szCs w:val="24"/>
              </w:rPr>
              <w:t xml:space="preserve">raporty końcowe z tożsamych </w:t>
            </w:r>
            <w:r w:rsidRPr="008003EC">
              <w:rPr>
                <w:rFonts w:eastAsia="Times New Roman" w:cstheme="minorHAnsi"/>
                <w:sz w:val="24"/>
                <w:szCs w:val="24"/>
              </w:rPr>
              <w:t>badań</w:t>
            </w:r>
            <w:r w:rsidRPr="008003EC">
              <w:rPr>
                <w:rFonts w:cstheme="minorHAnsi"/>
                <w:b/>
                <w:bCs/>
                <w:sz w:val="24"/>
                <w:szCs w:val="24"/>
                <w:shd w:val="clear" w:color="auto" w:fill="FFFFFF"/>
                <w:lang w:eastAsia="en-US"/>
              </w:rPr>
              <w:t xml:space="preserve"> </w:t>
            </w:r>
            <w:r w:rsidRPr="008003EC">
              <w:rPr>
                <w:rFonts w:cstheme="minorHAnsi"/>
                <w:sz w:val="24"/>
                <w:szCs w:val="24"/>
                <w:shd w:val="clear" w:color="auto" w:fill="FFFFFF"/>
              </w:rPr>
              <w:t>(m.in.</w:t>
            </w:r>
            <w:r w:rsidR="001039A6" w:rsidRPr="008003EC">
              <w:rPr>
                <w:rFonts w:cstheme="minorHAnsi"/>
                <w:b/>
                <w:sz w:val="24"/>
                <w:szCs w:val="24"/>
                <w:shd w:val="clear" w:color="auto" w:fill="FFFFFF"/>
              </w:rPr>
              <w:t> </w:t>
            </w:r>
            <w:r w:rsidRPr="008003EC">
              <w:rPr>
                <w:rFonts w:eastAsia="Times New Roman" w:cstheme="minorHAnsi"/>
                <w:color w:val="000000"/>
                <w:sz w:val="24"/>
                <w:szCs w:val="24"/>
              </w:rPr>
              <w:t>Ewaluacja Regionalnych Programów Zdrowotnych realizowanych w województwie opolskim)</w:t>
            </w:r>
          </w:p>
        </w:tc>
        <w:tc>
          <w:tcPr>
            <w:tcW w:w="377" w:type="pct"/>
            <w:vAlign w:val="top"/>
          </w:tcPr>
          <w:p w14:paraId="2C341967" w14:textId="77777777" w:rsidR="00081540" w:rsidRPr="008003EC" w:rsidRDefault="00081540" w:rsidP="008003EC">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bCs/>
                <w:sz w:val="24"/>
                <w:szCs w:val="24"/>
              </w:rPr>
            </w:pPr>
            <w:r w:rsidRPr="008003EC">
              <w:rPr>
                <w:rFonts w:eastAsia="Times New Roman" w:cstheme="minorHAnsi"/>
                <w:bCs/>
                <w:sz w:val="24"/>
                <w:szCs w:val="24"/>
              </w:rPr>
              <w:lastRenderedPageBreak/>
              <w:t>I-XII.2029</w:t>
            </w:r>
          </w:p>
        </w:tc>
        <w:tc>
          <w:tcPr>
            <w:tcW w:w="471" w:type="pct"/>
            <w:vAlign w:val="top"/>
          </w:tcPr>
          <w:p w14:paraId="65BF4B26" w14:textId="4DA0942A" w:rsidR="00081540" w:rsidRPr="008003EC" w:rsidRDefault="00F56405" w:rsidP="008003EC">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bCs/>
                <w:sz w:val="24"/>
                <w:szCs w:val="24"/>
              </w:rPr>
            </w:pPr>
            <w:r w:rsidRPr="008003EC">
              <w:rPr>
                <w:rFonts w:eastAsia="Times New Roman" w:cstheme="minorHAnsi"/>
                <w:bCs/>
                <w:sz w:val="24"/>
                <w:szCs w:val="24"/>
              </w:rPr>
              <w:t xml:space="preserve"> 220 000 </w:t>
            </w:r>
            <w:r w:rsidR="00081540" w:rsidRPr="008003EC">
              <w:rPr>
                <w:rFonts w:eastAsia="Times New Roman" w:cstheme="minorHAnsi"/>
                <w:bCs/>
                <w:sz w:val="24"/>
                <w:szCs w:val="24"/>
              </w:rPr>
              <w:t>zł</w:t>
            </w:r>
          </w:p>
        </w:tc>
      </w:tr>
    </w:tbl>
    <w:p w14:paraId="303327BC" w14:textId="77777777" w:rsidR="00711E4C" w:rsidRPr="003A29E8" w:rsidRDefault="00711E4C" w:rsidP="001016C8">
      <w:pPr>
        <w:spacing w:line="276" w:lineRule="auto"/>
        <w:rPr>
          <w:rFonts w:cstheme="minorHAnsi"/>
        </w:rPr>
      </w:pPr>
    </w:p>
    <w:p w14:paraId="5AD84F45" w14:textId="77777777" w:rsidR="00893BC2" w:rsidRPr="003A29E8" w:rsidRDefault="00893BC2" w:rsidP="001016C8">
      <w:pPr>
        <w:spacing w:line="276" w:lineRule="auto"/>
        <w:rPr>
          <w:rFonts w:cstheme="minorHAnsi"/>
        </w:rPr>
        <w:sectPr w:rsidR="00893BC2" w:rsidRPr="003A29E8" w:rsidSect="00EE390A">
          <w:headerReference w:type="first" r:id="rId67"/>
          <w:type w:val="continuous"/>
          <w:pgSz w:w="16838" w:h="11906" w:orient="landscape"/>
          <w:pgMar w:top="1417" w:right="1417" w:bottom="1417" w:left="1417" w:header="709" w:footer="709" w:gutter="0"/>
          <w:cols w:space="708"/>
          <w:titlePg/>
          <w:docGrid w:linePitch="360"/>
        </w:sectPr>
      </w:pPr>
    </w:p>
    <w:p w14:paraId="6A2FC78C" w14:textId="568FD692" w:rsidR="00893BC2" w:rsidRPr="003A29E8" w:rsidRDefault="00893BC2" w:rsidP="00961196">
      <w:pPr>
        <w:pStyle w:val="Nagwek1"/>
        <w:spacing w:after="240" w:line="276" w:lineRule="auto"/>
        <w:rPr>
          <w:rFonts w:asciiTheme="minorHAnsi" w:hAnsiTheme="minorHAnsi" w:cstheme="minorHAnsi"/>
          <w:b/>
          <w:bCs/>
        </w:rPr>
      </w:pPr>
      <w:bookmarkStart w:id="65" w:name="_Toc146710252"/>
      <w:bookmarkStart w:id="66" w:name="_Hlk146609787"/>
      <w:r w:rsidRPr="003A29E8">
        <w:rPr>
          <w:rFonts w:asciiTheme="minorHAnsi" w:hAnsiTheme="minorHAnsi" w:cstheme="minorHAnsi"/>
          <w:b/>
          <w:bCs/>
          <w:sz w:val="28"/>
          <w:szCs w:val="28"/>
        </w:rPr>
        <w:lastRenderedPageBreak/>
        <w:t>Spis</w:t>
      </w:r>
      <w:r w:rsidRPr="003A29E8">
        <w:rPr>
          <w:rFonts w:asciiTheme="minorHAnsi" w:hAnsiTheme="minorHAnsi" w:cstheme="minorHAnsi"/>
          <w:sz w:val="28"/>
          <w:szCs w:val="28"/>
        </w:rPr>
        <w:t xml:space="preserve"> </w:t>
      </w:r>
      <w:r w:rsidRPr="003A29E8">
        <w:rPr>
          <w:rFonts w:asciiTheme="minorHAnsi" w:hAnsiTheme="minorHAnsi" w:cstheme="minorHAnsi"/>
          <w:b/>
          <w:bCs/>
          <w:sz w:val="28"/>
          <w:szCs w:val="28"/>
        </w:rPr>
        <w:t>tabel</w:t>
      </w:r>
      <w:bookmarkEnd w:id="65"/>
    </w:p>
    <w:bookmarkEnd w:id="66"/>
    <w:p w14:paraId="3CABB65C" w14:textId="2C60331D" w:rsidR="00893BC2" w:rsidRPr="00E42E65" w:rsidRDefault="00893BC2" w:rsidP="00E42E65">
      <w:pPr>
        <w:pStyle w:val="Spisilustracji"/>
        <w:tabs>
          <w:tab w:val="right" w:leader="dot" w:pos="9070"/>
        </w:tabs>
        <w:spacing w:before="60" w:after="60" w:line="276" w:lineRule="auto"/>
        <w:ind w:left="425" w:hanging="425"/>
        <w:rPr>
          <w:b w:val="0"/>
          <w:bCs w:val="0"/>
          <w:noProof/>
          <w:kern w:val="2"/>
          <w:sz w:val="24"/>
          <w:szCs w:val="24"/>
          <w:lang w:eastAsia="pl-PL"/>
          <w14:ligatures w14:val="standardContextual"/>
        </w:rPr>
      </w:pPr>
      <w:r w:rsidRPr="003A29E8">
        <w:rPr>
          <w:b w:val="0"/>
          <w:bCs w:val="0"/>
        </w:rPr>
        <w:fldChar w:fldCharType="begin"/>
      </w:r>
      <w:r w:rsidRPr="003A29E8">
        <w:rPr>
          <w:b w:val="0"/>
          <w:bCs w:val="0"/>
        </w:rPr>
        <w:instrText xml:space="preserve"> TOC \h \z \c "Tabela" </w:instrText>
      </w:r>
      <w:r w:rsidRPr="003A29E8">
        <w:rPr>
          <w:b w:val="0"/>
          <w:bCs w:val="0"/>
        </w:rPr>
        <w:fldChar w:fldCharType="separate"/>
      </w:r>
      <w:hyperlink w:anchor="_Toc146609587" w:history="1">
        <w:r w:rsidRPr="00E42E65">
          <w:rPr>
            <w:rStyle w:val="Hipercze"/>
            <w:b w:val="0"/>
            <w:bCs w:val="0"/>
            <w:noProof/>
            <w:sz w:val="24"/>
            <w:szCs w:val="24"/>
          </w:rPr>
          <w:t xml:space="preserve">Tabela 1 Badania </w:t>
        </w:r>
        <w:r w:rsidRPr="00E42E65">
          <w:rPr>
            <w:rStyle w:val="Hipercze"/>
            <w:rFonts w:eastAsia="Times New Roman"/>
            <w:b w:val="0"/>
            <w:bCs w:val="0"/>
            <w:noProof/>
            <w:sz w:val="24"/>
            <w:szCs w:val="24"/>
            <w:lang w:eastAsia="pl-PL"/>
          </w:rPr>
          <w:t xml:space="preserve">ewaluacyjne zrealizowane w województwie opolskim w ramach Planu ewaluacji RPO WO 2014-2020 </w:t>
        </w:r>
        <w:r w:rsidRPr="00E42E65">
          <w:rPr>
            <w:b w:val="0"/>
            <w:bCs w:val="0"/>
            <w:noProof/>
            <w:webHidden/>
            <w:sz w:val="24"/>
            <w:szCs w:val="24"/>
          </w:rPr>
          <w:tab/>
        </w:r>
        <w:r w:rsidRPr="00E42E65">
          <w:rPr>
            <w:b w:val="0"/>
            <w:bCs w:val="0"/>
            <w:noProof/>
            <w:webHidden/>
            <w:sz w:val="24"/>
            <w:szCs w:val="24"/>
          </w:rPr>
          <w:fldChar w:fldCharType="begin"/>
        </w:r>
        <w:r w:rsidRPr="00E42E65">
          <w:rPr>
            <w:b w:val="0"/>
            <w:bCs w:val="0"/>
            <w:noProof/>
            <w:webHidden/>
            <w:sz w:val="24"/>
            <w:szCs w:val="24"/>
          </w:rPr>
          <w:instrText xml:space="preserve"> PAGEREF _Toc146609587 \h </w:instrText>
        </w:r>
        <w:r w:rsidRPr="00E42E65">
          <w:rPr>
            <w:b w:val="0"/>
            <w:bCs w:val="0"/>
            <w:noProof/>
            <w:webHidden/>
            <w:sz w:val="24"/>
            <w:szCs w:val="24"/>
          </w:rPr>
        </w:r>
        <w:r w:rsidRPr="00E42E65">
          <w:rPr>
            <w:b w:val="0"/>
            <w:bCs w:val="0"/>
            <w:noProof/>
            <w:webHidden/>
            <w:sz w:val="24"/>
            <w:szCs w:val="24"/>
          </w:rPr>
          <w:fldChar w:fldCharType="separate"/>
        </w:r>
        <w:r w:rsidR="00DE5069">
          <w:rPr>
            <w:b w:val="0"/>
            <w:bCs w:val="0"/>
            <w:noProof/>
            <w:webHidden/>
            <w:sz w:val="24"/>
            <w:szCs w:val="24"/>
          </w:rPr>
          <w:t>10</w:t>
        </w:r>
        <w:r w:rsidRPr="00E42E65">
          <w:rPr>
            <w:b w:val="0"/>
            <w:bCs w:val="0"/>
            <w:noProof/>
            <w:webHidden/>
            <w:sz w:val="24"/>
            <w:szCs w:val="24"/>
          </w:rPr>
          <w:fldChar w:fldCharType="end"/>
        </w:r>
      </w:hyperlink>
    </w:p>
    <w:p w14:paraId="227FAE62" w14:textId="641B75E7" w:rsidR="00893BC2" w:rsidRPr="00E42E65" w:rsidRDefault="00893BC2" w:rsidP="00E42E65">
      <w:pPr>
        <w:pStyle w:val="Spisilustracji"/>
        <w:tabs>
          <w:tab w:val="right" w:leader="dot" w:pos="9070"/>
        </w:tabs>
        <w:spacing w:before="60" w:after="60" w:line="276" w:lineRule="auto"/>
        <w:ind w:left="425" w:hanging="425"/>
        <w:rPr>
          <w:b w:val="0"/>
          <w:bCs w:val="0"/>
          <w:noProof/>
          <w:kern w:val="2"/>
          <w:sz w:val="24"/>
          <w:szCs w:val="24"/>
          <w:lang w:eastAsia="pl-PL"/>
          <w14:ligatures w14:val="standardContextual"/>
        </w:rPr>
      </w:pPr>
      <w:hyperlink w:anchor="_Toc146609588" w:history="1">
        <w:r w:rsidRPr="00E42E65">
          <w:rPr>
            <w:rStyle w:val="Hipercze"/>
            <w:b w:val="0"/>
            <w:bCs w:val="0"/>
            <w:noProof/>
            <w:sz w:val="24"/>
            <w:szCs w:val="24"/>
          </w:rPr>
          <w:t>Tabela 2 Matryca powiazań badań ewaluacyjnych i Priorytetów FEO 2021-2027</w:t>
        </w:r>
        <w:r w:rsidRPr="00E42E65">
          <w:rPr>
            <w:b w:val="0"/>
            <w:bCs w:val="0"/>
            <w:noProof/>
            <w:webHidden/>
            <w:sz w:val="24"/>
            <w:szCs w:val="24"/>
          </w:rPr>
          <w:tab/>
        </w:r>
        <w:r w:rsidRPr="00E42E65">
          <w:rPr>
            <w:b w:val="0"/>
            <w:bCs w:val="0"/>
            <w:noProof/>
            <w:webHidden/>
            <w:sz w:val="24"/>
            <w:szCs w:val="24"/>
          </w:rPr>
          <w:fldChar w:fldCharType="begin"/>
        </w:r>
        <w:r w:rsidRPr="00E42E65">
          <w:rPr>
            <w:b w:val="0"/>
            <w:bCs w:val="0"/>
            <w:noProof/>
            <w:webHidden/>
            <w:sz w:val="24"/>
            <w:szCs w:val="24"/>
          </w:rPr>
          <w:instrText xml:space="preserve"> PAGEREF _Toc146609588 \h </w:instrText>
        </w:r>
        <w:r w:rsidRPr="00E42E65">
          <w:rPr>
            <w:b w:val="0"/>
            <w:bCs w:val="0"/>
            <w:noProof/>
            <w:webHidden/>
            <w:sz w:val="24"/>
            <w:szCs w:val="24"/>
          </w:rPr>
        </w:r>
        <w:r w:rsidRPr="00E42E65">
          <w:rPr>
            <w:b w:val="0"/>
            <w:bCs w:val="0"/>
            <w:noProof/>
            <w:webHidden/>
            <w:sz w:val="24"/>
            <w:szCs w:val="24"/>
          </w:rPr>
          <w:fldChar w:fldCharType="separate"/>
        </w:r>
        <w:r w:rsidR="00DE5069">
          <w:rPr>
            <w:b w:val="0"/>
            <w:bCs w:val="0"/>
            <w:noProof/>
            <w:webHidden/>
            <w:sz w:val="24"/>
            <w:szCs w:val="24"/>
          </w:rPr>
          <w:t>22</w:t>
        </w:r>
        <w:r w:rsidRPr="00E42E65">
          <w:rPr>
            <w:b w:val="0"/>
            <w:bCs w:val="0"/>
            <w:noProof/>
            <w:webHidden/>
            <w:sz w:val="24"/>
            <w:szCs w:val="24"/>
          </w:rPr>
          <w:fldChar w:fldCharType="end"/>
        </w:r>
      </w:hyperlink>
    </w:p>
    <w:p w14:paraId="1751999B" w14:textId="35CD7064" w:rsidR="00893BC2" w:rsidRPr="00E42E65" w:rsidRDefault="00893BC2" w:rsidP="00E42E65">
      <w:pPr>
        <w:pStyle w:val="Spisilustracji"/>
        <w:tabs>
          <w:tab w:val="right" w:leader="dot" w:pos="9070"/>
        </w:tabs>
        <w:spacing w:before="60" w:after="60" w:line="276" w:lineRule="auto"/>
        <w:ind w:left="425" w:hanging="425"/>
        <w:rPr>
          <w:b w:val="0"/>
          <w:bCs w:val="0"/>
          <w:noProof/>
          <w:kern w:val="2"/>
          <w:sz w:val="24"/>
          <w:szCs w:val="24"/>
          <w:lang w:eastAsia="pl-PL"/>
          <w14:ligatures w14:val="standardContextual"/>
        </w:rPr>
      </w:pPr>
      <w:hyperlink w:anchor="_Toc146609589" w:history="1">
        <w:r w:rsidRPr="00E42E65">
          <w:rPr>
            <w:rStyle w:val="Hipercze"/>
            <w:b w:val="0"/>
            <w:bCs w:val="0"/>
            <w:noProof/>
            <w:sz w:val="24"/>
            <w:szCs w:val="24"/>
          </w:rPr>
          <w:t>Tabela 3 Wymiana doświadczeń w procesie ewaluacji FEO 2021-2027</w:t>
        </w:r>
        <w:r w:rsidRPr="00E42E65">
          <w:rPr>
            <w:b w:val="0"/>
            <w:bCs w:val="0"/>
            <w:noProof/>
            <w:webHidden/>
            <w:sz w:val="24"/>
            <w:szCs w:val="24"/>
          </w:rPr>
          <w:tab/>
        </w:r>
        <w:r w:rsidRPr="00E42E65">
          <w:rPr>
            <w:b w:val="0"/>
            <w:bCs w:val="0"/>
            <w:noProof/>
            <w:webHidden/>
            <w:sz w:val="24"/>
            <w:szCs w:val="24"/>
          </w:rPr>
          <w:fldChar w:fldCharType="begin"/>
        </w:r>
        <w:r w:rsidRPr="00E42E65">
          <w:rPr>
            <w:b w:val="0"/>
            <w:bCs w:val="0"/>
            <w:noProof/>
            <w:webHidden/>
            <w:sz w:val="24"/>
            <w:szCs w:val="24"/>
          </w:rPr>
          <w:instrText xml:space="preserve"> PAGEREF _Toc146609589 \h </w:instrText>
        </w:r>
        <w:r w:rsidRPr="00E42E65">
          <w:rPr>
            <w:b w:val="0"/>
            <w:bCs w:val="0"/>
            <w:noProof/>
            <w:webHidden/>
            <w:sz w:val="24"/>
            <w:szCs w:val="24"/>
          </w:rPr>
        </w:r>
        <w:r w:rsidRPr="00E42E65">
          <w:rPr>
            <w:b w:val="0"/>
            <w:bCs w:val="0"/>
            <w:noProof/>
            <w:webHidden/>
            <w:sz w:val="24"/>
            <w:szCs w:val="24"/>
          </w:rPr>
          <w:fldChar w:fldCharType="separate"/>
        </w:r>
        <w:r w:rsidR="00DE5069">
          <w:rPr>
            <w:b w:val="0"/>
            <w:bCs w:val="0"/>
            <w:noProof/>
            <w:webHidden/>
            <w:sz w:val="24"/>
            <w:szCs w:val="24"/>
          </w:rPr>
          <w:t>25</w:t>
        </w:r>
        <w:r w:rsidRPr="00E42E65">
          <w:rPr>
            <w:b w:val="0"/>
            <w:bCs w:val="0"/>
            <w:noProof/>
            <w:webHidden/>
            <w:sz w:val="24"/>
            <w:szCs w:val="24"/>
          </w:rPr>
          <w:fldChar w:fldCharType="end"/>
        </w:r>
      </w:hyperlink>
    </w:p>
    <w:p w14:paraId="307E8509" w14:textId="0F6CB73F" w:rsidR="00893BC2" w:rsidRPr="00E42E65" w:rsidRDefault="00893BC2" w:rsidP="00E42E65">
      <w:pPr>
        <w:pStyle w:val="Spisilustracji"/>
        <w:tabs>
          <w:tab w:val="right" w:leader="dot" w:pos="9070"/>
        </w:tabs>
        <w:spacing w:before="60" w:after="60" w:line="276" w:lineRule="auto"/>
        <w:ind w:left="425" w:hanging="425"/>
        <w:rPr>
          <w:b w:val="0"/>
          <w:bCs w:val="0"/>
          <w:noProof/>
          <w:kern w:val="2"/>
          <w:sz w:val="24"/>
          <w:szCs w:val="24"/>
          <w:lang w:eastAsia="pl-PL"/>
          <w14:ligatures w14:val="standardContextual"/>
        </w:rPr>
      </w:pPr>
      <w:hyperlink w:anchor="_Toc146609590" w:history="1">
        <w:r w:rsidRPr="00E42E65">
          <w:rPr>
            <w:rStyle w:val="Hipercze"/>
            <w:b w:val="0"/>
            <w:bCs w:val="0"/>
            <w:noProof/>
            <w:sz w:val="24"/>
            <w:szCs w:val="24"/>
          </w:rPr>
          <w:t xml:space="preserve">Tabela 4 </w:t>
        </w:r>
        <w:r w:rsidRPr="00E42E65">
          <w:rPr>
            <w:rStyle w:val="Hipercze"/>
            <w:rFonts w:eastAsia="Times New Roman"/>
            <w:b w:val="0"/>
            <w:bCs w:val="0"/>
            <w:noProof/>
            <w:sz w:val="24"/>
            <w:szCs w:val="24"/>
            <w:lang w:eastAsia="pl-PL"/>
          </w:rPr>
          <w:t>Działania wspierające rozwój potencjału ewaluacyjnego w regionie, w tym adresaci i</w:t>
        </w:r>
        <w:r w:rsidR="00E42E65">
          <w:rPr>
            <w:rStyle w:val="Hipercze"/>
            <w:rFonts w:eastAsia="Times New Roman"/>
            <w:b w:val="0"/>
            <w:bCs w:val="0"/>
            <w:noProof/>
            <w:sz w:val="24"/>
            <w:szCs w:val="24"/>
            <w:lang w:eastAsia="pl-PL"/>
          </w:rPr>
          <w:t> </w:t>
        </w:r>
        <w:r w:rsidRPr="00E42E65">
          <w:rPr>
            <w:rStyle w:val="Hipercze"/>
            <w:rFonts w:eastAsia="Times New Roman"/>
            <w:b w:val="0"/>
            <w:bCs w:val="0"/>
            <w:noProof/>
            <w:sz w:val="24"/>
            <w:szCs w:val="24"/>
            <w:lang w:eastAsia="pl-PL"/>
          </w:rPr>
          <w:t>wymagane zasoby finansowe</w:t>
        </w:r>
        <w:r w:rsidRPr="00E42E65">
          <w:rPr>
            <w:b w:val="0"/>
            <w:bCs w:val="0"/>
            <w:noProof/>
            <w:webHidden/>
            <w:sz w:val="24"/>
            <w:szCs w:val="24"/>
          </w:rPr>
          <w:tab/>
        </w:r>
        <w:r w:rsidRPr="00E42E65">
          <w:rPr>
            <w:b w:val="0"/>
            <w:bCs w:val="0"/>
            <w:noProof/>
            <w:webHidden/>
            <w:sz w:val="24"/>
            <w:szCs w:val="24"/>
          </w:rPr>
          <w:fldChar w:fldCharType="begin"/>
        </w:r>
        <w:r w:rsidRPr="00E42E65">
          <w:rPr>
            <w:b w:val="0"/>
            <w:bCs w:val="0"/>
            <w:noProof/>
            <w:webHidden/>
            <w:sz w:val="24"/>
            <w:szCs w:val="24"/>
          </w:rPr>
          <w:instrText xml:space="preserve"> PAGEREF _Toc146609590 \h </w:instrText>
        </w:r>
        <w:r w:rsidRPr="00E42E65">
          <w:rPr>
            <w:b w:val="0"/>
            <w:bCs w:val="0"/>
            <w:noProof/>
            <w:webHidden/>
            <w:sz w:val="24"/>
            <w:szCs w:val="24"/>
          </w:rPr>
        </w:r>
        <w:r w:rsidRPr="00E42E65">
          <w:rPr>
            <w:b w:val="0"/>
            <w:bCs w:val="0"/>
            <w:noProof/>
            <w:webHidden/>
            <w:sz w:val="24"/>
            <w:szCs w:val="24"/>
          </w:rPr>
          <w:fldChar w:fldCharType="separate"/>
        </w:r>
        <w:r w:rsidR="00DE5069">
          <w:rPr>
            <w:b w:val="0"/>
            <w:bCs w:val="0"/>
            <w:noProof/>
            <w:webHidden/>
            <w:sz w:val="24"/>
            <w:szCs w:val="24"/>
          </w:rPr>
          <w:t>38</w:t>
        </w:r>
        <w:r w:rsidRPr="00E42E65">
          <w:rPr>
            <w:b w:val="0"/>
            <w:bCs w:val="0"/>
            <w:noProof/>
            <w:webHidden/>
            <w:sz w:val="24"/>
            <w:szCs w:val="24"/>
          </w:rPr>
          <w:fldChar w:fldCharType="end"/>
        </w:r>
      </w:hyperlink>
    </w:p>
    <w:p w14:paraId="00C266D1" w14:textId="238D091D" w:rsidR="00893BC2" w:rsidRPr="00E42E65" w:rsidRDefault="00893BC2" w:rsidP="00E42E65">
      <w:pPr>
        <w:pStyle w:val="Spisilustracji"/>
        <w:tabs>
          <w:tab w:val="right" w:leader="dot" w:pos="9070"/>
        </w:tabs>
        <w:spacing w:before="60" w:after="60" w:line="276" w:lineRule="auto"/>
        <w:ind w:left="425" w:hanging="425"/>
        <w:rPr>
          <w:b w:val="0"/>
          <w:bCs w:val="0"/>
          <w:noProof/>
          <w:kern w:val="2"/>
          <w:sz w:val="24"/>
          <w:szCs w:val="24"/>
          <w:lang w:eastAsia="pl-PL"/>
          <w14:ligatures w14:val="standardContextual"/>
        </w:rPr>
      </w:pPr>
      <w:hyperlink w:anchor="_Toc146609591" w:history="1">
        <w:r w:rsidRPr="00E42E65">
          <w:rPr>
            <w:rStyle w:val="Hipercze"/>
            <w:b w:val="0"/>
            <w:bCs w:val="0"/>
            <w:noProof/>
            <w:sz w:val="24"/>
            <w:szCs w:val="24"/>
          </w:rPr>
          <w:t xml:space="preserve">Tabela 5 </w:t>
        </w:r>
        <w:r w:rsidRPr="00E42E65">
          <w:rPr>
            <w:rStyle w:val="Hipercze"/>
            <w:rFonts w:eastAsia="Times New Roman"/>
            <w:b w:val="0"/>
            <w:bCs w:val="0"/>
            <w:noProof/>
            <w:sz w:val="24"/>
            <w:szCs w:val="24"/>
            <w:lang w:eastAsia="pl-PL"/>
          </w:rPr>
          <w:t>Szacunkowy budżet działań ewaluacyjnych planowany w ramach FEO 2021-2027</w:t>
        </w:r>
        <w:r w:rsidRPr="00E42E65">
          <w:rPr>
            <w:b w:val="0"/>
            <w:bCs w:val="0"/>
            <w:noProof/>
            <w:webHidden/>
            <w:sz w:val="24"/>
            <w:szCs w:val="24"/>
          </w:rPr>
          <w:tab/>
        </w:r>
        <w:r w:rsidRPr="00E42E65">
          <w:rPr>
            <w:b w:val="0"/>
            <w:bCs w:val="0"/>
            <w:noProof/>
            <w:webHidden/>
            <w:sz w:val="24"/>
            <w:szCs w:val="24"/>
          </w:rPr>
          <w:fldChar w:fldCharType="begin"/>
        </w:r>
        <w:r w:rsidRPr="00E42E65">
          <w:rPr>
            <w:b w:val="0"/>
            <w:bCs w:val="0"/>
            <w:noProof/>
            <w:webHidden/>
            <w:sz w:val="24"/>
            <w:szCs w:val="24"/>
          </w:rPr>
          <w:instrText xml:space="preserve"> PAGEREF _Toc146609591 \h </w:instrText>
        </w:r>
        <w:r w:rsidRPr="00E42E65">
          <w:rPr>
            <w:b w:val="0"/>
            <w:bCs w:val="0"/>
            <w:noProof/>
            <w:webHidden/>
            <w:sz w:val="24"/>
            <w:szCs w:val="24"/>
          </w:rPr>
        </w:r>
        <w:r w:rsidRPr="00E42E65">
          <w:rPr>
            <w:b w:val="0"/>
            <w:bCs w:val="0"/>
            <w:noProof/>
            <w:webHidden/>
            <w:sz w:val="24"/>
            <w:szCs w:val="24"/>
          </w:rPr>
          <w:fldChar w:fldCharType="separate"/>
        </w:r>
        <w:r w:rsidR="00DE5069">
          <w:rPr>
            <w:b w:val="0"/>
            <w:bCs w:val="0"/>
            <w:noProof/>
            <w:webHidden/>
            <w:sz w:val="24"/>
            <w:szCs w:val="24"/>
          </w:rPr>
          <w:t>46</w:t>
        </w:r>
        <w:r w:rsidRPr="00E42E65">
          <w:rPr>
            <w:b w:val="0"/>
            <w:bCs w:val="0"/>
            <w:noProof/>
            <w:webHidden/>
            <w:sz w:val="24"/>
            <w:szCs w:val="24"/>
          </w:rPr>
          <w:fldChar w:fldCharType="end"/>
        </w:r>
      </w:hyperlink>
    </w:p>
    <w:p w14:paraId="4C1F20D5" w14:textId="7C6C19F4" w:rsidR="00893BC2" w:rsidRPr="003A29E8" w:rsidRDefault="00893BC2" w:rsidP="00961196">
      <w:pPr>
        <w:pStyle w:val="Nagwek1"/>
        <w:spacing w:after="240" w:line="276" w:lineRule="auto"/>
        <w:rPr>
          <w:rFonts w:asciiTheme="minorHAnsi" w:hAnsiTheme="minorHAnsi" w:cstheme="minorHAnsi"/>
          <w:b/>
          <w:bCs/>
        </w:rPr>
      </w:pPr>
      <w:r w:rsidRPr="003A29E8">
        <w:rPr>
          <w:rFonts w:asciiTheme="minorHAnsi" w:hAnsiTheme="minorHAnsi" w:cstheme="minorHAnsi"/>
          <w:sz w:val="20"/>
          <w:szCs w:val="20"/>
        </w:rPr>
        <w:fldChar w:fldCharType="end"/>
      </w:r>
      <w:bookmarkStart w:id="67" w:name="_Toc146710253"/>
      <w:r w:rsidRPr="003A29E8">
        <w:rPr>
          <w:rFonts w:asciiTheme="minorHAnsi" w:hAnsiTheme="minorHAnsi" w:cstheme="minorHAnsi"/>
          <w:b/>
          <w:bCs/>
          <w:sz w:val="28"/>
          <w:szCs w:val="28"/>
        </w:rPr>
        <w:t>Spis</w:t>
      </w:r>
      <w:r w:rsidRPr="003A29E8">
        <w:rPr>
          <w:rFonts w:asciiTheme="minorHAnsi" w:hAnsiTheme="minorHAnsi" w:cstheme="minorHAnsi"/>
          <w:sz w:val="28"/>
          <w:szCs w:val="28"/>
        </w:rPr>
        <w:t xml:space="preserve"> </w:t>
      </w:r>
      <w:r w:rsidRPr="003A29E8">
        <w:rPr>
          <w:rFonts w:asciiTheme="minorHAnsi" w:hAnsiTheme="minorHAnsi" w:cstheme="minorHAnsi"/>
          <w:b/>
          <w:bCs/>
          <w:sz w:val="28"/>
          <w:szCs w:val="28"/>
        </w:rPr>
        <w:t>schematów</w:t>
      </w:r>
      <w:bookmarkEnd w:id="67"/>
    </w:p>
    <w:p w14:paraId="59A958A4" w14:textId="07D10C5D" w:rsidR="00893BC2" w:rsidRPr="00E42E65" w:rsidRDefault="00893BC2" w:rsidP="00E42E65">
      <w:pPr>
        <w:pStyle w:val="Spisilustracji"/>
        <w:tabs>
          <w:tab w:val="right" w:leader="dot" w:pos="9060"/>
        </w:tabs>
        <w:spacing w:before="60" w:after="60" w:line="276" w:lineRule="auto"/>
        <w:ind w:left="425" w:hanging="425"/>
        <w:rPr>
          <w:b w:val="0"/>
          <w:bCs w:val="0"/>
          <w:noProof/>
          <w:kern w:val="2"/>
          <w:sz w:val="24"/>
          <w:szCs w:val="24"/>
          <w:lang w:eastAsia="pl-PL"/>
          <w14:ligatures w14:val="standardContextual"/>
        </w:rPr>
      </w:pPr>
      <w:r w:rsidRPr="003A29E8">
        <w:rPr>
          <w:b w:val="0"/>
          <w:bCs w:val="0"/>
        </w:rPr>
        <w:fldChar w:fldCharType="begin"/>
      </w:r>
      <w:r w:rsidRPr="003A29E8">
        <w:rPr>
          <w:b w:val="0"/>
          <w:bCs w:val="0"/>
        </w:rPr>
        <w:instrText xml:space="preserve"> TOC \h \z \c "Schemat" </w:instrText>
      </w:r>
      <w:r w:rsidRPr="003A29E8">
        <w:rPr>
          <w:b w:val="0"/>
          <w:bCs w:val="0"/>
        </w:rPr>
        <w:fldChar w:fldCharType="separate"/>
      </w:r>
      <w:hyperlink w:anchor="_Toc146609607" w:history="1">
        <w:r w:rsidRPr="00E42E65">
          <w:rPr>
            <w:rStyle w:val="Hipercze"/>
            <w:b w:val="0"/>
            <w:bCs w:val="0"/>
            <w:noProof/>
            <w:sz w:val="24"/>
            <w:szCs w:val="24"/>
          </w:rPr>
          <w:t>Schemat 1. Powiązania pomiędzy ewaluacjami FEO 2021-2027 oraz analizami i ekspertyzami OOT a regionalnymi dokumentami strategicznymi i ich głównymi interesariuszami</w:t>
        </w:r>
        <w:r w:rsidRPr="00E42E65">
          <w:rPr>
            <w:b w:val="0"/>
            <w:bCs w:val="0"/>
            <w:noProof/>
            <w:webHidden/>
            <w:sz w:val="24"/>
            <w:szCs w:val="24"/>
          </w:rPr>
          <w:tab/>
        </w:r>
        <w:r w:rsidRPr="00E42E65">
          <w:rPr>
            <w:b w:val="0"/>
            <w:bCs w:val="0"/>
            <w:noProof/>
            <w:webHidden/>
            <w:sz w:val="24"/>
            <w:szCs w:val="24"/>
          </w:rPr>
          <w:fldChar w:fldCharType="begin"/>
        </w:r>
        <w:r w:rsidRPr="00E42E65">
          <w:rPr>
            <w:b w:val="0"/>
            <w:bCs w:val="0"/>
            <w:noProof/>
            <w:webHidden/>
            <w:sz w:val="24"/>
            <w:szCs w:val="24"/>
          </w:rPr>
          <w:instrText xml:space="preserve"> PAGEREF _Toc146609607 \h </w:instrText>
        </w:r>
        <w:r w:rsidRPr="00E42E65">
          <w:rPr>
            <w:b w:val="0"/>
            <w:bCs w:val="0"/>
            <w:noProof/>
            <w:webHidden/>
            <w:sz w:val="24"/>
            <w:szCs w:val="24"/>
          </w:rPr>
        </w:r>
        <w:r w:rsidRPr="00E42E65">
          <w:rPr>
            <w:b w:val="0"/>
            <w:bCs w:val="0"/>
            <w:noProof/>
            <w:webHidden/>
            <w:sz w:val="24"/>
            <w:szCs w:val="24"/>
          </w:rPr>
          <w:fldChar w:fldCharType="separate"/>
        </w:r>
        <w:r w:rsidR="00DE5069">
          <w:rPr>
            <w:b w:val="0"/>
            <w:bCs w:val="0"/>
            <w:noProof/>
            <w:webHidden/>
            <w:sz w:val="24"/>
            <w:szCs w:val="24"/>
          </w:rPr>
          <w:t>15</w:t>
        </w:r>
        <w:r w:rsidRPr="00E42E65">
          <w:rPr>
            <w:b w:val="0"/>
            <w:bCs w:val="0"/>
            <w:noProof/>
            <w:webHidden/>
            <w:sz w:val="24"/>
            <w:szCs w:val="24"/>
          </w:rPr>
          <w:fldChar w:fldCharType="end"/>
        </w:r>
      </w:hyperlink>
    </w:p>
    <w:p w14:paraId="50BA6F3B" w14:textId="5350D1E4" w:rsidR="00893BC2" w:rsidRPr="00E42E65" w:rsidRDefault="00893BC2" w:rsidP="00E42E65">
      <w:pPr>
        <w:pStyle w:val="Spisilustracji"/>
        <w:tabs>
          <w:tab w:val="right" w:leader="dot" w:pos="9060"/>
        </w:tabs>
        <w:spacing w:before="60" w:after="60" w:line="276" w:lineRule="auto"/>
        <w:ind w:left="425" w:hanging="425"/>
        <w:rPr>
          <w:b w:val="0"/>
          <w:bCs w:val="0"/>
          <w:noProof/>
          <w:kern w:val="2"/>
          <w:sz w:val="24"/>
          <w:szCs w:val="24"/>
          <w:lang w:eastAsia="pl-PL"/>
          <w14:ligatures w14:val="standardContextual"/>
        </w:rPr>
      </w:pPr>
      <w:hyperlink w:anchor="_Toc146609608" w:history="1">
        <w:r w:rsidRPr="00E42E65">
          <w:rPr>
            <w:rStyle w:val="Hipercze"/>
            <w:b w:val="0"/>
            <w:bCs w:val="0"/>
            <w:noProof/>
            <w:sz w:val="24"/>
            <w:szCs w:val="24"/>
          </w:rPr>
          <w:t>Schemat 2 Obszary wsparcia w sferze gospodarczej w ramach FEO 2021-2027</w:t>
        </w:r>
        <w:r w:rsidRPr="00E42E65">
          <w:rPr>
            <w:b w:val="0"/>
            <w:bCs w:val="0"/>
            <w:noProof/>
            <w:webHidden/>
            <w:sz w:val="24"/>
            <w:szCs w:val="24"/>
          </w:rPr>
          <w:tab/>
        </w:r>
        <w:r w:rsidRPr="00E42E65">
          <w:rPr>
            <w:b w:val="0"/>
            <w:bCs w:val="0"/>
            <w:noProof/>
            <w:webHidden/>
            <w:sz w:val="24"/>
            <w:szCs w:val="24"/>
          </w:rPr>
          <w:fldChar w:fldCharType="begin"/>
        </w:r>
        <w:r w:rsidRPr="00E42E65">
          <w:rPr>
            <w:b w:val="0"/>
            <w:bCs w:val="0"/>
            <w:noProof/>
            <w:webHidden/>
            <w:sz w:val="24"/>
            <w:szCs w:val="24"/>
          </w:rPr>
          <w:instrText xml:space="preserve"> PAGEREF _Toc146609608 \h </w:instrText>
        </w:r>
        <w:r w:rsidRPr="00E42E65">
          <w:rPr>
            <w:b w:val="0"/>
            <w:bCs w:val="0"/>
            <w:noProof/>
            <w:webHidden/>
            <w:sz w:val="24"/>
            <w:szCs w:val="24"/>
          </w:rPr>
        </w:r>
        <w:r w:rsidRPr="00E42E65">
          <w:rPr>
            <w:b w:val="0"/>
            <w:bCs w:val="0"/>
            <w:noProof/>
            <w:webHidden/>
            <w:sz w:val="24"/>
            <w:szCs w:val="24"/>
          </w:rPr>
          <w:fldChar w:fldCharType="separate"/>
        </w:r>
        <w:r w:rsidR="00DE5069">
          <w:rPr>
            <w:b w:val="0"/>
            <w:bCs w:val="0"/>
            <w:noProof/>
            <w:webHidden/>
            <w:sz w:val="24"/>
            <w:szCs w:val="24"/>
          </w:rPr>
          <w:t>18</w:t>
        </w:r>
        <w:r w:rsidRPr="00E42E65">
          <w:rPr>
            <w:b w:val="0"/>
            <w:bCs w:val="0"/>
            <w:noProof/>
            <w:webHidden/>
            <w:sz w:val="24"/>
            <w:szCs w:val="24"/>
          </w:rPr>
          <w:fldChar w:fldCharType="end"/>
        </w:r>
      </w:hyperlink>
    </w:p>
    <w:p w14:paraId="1B4A1A9B" w14:textId="7D70D24D" w:rsidR="00893BC2" w:rsidRPr="00E42E65" w:rsidRDefault="00893BC2" w:rsidP="00E42E65">
      <w:pPr>
        <w:pStyle w:val="Spisilustracji"/>
        <w:tabs>
          <w:tab w:val="right" w:leader="dot" w:pos="9060"/>
        </w:tabs>
        <w:spacing w:before="60" w:after="60" w:line="276" w:lineRule="auto"/>
        <w:ind w:left="425" w:hanging="425"/>
        <w:rPr>
          <w:b w:val="0"/>
          <w:bCs w:val="0"/>
          <w:noProof/>
          <w:kern w:val="2"/>
          <w:sz w:val="24"/>
          <w:szCs w:val="24"/>
          <w:lang w:eastAsia="pl-PL"/>
          <w14:ligatures w14:val="standardContextual"/>
        </w:rPr>
      </w:pPr>
      <w:hyperlink w:anchor="_Toc146609609" w:history="1">
        <w:r w:rsidRPr="00E42E65">
          <w:rPr>
            <w:rStyle w:val="Hipercze"/>
            <w:b w:val="0"/>
            <w:bCs w:val="0"/>
            <w:noProof/>
            <w:sz w:val="24"/>
            <w:szCs w:val="24"/>
          </w:rPr>
          <w:t>Schemat 3 Obszary wsparcia w sferze społecznej w ramach FEO 2021-2027</w:t>
        </w:r>
        <w:r w:rsidRPr="00E42E65">
          <w:rPr>
            <w:b w:val="0"/>
            <w:bCs w:val="0"/>
            <w:noProof/>
            <w:webHidden/>
            <w:sz w:val="24"/>
            <w:szCs w:val="24"/>
          </w:rPr>
          <w:tab/>
        </w:r>
        <w:r w:rsidRPr="00E42E65">
          <w:rPr>
            <w:b w:val="0"/>
            <w:bCs w:val="0"/>
            <w:noProof/>
            <w:webHidden/>
            <w:sz w:val="24"/>
            <w:szCs w:val="24"/>
          </w:rPr>
          <w:fldChar w:fldCharType="begin"/>
        </w:r>
        <w:r w:rsidRPr="00E42E65">
          <w:rPr>
            <w:b w:val="0"/>
            <w:bCs w:val="0"/>
            <w:noProof/>
            <w:webHidden/>
            <w:sz w:val="24"/>
            <w:szCs w:val="24"/>
          </w:rPr>
          <w:instrText xml:space="preserve"> PAGEREF _Toc146609609 \h </w:instrText>
        </w:r>
        <w:r w:rsidRPr="00E42E65">
          <w:rPr>
            <w:b w:val="0"/>
            <w:bCs w:val="0"/>
            <w:noProof/>
            <w:webHidden/>
            <w:sz w:val="24"/>
            <w:szCs w:val="24"/>
          </w:rPr>
        </w:r>
        <w:r w:rsidRPr="00E42E65">
          <w:rPr>
            <w:b w:val="0"/>
            <w:bCs w:val="0"/>
            <w:noProof/>
            <w:webHidden/>
            <w:sz w:val="24"/>
            <w:szCs w:val="24"/>
          </w:rPr>
          <w:fldChar w:fldCharType="separate"/>
        </w:r>
        <w:r w:rsidR="00DE5069">
          <w:rPr>
            <w:b w:val="0"/>
            <w:bCs w:val="0"/>
            <w:noProof/>
            <w:webHidden/>
            <w:sz w:val="24"/>
            <w:szCs w:val="24"/>
          </w:rPr>
          <w:t>19</w:t>
        </w:r>
        <w:r w:rsidRPr="00E42E65">
          <w:rPr>
            <w:b w:val="0"/>
            <w:bCs w:val="0"/>
            <w:noProof/>
            <w:webHidden/>
            <w:sz w:val="24"/>
            <w:szCs w:val="24"/>
          </w:rPr>
          <w:fldChar w:fldCharType="end"/>
        </w:r>
      </w:hyperlink>
    </w:p>
    <w:p w14:paraId="04EB5C91" w14:textId="0E4C51C5" w:rsidR="00893BC2" w:rsidRPr="00E42E65" w:rsidRDefault="00893BC2" w:rsidP="00E42E65">
      <w:pPr>
        <w:pStyle w:val="Spisilustracji"/>
        <w:tabs>
          <w:tab w:val="right" w:leader="dot" w:pos="9060"/>
        </w:tabs>
        <w:spacing w:before="60" w:after="60" w:line="276" w:lineRule="auto"/>
        <w:ind w:left="425" w:hanging="425"/>
        <w:rPr>
          <w:b w:val="0"/>
          <w:bCs w:val="0"/>
          <w:noProof/>
          <w:kern w:val="2"/>
          <w:sz w:val="24"/>
          <w:szCs w:val="24"/>
          <w:lang w:eastAsia="pl-PL"/>
          <w14:ligatures w14:val="standardContextual"/>
        </w:rPr>
      </w:pPr>
      <w:hyperlink w:anchor="_Toc146609610" w:history="1">
        <w:r w:rsidRPr="00E42E65">
          <w:rPr>
            <w:rStyle w:val="Hipercze"/>
            <w:b w:val="0"/>
            <w:bCs w:val="0"/>
            <w:noProof/>
            <w:sz w:val="24"/>
            <w:szCs w:val="24"/>
          </w:rPr>
          <w:t>Schemat 4 Obszary wsparcia w sferze środowiskowej w ramach FEO 2021-2027</w:t>
        </w:r>
        <w:r w:rsidRPr="00E42E65">
          <w:rPr>
            <w:b w:val="0"/>
            <w:bCs w:val="0"/>
            <w:noProof/>
            <w:webHidden/>
            <w:sz w:val="24"/>
            <w:szCs w:val="24"/>
          </w:rPr>
          <w:tab/>
        </w:r>
        <w:r w:rsidRPr="00E42E65">
          <w:rPr>
            <w:b w:val="0"/>
            <w:bCs w:val="0"/>
            <w:noProof/>
            <w:webHidden/>
            <w:sz w:val="24"/>
            <w:szCs w:val="24"/>
          </w:rPr>
          <w:fldChar w:fldCharType="begin"/>
        </w:r>
        <w:r w:rsidRPr="00E42E65">
          <w:rPr>
            <w:b w:val="0"/>
            <w:bCs w:val="0"/>
            <w:noProof/>
            <w:webHidden/>
            <w:sz w:val="24"/>
            <w:szCs w:val="24"/>
          </w:rPr>
          <w:instrText xml:space="preserve"> PAGEREF _Toc146609610 \h </w:instrText>
        </w:r>
        <w:r w:rsidRPr="00E42E65">
          <w:rPr>
            <w:b w:val="0"/>
            <w:bCs w:val="0"/>
            <w:noProof/>
            <w:webHidden/>
            <w:sz w:val="24"/>
            <w:szCs w:val="24"/>
          </w:rPr>
        </w:r>
        <w:r w:rsidRPr="00E42E65">
          <w:rPr>
            <w:b w:val="0"/>
            <w:bCs w:val="0"/>
            <w:noProof/>
            <w:webHidden/>
            <w:sz w:val="24"/>
            <w:szCs w:val="24"/>
          </w:rPr>
          <w:fldChar w:fldCharType="separate"/>
        </w:r>
        <w:r w:rsidR="00DE5069">
          <w:rPr>
            <w:b w:val="0"/>
            <w:bCs w:val="0"/>
            <w:noProof/>
            <w:webHidden/>
            <w:sz w:val="24"/>
            <w:szCs w:val="24"/>
          </w:rPr>
          <w:t>20</w:t>
        </w:r>
        <w:r w:rsidRPr="00E42E65">
          <w:rPr>
            <w:b w:val="0"/>
            <w:bCs w:val="0"/>
            <w:noProof/>
            <w:webHidden/>
            <w:sz w:val="24"/>
            <w:szCs w:val="24"/>
          </w:rPr>
          <w:fldChar w:fldCharType="end"/>
        </w:r>
      </w:hyperlink>
    </w:p>
    <w:p w14:paraId="544AD940" w14:textId="3FF275E4" w:rsidR="00893BC2" w:rsidRPr="00E42E65" w:rsidRDefault="00893BC2" w:rsidP="00E42E65">
      <w:pPr>
        <w:pStyle w:val="Spisilustracji"/>
        <w:tabs>
          <w:tab w:val="right" w:leader="dot" w:pos="9060"/>
        </w:tabs>
        <w:spacing w:before="60" w:after="60" w:line="276" w:lineRule="auto"/>
        <w:ind w:left="425" w:hanging="425"/>
        <w:rPr>
          <w:b w:val="0"/>
          <w:bCs w:val="0"/>
          <w:noProof/>
          <w:kern w:val="2"/>
          <w:sz w:val="24"/>
          <w:szCs w:val="24"/>
          <w:lang w:eastAsia="pl-PL"/>
          <w14:ligatures w14:val="standardContextual"/>
        </w:rPr>
      </w:pPr>
      <w:hyperlink w:anchor="_Toc146609611" w:history="1">
        <w:r w:rsidRPr="00E42E65">
          <w:rPr>
            <w:rStyle w:val="Hipercze"/>
            <w:b w:val="0"/>
            <w:bCs w:val="0"/>
            <w:noProof/>
            <w:sz w:val="24"/>
            <w:szCs w:val="24"/>
          </w:rPr>
          <w:t>Schemat 5 System instytucjonalny procesu ewaluacji RPO WO 2014-2020</w:t>
        </w:r>
        <w:r w:rsidRPr="00E42E65">
          <w:rPr>
            <w:b w:val="0"/>
            <w:bCs w:val="0"/>
            <w:noProof/>
            <w:webHidden/>
            <w:sz w:val="24"/>
            <w:szCs w:val="24"/>
          </w:rPr>
          <w:tab/>
        </w:r>
        <w:r w:rsidRPr="00E42E65">
          <w:rPr>
            <w:b w:val="0"/>
            <w:bCs w:val="0"/>
            <w:noProof/>
            <w:webHidden/>
            <w:sz w:val="24"/>
            <w:szCs w:val="24"/>
          </w:rPr>
          <w:fldChar w:fldCharType="begin"/>
        </w:r>
        <w:r w:rsidRPr="00E42E65">
          <w:rPr>
            <w:b w:val="0"/>
            <w:bCs w:val="0"/>
            <w:noProof/>
            <w:webHidden/>
            <w:sz w:val="24"/>
            <w:szCs w:val="24"/>
          </w:rPr>
          <w:instrText xml:space="preserve"> PAGEREF _Toc146609611 \h </w:instrText>
        </w:r>
        <w:r w:rsidRPr="00E42E65">
          <w:rPr>
            <w:b w:val="0"/>
            <w:bCs w:val="0"/>
            <w:noProof/>
            <w:webHidden/>
            <w:sz w:val="24"/>
            <w:szCs w:val="24"/>
          </w:rPr>
        </w:r>
        <w:r w:rsidRPr="00E42E65">
          <w:rPr>
            <w:b w:val="0"/>
            <w:bCs w:val="0"/>
            <w:noProof/>
            <w:webHidden/>
            <w:sz w:val="24"/>
            <w:szCs w:val="24"/>
          </w:rPr>
          <w:fldChar w:fldCharType="separate"/>
        </w:r>
        <w:r w:rsidR="00DE5069">
          <w:rPr>
            <w:b w:val="0"/>
            <w:bCs w:val="0"/>
            <w:noProof/>
            <w:webHidden/>
            <w:sz w:val="24"/>
            <w:szCs w:val="24"/>
          </w:rPr>
          <w:t>31</w:t>
        </w:r>
        <w:r w:rsidRPr="00E42E65">
          <w:rPr>
            <w:b w:val="0"/>
            <w:bCs w:val="0"/>
            <w:noProof/>
            <w:webHidden/>
            <w:sz w:val="24"/>
            <w:szCs w:val="24"/>
          </w:rPr>
          <w:fldChar w:fldCharType="end"/>
        </w:r>
      </w:hyperlink>
    </w:p>
    <w:p w14:paraId="567D5D64" w14:textId="75E54A8D" w:rsidR="00893BC2" w:rsidRPr="00E42E65" w:rsidRDefault="00893BC2" w:rsidP="00E42E65">
      <w:pPr>
        <w:pStyle w:val="Spisilustracji"/>
        <w:tabs>
          <w:tab w:val="right" w:leader="dot" w:pos="9060"/>
        </w:tabs>
        <w:spacing w:before="60" w:after="60" w:line="276" w:lineRule="auto"/>
        <w:ind w:left="425" w:hanging="425"/>
        <w:rPr>
          <w:b w:val="0"/>
          <w:bCs w:val="0"/>
          <w:noProof/>
          <w:kern w:val="2"/>
          <w:sz w:val="24"/>
          <w:szCs w:val="24"/>
          <w:lang w:eastAsia="pl-PL"/>
          <w14:ligatures w14:val="standardContextual"/>
        </w:rPr>
      </w:pPr>
      <w:hyperlink w:anchor="_Toc146609612" w:history="1">
        <w:r w:rsidRPr="00E42E65">
          <w:rPr>
            <w:rStyle w:val="Hipercze"/>
            <w:b w:val="0"/>
            <w:bCs w:val="0"/>
            <w:noProof/>
            <w:sz w:val="24"/>
            <w:szCs w:val="24"/>
          </w:rPr>
          <w:t xml:space="preserve">Schemat 6 </w:t>
        </w:r>
        <w:r w:rsidRPr="00E42E65">
          <w:rPr>
            <w:rStyle w:val="Hipercze"/>
            <w:rFonts w:eastAsia="Times New Roman"/>
            <w:b w:val="0"/>
            <w:bCs w:val="0"/>
            <w:noProof/>
            <w:sz w:val="24"/>
            <w:szCs w:val="24"/>
            <w:lang w:eastAsia="pl-PL"/>
          </w:rPr>
          <w:t>Etapy badań ewaluacyjnych w ramach RPO WO 2014-2020</w:t>
        </w:r>
        <w:r w:rsidRPr="00E42E65">
          <w:rPr>
            <w:b w:val="0"/>
            <w:bCs w:val="0"/>
            <w:noProof/>
            <w:webHidden/>
            <w:sz w:val="24"/>
            <w:szCs w:val="24"/>
          </w:rPr>
          <w:tab/>
        </w:r>
        <w:r w:rsidRPr="00E42E65">
          <w:rPr>
            <w:b w:val="0"/>
            <w:bCs w:val="0"/>
            <w:noProof/>
            <w:webHidden/>
            <w:sz w:val="24"/>
            <w:szCs w:val="24"/>
          </w:rPr>
          <w:fldChar w:fldCharType="begin"/>
        </w:r>
        <w:r w:rsidRPr="00E42E65">
          <w:rPr>
            <w:b w:val="0"/>
            <w:bCs w:val="0"/>
            <w:noProof/>
            <w:webHidden/>
            <w:sz w:val="24"/>
            <w:szCs w:val="24"/>
          </w:rPr>
          <w:instrText xml:space="preserve"> PAGEREF _Toc146609612 \h </w:instrText>
        </w:r>
        <w:r w:rsidRPr="00E42E65">
          <w:rPr>
            <w:b w:val="0"/>
            <w:bCs w:val="0"/>
            <w:noProof/>
            <w:webHidden/>
            <w:sz w:val="24"/>
            <w:szCs w:val="24"/>
          </w:rPr>
        </w:r>
        <w:r w:rsidRPr="00E42E65">
          <w:rPr>
            <w:b w:val="0"/>
            <w:bCs w:val="0"/>
            <w:noProof/>
            <w:webHidden/>
            <w:sz w:val="24"/>
            <w:szCs w:val="24"/>
          </w:rPr>
          <w:fldChar w:fldCharType="separate"/>
        </w:r>
        <w:r w:rsidR="00DE5069">
          <w:rPr>
            <w:b w:val="0"/>
            <w:bCs w:val="0"/>
            <w:noProof/>
            <w:webHidden/>
            <w:sz w:val="24"/>
            <w:szCs w:val="24"/>
          </w:rPr>
          <w:t>34</w:t>
        </w:r>
        <w:r w:rsidRPr="00E42E65">
          <w:rPr>
            <w:b w:val="0"/>
            <w:bCs w:val="0"/>
            <w:noProof/>
            <w:webHidden/>
            <w:sz w:val="24"/>
            <w:szCs w:val="24"/>
          </w:rPr>
          <w:fldChar w:fldCharType="end"/>
        </w:r>
      </w:hyperlink>
    </w:p>
    <w:p w14:paraId="2274A9CF" w14:textId="12D0A3DA" w:rsidR="00893BC2" w:rsidRPr="00E42E65" w:rsidRDefault="00893BC2" w:rsidP="00E42E65">
      <w:pPr>
        <w:pStyle w:val="Spisilustracji"/>
        <w:tabs>
          <w:tab w:val="right" w:leader="dot" w:pos="9060"/>
        </w:tabs>
        <w:spacing w:before="60" w:after="60" w:line="276" w:lineRule="auto"/>
        <w:ind w:left="425" w:hanging="425"/>
        <w:rPr>
          <w:b w:val="0"/>
          <w:bCs w:val="0"/>
          <w:noProof/>
          <w:kern w:val="2"/>
          <w:sz w:val="24"/>
          <w:szCs w:val="24"/>
          <w:lang w:eastAsia="pl-PL"/>
          <w14:ligatures w14:val="standardContextual"/>
        </w:rPr>
      </w:pPr>
      <w:hyperlink w:anchor="_Toc146609613" w:history="1">
        <w:r w:rsidRPr="00E42E65">
          <w:rPr>
            <w:rStyle w:val="Hipercze"/>
            <w:b w:val="0"/>
            <w:bCs w:val="0"/>
            <w:noProof/>
            <w:sz w:val="24"/>
            <w:szCs w:val="24"/>
          </w:rPr>
          <w:t>Schemat 7 Formy i kierunki wspierania potencjału ewaluacyjnego w województwie opolskim</w:t>
        </w:r>
        <w:r w:rsidRPr="00E42E65">
          <w:rPr>
            <w:b w:val="0"/>
            <w:bCs w:val="0"/>
            <w:noProof/>
            <w:webHidden/>
            <w:sz w:val="24"/>
            <w:szCs w:val="24"/>
          </w:rPr>
          <w:tab/>
        </w:r>
        <w:r w:rsidRPr="00E42E65">
          <w:rPr>
            <w:b w:val="0"/>
            <w:bCs w:val="0"/>
            <w:noProof/>
            <w:webHidden/>
            <w:sz w:val="24"/>
            <w:szCs w:val="24"/>
          </w:rPr>
          <w:fldChar w:fldCharType="begin"/>
        </w:r>
        <w:r w:rsidRPr="00E42E65">
          <w:rPr>
            <w:b w:val="0"/>
            <w:bCs w:val="0"/>
            <w:noProof/>
            <w:webHidden/>
            <w:sz w:val="24"/>
            <w:szCs w:val="24"/>
          </w:rPr>
          <w:instrText xml:space="preserve"> PAGEREF _Toc146609613 \h </w:instrText>
        </w:r>
        <w:r w:rsidRPr="00E42E65">
          <w:rPr>
            <w:b w:val="0"/>
            <w:bCs w:val="0"/>
            <w:noProof/>
            <w:webHidden/>
            <w:sz w:val="24"/>
            <w:szCs w:val="24"/>
          </w:rPr>
        </w:r>
        <w:r w:rsidRPr="00E42E65">
          <w:rPr>
            <w:b w:val="0"/>
            <w:bCs w:val="0"/>
            <w:noProof/>
            <w:webHidden/>
            <w:sz w:val="24"/>
            <w:szCs w:val="24"/>
          </w:rPr>
          <w:fldChar w:fldCharType="separate"/>
        </w:r>
        <w:r w:rsidR="00DE5069">
          <w:rPr>
            <w:b w:val="0"/>
            <w:bCs w:val="0"/>
            <w:noProof/>
            <w:webHidden/>
            <w:sz w:val="24"/>
            <w:szCs w:val="24"/>
          </w:rPr>
          <w:t>37</w:t>
        </w:r>
        <w:r w:rsidRPr="00E42E65">
          <w:rPr>
            <w:b w:val="0"/>
            <w:bCs w:val="0"/>
            <w:noProof/>
            <w:webHidden/>
            <w:sz w:val="24"/>
            <w:szCs w:val="24"/>
          </w:rPr>
          <w:fldChar w:fldCharType="end"/>
        </w:r>
      </w:hyperlink>
    </w:p>
    <w:p w14:paraId="70A333ED" w14:textId="2399E3B1" w:rsidR="00893BC2" w:rsidRPr="00E42E65" w:rsidRDefault="00893BC2" w:rsidP="00E42E65">
      <w:pPr>
        <w:pStyle w:val="Spisilustracji"/>
        <w:tabs>
          <w:tab w:val="right" w:leader="dot" w:pos="9060"/>
        </w:tabs>
        <w:spacing w:before="60" w:after="60" w:line="276" w:lineRule="auto"/>
        <w:ind w:left="425" w:hanging="425"/>
        <w:rPr>
          <w:b w:val="0"/>
          <w:bCs w:val="0"/>
          <w:noProof/>
          <w:kern w:val="2"/>
          <w:sz w:val="24"/>
          <w:szCs w:val="24"/>
          <w:lang w:eastAsia="pl-PL"/>
          <w14:ligatures w14:val="standardContextual"/>
        </w:rPr>
      </w:pPr>
      <w:hyperlink w:anchor="_Toc146609614" w:history="1">
        <w:r w:rsidRPr="00E42E65">
          <w:rPr>
            <w:rStyle w:val="Hipercze"/>
            <w:b w:val="0"/>
            <w:bCs w:val="0"/>
            <w:noProof/>
            <w:sz w:val="24"/>
            <w:szCs w:val="24"/>
          </w:rPr>
          <w:t>Schemat 8 Upowszechnianie wyników i rekomendacji z ewaluacji FEO 2021-2027</w:t>
        </w:r>
        <w:r w:rsidRPr="00E42E65">
          <w:rPr>
            <w:b w:val="0"/>
            <w:bCs w:val="0"/>
            <w:noProof/>
            <w:webHidden/>
            <w:sz w:val="24"/>
            <w:szCs w:val="24"/>
          </w:rPr>
          <w:tab/>
        </w:r>
        <w:r w:rsidRPr="00E42E65">
          <w:rPr>
            <w:b w:val="0"/>
            <w:bCs w:val="0"/>
            <w:noProof/>
            <w:webHidden/>
            <w:sz w:val="24"/>
            <w:szCs w:val="24"/>
          </w:rPr>
          <w:fldChar w:fldCharType="begin"/>
        </w:r>
        <w:r w:rsidRPr="00E42E65">
          <w:rPr>
            <w:b w:val="0"/>
            <w:bCs w:val="0"/>
            <w:noProof/>
            <w:webHidden/>
            <w:sz w:val="24"/>
            <w:szCs w:val="24"/>
          </w:rPr>
          <w:instrText xml:space="preserve"> PAGEREF _Toc146609614 \h </w:instrText>
        </w:r>
        <w:r w:rsidRPr="00E42E65">
          <w:rPr>
            <w:b w:val="0"/>
            <w:bCs w:val="0"/>
            <w:noProof/>
            <w:webHidden/>
            <w:sz w:val="24"/>
            <w:szCs w:val="24"/>
          </w:rPr>
        </w:r>
        <w:r w:rsidRPr="00E42E65">
          <w:rPr>
            <w:b w:val="0"/>
            <w:bCs w:val="0"/>
            <w:noProof/>
            <w:webHidden/>
            <w:sz w:val="24"/>
            <w:szCs w:val="24"/>
          </w:rPr>
          <w:fldChar w:fldCharType="separate"/>
        </w:r>
        <w:r w:rsidR="00DE5069">
          <w:rPr>
            <w:b w:val="0"/>
            <w:bCs w:val="0"/>
            <w:noProof/>
            <w:webHidden/>
            <w:sz w:val="24"/>
            <w:szCs w:val="24"/>
          </w:rPr>
          <w:t>42</w:t>
        </w:r>
        <w:r w:rsidRPr="00E42E65">
          <w:rPr>
            <w:b w:val="0"/>
            <w:bCs w:val="0"/>
            <w:noProof/>
            <w:webHidden/>
            <w:sz w:val="24"/>
            <w:szCs w:val="24"/>
          </w:rPr>
          <w:fldChar w:fldCharType="end"/>
        </w:r>
      </w:hyperlink>
    </w:p>
    <w:p w14:paraId="400C011C" w14:textId="3930899F" w:rsidR="00893BC2" w:rsidRPr="00E42E65" w:rsidRDefault="00893BC2" w:rsidP="00E42E65">
      <w:pPr>
        <w:pStyle w:val="Spisilustracji"/>
        <w:tabs>
          <w:tab w:val="right" w:leader="dot" w:pos="9060"/>
        </w:tabs>
        <w:spacing w:before="60" w:after="60" w:line="276" w:lineRule="auto"/>
        <w:ind w:left="425" w:hanging="425"/>
        <w:rPr>
          <w:b w:val="0"/>
          <w:bCs w:val="0"/>
          <w:noProof/>
          <w:kern w:val="2"/>
          <w:sz w:val="24"/>
          <w:szCs w:val="24"/>
          <w:lang w:eastAsia="pl-PL"/>
          <w14:ligatures w14:val="standardContextual"/>
        </w:rPr>
      </w:pPr>
      <w:hyperlink w:anchor="_Toc146609615" w:history="1">
        <w:r w:rsidRPr="00E42E65">
          <w:rPr>
            <w:rStyle w:val="Hipercze"/>
            <w:b w:val="0"/>
            <w:bCs w:val="0"/>
            <w:noProof/>
            <w:sz w:val="24"/>
            <w:szCs w:val="24"/>
          </w:rPr>
          <w:t xml:space="preserve">Schemat 9 </w:t>
        </w:r>
        <w:r w:rsidRPr="00E42E65">
          <w:rPr>
            <w:rStyle w:val="Hipercze"/>
            <w:b w:val="0"/>
            <w:bCs w:val="0"/>
            <w:noProof/>
            <w:sz w:val="24"/>
            <w:szCs w:val="24"/>
            <w:shd w:val="clear" w:color="auto" w:fill="FFFFFF"/>
          </w:rPr>
          <w:t>Etapy procesu ewaluacji</w:t>
        </w:r>
        <w:r w:rsidRPr="00E42E65">
          <w:rPr>
            <w:b w:val="0"/>
            <w:bCs w:val="0"/>
            <w:noProof/>
            <w:webHidden/>
            <w:sz w:val="24"/>
            <w:szCs w:val="24"/>
          </w:rPr>
          <w:tab/>
        </w:r>
        <w:r w:rsidRPr="00E42E65">
          <w:rPr>
            <w:b w:val="0"/>
            <w:bCs w:val="0"/>
            <w:noProof/>
            <w:webHidden/>
            <w:sz w:val="24"/>
            <w:szCs w:val="24"/>
          </w:rPr>
          <w:fldChar w:fldCharType="begin"/>
        </w:r>
        <w:r w:rsidRPr="00E42E65">
          <w:rPr>
            <w:b w:val="0"/>
            <w:bCs w:val="0"/>
            <w:noProof/>
            <w:webHidden/>
            <w:sz w:val="24"/>
            <w:szCs w:val="24"/>
          </w:rPr>
          <w:instrText xml:space="preserve"> PAGEREF _Toc146609615 \h </w:instrText>
        </w:r>
        <w:r w:rsidRPr="00E42E65">
          <w:rPr>
            <w:b w:val="0"/>
            <w:bCs w:val="0"/>
            <w:noProof/>
            <w:webHidden/>
            <w:sz w:val="24"/>
            <w:szCs w:val="24"/>
          </w:rPr>
        </w:r>
        <w:r w:rsidRPr="00E42E65">
          <w:rPr>
            <w:b w:val="0"/>
            <w:bCs w:val="0"/>
            <w:noProof/>
            <w:webHidden/>
            <w:sz w:val="24"/>
            <w:szCs w:val="24"/>
          </w:rPr>
          <w:fldChar w:fldCharType="separate"/>
        </w:r>
        <w:r w:rsidR="00DE5069">
          <w:rPr>
            <w:b w:val="0"/>
            <w:bCs w:val="0"/>
            <w:noProof/>
            <w:webHidden/>
            <w:sz w:val="24"/>
            <w:szCs w:val="24"/>
          </w:rPr>
          <w:t>47</w:t>
        </w:r>
        <w:r w:rsidRPr="00E42E65">
          <w:rPr>
            <w:b w:val="0"/>
            <w:bCs w:val="0"/>
            <w:noProof/>
            <w:webHidden/>
            <w:sz w:val="24"/>
            <w:szCs w:val="24"/>
          </w:rPr>
          <w:fldChar w:fldCharType="end"/>
        </w:r>
      </w:hyperlink>
    </w:p>
    <w:p w14:paraId="5CA4F633" w14:textId="5A2C944F" w:rsidR="00893BC2" w:rsidRPr="003A29E8" w:rsidRDefault="00893BC2" w:rsidP="00961196">
      <w:pPr>
        <w:pStyle w:val="Nagwek1"/>
        <w:spacing w:after="240" w:line="276" w:lineRule="auto"/>
        <w:rPr>
          <w:rFonts w:asciiTheme="minorHAnsi" w:hAnsiTheme="minorHAnsi" w:cstheme="minorHAnsi"/>
          <w:sz w:val="20"/>
          <w:szCs w:val="20"/>
        </w:rPr>
      </w:pPr>
      <w:r w:rsidRPr="003A29E8">
        <w:rPr>
          <w:rFonts w:asciiTheme="minorHAnsi" w:hAnsiTheme="minorHAnsi" w:cstheme="minorHAnsi"/>
          <w:sz w:val="20"/>
          <w:szCs w:val="20"/>
        </w:rPr>
        <w:fldChar w:fldCharType="end"/>
      </w:r>
      <w:bookmarkStart w:id="68" w:name="_Toc146710254"/>
      <w:r w:rsidRPr="003A29E8">
        <w:rPr>
          <w:rFonts w:asciiTheme="minorHAnsi" w:hAnsiTheme="minorHAnsi" w:cstheme="minorHAnsi"/>
          <w:b/>
          <w:bCs/>
          <w:sz w:val="28"/>
          <w:szCs w:val="28"/>
        </w:rPr>
        <w:t>Spis</w:t>
      </w:r>
      <w:r w:rsidRPr="003A29E8">
        <w:rPr>
          <w:rFonts w:asciiTheme="minorHAnsi" w:hAnsiTheme="minorHAnsi" w:cstheme="minorHAnsi"/>
          <w:sz w:val="28"/>
          <w:szCs w:val="28"/>
        </w:rPr>
        <w:t xml:space="preserve"> </w:t>
      </w:r>
      <w:r w:rsidRPr="003A29E8">
        <w:rPr>
          <w:rFonts w:asciiTheme="minorHAnsi" w:hAnsiTheme="minorHAnsi" w:cstheme="minorHAnsi"/>
          <w:b/>
          <w:bCs/>
          <w:sz w:val="28"/>
          <w:szCs w:val="28"/>
        </w:rPr>
        <w:t>wykresów</w:t>
      </w:r>
      <w:bookmarkEnd w:id="68"/>
    </w:p>
    <w:p w14:paraId="3BBB36BE" w14:textId="33EF03BF" w:rsidR="00893BC2" w:rsidRPr="00E42E65" w:rsidRDefault="00893BC2" w:rsidP="001016C8">
      <w:pPr>
        <w:pStyle w:val="Spisilustracji"/>
        <w:tabs>
          <w:tab w:val="right" w:leader="dot" w:pos="9060"/>
        </w:tabs>
        <w:spacing w:before="60" w:after="60" w:line="276" w:lineRule="auto"/>
        <w:rPr>
          <w:b w:val="0"/>
          <w:bCs w:val="0"/>
          <w:noProof/>
          <w:kern w:val="2"/>
          <w:sz w:val="24"/>
          <w:szCs w:val="24"/>
          <w:lang w:eastAsia="pl-PL"/>
          <w14:ligatures w14:val="standardContextual"/>
        </w:rPr>
      </w:pPr>
      <w:r w:rsidRPr="00E42E65">
        <w:rPr>
          <w:b w:val="0"/>
          <w:bCs w:val="0"/>
          <w:sz w:val="24"/>
          <w:szCs w:val="24"/>
        </w:rPr>
        <w:fldChar w:fldCharType="begin"/>
      </w:r>
      <w:r w:rsidRPr="00E42E65">
        <w:rPr>
          <w:b w:val="0"/>
          <w:bCs w:val="0"/>
          <w:sz w:val="24"/>
          <w:szCs w:val="24"/>
        </w:rPr>
        <w:instrText xml:space="preserve"> TOC \h \z \c "Wykres" </w:instrText>
      </w:r>
      <w:r w:rsidRPr="00E42E65">
        <w:rPr>
          <w:b w:val="0"/>
          <w:bCs w:val="0"/>
          <w:sz w:val="24"/>
          <w:szCs w:val="24"/>
        </w:rPr>
        <w:fldChar w:fldCharType="separate"/>
      </w:r>
      <w:hyperlink w:anchor="_Toc146609632" w:history="1">
        <w:r w:rsidRPr="00E42E65">
          <w:rPr>
            <w:rStyle w:val="Hipercze"/>
            <w:b w:val="0"/>
            <w:bCs w:val="0"/>
            <w:noProof/>
            <w:sz w:val="24"/>
            <w:szCs w:val="24"/>
          </w:rPr>
          <w:t>Wykres 1 Alokacja Priorytety FEO 2021-2027</w:t>
        </w:r>
        <w:r w:rsidRPr="00E42E65">
          <w:rPr>
            <w:b w:val="0"/>
            <w:bCs w:val="0"/>
            <w:noProof/>
            <w:webHidden/>
            <w:sz w:val="24"/>
            <w:szCs w:val="24"/>
          </w:rPr>
          <w:tab/>
        </w:r>
        <w:r w:rsidRPr="00E42E65">
          <w:rPr>
            <w:b w:val="0"/>
            <w:bCs w:val="0"/>
            <w:noProof/>
            <w:webHidden/>
            <w:sz w:val="24"/>
            <w:szCs w:val="24"/>
          </w:rPr>
          <w:fldChar w:fldCharType="begin"/>
        </w:r>
        <w:r w:rsidRPr="00E42E65">
          <w:rPr>
            <w:b w:val="0"/>
            <w:bCs w:val="0"/>
            <w:noProof/>
            <w:webHidden/>
            <w:sz w:val="24"/>
            <w:szCs w:val="24"/>
          </w:rPr>
          <w:instrText xml:space="preserve"> PAGEREF _Toc146609632 \h </w:instrText>
        </w:r>
        <w:r w:rsidRPr="00E42E65">
          <w:rPr>
            <w:b w:val="0"/>
            <w:bCs w:val="0"/>
            <w:noProof/>
            <w:webHidden/>
            <w:sz w:val="24"/>
            <w:szCs w:val="24"/>
          </w:rPr>
        </w:r>
        <w:r w:rsidRPr="00E42E65">
          <w:rPr>
            <w:b w:val="0"/>
            <w:bCs w:val="0"/>
            <w:noProof/>
            <w:webHidden/>
            <w:sz w:val="24"/>
            <w:szCs w:val="24"/>
          </w:rPr>
          <w:fldChar w:fldCharType="separate"/>
        </w:r>
        <w:r w:rsidR="00DE5069">
          <w:rPr>
            <w:b w:val="0"/>
            <w:bCs w:val="0"/>
            <w:noProof/>
            <w:webHidden/>
            <w:sz w:val="24"/>
            <w:szCs w:val="24"/>
          </w:rPr>
          <w:t>21</w:t>
        </w:r>
        <w:r w:rsidRPr="00E42E65">
          <w:rPr>
            <w:b w:val="0"/>
            <w:bCs w:val="0"/>
            <w:noProof/>
            <w:webHidden/>
            <w:sz w:val="24"/>
            <w:szCs w:val="24"/>
          </w:rPr>
          <w:fldChar w:fldCharType="end"/>
        </w:r>
      </w:hyperlink>
    </w:p>
    <w:p w14:paraId="182FD943" w14:textId="1698B9CD" w:rsidR="00893BC2" w:rsidRPr="00E42E65" w:rsidRDefault="00893BC2" w:rsidP="00E42E65">
      <w:pPr>
        <w:pStyle w:val="Spisilustracji"/>
        <w:tabs>
          <w:tab w:val="right" w:leader="dot" w:pos="9060"/>
        </w:tabs>
        <w:spacing w:before="60" w:after="60" w:line="276" w:lineRule="auto"/>
        <w:ind w:left="425" w:hanging="425"/>
        <w:rPr>
          <w:b w:val="0"/>
          <w:bCs w:val="0"/>
          <w:noProof/>
          <w:kern w:val="2"/>
          <w:sz w:val="24"/>
          <w:szCs w:val="24"/>
          <w:lang w:eastAsia="pl-PL"/>
          <w14:ligatures w14:val="standardContextual"/>
        </w:rPr>
      </w:pPr>
      <w:hyperlink w:anchor="_Toc146609633" w:history="1">
        <w:r w:rsidRPr="00E42E65">
          <w:rPr>
            <w:rStyle w:val="Hipercze"/>
            <w:b w:val="0"/>
            <w:bCs w:val="0"/>
            <w:noProof/>
            <w:sz w:val="24"/>
            <w:szCs w:val="24"/>
          </w:rPr>
          <w:t>Wykres 2 Etapy procesu badawczo – analitycznego wymagające poprawy w opinii członków GSEiM</w:t>
        </w:r>
        <w:r w:rsidRPr="00E42E65">
          <w:rPr>
            <w:b w:val="0"/>
            <w:bCs w:val="0"/>
            <w:noProof/>
            <w:webHidden/>
            <w:sz w:val="24"/>
            <w:szCs w:val="24"/>
          </w:rPr>
          <w:tab/>
        </w:r>
        <w:r w:rsidRPr="00E42E65">
          <w:rPr>
            <w:b w:val="0"/>
            <w:bCs w:val="0"/>
            <w:noProof/>
            <w:webHidden/>
            <w:sz w:val="24"/>
            <w:szCs w:val="24"/>
          </w:rPr>
          <w:fldChar w:fldCharType="begin"/>
        </w:r>
        <w:r w:rsidRPr="00E42E65">
          <w:rPr>
            <w:b w:val="0"/>
            <w:bCs w:val="0"/>
            <w:noProof/>
            <w:webHidden/>
            <w:sz w:val="24"/>
            <w:szCs w:val="24"/>
          </w:rPr>
          <w:instrText xml:space="preserve"> PAGEREF _Toc146609633 \h </w:instrText>
        </w:r>
        <w:r w:rsidRPr="00E42E65">
          <w:rPr>
            <w:b w:val="0"/>
            <w:bCs w:val="0"/>
            <w:noProof/>
            <w:webHidden/>
            <w:sz w:val="24"/>
            <w:szCs w:val="24"/>
          </w:rPr>
        </w:r>
        <w:r w:rsidRPr="00E42E65">
          <w:rPr>
            <w:b w:val="0"/>
            <w:bCs w:val="0"/>
            <w:noProof/>
            <w:webHidden/>
            <w:sz w:val="24"/>
            <w:szCs w:val="24"/>
          </w:rPr>
          <w:fldChar w:fldCharType="separate"/>
        </w:r>
        <w:r w:rsidR="00DE5069">
          <w:rPr>
            <w:b w:val="0"/>
            <w:bCs w:val="0"/>
            <w:noProof/>
            <w:webHidden/>
            <w:sz w:val="24"/>
            <w:szCs w:val="24"/>
          </w:rPr>
          <w:t>36</w:t>
        </w:r>
        <w:r w:rsidRPr="00E42E65">
          <w:rPr>
            <w:b w:val="0"/>
            <w:bCs w:val="0"/>
            <w:noProof/>
            <w:webHidden/>
            <w:sz w:val="24"/>
            <w:szCs w:val="24"/>
          </w:rPr>
          <w:fldChar w:fldCharType="end"/>
        </w:r>
      </w:hyperlink>
    </w:p>
    <w:p w14:paraId="7EAEA8B1" w14:textId="73CFBF7F" w:rsidR="00893BC2" w:rsidRPr="00E42E65" w:rsidRDefault="00893BC2" w:rsidP="001016C8">
      <w:pPr>
        <w:pStyle w:val="Spisilustracji"/>
        <w:tabs>
          <w:tab w:val="right" w:leader="dot" w:pos="9060"/>
        </w:tabs>
        <w:spacing w:before="60" w:after="60" w:line="276" w:lineRule="auto"/>
        <w:rPr>
          <w:b w:val="0"/>
          <w:bCs w:val="0"/>
          <w:noProof/>
          <w:kern w:val="2"/>
          <w:sz w:val="24"/>
          <w:szCs w:val="24"/>
          <w:lang w:eastAsia="pl-PL"/>
          <w14:ligatures w14:val="standardContextual"/>
        </w:rPr>
      </w:pPr>
      <w:hyperlink w:anchor="_Toc146609634" w:history="1">
        <w:r w:rsidRPr="00E42E65">
          <w:rPr>
            <w:rStyle w:val="Hipercze"/>
            <w:b w:val="0"/>
            <w:bCs w:val="0"/>
            <w:noProof/>
            <w:sz w:val="24"/>
            <w:szCs w:val="24"/>
          </w:rPr>
          <w:t>Wykres 3 Preferowane formy wsparcia w zakresie budowania potencjału badawczego</w:t>
        </w:r>
        <w:r w:rsidRPr="00E42E65">
          <w:rPr>
            <w:b w:val="0"/>
            <w:bCs w:val="0"/>
            <w:noProof/>
            <w:webHidden/>
            <w:sz w:val="24"/>
            <w:szCs w:val="24"/>
          </w:rPr>
          <w:tab/>
        </w:r>
        <w:r w:rsidRPr="00E42E65">
          <w:rPr>
            <w:b w:val="0"/>
            <w:bCs w:val="0"/>
            <w:noProof/>
            <w:webHidden/>
            <w:sz w:val="24"/>
            <w:szCs w:val="24"/>
          </w:rPr>
          <w:fldChar w:fldCharType="begin"/>
        </w:r>
        <w:r w:rsidRPr="00E42E65">
          <w:rPr>
            <w:b w:val="0"/>
            <w:bCs w:val="0"/>
            <w:noProof/>
            <w:webHidden/>
            <w:sz w:val="24"/>
            <w:szCs w:val="24"/>
          </w:rPr>
          <w:instrText xml:space="preserve"> PAGEREF _Toc146609634 \h </w:instrText>
        </w:r>
        <w:r w:rsidRPr="00E42E65">
          <w:rPr>
            <w:b w:val="0"/>
            <w:bCs w:val="0"/>
            <w:noProof/>
            <w:webHidden/>
            <w:sz w:val="24"/>
            <w:szCs w:val="24"/>
          </w:rPr>
        </w:r>
        <w:r w:rsidRPr="00E42E65">
          <w:rPr>
            <w:b w:val="0"/>
            <w:bCs w:val="0"/>
            <w:noProof/>
            <w:webHidden/>
            <w:sz w:val="24"/>
            <w:szCs w:val="24"/>
          </w:rPr>
          <w:fldChar w:fldCharType="separate"/>
        </w:r>
        <w:r w:rsidR="00DE5069">
          <w:rPr>
            <w:b w:val="0"/>
            <w:bCs w:val="0"/>
            <w:noProof/>
            <w:webHidden/>
            <w:sz w:val="24"/>
            <w:szCs w:val="24"/>
          </w:rPr>
          <w:t>40</w:t>
        </w:r>
        <w:r w:rsidRPr="00E42E65">
          <w:rPr>
            <w:b w:val="0"/>
            <w:bCs w:val="0"/>
            <w:noProof/>
            <w:webHidden/>
            <w:sz w:val="24"/>
            <w:szCs w:val="24"/>
          </w:rPr>
          <w:fldChar w:fldCharType="end"/>
        </w:r>
      </w:hyperlink>
    </w:p>
    <w:p w14:paraId="63A9DAFD" w14:textId="0D8A87D6" w:rsidR="00893BC2" w:rsidRPr="003A29E8" w:rsidRDefault="00893BC2" w:rsidP="001016C8">
      <w:pPr>
        <w:spacing w:line="276" w:lineRule="auto"/>
        <w:rPr>
          <w:rFonts w:cstheme="minorHAnsi"/>
          <w:sz w:val="20"/>
          <w:szCs w:val="20"/>
        </w:rPr>
      </w:pPr>
      <w:r w:rsidRPr="00E42E65">
        <w:rPr>
          <w:rFonts w:cstheme="minorHAnsi"/>
          <w:sz w:val="24"/>
          <w:szCs w:val="24"/>
        </w:rPr>
        <w:fldChar w:fldCharType="end"/>
      </w:r>
    </w:p>
    <w:sectPr w:rsidR="00893BC2" w:rsidRPr="003A29E8" w:rsidSect="00EE390A">
      <w:type w:val="continuous"/>
      <w:pgSz w:w="11906" w:h="16838"/>
      <w:pgMar w:top="1417" w:right="1417" w:bottom="1417" w:left="141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A21884" w14:textId="77777777" w:rsidR="002E2D5B" w:rsidRDefault="002E2D5B" w:rsidP="003D21BE">
      <w:pPr>
        <w:spacing w:after="0" w:line="240" w:lineRule="auto"/>
      </w:pPr>
      <w:r>
        <w:separator/>
      </w:r>
    </w:p>
    <w:p w14:paraId="4D9336BA" w14:textId="77777777" w:rsidR="002E2D5B" w:rsidRDefault="002E2D5B"/>
  </w:endnote>
  <w:endnote w:type="continuationSeparator" w:id="0">
    <w:p w14:paraId="648C576E" w14:textId="77777777" w:rsidR="002E2D5B" w:rsidRDefault="002E2D5B" w:rsidP="003D21BE">
      <w:pPr>
        <w:spacing w:after="0" w:line="240" w:lineRule="auto"/>
      </w:pPr>
      <w:r>
        <w:continuationSeparator/>
      </w:r>
    </w:p>
    <w:p w14:paraId="7702F5AB" w14:textId="77777777" w:rsidR="002E2D5B" w:rsidRDefault="002E2D5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Palatino">
    <w:altName w:val="Palatino Linotype"/>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noProof/>
      </w:rPr>
      <w:id w:val="-506127638"/>
      <w:docPartObj>
        <w:docPartGallery w:val="Page Numbers (Bottom of Page)"/>
        <w:docPartUnique/>
      </w:docPartObj>
    </w:sdtPr>
    <w:sdtEndPr>
      <w:rPr>
        <w:sz w:val="18"/>
        <w:szCs w:val="18"/>
      </w:rPr>
    </w:sdtEndPr>
    <w:sdtContent>
      <w:p w14:paraId="0B88F9CA" w14:textId="0CECBBBF" w:rsidR="00D33E7B" w:rsidRPr="00D33E7B" w:rsidRDefault="00D33E7B">
        <w:pPr>
          <w:pStyle w:val="Stopka"/>
          <w:jc w:val="center"/>
          <w:rPr>
            <w:sz w:val="18"/>
            <w:szCs w:val="18"/>
          </w:rPr>
        </w:pPr>
        <w:r w:rsidRPr="00D33E7B">
          <w:rPr>
            <w:noProof/>
            <w:sz w:val="18"/>
            <w:szCs w:val="18"/>
          </w:rPr>
          <w:fldChar w:fldCharType="begin"/>
        </w:r>
        <w:r w:rsidRPr="00D33E7B">
          <w:rPr>
            <w:noProof/>
            <w:sz w:val="18"/>
            <w:szCs w:val="18"/>
          </w:rPr>
          <w:instrText xml:space="preserve"> PAGE   \* MERGEFORMAT </w:instrText>
        </w:r>
        <w:r w:rsidRPr="00D33E7B">
          <w:rPr>
            <w:noProof/>
            <w:sz w:val="18"/>
            <w:szCs w:val="18"/>
          </w:rPr>
          <w:fldChar w:fldCharType="separate"/>
        </w:r>
        <w:r w:rsidRPr="00D33E7B">
          <w:rPr>
            <w:noProof/>
            <w:sz w:val="18"/>
            <w:szCs w:val="18"/>
          </w:rPr>
          <w:t>1</w:t>
        </w:r>
        <w:r w:rsidRPr="00D33E7B">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614BB3" w14:textId="77777777" w:rsidR="002E2D5B" w:rsidRDefault="002E2D5B" w:rsidP="003D21BE">
      <w:pPr>
        <w:spacing w:after="0" w:line="240" w:lineRule="auto"/>
      </w:pPr>
      <w:r>
        <w:separator/>
      </w:r>
    </w:p>
  </w:footnote>
  <w:footnote w:type="continuationSeparator" w:id="0">
    <w:p w14:paraId="55BFF6DF" w14:textId="77777777" w:rsidR="002E2D5B" w:rsidRDefault="002E2D5B" w:rsidP="003D21BE">
      <w:pPr>
        <w:spacing w:after="0" w:line="240" w:lineRule="auto"/>
      </w:pPr>
      <w:r>
        <w:continuationSeparator/>
      </w:r>
    </w:p>
    <w:p w14:paraId="406EAD7E" w14:textId="77777777" w:rsidR="002E2D5B" w:rsidRDefault="002E2D5B"/>
  </w:footnote>
  <w:footnote w:id="1">
    <w:p w14:paraId="46E34595" w14:textId="1285FCA5" w:rsidR="005E2189" w:rsidRPr="00B172FA" w:rsidRDefault="005E2189" w:rsidP="00B172FA">
      <w:pPr>
        <w:pStyle w:val="Tekstprzypisudolnego"/>
        <w:spacing w:after="60" w:line="276" w:lineRule="auto"/>
        <w:rPr>
          <w:rFonts w:cstheme="minorHAnsi"/>
        </w:rPr>
      </w:pPr>
      <w:r w:rsidRPr="00B172FA">
        <w:rPr>
          <w:rStyle w:val="Odwoanieprzypisudolnego"/>
          <w:rFonts w:cstheme="minorHAnsi"/>
        </w:rPr>
        <w:footnoteRef/>
      </w:r>
      <w:r w:rsidRPr="00B172FA">
        <w:rPr>
          <w:rFonts w:cstheme="minorHAnsi"/>
        </w:rPr>
        <w:t xml:space="preserve"> Program zatwierdzony przez Komisję Europejską w dniu 29.11.2022 r</w:t>
      </w:r>
      <w:r w:rsidR="008E405B" w:rsidRPr="00B172FA">
        <w:rPr>
          <w:rFonts w:cstheme="minorHAnsi"/>
        </w:rPr>
        <w:t>.</w:t>
      </w:r>
      <w:r w:rsidR="008E405B" w:rsidRPr="00B172FA">
        <w:rPr>
          <w:rFonts w:eastAsiaTheme="minorEastAsia" w:cstheme="minorHAnsi"/>
        </w:rPr>
        <w:t xml:space="preserve"> </w:t>
      </w:r>
      <w:r w:rsidR="008E405B" w:rsidRPr="00B172FA">
        <w:rPr>
          <w:rFonts w:cstheme="minorHAnsi"/>
        </w:rPr>
        <w:t>decyzją wykonawczą nr CCI 2021PL16FFPR008 oraz przyjęty uchwałą Zarządu Województwa Opolskiego nr</w:t>
      </w:r>
      <w:r w:rsidR="00874228" w:rsidRPr="00B172FA">
        <w:rPr>
          <w:rFonts w:cstheme="minorHAnsi"/>
        </w:rPr>
        <w:t> </w:t>
      </w:r>
      <w:r w:rsidR="008E405B" w:rsidRPr="00B172FA">
        <w:rPr>
          <w:rFonts w:cstheme="minorHAnsi"/>
        </w:rPr>
        <w:t>8018/2022 z 14.10.2022 r.</w:t>
      </w:r>
    </w:p>
  </w:footnote>
  <w:footnote w:id="2">
    <w:p w14:paraId="43514946" w14:textId="039C6A0A" w:rsidR="005E2189" w:rsidRPr="00B172FA" w:rsidRDefault="005E2189" w:rsidP="00B172FA">
      <w:pPr>
        <w:pStyle w:val="Tekstprzypisudolnego"/>
        <w:spacing w:after="60" w:line="276" w:lineRule="auto"/>
        <w:rPr>
          <w:rFonts w:cstheme="minorHAnsi"/>
        </w:rPr>
      </w:pPr>
      <w:bookmarkStart w:id="6" w:name="_Hlk145669961"/>
      <w:r w:rsidRPr="00B172FA">
        <w:rPr>
          <w:rStyle w:val="Odwoanieprzypisudolnego"/>
          <w:rFonts w:cstheme="minorHAnsi"/>
        </w:rPr>
        <w:footnoteRef/>
      </w:r>
      <w:r w:rsidRPr="00B172FA">
        <w:rPr>
          <w:rFonts w:cstheme="minorHAnsi"/>
        </w:rPr>
        <w:t xml:space="preserve"> Rozporządzenie Parlamentu Europejskiego </w:t>
      </w:r>
      <w:r w:rsidR="00B1332E" w:rsidRPr="00B172FA">
        <w:rPr>
          <w:rFonts w:cstheme="minorHAnsi"/>
        </w:rPr>
        <w:t>i</w:t>
      </w:r>
      <w:r w:rsidRPr="00B172FA">
        <w:rPr>
          <w:rFonts w:cstheme="minorHAnsi"/>
        </w:rPr>
        <w:t xml:space="preserve"> Rady (UE) 2021/1060 z dnia 24 czerwca 2021 r. </w:t>
      </w:r>
      <w:bookmarkEnd w:id="6"/>
      <w:r w:rsidRPr="00B172FA">
        <w:rPr>
          <w:rFonts w:cstheme="minorHAnsi"/>
        </w:rPr>
        <w:t>ustanawiające wspólne przepisy dotyczące Europejskiego Funduszu Rozwoju Regionalnego, Europejskiego Funduszu Społecznego Plus, Funduszu Spójności, Funduszu na rzecz Sprawiedliwej</w:t>
      </w:r>
      <w:r w:rsidRPr="00B4553B">
        <w:rPr>
          <w:rFonts w:cstheme="minorHAnsi"/>
          <w:sz w:val="22"/>
          <w:szCs w:val="22"/>
        </w:rPr>
        <w:t xml:space="preserve"> </w:t>
      </w:r>
      <w:r w:rsidRPr="00B172FA">
        <w:rPr>
          <w:rFonts w:cstheme="minorHAnsi"/>
        </w:rPr>
        <w:t>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r w:rsidR="008D1B47" w:rsidRPr="00B172FA">
        <w:rPr>
          <w:rFonts w:cstheme="minorHAnsi"/>
        </w:rPr>
        <w:t xml:space="preserve">; </w:t>
      </w:r>
      <w:r w:rsidR="00BB1EA7" w:rsidRPr="00B172FA">
        <w:rPr>
          <w:rFonts w:cstheme="minorHAnsi"/>
        </w:rPr>
        <w:t xml:space="preserve">Commission Staff Working Document </w:t>
      </w:r>
      <w:r w:rsidR="008D1B47" w:rsidRPr="00B172FA">
        <w:rPr>
          <w:rFonts w:cstheme="minorHAnsi"/>
        </w:rPr>
        <w:t>Performance, monitoring and evaluation of the European Regional Development Fund, the Cohesion Fund and the Just Transition Fund in 2021-2027.</w:t>
      </w:r>
    </w:p>
  </w:footnote>
  <w:footnote w:id="3">
    <w:p w14:paraId="0C0C6470" w14:textId="649D3650" w:rsidR="007E6CB5" w:rsidRPr="00B172FA" w:rsidRDefault="007E6CB5" w:rsidP="00B172FA">
      <w:pPr>
        <w:pStyle w:val="Tekstprzypisudolnego"/>
        <w:spacing w:after="60" w:line="276" w:lineRule="auto"/>
        <w:rPr>
          <w:rFonts w:cstheme="minorHAnsi"/>
        </w:rPr>
      </w:pPr>
      <w:r w:rsidRPr="00B172FA">
        <w:rPr>
          <w:rStyle w:val="Odwoanieprzypisudolnego"/>
          <w:rFonts w:cstheme="minorHAnsi"/>
        </w:rPr>
        <w:footnoteRef/>
      </w:r>
      <w:r w:rsidRPr="00B172FA">
        <w:rPr>
          <w:rFonts w:cstheme="minorHAnsi"/>
        </w:rPr>
        <w:t xml:space="preserve"> Wytyczne w zakresie ewaluacji polityki spójności 2021-2027, Minister Funduszy i Polityki Regionalnej,</w:t>
      </w:r>
      <w:r w:rsidRPr="00B172FA">
        <w:rPr>
          <w:rFonts w:eastAsiaTheme="minorEastAsia" w:cstheme="minorHAnsi"/>
        </w:rPr>
        <w:t xml:space="preserve"> </w:t>
      </w:r>
      <w:r w:rsidRPr="00B172FA">
        <w:rPr>
          <w:rFonts w:cstheme="minorHAnsi"/>
        </w:rPr>
        <w:t>Warszawa, 24</w:t>
      </w:r>
      <w:r w:rsidR="003D03E9" w:rsidRPr="00B172FA">
        <w:rPr>
          <w:rFonts w:cstheme="minorHAnsi"/>
        </w:rPr>
        <w:t xml:space="preserve"> sierpnia </w:t>
      </w:r>
      <w:r w:rsidRPr="00B172FA">
        <w:rPr>
          <w:rFonts w:cstheme="minorHAnsi"/>
        </w:rPr>
        <w:t xml:space="preserve">2022 r. </w:t>
      </w:r>
    </w:p>
  </w:footnote>
  <w:footnote w:id="4">
    <w:p w14:paraId="3B35ABF3" w14:textId="7F12AE28" w:rsidR="00D44B2F" w:rsidRPr="00B4553B" w:rsidRDefault="00D44B2F" w:rsidP="00B172FA">
      <w:pPr>
        <w:pStyle w:val="Tekstprzypisudolnego"/>
        <w:spacing w:after="60" w:line="276" w:lineRule="auto"/>
        <w:rPr>
          <w:rFonts w:cstheme="minorHAnsi"/>
          <w:sz w:val="22"/>
          <w:szCs w:val="22"/>
        </w:rPr>
      </w:pPr>
      <w:r w:rsidRPr="00B172FA">
        <w:rPr>
          <w:rStyle w:val="Odwoanieprzypisudolnego"/>
          <w:rFonts w:cstheme="minorHAnsi"/>
        </w:rPr>
        <w:footnoteRef/>
      </w:r>
      <w:r w:rsidRPr="00B172FA">
        <w:rPr>
          <w:rFonts w:cstheme="minorHAnsi"/>
        </w:rPr>
        <w:t xml:space="preserve"> Zob. Plan ewaluacji R</w:t>
      </w:r>
      <w:r w:rsidR="00D16D10" w:rsidRPr="00B172FA">
        <w:rPr>
          <w:rFonts w:cstheme="minorHAnsi"/>
        </w:rPr>
        <w:t xml:space="preserve">egionalnego </w:t>
      </w:r>
      <w:r w:rsidRPr="00B172FA">
        <w:rPr>
          <w:rFonts w:cstheme="minorHAnsi"/>
        </w:rPr>
        <w:t>P</w:t>
      </w:r>
      <w:r w:rsidR="00D16D10" w:rsidRPr="00B172FA">
        <w:rPr>
          <w:rFonts w:cstheme="minorHAnsi"/>
        </w:rPr>
        <w:t xml:space="preserve">rogramu </w:t>
      </w:r>
      <w:r w:rsidRPr="00B172FA">
        <w:rPr>
          <w:rFonts w:cstheme="minorHAnsi"/>
        </w:rPr>
        <w:t>O</w:t>
      </w:r>
      <w:r w:rsidR="00D16D10" w:rsidRPr="00B172FA">
        <w:rPr>
          <w:rFonts w:cstheme="minorHAnsi"/>
        </w:rPr>
        <w:t>peracyjnego</w:t>
      </w:r>
      <w:r w:rsidRPr="00B172FA">
        <w:rPr>
          <w:rFonts w:cstheme="minorHAnsi"/>
        </w:rPr>
        <w:t xml:space="preserve"> W</w:t>
      </w:r>
      <w:r w:rsidR="00D16D10" w:rsidRPr="00B172FA">
        <w:rPr>
          <w:rFonts w:cstheme="minorHAnsi"/>
        </w:rPr>
        <w:t xml:space="preserve">ojewództwa </w:t>
      </w:r>
      <w:r w:rsidRPr="00B172FA">
        <w:rPr>
          <w:rFonts w:cstheme="minorHAnsi"/>
        </w:rPr>
        <w:t>O</w:t>
      </w:r>
      <w:r w:rsidR="00D16D10" w:rsidRPr="00B172FA">
        <w:rPr>
          <w:rFonts w:cstheme="minorHAnsi"/>
        </w:rPr>
        <w:t>polskiego na</w:t>
      </w:r>
      <w:r w:rsidR="00306623" w:rsidRPr="00B172FA">
        <w:rPr>
          <w:rFonts w:cstheme="minorHAnsi"/>
        </w:rPr>
        <w:t> </w:t>
      </w:r>
      <w:r w:rsidR="00D16D10" w:rsidRPr="00B172FA">
        <w:rPr>
          <w:rFonts w:cstheme="minorHAnsi"/>
        </w:rPr>
        <w:t>lata</w:t>
      </w:r>
      <w:r w:rsidRPr="00B172FA">
        <w:rPr>
          <w:rFonts w:cstheme="minorHAnsi"/>
        </w:rPr>
        <w:t xml:space="preserve"> 2014-2020. </w:t>
      </w:r>
      <w:r w:rsidR="00D16D10" w:rsidRPr="00B172FA">
        <w:rPr>
          <w:rFonts w:cstheme="minorHAnsi"/>
        </w:rPr>
        <w:t>Dokument przyjęty przez Zarząd Województwa Opolskiego Uchwałą nr</w:t>
      </w:r>
      <w:r w:rsidR="00306623" w:rsidRPr="00B172FA">
        <w:rPr>
          <w:rFonts w:cstheme="minorHAnsi"/>
        </w:rPr>
        <w:t> </w:t>
      </w:r>
      <w:r w:rsidR="00D16D10" w:rsidRPr="00B172FA">
        <w:rPr>
          <w:rFonts w:cstheme="minorHAnsi"/>
        </w:rPr>
        <w:t>1238/2015 z dnia 12 października 2015 roku z</w:t>
      </w:r>
      <w:r w:rsidR="008E405B" w:rsidRPr="00B172FA">
        <w:rPr>
          <w:rFonts w:cstheme="minorHAnsi"/>
        </w:rPr>
        <w:t>e</w:t>
      </w:r>
      <w:r w:rsidR="00D16D10" w:rsidRPr="00B172FA">
        <w:rPr>
          <w:rFonts w:cstheme="minorHAnsi"/>
        </w:rPr>
        <w:t xml:space="preserve"> zm. i zatwierdzony przez Komitet Monitorujący RPO WO 2014-2020 Uchwałą nr 39/2015 z dnia 26 listopada 2015 roku z</w:t>
      </w:r>
      <w:r w:rsidR="008E405B" w:rsidRPr="00B172FA">
        <w:rPr>
          <w:rFonts w:cstheme="minorHAnsi"/>
        </w:rPr>
        <w:t>e</w:t>
      </w:r>
      <w:r w:rsidR="00D16D10" w:rsidRPr="00B172FA">
        <w:rPr>
          <w:rFonts w:cstheme="minorHAnsi"/>
        </w:rPr>
        <w:t xml:space="preserve"> zm.</w:t>
      </w:r>
      <w:r w:rsidR="00B4553B" w:rsidRPr="00B172FA">
        <w:rPr>
          <w:rFonts w:cstheme="minorHAnsi"/>
        </w:rPr>
        <w:t xml:space="preserve"> </w:t>
      </w:r>
      <w:hyperlink r:id="rId1" w:history="1">
        <w:r w:rsidR="006B6998" w:rsidRPr="00B172FA">
          <w:rPr>
            <w:rStyle w:val="Hipercze"/>
            <w:rFonts w:cstheme="minorHAnsi"/>
          </w:rPr>
          <w:t>link do Planu ewaluacji RPO WO 2014-2020</w:t>
        </w:r>
      </w:hyperlink>
    </w:p>
  </w:footnote>
  <w:footnote w:id="5">
    <w:p w14:paraId="60D8FDBD" w14:textId="4A69BF48" w:rsidR="00F53085" w:rsidRPr="00B172FA" w:rsidRDefault="00F53085" w:rsidP="00B172FA">
      <w:pPr>
        <w:pStyle w:val="Tekstprzypisudolnego"/>
        <w:spacing w:after="60" w:line="276" w:lineRule="auto"/>
        <w:rPr>
          <w:rFonts w:cstheme="minorHAnsi"/>
        </w:rPr>
      </w:pPr>
      <w:r w:rsidRPr="00B172FA">
        <w:rPr>
          <w:rStyle w:val="Odwoanieprzypisudolnego"/>
          <w:rFonts w:cstheme="minorHAnsi"/>
        </w:rPr>
        <w:footnoteRef/>
      </w:r>
      <w:r w:rsidRPr="00B172FA">
        <w:rPr>
          <w:rFonts w:cstheme="minorHAnsi"/>
        </w:rPr>
        <w:t xml:space="preserve"> Głównie przez </w:t>
      </w:r>
      <w:r w:rsidR="001155AD" w:rsidRPr="00B172FA">
        <w:rPr>
          <w:rFonts w:cstheme="minorHAnsi"/>
        </w:rPr>
        <w:t>KJE</w:t>
      </w:r>
      <w:r w:rsidRPr="00B172FA">
        <w:rPr>
          <w:rFonts w:cstheme="minorHAnsi"/>
        </w:rPr>
        <w:t xml:space="preserve"> i Krajowe Obserwatorium Terytorialne, jak i przez Instytucję Zarządzającą Programem Operacyjnym Wiedza, Edukacja, Rozwój. Zob. Sprawozdanie podsumowujące wnioski z ewaluacji przeprowadzonych na poziomie Regionalnego Programu Operacyjnego Województwa Opolskiego na lata 2014-2020, </w:t>
      </w:r>
      <w:hyperlink r:id="rId2" w:history="1">
        <w:r w:rsidR="00306623" w:rsidRPr="00B172FA">
          <w:rPr>
            <w:rStyle w:val="Hipercze"/>
            <w:rFonts w:cstheme="minorHAnsi"/>
          </w:rPr>
          <w:t>link do RPO WO 2014-2020</w:t>
        </w:r>
      </w:hyperlink>
      <w:r w:rsidRPr="00B172FA">
        <w:rPr>
          <w:rFonts w:cstheme="minorHAnsi"/>
        </w:rPr>
        <w:t xml:space="preserve">. </w:t>
      </w:r>
    </w:p>
  </w:footnote>
  <w:footnote w:id="6">
    <w:p w14:paraId="175CCECF" w14:textId="6DE26636" w:rsidR="00F53085" w:rsidRPr="00B4553B" w:rsidRDefault="00F53085" w:rsidP="00B172FA">
      <w:pPr>
        <w:pStyle w:val="Tekstprzypisudolnego"/>
        <w:spacing w:after="60" w:line="276" w:lineRule="auto"/>
        <w:rPr>
          <w:rFonts w:cstheme="minorHAnsi"/>
          <w:sz w:val="22"/>
          <w:szCs w:val="22"/>
        </w:rPr>
      </w:pPr>
      <w:r w:rsidRPr="00B172FA">
        <w:rPr>
          <w:rStyle w:val="Odwoanieprzypisudolnego"/>
          <w:rFonts w:cstheme="minorHAnsi"/>
        </w:rPr>
        <w:footnoteRef/>
      </w:r>
      <w:r w:rsidRPr="00B172FA">
        <w:rPr>
          <w:rFonts w:cstheme="minorHAnsi"/>
        </w:rPr>
        <w:t xml:space="preserve"> Materiał opracowany w ramach Opolskiego Obserwatorium Terytorialnego (OOT), które funkcjonuje w Departamencie Polityki Regionalnej i Przestrzennej i jest odpowiedzialne głównie za: bieżącą i rzetelną ocenę zachodzących procesów rozwojowych oraz weryfikację stopnia osiągania celów strategicznych województwa; rozwój systemu monitorowania efektów prowadzonej polityki rozwoju oraz prowadzenie badań i analiz nt. sytuacji województwa w wymiarze gospodarczym, społecznym i przestrzennym.</w:t>
      </w:r>
      <w:r w:rsidRPr="00B172FA">
        <w:rPr>
          <w:rFonts w:eastAsiaTheme="minorEastAsia" w:cstheme="minorHAnsi"/>
        </w:rPr>
        <w:t xml:space="preserve"> </w:t>
      </w:r>
      <w:r w:rsidRPr="00B172FA">
        <w:rPr>
          <w:rFonts w:cstheme="minorHAnsi"/>
        </w:rPr>
        <w:t xml:space="preserve">W przeciwieństwie do okresu 2014-2022, w którym plan OOT opracowany był rokrocznie w 2023 roku podjęto decyzję o zdefiniowaniu w nim głównych </w:t>
      </w:r>
      <w:bookmarkStart w:id="18" w:name="_Hlk145655951"/>
      <w:r w:rsidRPr="00B172FA">
        <w:rPr>
          <w:rFonts w:cstheme="minorHAnsi"/>
        </w:rPr>
        <w:t xml:space="preserve">badań, analiz i ekspertyz </w:t>
      </w:r>
      <w:bookmarkEnd w:id="18"/>
      <w:r w:rsidRPr="00B172FA">
        <w:rPr>
          <w:rFonts w:cstheme="minorHAnsi"/>
        </w:rPr>
        <w:t xml:space="preserve">perspektywie do końca obowiązywania regionalnej strategii – tj. do 2030 roku. </w:t>
      </w:r>
      <w:hyperlink r:id="rId3" w:history="1">
        <w:r w:rsidR="009E4796" w:rsidRPr="00B172FA">
          <w:rPr>
            <w:rStyle w:val="Hipercze"/>
            <w:rFonts w:cstheme="minorHAnsi"/>
          </w:rPr>
          <w:t>link do Planu badań do 2030 roku</w:t>
        </w:r>
      </w:hyperlink>
      <w:r w:rsidRPr="00B172FA">
        <w:rPr>
          <w:rFonts w:cstheme="minorHAnsi"/>
        </w:rPr>
        <w:t>.</w:t>
      </w:r>
    </w:p>
  </w:footnote>
  <w:footnote w:id="7">
    <w:p w14:paraId="4A58CBB9" w14:textId="428C538C" w:rsidR="00E725D7" w:rsidRPr="00B172FA" w:rsidRDefault="00E725D7" w:rsidP="00B172FA">
      <w:pPr>
        <w:pStyle w:val="Tekstprzypisudolnego"/>
        <w:spacing w:after="60" w:line="276" w:lineRule="auto"/>
        <w:rPr>
          <w:rFonts w:cstheme="minorHAnsi"/>
        </w:rPr>
      </w:pPr>
      <w:r w:rsidRPr="00B172FA">
        <w:rPr>
          <w:rStyle w:val="Odwoanieprzypisudolnego"/>
          <w:rFonts w:cstheme="minorHAnsi"/>
        </w:rPr>
        <w:footnoteRef/>
      </w:r>
      <w:r w:rsidRPr="00B172FA">
        <w:rPr>
          <w:rFonts w:cstheme="minorHAnsi"/>
        </w:rPr>
        <w:t xml:space="preserve"> Por. Wytyczne w zakresie ewaluacji</w:t>
      </w:r>
      <w:r w:rsidR="007E6CB5" w:rsidRPr="00B172FA">
        <w:rPr>
          <w:rFonts w:cstheme="minorHAnsi"/>
        </w:rPr>
        <w:t>…, dz. cyt.</w:t>
      </w:r>
      <w:r w:rsidRPr="00B172FA">
        <w:rPr>
          <w:rFonts w:cstheme="minorHAnsi"/>
        </w:rPr>
        <w:t>, s. 10.</w:t>
      </w:r>
    </w:p>
  </w:footnote>
  <w:footnote w:id="8">
    <w:p w14:paraId="16BD44D5" w14:textId="63AE77F1" w:rsidR="00A775F9" w:rsidRPr="00B4553B" w:rsidRDefault="00A775F9" w:rsidP="00B172FA">
      <w:pPr>
        <w:pStyle w:val="dolnyprzypis"/>
        <w:tabs>
          <w:tab w:val="clear" w:pos="142"/>
          <w:tab w:val="left" w:pos="0"/>
        </w:tabs>
        <w:spacing w:after="60" w:line="276" w:lineRule="auto"/>
        <w:jc w:val="left"/>
        <w:rPr>
          <w:rFonts w:asciiTheme="minorHAnsi" w:hAnsiTheme="minorHAnsi" w:cstheme="minorHAnsi"/>
          <w:sz w:val="22"/>
          <w:szCs w:val="22"/>
          <w:lang w:val="pl-PL"/>
        </w:rPr>
      </w:pPr>
      <w:r w:rsidRPr="00B172FA">
        <w:rPr>
          <w:rStyle w:val="Odwoanieprzypisudolnego"/>
          <w:rFonts w:asciiTheme="minorHAnsi" w:hAnsiTheme="minorHAnsi" w:cstheme="minorHAnsi"/>
          <w:sz w:val="20"/>
          <w:szCs w:val="20"/>
        </w:rPr>
        <w:footnoteRef/>
      </w:r>
      <w:r w:rsidRPr="00B172FA">
        <w:rPr>
          <w:rFonts w:asciiTheme="minorHAnsi" w:hAnsiTheme="minorHAnsi" w:cstheme="minorHAnsi"/>
          <w:sz w:val="20"/>
          <w:szCs w:val="20"/>
          <w:lang w:val="pl-PL"/>
        </w:rPr>
        <w:t xml:space="preserve"> </w:t>
      </w:r>
      <w:r w:rsidR="001B35A9" w:rsidRPr="00B172FA">
        <w:rPr>
          <w:rFonts w:asciiTheme="minorHAnsi" w:hAnsiTheme="minorHAnsi" w:cstheme="minorHAnsi"/>
          <w:sz w:val="20"/>
          <w:szCs w:val="20"/>
          <w:lang w:val="pl-PL"/>
        </w:rPr>
        <w:t xml:space="preserve">Zob. </w:t>
      </w:r>
      <w:r w:rsidR="00CE5C09" w:rsidRPr="00B172FA">
        <w:rPr>
          <w:rFonts w:asciiTheme="minorHAnsi" w:hAnsiTheme="minorHAnsi" w:cstheme="minorHAnsi"/>
          <w:sz w:val="20"/>
          <w:szCs w:val="20"/>
          <w:lang w:val="pl-PL"/>
        </w:rPr>
        <w:t>j</w:t>
      </w:r>
      <w:r w:rsidR="00E725D7" w:rsidRPr="00B172FA">
        <w:rPr>
          <w:rFonts w:asciiTheme="minorHAnsi" w:hAnsiTheme="minorHAnsi" w:cstheme="minorHAnsi"/>
          <w:sz w:val="20"/>
          <w:szCs w:val="20"/>
          <w:lang w:val="pl-PL"/>
        </w:rPr>
        <w:t>w.</w:t>
      </w:r>
    </w:p>
  </w:footnote>
  <w:footnote w:id="9">
    <w:p w14:paraId="1279E129" w14:textId="1C6E007F" w:rsidR="001B35A9" w:rsidRPr="00B172FA" w:rsidRDefault="001B35A9" w:rsidP="00B172FA">
      <w:pPr>
        <w:pStyle w:val="Tekstprzypisudolnego"/>
        <w:tabs>
          <w:tab w:val="left" w:pos="0"/>
        </w:tabs>
        <w:spacing w:after="60" w:line="276" w:lineRule="auto"/>
        <w:rPr>
          <w:rFonts w:cstheme="minorHAnsi"/>
        </w:rPr>
      </w:pPr>
      <w:r w:rsidRPr="00B172FA">
        <w:rPr>
          <w:rStyle w:val="Odwoanieprzypisudolnego"/>
          <w:rFonts w:cstheme="minorHAnsi"/>
        </w:rPr>
        <w:footnoteRef/>
      </w:r>
      <w:r w:rsidRPr="00B172FA">
        <w:rPr>
          <w:rFonts w:cstheme="minorHAnsi"/>
        </w:rPr>
        <w:t xml:space="preserve"> Art. </w:t>
      </w:r>
      <w:r w:rsidR="008B4B75" w:rsidRPr="00B172FA">
        <w:rPr>
          <w:rFonts w:cstheme="minorHAnsi"/>
        </w:rPr>
        <w:t>44</w:t>
      </w:r>
      <w:r w:rsidRPr="00B172FA">
        <w:rPr>
          <w:rFonts w:cstheme="minorHAnsi"/>
        </w:rPr>
        <w:t xml:space="preserve"> </w:t>
      </w:r>
      <w:r w:rsidR="008B4B75" w:rsidRPr="00B172FA">
        <w:rPr>
          <w:rFonts w:cstheme="minorHAnsi"/>
        </w:rPr>
        <w:t xml:space="preserve">Rozporządzenia Parlamentu Europejskiego I Rady (UE) …, </w:t>
      </w:r>
      <w:r w:rsidR="00ED5F64" w:rsidRPr="00B172FA">
        <w:rPr>
          <w:rFonts w:cstheme="minorHAnsi"/>
        </w:rPr>
        <w:t xml:space="preserve">dz. </w:t>
      </w:r>
      <w:r w:rsidR="004042BF" w:rsidRPr="00B172FA">
        <w:rPr>
          <w:rFonts w:cstheme="minorHAnsi"/>
        </w:rPr>
        <w:t>c</w:t>
      </w:r>
      <w:r w:rsidR="00ED5F64" w:rsidRPr="00B172FA">
        <w:rPr>
          <w:rFonts w:cstheme="minorHAnsi"/>
        </w:rPr>
        <w:t>yt</w:t>
      </w:r>
      <w:r w:rsidR="004042BF" w:rsidRPr="00B172FA">
        <w:rPr>
          <w:rFonts w:cstheme="minorHAnsi"/>
        </w:rPr>
        <w:t>.</w:t>
      </w:r>
    </w:p>
  </w:footnote>
  <w:footnote w:id="10">
    <w:p w14:paraId="68BFA28E" w14:textId="4315CB6C" w:rsidR="001B35A9" w:rsidRPr="001B275D" w:rsidRDefault="001B35A9" w:rsidP="00B172FA">
      <w:pPr>
        <w:pStyle w:val="Tekstprzypisudolnego"/>
        <w:tabs>
          <w:tab w:val="left" w:pos="0"/>
        </w:tabs>
        <w:spacing w:after="60" w:line="276" w:lineRule="auto"/>
        <w:rPr>
          <w:rFonts w:cstheme="minorHAnsi"/>
          <w:sz w:val="24"/>
          <w:szCs w:val="24"/>
        </w:rPr>
      </w:pPr>
      <w:r w:rsidRPr="00B172FA">
        <w:rPr>
          <w:rStyle w:val="Odwoanieprzypisudolnego"/>
          <w:rFonts w:cstheme="minorHAnsi"/>
        </w:rPr>
        <w:footnoteRef/>
      </w:r>
      <w:r w:rsidRPr="00B172FA">
        <w:rPr>
          <w:rFonts w:cstheme="minorHAnsi"/>
        </w:rPr>
        <w:t xml:space="preserve"> Por. Wytyczne w zakresie ewaluacji</w:t>
      </w:r>
      <w:r w:rsidR="007E6CB5" w:rsidRPr="00B172FA">
        <w:rPr>
          <w:rFonts w:cstheme="minorHAnsi"/>
        </w:rPr>
        <w:t>…</w:t>
      </w:r>
      <w:r w:rsidRPr="00B172FA">
        <w:rPr>
          <w:rFonts w:cstheme="minorHAnsi"/>
        </w:rPr>
        <w:t xml:space="preserve">, </w:t>
      </w:r>
      <w:bookmarkStart w:id="27" w:name="_Hlk145670479"/>
      <w:r w:rsidRPr="00B172FA">
        <w:rPr>
          <w:rFonts w:cstheme="minorHAnsi"/>
        </w:rPr>
        <w:t>dz. cyt</w:t>
      </w:r>
      <w:bookmarkEnd w:id="27"/>
      <w:r w:rsidRPr="00B172FA">
        <w:rPr>
          <w:rFonts w:cstheme="minorHAnsi"/>
        </w:rPr>
        <w:t xml:space="preserve">., s. </w:t>
      </w:r>
      <w:r w:rsidR="00ED5F64" w:rsidRPr="00B172FA">
        <w:rPr>
          <w:rFonts w:cstheme="minorHAnsi"/>
        </w:rPr>
        <w:t>6</w:t>
      </w:r>
      <w:r w:rsidRPr="00B172FA">
        <w:rPr>
          <w:rFonts w:cstheme="minorHAnsi"/>
        </w:rPr>
        <w:t>.</w:t>
      </w:r>
    </w:p>
  </w:footnote>
  <w:footnote w:id="11">
    <w:p w14:paraId="747AB75D" w14:textId="416B6F4F" w:rsidR="003136D9" w:rsidRPr="00B172FA" w:rsidRDefault="003136D9" w:rsidP="00B172FA">
      <w:pPr>
        <w:pStyle w:val="Tekstprzypisudolnego"/>
        <w:spacing w:after="60" w:line="276" w:lineRule="auto"/>
        <w:rPr>
          <w:rFonts w:cstheme="minorHAnsi"/>
        </w:rPr>
      </w:pPr>
      <w:r w:rsidRPr="00B172FA">
        <w:rPr>
          <w:rStyle w:val="Odwoanieprzypisudolnego"/>
          <w:rFonts w:cstheme="minorHAnsi"/>
        </w:rPr>
        <w:footnoteRef/>
      </w:r>
      <w:r w:rsidRPr="00B172FA">
        <w:rPr>
          <w:rFonts w:cstheme="minorHAnsi"/>
        </w:rPr>
        <w:t xml:space="preserve"> W matrycy nie uwzględniono badania </w:t>
      </w:r>
      <w:r w:rsidR="00312C62" w:rsidRPr="00B172FA">
        <w:rPr>
          <w:rFonts w:cstheme="minorHAnsi"/>
          <w:bCs/>
        </w:rPr>
        <w:t>Analiza wskaźników rezultatu RPO WO 2014-2020 dot. trwałości nowoutworzonych miejsc opieki żłobkowej i wychowania przedszkolnego (drugi pomiar)</w:t>
      </w:r>
      <w:r w:rsidR="0007478D" w:rsidRPr="00B172FA">
        <w:rPr>
          <w:rFonts w:cstheme="minorHAnsi"/>
          <w:bCs/>
        </w:rPr>
        <w:t xml:space="preserve">, zaplanowanego w 2024 roku </w:t>
      </w:r>
      <w:r w:rsidR="00312C62" w:rsidRPr="00B172FA">
        <w:rPr>
          <w:rFonts w:cstheme="minorHAnsi"/>
          <w:bCs/>
        </w:rPr>
        <w:t>– z uwagi na to</w:t>
      </w:r>
      <w:r w:rsidR="00705C22" w:rsidRPr="00B172FA">
        <w:rPr>
          <w:rFonts w:cstheme="minorHAnsi"/>
          <w:bCs/>
        </w:rPr>
        <w:t>,</w:t>
      </w:r>
      <w:r w:rsidR="00312C62" w:rsidRPr="00B172FA">
        <w:rPr>
          <w:rFonts w:cstheme="minorHAnsi"/>
          <w:bCs/>
        </w:rPr>
        <w:t xml:space="preserve"> iż badanie nawiązuje do</w:t>
      </w:r>
      <w:r w:rsidR="009E4796" w:rsidRPr="00B172FA">
        <w:rPr>
          <w:rFonts w:cstheme="minorHAnsi"/>
          <w:bCs/>
        </w:rPr>
        <w:t> </w:t>
      </w:r>
      <w:r w:rsidR="00312C62" w:rsidRPr="00B172FA">
        <w:rPr>
          <w:rFonts w:cstheme="minorHAnsi"/>
          <w:bCs/>
        </w:rPr>
        <w:t>RPO</w:t>
      </w:r>
      <w:r w:rsidR="009E4796" w:rsidRPr="00B172FA">
        <w:rPr>
          <w:rFonts w:cstheme="minorHAnsi"/>
          <w:bCs/>
        </w:rPr>
        <w:t> </w:t>
      </w:r>
      <w:r w:rsidR="00312C62" w:rsidRPr="00B172FA">
        <w:rPr>
          <w:rFonts w:cstheme="minorHAnsi"/>
          <w:bCs/>
        </w:rPr>
        <w:t xml:space="preserve">WO 2014-2020 i drugi monitoring wskaźników został przesunięty w czasie, </w:t>
      </w:r>
      <w:r w:rsidR="00705C22" w:rsidRPr="00B172FA">
        <w:rPr>
          <w:rFonts w:cstheme="minorHAnsi"/>
          <w:bCs/>
        </w:rPr>
        <w:t>wskutek</w:t>
      </w:r>
      <w:r w:rsidR="00312C62" w:rsidRPr="00B172FA">
        <w:rPr>
          <w:rFonts w:cstheme="minorHAnsi"/>
          <w:bCs/>
        </w:rPr>
        <w:t xml:space="preserve"> czego ewaluację usunięto z Planu ewaluacji RPO WO 2014-2020.</w:t>
      </w:r>
    </w:p>
  </w:footnote>
  <w:footnote w:id="12">
    <w:p w14:paraId="1F4328B9" w14:textId="77777777" w:rsidR="00E72079" w:rsidRPr="00B172FA" w:rsidRDefault="00E72079" w:rsidP="00B172FA">
      <w:pPr>
        <w:pStyle w:val="Tekstprzypisudolnego"/>
        <w:spacing w:after="60" w:line="276" w:lineRule="auto"/>
        <w:rPr>
          <w:rFonts w:cstheme="minorHAnsi"/>
        </w:rPr>
      </w:pPr>
      <w:r w:rsidRPr="00B172FA">
        <w:rPr>
          <w:rStyle w:val="Odwoanieprzypisudolnego"/>
          <w:rFonts w:cstheme="minorHAnsi"/>
        </w:rPr>
        <w:footnoteRef/>
      </w:r>
      <w:r w:rsidRPr="00B172FA">
        <w:rPr>
          <w:rFonts w:cstheme="minorHAnsi"/>
        </w:rPr>
        <w:t xml:space="preserve"> Ankieta przeprowadzona przez RBE wśród 26 członków GSEiM (spośród 36 jej uczestników). Poziom zwrotności - 72%.</w:t>
      </w:r>
    </w:p>
  </w:footnote>
  <w:footnote w:id="13">
    <w:p w14:paraId="7468AD43" w14:textId="132D12B2" w:rsidR="003D03E9" w:rsidRPr="00B172FA" w:rsidRDefault="003D03E9" w:rsidP="00B172FA">
      <w:pPr>
        <w:pStyle w:val="Tekstprzypisudolnego"/>
        <w:spacing w:after="60" w:line="276" w:lineRule="auto"/>
        <w:rPr>
          <w:rFonts w:cstheme="minorHAnsi"/>
        </w:rPr>
      </w:pPr>
      <w:r w:rsidRPr="00B172FA">
        <w:rPr>
          <w:rStyle w:val="Odwoanieprzypisudolnego"/>
          <w:rFonts w:cstheme="minorHAnsi"/>
        </w:rPr>
        <w:footnoteRef/>
      </w:r>
      <w:r w:rsidRPr="00B172FA">
        <w:rPr>
          <w:rFonts w:cstheme="minorHAnsi"/>
        </w:rPr>
        <w:t xml:space="preserve"> </w:t>
      </w:r>
      <w:r w:rsidR="00BB21D4" w:rsidRPr="00B172FA">
        <w:rPr>
          <w:rFonts w:cstheme="minorHAnsi"/>
        </w:rPr>
        <w:t xml:space="preserve">Zob. </w:t>
      </w:r>
      <w:r w:rsidRPr="00B172FA">
        <w:rPr>
          <w:rFonts w:cstheme="minorHAnsi"/>
        </w:rPr>
        <w:t>Wytyczne dotyczące monitorowania postępu rzeczowego realizacji programów na</w:t>
      </w:r>
      <w:r w:rsidR="009E4796" w:rsidRPr="00B172FA">
        <w:rPr>
          <w:rFonts w:cstheme="minorHAnsi"/>
        </w:rPr>
        <w:t> </w:t>
      </w:r>
      <w:r w:rsidRPr="00B172FA">
        <w:rPr>
          <w:rFonts w:cstheme="minorHAnsi"/>
        </w:rPr>
        <w:t>lata 2021-2027, Minister Funduszy i Polityki Regionalnej Warszawa, 12 października 2022</w:t>
      </w:r>
      <w:r w:rsidR="009E4796" w:rsidRPr="00B172FA">
        <w:rPr>
          <w:rFonts w:cstheme="minorHAnsi"/>
        </w:rPr>
        <w:t> </w:t>
      </w:r>
      <w:r w:rsidRPr="00B172FA">
        <w:rPr>
          <w:rFonts w:cstheme="minorHAnsi"/>
        </w:rPr>
        <w:t>r.</w:t>
      </w:r>
    </w:p>
  </w:footnote>
  <w:footnote w:id="14">
    <w:p w14:paraId="5583E639" w14:textId="1DEA4E5B" w:rsidR="003D03E9" w:rsidRPr="00B172FA" w:rsidRDefault="003D03E9" w:rsidP="00B172FA">
      <w:pPr>
        <w:pStyle w:val="Tekstprzypisudolnego"/>
        <w:spacing w:after="60" w:line="276" w:lineRule="auto"/>
        <w:rPr>
          <w:rFonts w:cstheme="minorHAnsi"/>
        </w:rPr>
      </w:pPr>
      <w:r w:rsidRPr="00B172FA">
        <w:rPr>
          <w:rStyle w:val="Odwoanieprzypisudolnego"/>
          <w:rFonts w:cstheme="minorHAnsi"/>
        </w:rPr>
        <w:footnoteRef/>
      </w:r>
      <w:r w:rsidRPr="00B172FA">
        <w:rPr>
          <w:rFonts w:cstheme="minorHAnsi"/>
        </w:rPr>
        <w:t xml:space="preserve"> </w:t>
      </w:r>
      <w:r w:rsidR="00BB21D4" w:rsidRPr="00B172FA">
        <w:rPr>
          <w:rFonts w:cstheme="minorHAnsi"/>
        </w:rPr>
        <w:t xml:space="preserve">Zob. </w:t>
      </w:r>
      <w:r w:rsidRPr="00B172FA">
        <w:rPr>
          <w:rFonts w:cstheme="minorHAnsi"/>
        </w:rPr>
        <w:t>Wytyczne dotyczące realizacji zasad równościowych w ramach funduszy unijnych na</w:t>
      </w:r>
      <w:r w:rsidR="009E4796" w:rsidRPr="00B172FA">
        <w:rPr>
          <w:rFonts w:cstheme="minorHAnsi"/>
        </w:rPr>
        <w:t> </w:t>
      </w:r>
      <w:r w:rsidRPr="00B172FA">
        <w:rPr>
          <w:rFonts w:cstheme="minorHAnsi"/>
        </w:rPr>
        <w:t>lata 2021-2027, Minister Funduszy i Polityki Regionalnej Warszawa, 29 grudnia 2022 r.</w:t>
      </w:r>
    </w:p>
  </w:footnote>
  <w:footnote w:id="15">
    <w:p w14:paraId="7B4E3651" w14:textId="7990F6FD" w:rsidR="00021F82" w:rsidRPr="007E1B58" w:rsidRDefault="00021F82" w:rsidP="00B172FA">
      <w:pPr>
        <w:pStyle w:val="Tekstprzypisudolnego"/>
        <w:spacing w:after="60"/>
        <w:rPr>
          <w:sz w:val="24"/>
          <w:szCs w:val="24"/>
        </w:rPr>
      </w:pPr>
      <w:r w:rsidRPr="00B172FA">
        <w:rPr>
          <w:rStyle w:val="Odwoanieprzypisudolnego"/>
        </w:rPr>
        <w:footnoteRef/>
      </w:r>
      <w:r w:rsidRPr="00B172FA">
        <w:t xml:space="preserve"> </w:t>
      </w:r>
      <w:r w:rsidR="00E43F83" w:rsidRPr="00B172FA">
        <w:rPr>
          <w:rFonts w:ascii="Calibri" w:hAnsi="Calibri" w:cs="Calibri"/>
        </w:rPr>
        <w:t>Głównie przez KJE i Krajowe Obserwatorium Terytorialne, jak i przez Departament Europejskiego Funduszu Społecznego, który z uwagi na zróżnicowane uwarunkowania zewnętrzne, w ramach ewaluacji na poziomie krajowym, m.in. wyliczy wskaźnik rezultatu długoterminowego EFS+ pn. Liczba osób znajdujących się w lepszej sytuacji na rynku pracy 6 miesięcy po opuszczeniu programu, dla potrzeb Instytucji Zarządzających Programami Regionalnymi.</w:t>
      </w:r>
    </w:p>
  </w:footnote>
  <w:footnote w:id="16">
    <w:p w14:paraId="215D95C9" w14:textId="23D04FC8" w:rsidR="00DF20EF" w:rsidRPr="00B172FA" w:rsidRDefault="00DF20EF" w:rsidP="00B172FA">
      <w:pPr>
        <w:pStyle w:val="Tekstprzypisudolnego"/>
        <w:spacing w:after="60" w:line="276" w:lineRule="auto"/>
        <w:rPr>
          <w:rFonts w:cstheme="minorHAnsi"/>
        </w:rPr>
      </w:pPr>
      <w:r w:rsidRPr="00B172FA">
        <w:rPr>
          <w:rStyle w:val="Odwoanieprzypisudolnego"/>
          <w:rFonts w:cstheme="minorHAnsi"/>
        </w:rPr>
        <w:footnoteRef/>
      </w:r>
      <w:r w:rsidRPr="00B172FA">
        <w:rPr>
          <w:rFonts w:cstheme="minorHAnsi"/>
        </w:rPr>
        <w:t xml:space="preserve"> Szerzej system ewaluacji</w:t>
      </w:r>
      <w:r w:rsidR="007D578B" w:rsidRPr="00B172FA">
        <w:rPr>
          <w:rFonts w:cstheme="minorHAnsi"/>
        </w:rPr>
        <w:t xml:space="preserve"> oraz</w:t>
      </w:r>
      <w:r w:rsidRPr="00B172FA">
        <w:rPr>
          <w:rFonts w:cstheme="minorHAnsi"/>
        </w:rPr>
        <w:t xml:space="preserve"> podmiot</w:t>
      </w:r>
      <w:r w:rsidR="007D578B" w:rsidRPr="00B172FA">
        <w:rPr>
          <w:rFonts w:cstheme="minorHAnsi"/>
        </w:rPr>
        <w:t>y</w:t>
      </w:r>
      <w:r w:rsidRPr="00B172FA">
        <w:rPr>
          <w:rFonts w:cstheme="minorHAnsi"/>
        </w:rPr>
        <w:t xml:space="preserve"> zaangażowan</w:t>
      </w:r>
      <w:r w:rsidR="007D578B" w:rsidRPr="00B172FA">
        <w:rPr>
          <w:rFonts w:cstheme="minorHAnsi"/>
        </w:rPr>
        <w:t>e</w:t>
      </w:r>
      <w:r w:rsidRPr="00B172FA">
        <w:rPr>
          <w:rFonts w:cstheme="minorHAnsi"/>
        </w:rPr>
        <w:t xml:space="preserve"> w ten proces opis</w:t>
      </w:r>
      <w:r w:rsidR="007D578B" w:rsidRPr="00B172FA">
        <w:rPr>
          <w:rFonts w:cstheme="minorHAnsi"/>
        </w:rPr>
        <w:t>ano w</w:t>
      </w:r>
      <w:r w:rsidR="009E4796" w:rsidRPr="00B172FA">
        <w:rPr>
          <w:rFonts w:cstheme="minorHAnsi"/>
        </w:rPr>
        <w:t> </w:t>
      </w:r>
      <w:r w:rsidRPr="00B172FA">
        <w:rPr>
          <w:rFonts w:cstheme="minorHAnsi"/>
        </w:rPr>
        <w:t>podrozdzia</w:t>
      </w:r>
      <w:r w:rsidR="007D578B" w:rsidRPr="00B172FA">
        <w:rPr>
          <w:rFonts w:cstheme="minorHAnsi"/>
        </w:rPr>
        <w:t>le</w:t>
      </w:r>
      <w:r w:rsidRPr="00B172FA">
        <w:rPr>
          <w:rFonts w:cstheme="minorHAnsi"/>
        </w:rPr>
        <w:t xml:space="preserve"> 2.1 niniejszego dokumentu.</w:t>
      </w:r>
    </w:p>
  </w:footnote>
  <w:footnote w:id="17">
    <w:p w14:paraId="708D2AD4" w14:textId="4C2CF8C4" w:rsidR="007E6CB5" w:rsidRPr="00B172FA" w:rsidRDefault="007E6CB5" w:rsidP="00B172FA">
      <w:pPr>
        <w:pStyle w:val="Tekstprzypisudolnego"/>
        <w:spacing w:after="60" w:line="276" w:lineRule="auto"/>
        <w:rPr>
          <w:rFonts w:cstheme="minorHAnsi"/>
        </w:rPr>
      </w:pPr>
      <w:r w:rsidRPr="00B172FA">
        <w:rPr>
          <w:rStyle w:val="Odwoanieprzypisudolnego"/>
          <w:rFonts w:cstheme="minorHAnsi"/>
        </w:rPr>
        <w:footnoteRef/>
      </w:r>
      <w:r w:rsidRPr="00B172FA">
        <w:rPr>
          <w:rFonts w:cstheme="minorHAnsi"/>
        </w:rPr>
        <w:t xml:space="preserve"> Zob. Wytyczne dotyczące realizacji zasad równościowych</w:t>
      </w:r>
      <w:r w:rsidR="003D03E9" w:rsidRPr="00B172FA">
        <w:rPr>
          <w:rFonts w:cstheme="minorHAnsi"/>
        </w:rPr>
        <w:t>…, dz. cyt</w:t>
      </w:r>
      <w:r w:rsidRPr="00B172FA">
        <w:rPr>
          <w:rFonts w:cstheme="minorHAnsi"/>
        </w:rPr>
        <w:t>.</w:t>
      </w:r>
    </w:p>
  </w:footnote>
  <w:footnote w:id="18">
    <w:p w14:paraId="5154FCC9" w14:textId="748C90B0" w:rsidR="009B5306" w:rsidRPr="00B172FA" w:rsidRDefault="009B5306" w:rsidP="00B172FA">
      <w:pPr>
        <w:pStyle w:val="Tekstprzypisudolnego"/>
        <w:tabs>
          <w:tab w:val="left" w:pos="0"/>
        </w:tabs>
        <w:spacing w:after="60" w:line="276" w:lineRule="auto"/>
        <w:rPr>
          <w:rFonts w:cstheme="minorHAnsi"/>
        </w:rPr>
      </w:pPr>
      <w:r w:rsidRPr="00B172FA">
        <w:rPr>
          <w:rStyle w:val="Odwoanieprzypisudolnego"/>
          <w:rFonts w:cstheme="minorHAnsi"/>
        </w:rPr>
        <w:footnoteRef/>
      </w:r>
      <w:r w:rsidRPr="00B172FA">
        <w:rPr>
          <w:rFonts w:cstheme="minorHAnsi"/>
        </w:rPr>
        <w:t xml:space="preserve"> Biorąc pod uwagę możliwość kumulacji badań ewaluacyjnych w niektórych latach istnieje możliwość realizacji badań na niższym poziomie wdrażania FEO 2021-2027, tj.</w:t>
      </w:r>
      <w:r w:rsidR="009E4796" w:rsidRPr="00B172FA">
        <w:rPr>
          <w:rFonts w:cstheme="minorHAnsi"/>
        </w:rPr>
        <w:t> </w:t>
      </w:r>
      <w:r w:rsidRPr="00B172FA">
        <w:rPr>
          <w:rFonts w:cstheme="minorHAnsi"/>
        </w:rPr>
        <w:t>w</w:t>
      </w:r>
      <w:r w:rsidR="009E4796" w:rsidRPr="00B172FA">
        <w:rPr>
          <w:rFonts w:cstheme="minorHAnsi"/>
        </w:rPr>
        <w:t> </w:t>
      </w:r>
      <w:r w:rsidRPr="00B172FA">
        <w:rPr>
          <w:rFonts w:cstheme="minorHAnsi"/>
        </w:rPr>
        <w:t>IP</w:t>
      </w:r>
      <w:r w:rsidR="009E4796" w:rsidRPr="00B172FA">
        <w:rPr>
          <w:rFonts w:cstheme="minorHAnsi"/>
        </w:rPr>
        <w:t> </w:t>
      </w:r>
      <w:r w:rsidRPr="00B172FA">
        <w:rPr>
          <w:rFonts w:cstheme="minorHAnsi"/>
        </w:rPr>
        <w:t>FEO</w:t>
      </w:r>
      <w:r w:rsidR="009E4796" w:rsidRPr="00B172FA">
        <w:rPr>
          <w:rFonts w:cstheme="minorHAnsi"/>
        </w:rPr>
        <w:t> </w:t>
      </w:r>
      <w:r w:rsidRPr="00B172FA">
        <w:rPr>
          <w:rFonts w:cstheme="minorHAnsi"/>
        </w:rPr>
        <w:t xml:space="preserve">2021-2027 we współpracy z JE. </w:t>
      </w:r>
    </w:p>
  </w:footnote>
  <w:footnote w:id="19">
    <w:p w14:paraId="57F3522E" w14:textId="3E02DF02" w:rsidR="004A6713" w:rsidRPr="00B172FA" w:rsidRDefault="004A6713" w:rsidP="00B172FA">
      <w:pPr>
        <w:pStyle w:val="Tekstprzypisudolnego"/>
        <w:spacing w:after="60" w:line="276" w:lineRule="auto"/>
        <w:rPr>
          <w:rFonts w:cstheme="minorHAnsi"/>
        </w:rPr>
      </w:pPr>
      <w:r w:rsidRPr="00B172FA">
        <w:rPr>
          <w:rStyle w:val="Odwoanieprzypisudolnego"/>
          <w:rFonts w:cstheme="minorHAnsi"/>
        </w:rPr>
        <w:footnoteRef/>
      </w:r>
      <w:r w:rsidRPr="00B172FA">
        <w:rPr>
          <w:rFonts w:cstheme="minorHAnsi"/>
        </w:rPr>
        <w:t xml:space="preserve"> </w:t>
      </w:r>
      <w:r w:rsidR="00B97687" w:rsidRPr="00B172FA">
        <w:rPr>
          <w:rFonts w:cstheme="minorHAnsi"/>
        </w:rPr>
        <w:t>Grupa ds. partnerstwa na etapie przygotowania Planu ewaluacji FEO 2021-2027 konsultowała wykaz badań ewaluacyjnych przewidzianych do realizacji w województwie opolskim.</w:t>
      </w:r>
    </w:p>
  </w:footnote>
  <w:footnote w:id="20">
    <w:p w14:paraId="65337813" w14:textId="6009D1B2" w:rsidR="007642D6" w:rsidRPr="00B172FA" w:rsidRDefault="007642D6" w:rsidP="00B172FA">
      <w:pPr>
        <w:pStyle w:val="przypis"/>
        <w:tabs>
          <w:tab w:val="clear" w:pos="142"/>
          <w:tab w:val="left" w:pos="708"/>
        </w:tabs>
        <w:spacing w:after="60" w:line="276" w:lineRule="auto"/>
        <w:ind w:left="0" w:firstLine="0"/>
        <w:jc w:val="left"/>
        <w:rPr>
          <w:rFonts w:asciiTheme="minorHAnsi" w:hAnsiTheme="minorHAnsi" w:cstheme="minorHAnsi"/>
          <w:sz w:val="20"/>
          <w:szCs w:val="20"/>
          <w:lang w:val="pl-PL"/>
        </w:rPr>
      </w:pPr>
      <w:r w:rsidRPr="00B172FA">
        <w:rPr>
          <w:rStyle w:val="Odwoanieprzypisudolnego"/>
          <w:rFonts w:asciiTheme="minorHAnsi" w:hAnsiTheme="minorHAnsi" w:cstheme="minorHAnsi"/>
          <w:sz w:val="20"/>
          <w:szCs w:val="20"/>
        </w:rPr>
        <w:footnoteRef/>
      </w:r>
      <w:r w:rsidRPr="00B172FA">
        <w:rPr>
          <w:rFonts w:asciiTheme="minorHAnsi" w:hAnsiTheme="minorHAnsi" w:cstheme="minorHAnsi"/>
          <w:sz w:val="20"/>
          <w:szCs w:val="20"/>
          <w:lang w:val="pl-PL"/>
        </w:rPr>
        <w:t xml:space="preserve"> Szczegółow</w:t>
      </w:r>
      <w:r w:rsidR="008461B2" w:rsidRPr="00B172FA">
        <w:rPr>
          <w:rFonts w:asciiTheme="minorHAnsi" w:hAnsiTheme="minorHAnsi" w:cstheme="minorHAnsi"/>
          <w:sz w:val="20"/>
          <w:szCs w:val="20"/>
          <w:lang w:val="pl-PL"/>
        </w:rPr>
        <w:t>e</w:t>
      </w:r>
      <w:r w:rsidRPr="00B172FA">
        <w:rPr>
          <w:rFonts w:asciiTheme="minorHAnsi" w:hAnsiTheme="minorHAnsi" w:cstheme="minorHAnsi"/>
          <w:sz w:val="20"/>
          <w:szCs w:val="20"/>
          <w:lang w:val="pl-PL"/>
        </w:rPr>
        <w:t xml:space="preserve"> zada</w:t>
      </w:r>
      <w:r w:rsidR="008461B2" w:rsidRPr="00B172FA">
        <w:rPr>
          <w:rFonts w:asciiTheme="minorHAnsi" w:hAnsiTheme="minorHAnsi" w:cstheme="minorHAnsi"/>
          <w:sz w:val="20"/>
          <w:szCs w:val="20"/>
          <w:lang w:val="pl-PL"/>
        </w:rPr>
        <w:t>nia</w:t>
      </w:r>
      <w:r w:rsidRPr="00B172FA">
        <w:rPr>
          <w:rFonts w:asciiTheme="minorHAnsi" w:hAnsiTheme="minorHAnsi" w:cstheme="minorHAnsi"/>
          <w:sz w:val="20"/>
          <w:szCs w:val="20"/>
          <w:lang w:val="pl-PL"/>
        </w:rPr>
        <w:t xml:space="preserve"> KJE i podmiot</w:t>
      </w:r>
      <w:r w:rsidR="008461B2" w:rsidRPr="00B172FA">
        <w:rPr>
          <w:rFonts w:asciiTheme="minorHAnsi" w:hAnsiTheme="minorHAnsi" w:cstheme="minorHAnsi"/>
          <w:sz w:val="20"/>
          <w:szCs w:val="20"/>
          <w:lang w:val="pl-PL"/>
        </w:rPr>
        <w:t>ów</w:t>
      </w:r>
      <w:r w:rsidRPr="00B172FA">
        <w:rPr>
          <w:rFonts w:asciiTheme="minorHAnsi" w:hAnsiTheme="minorHAnsi" w:cstheme="minorHAnsi"/>
          <w:sz w:val="20"/>
          <w:szCs w:val="20"/>
          <w:lang w:val="pl-PL"/>
        </w:rPr>
        <w:t xml:space="preserve"> z którymi współpracuje określają Wytyczne w</w:t>
      </w:r>
      <w:r w:rsidR="009E4796" w:rsidRPr="00B172FA">
        <w:rPr>
          <w:rFonts w:asciiTheme="minorHAnsi" w:hAnsiTheme="minorHAnsi" w:cstheme="minorHAnsi"/>
          <w:sz w:val="20"/>
          <w:szCs w:val="20"/>
          <w:lang w:val="pl-PL"/>
        </w:rPr>
        <w:t> </w:t>
      </w:r>
      <w:r w:rsidRPr="00B172FA">
        <w:rPr>
          <w:rFonts w:asciiTheme="minorHAnsi" w:hAnsiTheme="minorHAnsi" w:cstheme="minorHAnsi"/>
          <w:sz w:val="20"/>
          <w:szCs w:val="20"/>
          <w:lang w:val="pl-PL"/>
        </w:rPr>
        <w:t>zakresie ewaluacji</w:t>
      </w:r>
      <w:r w:rsidR="00310F01" w:rsidRPr="00B172FA">
        <w:rPr>
          <w:rFonts w:asciiTheme="minorHAnsi" w:hAnsiTheme="minorHAnsi" w:cstheme="minorHAnsi"/>
          <w:sz w:val="20"/>
          <w:szCs w:val="20"/>
          <w:lang w:val="pl-PL"/>
        </w:rPr>
        <w:t>… dz. cyt</w:t>
      </w:r>
      <w:r w:rsidRPr="00B172FA">
        <w:rPr>
          <w:rFonts w:asciiTheme="minorHAnsi" w:hAnsiTheme="minorHAnsi" w:cstheme="minorHAnsi"/>
          <w:sz w:val="20"/>
          <w:szCs w:val="20"/>
          <w:lang w:val="pl-PL"/>
        </w:rPr>
        <w:t>.</w:t>
      </w:r>
      <w:r w:rsidR="00310F01" w:rsidRPr="00B172FA">
        <w:rPr>
          <w:rFonts w:asciiTheme="minorHAnsi" w:hAnsiTheme="minorHAnsi" w:cstheme="minorHAnsi"/>
          <w:sz w:val="20"/>
          <w:szCs w:val="20"/>
          <w:lang w:val="pl-PL"/>
        </w:rPr>
        <w:t>, s. 13-1</w:t>
      </w:r>
      <w:r w:rsidR="008461B2" w:rsidRPr="00B172FA">
        <w:rPr>
          <w:rFonts w:asciiTheme="minorHAnsi" w:hAnsiTheme="minorHAnsi" w:cstheme="minorHAnsi"/>
          <w:sz w:val="20"/>
          <w:szCs w:val="20"/>
          <w:lang w:val="pl-PL"/>
        </w:rPr>
        <w:t>9</w:t>
      </w:r>
      <w:r w:rsidR="00310F01" w:rsidRPr="00B172FA">
        <w:rPr>
          <w:rFonts w:asciiTheme="minorHAnsi" w:hAnsiTheme="minorHAnsi" w:cstheme="minorHAnsi"/>
          <w:sz w:val="20"/>
          <w:szCs w:val="20"/>
          <w:lang w:val="pl-PL"/>
        </w:rPr>
        <w:t>.</w:t>
      </w:r>
    </w:p>
  </w:footnote>
  <w:footnote w:id="21">
    <w:p w14:paraId="1CBE0716" w14:textId="576D2BF9" w:rsidR="00310F01" w:rsidRPr="001B275D" w:rsidRDefault="00310F01" w:rsidP="00B172FA">
      <w:pPr>
        <w:pStyle w:val="Tekstprzypisudolnego"/>
        <w:spacing w:after="60" w:line="276" w:lineRule="auto"/>
        <w:rPr>
          <w:rFonts w:cstheme="minorHAnsi"/>
          <w:sz w:val="24"/>
          <w:szCs w:val="24"/>
        </w:rPr>
      </w:pPr>
      <w:r w:rsidRPr="00B172FA">
        <w:rPr>
          <w:rStyle w:val="Odwoanieprzypisudolnego"/>
          <w:rFonts w:cstheme="minorHAnsi"/>
        </w:rPr>
        <w:footnoteRef/>
      </w:r>
      <w:r w:rsidRPr="00B172FA">
        <w:rPr>
          <w:rFonts w:cstheme="minorHAnsi"/>
        </w:rPr>
        <w:t xml:space="preserve"> Zadania ZS opisane są w Planie ewaluacji Umowy Partnerstwa na lata 2021-2027, s. 9-10</w:t>
      </w:r>
      <w:r w:rsidR="00A844BF" w:rsidRPr="00B172FA">
        <w:rPr>
          <w:rFonts w:cstheme="minorHAnsi"/>
        </w:rPr>
        <w:t xml:space="preserve">, </w:t>
      </w:r>
      <w:hyperlink r:id="rId4" w:history="1">
        <w:r w:rsidR="00A844BF" w:rsidRPr="00B172FA">
          <w:rPr>
            <w:rStyle w:val="Hipercze"/>
            <w:rFonts w:cstheme="minorHAnsi"/>
          </w:rPr>
          <w:t>link do Planu ewaluacji Umowy Partnerstwa</w:t>
        </w:r>
      </w:hyperlink>
      <w:r w:rsidRPr="00B172FA">
        <w:rPr>
          <w:rFonts w:cstheme="minorHAnsi"/>
        </w:rPr>
        <w:t xml:space="preserve"> (dostęp 24.09.2023 r.).</w:t>
      </w:r>
    </w:p>
  </w:footnote>
  <w:footnote w:id="22">
    <w:p w14:paraId="125B6E6F" w14:textId="4164F5E2" w:rsidR="00161692" w:rsidRPr="00B172FA" w:rsidRDefault="00161692" w:rsidP="00B172FA">
      <w:pPr>
        <w:pStyle w:val="Tekstprzypisudolnego"/>
        <w:spacing w:after="60" w:line="276" w:lineRule="auto"/>
        <w:rPr>
          <w:rFonts w:cstheme="minorHAnsi"/>
        </w:rPr>
      </w:pPr>
      <w:r w:rsidRPr="00B172FA">
        <w:rPr>
          <w:rStyle w:val="Odwoanieprzypisudolnego"/>
          <w:rFonts w:cstheme="minorHAnsi"/>
        </w:rPr>
        <w:footnoteRef/>
      </w:r>
      <w:r w:rsidRPr="00B172FA">
        <w:rPr>
          <w:rFonts w:cstheme="minorHAnsi"/>
        </w:rPr>
        <w:t xml:space="preserve"> OOT odpowiedzialne jest głównie za bieżącą i rzetelną ocenę zachodzących procesów rozwojowych oraz weryfikację stopnia osiągania celów strategicznych województwa; rozwój systemu monitorowania efektów prowadzonej polityki rozwoju oraz prowadzenie badań i</w:t>
      </w:r>
      <w:r w:rsidR="00A844BF" w:rsidRPr="00B172FA">
        <w:rPr>
          <w:rFonts w:cstheme="minorHAnsi"/>
        </w:rPr>
        <w:t> </w:t>
      </w:r>
      <w:r w:rsidRPr="00B172FA">
        <w:rPr>
          <w:rFonts w:cstheme="minorHAnsi"/>
        </w:rPr>
        <w:t>analiz nt. sytuacji województwa w wymiarze gospodarczym, społecznym i przestrzennym.</w:t>
      </w:r>
    </w:p>
  </w:footnote>
  <w:footnote w:id="23">
    <w:p w14:paraId="3CEF8FC0" w14:textId="55602C49" w:rsidR="00271F1C" w:rsidRPr="00B172FA" w:rsidRDefault="00271F1C" w:rsidP="00461EBD">
      <w:pPr>
        <w:pStyle w:val="Tekstprzypisudolnego"/>
        <w:spacing w:after="60" w:line="276" w:lineRule="auto"/>
        <w:rPr>
          <w:rFonts w:cstheme="minorHAnsi"/>
        </w:rPr>
      </w:pPr>
      <w:r w:rsidRPr="00B172FA">
        <w:rPr>
          <w:rStyle w:val="Odwoanieprzypisudolnego"/>
          <w:rFonts w:cstheme="minorHAnsi"/>
        </w:rPr>
        <w:footnoteRef/>
      </w:r>
      <w:r w:rsidRPr="00B172FA">
        <w:rPr>
          <w:rFonts w:cstheme="minorHAnsi"/>
        </w:rPr>
        <w:t xml:space="preserve"> Niejednokrotnie wsparciem dla tego procesu będą ewaluacje perspektywy 2014-2020, ukierunkowane głównie na ocenę ich efektów i odziaływania – stąd realizowane były gł.</w:t>
      </w:r>
      <w:r w:rsidR="00F806D3" w:rsidRPr="00B172FA">
        <w:rPr>
          <w:rFonts w:cstheme="minorHAnsi"/>
        </w:rPr>
        <w:t> w </w:t>
      </w:r>
      <w:r w:rsidRPr="00B172FA">
        <w:rPr>
          <w:rFonts w:cstheme="minorHAnsi"/>
        </w:rPr>
        <w:t>2022-2023 roku.</w:t>
      </w:r>
    </w:p>
  </w:footnote>
  <w:footnote w:id="24">
    <w:p w14:paraId="5930885E" w14:textId="6455DB56" w:rsidR="008F1B0F" w:rsidRPr="00047309" w:rsidRDefault="008F1B0F" w:rsidP="00461EBD">
      <w:pPr>
        <w:pStyle w:val="Tekstprzypisudolnego"/>
        <w:spacing w:after="60" w:line="276" w:lineRule="auto"/>
        <w:rPr>
          <w:rFonts w:cstheme="minorHAnsi"/>
          <w:sz w:val="22"/>
          <w:szCs w:val="22"/>
        </w:rPr>
      </w:pPr>
      <w:r w:rsidRPr="00B172FA">
        <w:rPr>
          <w:rStyle w:val="Odwoanieprzypisudolnego"/>
          <w:rFonts w:cstheme="minorHAnsi"/>
        </w:rPr>
        <w:footnoteRef/>
      </w:r>
      <w:r w:rsidRPr="00B172FA">
        <w:rPr>
          <w:rFonts w:cstheme="minorHAnsi"/>
        </w:rPr>
        <w:t xml:space="preserve"> Zob. Plan ewaluacji RPO WO 2014-2020</w:t>
      </w:r>
      <w:r w:rsidR="00567D8B" w:rsidRPr="00B172FA">
        <w:rPr>
          <w:rFonts w:cstheme="minorHAnsi"/>
        </w:rPr>
        <w:t>…, dz. cyt.</w:t>
      </w:r>
      <w:r w:rsidRPr="00047309">
        <w:rPr>
          <w:rFonts w:cstheme="minorHAnsi"/>
          <w:sz w:val="22"/>
          <w:szCs w:val="22"/>
        </w:rPr>
        <w:t xml:space="preserve"> </w:t>
      </w:r>
    </w:p>
  </w:footnote>
  <w:footnote w:id="25">
    <w:p w14:paraId="7508A44D" w14:textId="10F6C32F" w:rsidR="001A23ED" w:rsidRPr="00B172FA" w:rsidRDefault="001A23ED" w:rsidP="00B172FA">
      <w:pPr>
        <w:pStyle w:val="Tekstprzypisudolnego"/>
        <w:spacing w:after="60" w:line="276" w:lineRule="auto"/>
        <w:rPr>
          <w:rFonts w:cstheme="minorHAnsi"/>
        </w:rPr>
      </w:pPr>
      <w:r w:rsidRPr="00B172FA">
        <w:rPr>
          <w:rStyle w:val="Odwoanieprzypisudolnego"/>
          <w:rFonts w:cstheme="minorHAnsi"/>
        </w:rPr>
        <w:footnoteRef/>
      </w:r>
      <w:r w:rsidRPr="00B172FA">
        <w:rPr>
          <w:rFonts w:cstheme="minorHAnsi"/>
        </w:rPr>
        <w:t xml:space="preserve"> W ubiegłym okres programowania 2014-2020 starano się realizować działania nakierowane na wszystkie ww. kategorie, aczkolwiek głównie inicjatywy </w:t>
      </w:r>
      <w:r w:rsidR="00D32CBD" w:rsidRPr="00B172FA">
        <w:rPr>
          <w:rFonts w:cstheme="minorHAnsi"/>
        </w:rPr>
        <w:t>dotyczyły</w:t>
      </w:r>
      <w:r w:rsidRPr="00B172FA">
        <w:rPr>
          <w:rFonts w:cstheme="minorHAnsi"/>
        </w:rPr>
        <w:t xml:space="preserve"> rozw</w:t>
      </w:r>
      <w:r w:rsidR="00D32CBD" w:rsidRPr="00B172FA">
        <w:rPr>
          <w:rFonts w:cstheme="minorHAnsi"/>
        </w:rPr>
        <w:t>o</w:t>
      </w:r>
      <w:r w:rsidRPr="00B172FA">
        <w:rPr>
          <w:rFonts w:cstheme="minorHAnsi"/>
        </w:rPr>
        <w:t>j</w:t>
      </w:r>
      <w:r w:rsidR="00D32CBD" w:rsidRPr="00B172FA">
        <w:rPr>
          <w:rFonts w:cstheme="minorHAnsi"/>
        </w:rPr>
        <w:t>u</w:t>
      </w:r>
      <w:r w:rsidRPr="00B172FA">
        <w:rPr>
          <w:rFonts w:cstheme="minorHAnsi"/>
        </w:rPr>
        <w:t xml:space="preserve"> potencjału organizacyjnego JE i indywidualnego potencjału jej pracowników, a także potencjału interorganizacyjnego ZZ oraz GSEiM.</w:t>
      </w:r>
    </w:p>
  </w:footnote>
  <w:footnote w:id="26">
    <w:p w14:paraId="71DEB2C1" w14:textId="77777777" w:rsidR="00DC16A2" w:rsidRPr="00B172FA" w:rsidRDefault="00DC16A2" w:rsidP="00665945">
      <w:pPr>
        <w:pStyle w:val="Tekstprzypisudolnego"/>
        <w:spacing w:after="60" w:line="276" w:lineRule="auto"/>
        <w:rPr>
          <w:rFonts w:cstheme="minorHAnsi"/>
        </w:rPr>
      </w:pPr>
      <w:r w:rsidRPr="00B172FA">
        <w:rPr>
          <w:rStyle w:val="Odwoanieprzypisudolnego"/>
          <w:rFonts w:cstheme="minorHAnsi"/>
        </w:rPr>
        <w:footnoteRef/>
      </w:r>
      <w:r w:rsidRPr="00B172FA">
        <w:rPr>
          <w:rFonts w:cstheme="minorHAnsi"/>
        </w:rPr>
        <w:t xml:space="preserve"> Wskazane środki finansowe są szacunkowe i w razie potrzeby mogą być przesuwane na inne kategorie działań w ramach rozwoju potencjału ewaluacyjnego w regionie.</w:t>
      </w:r>
    </w:p>
  </w:footnote>
  <w:footnote w:id="27">
    <w:p w14:paraId="0BD990E7" w14:textId="604D9E17" w:rsidR="003D21BE" w:rsidRPr="00B172FA" w:rsidRDefault="003D21BE" w:rsidP="00B172FA">
      <w:pPr>
        <w:pStyle w:val="Tekstprzypisudolnego"/>
        <w:spacing w:after="60" w:line="276" w:lineRule="auto"/>
        <w:rPr>
          <w:rFonts w:cstheme="minorHAnsi"/>
        </w:rPr>
      </w:pPr>
      <w:r w:rsidRPr="00B172FA">
        <w:rPr>
          <w:rStyle w:val="Odwoanieprzypisudolnego"/>
          <w:rFonts w:cstheme="minorHAnsi"/>
        </w:rPr>
        <w:footnoteRef/>
      </w:r>
      <w:r w:rsidRPr="00B172FA">
        <w:rPr>
          <w:rFonts w:cstheme="minorHAnsi"/>
        </w:rPr>
        <w:t xml:space="preserve"> Upowszechnić, Słownik języka polskiego PWN, </w:t>
      </w:r>
      <w:hyperlink r:id="rId5" w:tooltip="Definicja słowa &quot;Upowszechnić&quot;" w:history="1">
        <w:r w:rsidR="009B0B25" w:rsidRPr="00B172FA">
          <w:rPr>
            <w:rStyle w:val="Hipercze"/>
            <w:rFonts w:cstheme="minorHAnsi"/>
          </w:rPr>
          <w:t>link do słownika</w:t>
        </w:r>
      </w:hyperlink>
      <w:r w:rsidRPr="00B172FA">
        <w:rPr>
          <w:rFonts w:cstheme="minorHAnsi"/>
        </w:rPr>
        <w:t xml:space="preserve"> (dostęp: 13.02.2023).</w:t>
      </w:r>
    </w:p>
  </w:footnote>
  <w:footnote w:id="28">
    <w:p w14:paraId="3498B194" w14:textId="037E8F81" w:rsidR="003D21BE" w:rsidRPr="00047309" w:rsidRDefault="003D21BE" w:rsidP="00B172FA">
      <w:pPr>
        <w:pStyle w:val="Tekstprzypisudolnego"/>
        <w:spacing w:after="60" w:line="276" w:lineRule="auto"/>
        <w:rPr>
          <w:rFonts w:cstheme="minorHAnsi"/>
          <w:sz w:val="22"/>
          <w:szCs w:val="22"/>
        </w:rPr>
      </w:pPr>
      <w:r w:rsidRPr="00B172FA">
        <w:rPr>
          <w:rStyle w:val="Odwoanieprzypisudolnego"/>
          <w:rFonts w:cstheme="minorHAnsi"/>
        </w:rPr>
        <w:footnoteRef/>
      </w:r>
      <w:r w:rsidRPr="00B172FA">
        <w:rPr>
          <w:rFonts w:cstheme="minorHAnsi"/>
        </w:rPr>
        <w:t xml:space="preserve"> B. Bednarek-Michalska, Dlaczego warto umieszczać swoje prace naukowe, dane badawcze i dydaktyczne w otwartym </w:t>
      </w:r>
      <w:r w:rsidR="00D32CBD" w:rsidRPr="00B172FA">
        <w:rPr>
          <w:rFonts w:cstheme="minorHAnsi"/>
        </w:rPr>
        <w:t>Internecie?</w:t>
      </w:r>
      <w:r w:rsidRPr="00B172FA">
        <w:rPr>
          <w:rFonts w:cstheme="minorHAnsi"/>
        </w:rPr>
        <w:t xml:space="preserve"> </w:t>
      </w:r>
      <w:hyperlink r:id="rId6" w:tooltip="Dlaczego warto umieszczać swoje prace naukowe, dane badawcze i dydaktyczne w otwartym Internecie?" w:history="1">
        <w:r w:rsidR="009B0B25" w:rsidRPr="00B172FA">
          <w:rPr>
            <w:rStyle w:val="Hipercze"/>
            <w:rFonts w:cstheme="minorHAnsi"/>
          </w:rPr>
          <w:t>link do artykułu</w:t>
        </w:r>
      </w:hyperlink>
      <w:r w:rsidRPr="00B172FA">
        <w:rPr>
          <w:rFonts w:cstheme="minorHAnsi"/>
        </w:rPr>
        <w:t xml:space="preserve"> (dostęp: 13.02.2023).</w:t>
      </w:r>
    </w:p>
  </w:footnote>
  <w:footnote w:id="29">
    <w:p w14:paraId="3E761763" w14:textId="77777777" w:rsidR="00A6657D" w:rsidRPr="00B172FA" w:rsidRDefault="00A6657D" w:rsidP="00B172FA">
      <w:pPr>
        <w:pStyle w:val="Tekstprzypisudolnego"/>
        <w:spacing w:after="60" w:line="276" w:lineRule="auto"/>
        <w:rPr>
          <w:rFonts w:cstheme="minorHAnsi"/>
        </w:rPr>
      </w:pPr>
      <w:r w:rsidRPr="00B172FA">
        <w:rPr>
          <w:rStyle w:val="Odwoanieprzypisudolnego"/>
          <w:rFonts w:cstheme="minorHAnsi"/>
        </w:rPr>
        <w:footnoteRef/>
      </w:r>
      <w:r w:rsidRPr="00B172FA">
        <w:rPr>
          <w:rFonts w:cstheme="minorHAnsi"/>
        </w:rPr>
        <w:t xml:space="preserve"> Zob. więcej: K. Herman-Pawłowska, M. Kolczyński, Zasady i wskazówki dotyczące projektowania, zamawiania i wykorzystywania badań społecznych. Poradnik, P. Stronkowski (red.), Warszawa, luty 2020, s. 42-43.</w:t>
      </w:r>
    </w:p>
  </w:footnote>
  <w:footnote w:id="30">
    <w:p w14:paraId="131DFF4E" w14:textId="77777777" w:rsidR="003D21BE" w:rsidRPr="00047309" w:rsidRDefault="003D21BE" w:rsidP="00B172FA">
      <w:pPr>
        <w:pStyle w:val="Tekstprzypisudolnego"/>
        <w:spacing w:after="60" w:line="276" w:lineRule="auto"/>
        <w:rPr>
          <w:rFonts w:cstheme="minorHAnsi"/>
          <w:sz w:val="22"/>
          <w:szCs w:val="22"/>
        </w:rPr>
      </w:pPr>
      <w:r w:rsidRPr="00B172FA">
        <w:rPr>
          <w:rStyle w:val="Odwoanieprzypisudolnego"/>
          <w:rFonts w:cstheme="minorHAnsi"/>
        </w:rPr>
        <w:footnoteRef/>
      </w:r>
      <w:r w:rsidRPr="00B172FA">
        <w:rPr>
          <w:rFonts w:cstheme="minorHAnsi"/>
        </w:rPr>
        <w:t xml:space="preserve"> Ewaluacja. Poradnik dla pracowników administracji publicznej, Ministerstwo Rozwoju Regionalnego, Warszawa 2012, s. 84.</w:t>
      </w:r>
    </w:p>
  </w:footnote>
  <w:footnote w:id="31">
    <w:p w14:paraId="00D7FC7A" w14:textId="56755D72" w:rsidR="003D21BE" w:rsidRPr="00B172FA" w:rsidRDefault="003D21BE" w:rsidP="00B172FA">
      <w:pPr>
        <w:pStyle w:val="Tekstprzypisudolnego"/>
        <w:spacing w:after="60" w:line="276" w:lineRule="auto"/>
        <w:rPr>
          <w:rFonts w:cstheme="minorHAnsi"/>
        </w:rPr>
      </w:pPr>
      <w:r w:rsidRPr="00B172FA">
        <w:rPr>
          <w:rStyle w:val="Odwoanieprzypisudolnego"/>
          <w:rFonts w:cstheme="minorHAnsi"/>
        </w:rPr>
        <w:footnoteRef/>
      </w:r>
      <w:r w:rsidRPr="00B172FA">
        <w:rPr>
          <w:rFonts w:cstheme="minorHAnsi"/>
        </w:rPr>
        <w:t xml:space="preserve"> K. Herman-Pawłowska, M. Kolczyński, </w:t>
      </w:r>
      <w:r w:rsidR="00567D8B" w:rsidRPr="00B172FA">
        <w:rPr>
          <w:rFonts w:cstheme="minorHAnsi"/>
        </w:rPr>
        <w:t>dz</w:t>
      </w:r>
      <w:r w:rsidRPr="00B172FA">
        <w:rPr>
          <w:rFonts w:cstheme="minorHAnsi"/>
        </w:rPr>
        <w:t>. c</w:t>
      </w:r>
      <w:r w:rsidR="00567D8B" w:rsidRPr="00B172FA">
        <w:rPr>
          <w:rFonts w:cstheme="minorHAnsi"/>
        </w:rPr>
        <w:t>y</w:t>
      </w:r>
      <w:r w:rsidRPr="00B172FA">
        <w:rPr>
          <w:rFonts w:cstheme="minorHAnsi"/>
        </w:rPr>
        <w:t>t., s. 41.</w:t>
      </w:r>
    </w:p>
  </w:footnote>
  <w:footnote w:id="32">
    <w:p w14:paraId="78FD7D14" w14:textId="77777777" w:rsidR="003D21BE" w:rsidRPr="00047309" w:rsidRDefault="003D21BE" w:rsidP="00B172FA">
      <w:pPr>
        <w:pStyle w:val="Tekstprzypisudolnego"/>
        <w:spacing w:after="60" w:line="276" w:lineRule="auto"/>
        <w:rPr>
          <w:rFonts w:cstheme="minorHAnsi"/>
          <w:sz w:val="22"/>
          <w:szCs w:val="22"/>
        </w:rPr>
      </w:pPr>
      <w:r w:rsidRPr="00B172FA">
        <w:rPr>
          <w:rStyle w:val="Odwoanieprzypisudolnego"/>
          <w:rFonts w:cstheme="minorHAnsi"/>
        </w:rPr>
        <w:footnoteRef/>
      </w:r>
      <w:r w:rsidRPr="00B172FA">
        <w:rPr>
          <w:rFonts w:cstheme="minorHAnsi"/>
        </w:rPr>
        <w:t xml:space="preserve"> Ibidem.</w:t>
      </w:r>
    </w:p>
  </w:footnote>
  <w:footnote w:id="33">
    <w:p w14:paraId="19905BED" w14:textId="5B24B4D3" w:rsidR="00077C70" w:rsidRPr="00B172FA" w:rsidRDefault="00077C70" w:rsidP="00B172FA">
      <w:pPr>
        <w:pStyle w:val="Tekstprzypisudolnego"/>
        <w:spacing w:after="60" w:line="276" w:lineRule="auto"/>
        <w:rPr>
          <w:rFonts w:cstheme="minorHAnsi"/>
        </w:rPr>
      </w:pPr>
      <w:r w:rsidRPr="00B172FA">
        <w:rPr>
          <w:rStyle w:val="Odwoanieprzypisudolnego"/>
          <w:rFonts w:cstheme="minorHAnsi"/>
        </w:rPr>
        <w:footnoteRef/>
      </w:r>
      <w:r w:rsidRPr="00B172FA">
        <w:rPr>
          <w:rFonts w:cstheme="minorHAnsi"/>
        </w:rPr>
        <w:t xml:space="preserve"> W P</w:t>
      </w:r>
      <w:r w:rsidR="00567D8B" w:rsidRPr="00B172FA">
        <w:rPr>
          <w:rFonts w:cstheme="minorHAnsi"/>
        </w:rPr>
        <w:t>l</w:t>
      </w:r>
      <w:r w:rsidRPr="00B172FA">
        <w:rPr>
          <w:rFonts w:cstheme="minorHAnsi"/>
        </w:rPr>
        <w:t>anie ewaluacji RPO WO 2014-2020 ujęto dwie analizy, których finansowanie miało miejsce z budżetu OOT</w:t>
      </w:r>
      <w:r w:rsidR="001A7715" w:rsidRPr="00B172FA">
        <w:rPr>
          <w:rFonts w:cstheme="minorHAnsi"/>
        </w:rPr>
        <w:t> </w:t>
      </w:r>
      <w:r w:rsidRPr="00B172FA">
        <w:rPr>
          <w:rFonts w:cstheme="minorHAnsi"/>
        </w:rPr>
        <w:t>(Zastosowanie instrumentów finansowych w województwie opolskim w ramach funduszy unijnych do 2027 roku oraz Oszacowanie wartości wskaźnika rezultatu długoterminowego – Liczba osób znajdujących się w lepszej sytuacji na rynku pracy sześć miesięcy po opuszczeniu RPO WO 2014-2020).</w:t>
      </w:r>
    </w:p>
  </w:footnote>
  <w:footnote w:id="34">
    <w:p w14:paraId="70B57517" w14:textId="05E3A08D" w:rsidR="002A5913" w:rsidRPr="00B172FA" w:rsidRDefault="002A5913" w:rsidP="00B172FA">
      <w:pPr>
        <w:pStyle w:val="Tekstprzypisudolnego"/>
        <w:spacing w:after="60" w:line="276" w:lineRule="auto"/>
        <w:rPr>
          <w:rFonts w:cstheme="minorHAnsi"/>
        </w:rPr>
      </w:pPr>
      <w:r w:rsidRPr="00B172FA">
        <w:rPr>
          <w:rStyle w:val="Odwoanieprzypisudolnego"/>
          <w:rFonts w:cstheme="minorHAnsi"/>
        </w:rPr>
        <w:footnoteRef/>
      </w:r>
      <w:r w:rsidRPr="00B172FA">
        <w:rPr>
          <w:rFonts w:cstheme="minorHAnsi"/>
        </w:rPr>
        <w:t xml:space="preserve"> Łączna kwota ujęta w FEO 2021-2027 w Priorytetach dot. pomocy technicznej to 377</w:t>
      </w:r>
      <w:r w:rsidR="00D02140" w:rsidRPr="00B172FA">
        <w:rPr>
          <w:rFonts w:cstheme="minorHAnsi"/>
        </w:rPr>
        <w:t> </w:t>
      </w:r>
      <w:r w:rsidRPr="00B172FA">
        <w:rPr>
          <w:rFonts w:cstheme="minorHAnsi"/>
        </w:rPr>
        <w:t>778</w:t>
      </w:r>
      <w:r w:rsidR="00D02140" w:rsidRPr="00B172FA">
        <w:rPr>
          <w:rFonts w:cstheme="minorHAnsi"/>
        </w:rPr>
        <w:t> </w:t>
      </w:r>
      <w:r w:rsidRPr="00B172FA">
        <w:rPr>
          <w:rFonts w:cstheme="minorHAnsi"/>
        </w:rPr>
        <w:t>EUR (85% dofinansowania). Ostateczna całkowita wartość środków na ewaluację wraz z</w:t>
      </w:r>
      <w:r w:rsidR="009A4FDB" w:rsidRPr="00B172FA">
        <w:rPr>
          <w:rFonts w:cstheme="minorHAnsi"/>
        </w:rPr>
        <w:t> </w:t>
      </w:r>
      <w:r w:rsidRPr="00B172FA">
        <w:rPr>
          <w:rFonts w:cstheme="minorHAnsi"/>
        </w:rPr>
        <w:t>wkładem własnym w PLN zależeć będzie od kursu euro, po jakim będą rozliczane środki pomocy technicznej FEO 2021-2027.</w:t>
      </w:r>
    </w:p>
  </w:footnote>
  <w:footnote w:id="35">
    <w:p w14:paraId="68285CDD" w14:textId="1DD84E40" w:rsidR="001D7AA9" w:rsidRPr="00B172FA" w:rsidRDefault="001D7AA9" w:rsidP="00B172FA">
      <w:pPr>
        <w:pStyle w:val="Tekstprzypisudolnego"/>
        <w:spacing w:after="60" w:line="276" w:lineRule="auto"/>
        <w:rPr>
          <w:rFonts w:cstheme="minorHAnsi"/>
        </w:rPr>
      </w:pPr>
      <w:r w:rsidRPr="00B172FA">
        <w:rPr>
          <w:rStyle w:val="Odwoanieprzypisudolnego"/>
          <w:rFonts w:cstheme="minorHAnsi"/>
        </w:rPr>
        <w:footnoteRef/>
      </w:r>
      <w:r w:rsidRPr="00B172FA">
        <w:rPr>
          <w:rFonts w:cstheme="minorHAnsi"/>
        </w:rPr>
        <w:t xml:space="preserve"> Standardy ewaluacji, Polskie Towarzystwo Ewaluacyjne, 27.07.2008 r., str. 3</w:t>
      </w:r>
      <w:r w:rsidR="001A7715" w:rsidRPr="00B172FA">
        <w:rPr>
          <w:rFonts w:cstheme="minorHAnsi"/>
        </w:rPr>
        <w:t>.</w:t>
      </w:r>
    </w:p>
  </w:footnote>
  <w:footnote w:id="36">
    <w:p w14:paraId="25502AF7" w14:textId="6B090C46" w:rsidR="00194D30" w:rsidRPr="00047309" w:rsidRDefault="00194D30" w:rsidP="00B172FA">
      <w:pPr>
        <w:pStyle w:val="Tekstprzypisudolnego"/>
        <w:spacing w:after="60" w:line="276" w:lineRule="auto"/>
        <w:rPr>
          <w:rFonts w:cstheme="minorHAnsi"/>
          <w:sz w:val="22"/>
          <w:szCs w:val="22"/>
        </w:rPr>
      </w:pPr>
      <w:r w:rsidRPr="00B172FA">
        <w:rPr>
          <w:rStyle w:val="Odwoanieprzypisudolnego"/>
          <w:rFonts w:cstheme="minorHAnsi"/>
        </w:rPr>
        <w:footnoteRef/>
      </w:r>
      <w:r w:rsidRPr="00B172FA">
        <w:rPr>
          <w:rFonts w:cstheme="minorHAnsi"/>
        </w:rPr>
        <w:t xml:space="preserve"> Por. Plan ewaluacji Umowy Partnerstwa na lata 2021-2027</w:t>
      </w:r>
      <w:r w:rsidR="00310F01" w:rsidRPr="00B172FA">
        <w:rPr>
          <w:rFonts w:cstheme="minorHAnsi"/>
        </w:rPr>
        <w:t>, dz. cyt.</w:t>
      </w:r>
      <w:hyperlink w:history="1"/>
    </w:p>
  </w:footnote>
  <w:footnote w:id="37">
    <w:p w14:paraId="5DC12CA2" w14:textId="7A4465A5" w:rsidR="002547EB" w:rsidRPr="00B172FA" w:rsidRDefault="002547EB" w:rsidP="00B172FA">
      <w:pPr>
        <w:pStyle w:val="Tekstprzypisudolnego"/>
        <w:spacing w:after="60" w:line="276" w:lineRule="auto"/>
        <w:rPr>
          <w:rFonts w:cstheme="minorHAnsi"/>
        </w:rPr>
      </w:pPr>
      <w:r w:rsidRPr="00B172FA">
        <w:rPr>
          <w:rStyle w:val="Odwoanieprzypisudolnego"/>
          <w:rFonts w:cstheme="minorHAnsi"/>
        </w:rPr>
        <w:footnoteRef/>
      </w:r>
      <w:r w:rsidRPr="00B172FA">
        <w:rPr>
          <w:rFonts w:cstheme="minorHAnsi"/>
        </w:rPr>
        <w:t xml:space="preserve"> Zob. Karta Praw Podstawowych Unii Europejskiej (2016/C 202/02), </w:t>
      </w:r>
      <w:hyperlink r:id="rId7" w:history="1">
        <w:r w:rsidRPr="00B172FA">
          <w:rPr>
            <w:rStyle w:val="Hipercze"/>
            <w:rFonts w:cstheme="minorHAnsi"/>
          </w:rPr>
          <w:t>Wytyczne dotyczące zapewnienia poszanowania Karty praw podstawowych Unii Europejskiej przy wdrażaniu europejskich funduszy strukturalnych i inwestycyjnych (2016/C 269/01)</w:t>
        </w:r>
      </w:hyperlink>
      <w:r w:rsidRPr="00B172FA">
        <w:rPr>
          <w:rFonts w:cstheme="minorHAnsi"/>
        </w:rPr>
        <w:t xml:space="preserve"> Komisji Europejskiej oraz</w:t>
      </w:r>
      <w:r w:rsidRPr="00B172FA">
        <w:rPr>
          <w:rFonts w:eastAsia="Times New Roman" w:cstheme="minorHAnsi"/>
        </w:rPr>
        <w:t xml:space="preserve"> </w:t>
      </w:r>
      <w:r w:rsidRPr="00B172FA">
        <w:rPr>
          <w:rFonts w:cstheme="minorHAnsi"/>
        </w:rPr>
        <w:t>Samoocena spełnienia warunku Skuteczne stosowanie i wdrażanie Karty praw podstawowych w Polsce Ministerstwa Funduszy i Polityki Regionalnej, 06.02.2023 r.</w:t>
      </w:r>
    </w:p>
  </w:footnote>
  <w:footnote w:id="38">
    <w:p w14:paraId="407A847D" w14:textId="440AD240" w:rsidR="00CD4263" w:rsidRPr="001B275D" w:rsidRDefault="00CD4263" w:rsidP="00B172FA">
      <w:pPr>
        <w:pStyle w:val="Tekstprzypisudolnego"/>
        <w:spacing w:after="60" w:line="276" w:lineRule="auto"/>
        <w:rPr>
          <w:rFonts w:cstheme="minorHAnsi"/>
          <w:sz w:val="24"/>
          <w:szCs w:val="24"/>
        </w:rPr>
      </w:pPr>
      <w:r w:rsidRPr="00B172FA">
        <w:rPr>
          <w:rStyle w:val="Odwoanieprzypisudolnego"/>
          <w:rFonts w:cstheme="minorHAnsi"/>
        </w:rPr>
        <w:footnoteRef/>
      </w:r>
      <w:r w:rsidRPr="00B172FA">
        <w:rPr>
          <w:rFonts w:cstheme="minorHAnsi"/>
        </w:rPr>
        <w:t xml:space="preserve"> Mając na uwadze, iż omawiany dokument jest planem (a więc szkicem zamierzeń przewidzianych do wykonania wraz z szacunkowym budżetem) wprowadzane w przyszłości zmiany i aktualizacje ograniczone zostaną wyłącznie do strategicznych i kluczowych modyfikacji dokumentu. Dopuszczalne jest zatem modyfikowanie elementów planu bezpośrednio powiązanych ze Spisem badań ewaluacyjnych, tj.: zmiana budżetu poszczególnych badań oraz ogólnej kwoty zaplanowanej na działania ewaluacyjne; modyfikacja / uzupełnianie pytań ewaluacyjnych oraz metodologii badawczej; aktualizacja terminu realizacji i uzupełnienie źródeł danych. Ostateczny zakres i metodyka badań ewaluacyjnych wypracowany będzie we współpracy z ZZ na etapie opracowania OPZ, tuż przed jego uruchomieniem. Tym samym pierwotne zapisy planu mogą być odmienne od późniejszych potrzeb interesariuszy procesu ewaluacji, wynikających m.in. ze stopnia wdrażania interwencji publicznej.</w:t>
      </w:r>
      <w:r w:rsidRPr="001B275D">
        <w:rPr>
          <w:rFonts w:cstheme="minorHAnsi"/>
          <w:sz w:val="24"/>
          <w:szCs w:val="24"/>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5FB084" w14:textId="335EF9E3" w:rsidR="0052435F" w:rsidRDefault="00E02010">
    <w:pPr>
      <w:pStyle w:val="Nagwek0"/>
    </w:pPr>
    <w:r w:rsidRPr="00E02010">
      <w:rPr>
        <w:rFonts w:ascii="Calibri" w:eastAsia="Times New Roman" w:hAnsi="Calibri" w:cs="Calibri"/>
        <w:noProof/>
        <w:kern w:val="2"/>
        <w:sz w:val="22"/>
        <w:szCs w:val="22"/>
        <w:lang w:eastAsia="pl-PL"/>
        <w14:ligatures w14:val="standardContextual"/>
      </w:rPr>
      <w:drawing>
        <wp:inline distT="0" distB="0" distL="0" distR="0" wp14:anchorId="2EE436F9" wp14:editId="004723DE">
          <wp:extent cx="5760720" cy="588224"/>
          <wp:effectExtent l="0" t="0" r="0" b="2540"/>
          <wp:docPr id="2110697254" name="Obraz 1" descr="Logotypy: logo Funduszy Europejskich dla Opolskiego, flaga Rzeczpospolitej Polskiej, flaga Unii Europejskiej, logo Województwa opols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697254" name="Obraz 1" descr="Logotypy: logo Funduszy Europejskich dla Opolskiego, flaga Rzeczpospolitej Polskiej, flaga Unii Europejskiej, logo Województwa opolskie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60720" cy="58822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A96BF" w14:textId="65CCF5B7" w:rsidR="00FA6591" w:rsidRDefault="00FA6591">
    <w:pPr>
      <w:pStyle w:val="Nagwek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8385BE0"/>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D85F45"/>
    <w:multiLevelType w:val="hybridMultilevel"/>
    <w:tmpl w:val="5F88454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2C860A4"/>
    <w:multiLevelType w:val="hybridMultilevel"/>
    <w:tmpl w:val="6BEE1576"/>
    <w:lvl w:ilvl="0" w:tplc="B1384802">
      <w:start w:val="1"/>
      <w:numFmt w:val="bullet"/>
      <w:lvlText w:val=""/>
      <w:lvlJc w:val="left"/>
      <w:pPr>
        <w:ind w:left="720" w:hanging="360"/>
      </w:pPr>
      <w:rPr>
        <w:rFonts w:ascii="Wingdings" w:hAnsi="Wingdings" w:hint="default"/>
        <w:color w:val="2F5496" w:themeColor="accent1" w:themeShade="BF"/>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 w15:restartNumberingAfterBreak="0">
    <w:nsid w:val="047A6E75"/>
    <w:multiLevelType w:val="hybridMultilevel"/>
    <w:tmpl w:val="7984549C"/>
    <w:lvl w:ilvl="0" w:tplc="B1384802">
      <w:start w:val="1"/>
      <w:numFmt w:val="bullet"/>
      <w:lvlText w:val=""/>
      <w:lvlJc w:val="left"/>
      <w:pPr>
        <w:ind w:left="720" w:hanging="360"/>
      </w:pPr>
      <w:rPr>
        <w:rFonts w:ascii="Wingdings" w:hAnsi="Wingdings" w:hint="default"/>
        <w:color w:val="2F5496" w:themeColor="accent1"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B4C08FC"/>
    <w:multiLevelType w:val="hybridMultilevel"/>
    <w:tmpl w:val="8FEA65DC"/>
    <w:lvl w:ilvl="0" w:tplc="1CE4D7BC">
      <w:start w:val="1"/>
      <w:numFmt w:val="bullet"/>
      <w:suff w:val="space"/>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 w15:restartNumberingAfterBreak="0">
    <w:nsid w:val="0BAD18AB"/>
    <w:multiLevelType w:val="hybridMultilevel"/>
    <w:tmpl w:val="28943EAA"/>
    <w:lvl w:ilvl="0" w:tplc="7F9AD508">
      <w:start w:val="1"/>
      <w:numFmt w:val="bullet"/>
      <w:lvlText w:val=""/>
      <w:lvlJc w:val="left"/>
      <w:pPr>
        <w:ind w:left="1080" w:hanging="360"/>
      </w:pPr>
      <w:rPr>
        <w:rFonts w:ascii="Wingdings" w:hAnsi="Wingdings" w:hint="default"/>
        <w:b/>
        <w:color w:val="7F7F7F" w:themeColor="text1" w:themeTint="80"/>
        <w:vertAlign w:val="baseline"/>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 w15:restartNumberingAfterBreak="0">
    <w:nsid w:val="0EC24945"/>
    <w:multiLevelType w:val="hybridMultilevel"/>
    <w:tmpl w:val="003E8560"/>
    <w:lvl w:ilvl="0" w:tplc="471EB928">
      <w:start w:val="1"/>
      <w:numFmt w:val="bullet"/>
      <w:suff w:val="space"/>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15:restartNumberingAfterBreak="0">
    <w:nsid w:val="11191170"/>
    <w:multiLevelType w:val="hybridMultilevel"/>
    <w:tmpl w:val="C9985584"/>
    <w:lvl w:ilvl="0" w:tplc="F0DE1688">
      <w:start w:val="1"/>
      <w:numFmt w:val="lowerLetter"/>
      <w:suff w:val="space"/>
      <w:lvlText w:val="%1)"/>
      <w:lvlJc w:val="left"/>
      <w:pPr>
        <w:ind w:left="360" w:hanging="360"/>
      </w:pPr>
      <w:rPr>
        <w:rFonts w:hint="default"/>
        <w:i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11523523"/>
    <w:multiLevelType w:val="hybridMultilevel"/>
    <w:tmpl w:val="6AC4731A"/>
    <w:lvl w:ilvl="0" w:tplc="B1384802">
      <w:start w:val="1"/>
      <w:numFmt w:val="bullet"/>
      <w:lvlText w:val=""/>
      <w:lvlJc w:val="left"/>
      <w:pPr>
        <w:ind w:left="720" w:hanging="360"/>
      </w:pPr>
      <w:rPr>
        <w:rFonts w:ascii="Wingdings" w:hAnsi="Wingdings" w:hint="default"/>
        <w:color w:val="2F5496" w:themeColor="accent1"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3A67BA6"/>
    <w:multiLevelType w:val="hybridMultilevel"/>
    <w:tmpl w:val="0BE253CE"/>
    <w:lvl w:ilvl="0" w:tplc="B1384802">
      <w:start w:val="1"/>
      <w:numFmt w:val="bullet"/>
      <w:lvlText w:val=""/>
      <w:lvlJc w:val="left"/>
      <w:pPr>
        <w:ind w:left="720" w:hanging="360"/>
      </w:pPr>
      <w:rPr>
        <w:rFonts w:ascii="Wingdings" w:hAnsi="Wingdings" w:hint="default"/>
        <w:color w:val="2F5496" w:themeColor="accent1" w:themeShade="BF"/>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 w15:restartNumberingAfterBreak="0">
    <w:nsid w:val="168D4911"/>
    <w:multiLevelType w:val="hybridMultilevel"/>
    <w:tmpl w:val="2CAAD1BA"/>
    <w:lvl w:ilvl="0" w:tplc="625A77D8">
      <w:start w:val="1"/>
      <w:numFmt w:val="lowerLetter"/>
      <w:lvlText w:val="%1)"/>
      <w:lvlJc w:val="left"/>
      <w:pPr>
        <w:ind w:left="360" w:hanging="360"/>
      </w:pPr>
      <w:rPr>
        <w:rFonts w:hint="default"/>
        <w:i w:val="0"/>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 w15:restartNumberingAfterBreak="0">
    <w:nsid w:val="1829014F"/>
    <w:multiLevelType w:val="hybridMultilevel"/>
    <w:tmpl w:val="32100874"/>
    <w:lvl w:ilvl="0" w:tplc="BF48B152">
      <w:start w:val="1"/>
      <w:numFmt w:val="bullet"/>
      <w:suff w:val="space"/>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15:restartNumberingAfterBreak="0">
    <w:nsid w:val="1D364494"/>
    <w:multiLevelType w:val="hybridMultilevel"/>
    <w:tmpl w:val="F86E2B6C"/>
    <w:lvl w:ilvl="0" w:tplc="0415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23F0BB2"/>
    <w:multiLevelType w:val="hybridMultilevel"/>
    <w:tmpl w:val="F20437A4"/>
    <w:lvl w:ilvl="0" w:tplc="1E7E4AEC">
      <w:start w:val="1"/>
      <w:numFmt w:val="bullet"/>
      <w:lvlText w:val=""/>
      <w:lvlJc w:val="left"/>
      <w:pPr>
        <w:ind w:left="360" w:hanging="360"/>
      </w:pPr>
      <w:rPr>
        <w:rFonts w:ascii="Wingdings" w:hAnsi="Wingdings" w:hint="default"/>
        <w:b/>
        <w:color w:val="7F7F7F" w:themeColor="text1" w:themeTint="80"/>
        <w:vertAlign w:val="baseline"/>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 w15:restartNumberingAfterBreak="0">
    <w:nsid w:val="24AD493E"/>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25CD5559"/>
    <w:multiLevelType w:val="hybridMultilevel"/>
    <w:tmpl w:val="88B62532"/>
    <w:lvl w:ilvl="0" w:tplc="37484666">
      <w:start w:val="1"/>
      <w:numFmt w:val="lowerLetter"/>
      <w:lvlText w:val="%1)"/>
      <w:lvlJc w:val="left"/>
      <w:pPr>
        <w:ind w:left="360" w:hanging="360"/>
      </w:pPr>
      <w:rPr>
        <w:rFonts w:hint="default"/>
        <w:b/>
        <w:bCs/>
        <w:color w:val="auto"/>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2D332F24"/>
    <w:multiLevelType w:val="hybridMultilevel"/>
    <w:tmpl w:val="21C025AE"/>
    <w:lvl w:ilvl="0" w:tplc="CDA848CC">
      <w:start w:val="1"/>
      <w:numFmt w:val="bullet"/>
      <w:lvlText w:val=""/>
      <w:lvlJc w:val="left"/>
      <w:pPr>
        <w:ind w:left="720" w:hanging="360"/>
      </w:pPr>
      <w:rPr>
        <w:rFonts w:ascii="Wingdings" w:hAnsi="Wingdings" w:hint="default"/>
        <w:color w:val="2F5496" w:themeColor="accent1" w:themeShade="BF"/>
      </w:rPr>
    </w:lvl>
    <w:lvl w:ilvl="1" w:tplc="6B32D1F2">
      <w:start w:val="1"/>
      <w:numFmt w:val="bullet"/>
      <w:lvlText w:val="o"/>
      <w:lvlJc w:val="left"/>
      <w:pPr>
        <w:ind w:left="1440" w:hanging="360"/>
      </w:pPr>
      <w:rPr>
        <w:rFonts w:ascii="Courier New" w:hAnsi="Courier New" w:cs="Courier New" w:hint="default"/>
      </w:rPr>
    </w:lvl>
    <w:lvl w:ilvl="2" w:tplc="C9C068E6">
      <w:start w:val="1"/>
      <w:numFmt w:val="bullet"/>
      <w:lvlText w:val=""/>
      <w:lvlJc w:val="left"/>
      <w:pPr>
        <w:ind w:left="2160" w:hanging="360"/>
      </w:pPr>
      <w:rPr>
        <w:rFonts w:ascii="Wingdings" w:hAnsi="Wingdings" w:hint="default"/>
      </w:rPr>
    </w:lvl>
    <w:lvl w:ilvl="3" w:tplc="BA307764">
      <w:start w:val="1"/>
      <w:numFmt w:val="bullet"/>
      <w:lvlText w:val=""/>
      <w:lvlJc w:val="left"/>
      <w:pPr>
        <w:ind w:left="2880" w:hanging="360"/>
      </w:pPr>
      <w:rPr>
        <w:rFonts w:ascii="Symbol" w:hAnsi="Symbol" w:hint="default"/>
      </w:rPr>
    </w:lvl>
    <w:lvl w:ilvl="4" w:tplc="AEB275AC">
      <w:start w:val="1"/>
      <w:numFmt w:val="bullet"/>
      <w:lvlText w:val="o"/>
      <w:lvlJc w:val="left"/>
      <w:pPr>
        <w:ind w:left="3600" w:hanging="360"/>
      </w:pPr>
      <w:rPr>
        <w:rFonts w:ascii="Courier New" w:hAnsi="Courier New" w:cs="Courier New" w:hint="default"/>
      </w:rPr>
    </w:lvl>
    <w:lvl w:ilvl="5" w:tplc="BB9030E2">
      <w:start w:val="1"/>
      <w:numFmt w:val="bullet"/>
      <w:lvlText w:val=""/>
      <w:lvlJc w:val="left"/>
      <w:pPr>
        <w:ind w:left="4320" w:hanging="360"/>
      </w:pPr>
      <w:rPr>
        <w:rFonts w:ascii="Wingdings" w:hAnsi="Wingdings" w:hint="default"/>
      </w:rPr>
    </w:lvl>
    <w:lvl w:ilvl="6" w:tplc="B29222E8">
      <w:start w:val="1"/>
      <w:numFmt w:val="bullet"/>
      <w:lvlText w:val=""/>
      <w:lvlJc w:val="left"/>
      <w:pPr>
        <w:ind w:left="5040" w:hanging="360"/>
      </w:pPr>
      <w:rPr>
        <w:rFonts w:ascii="Symbol" w:hAnsi="Symbol" w:hint="default"/>
      </w:rPr>
    </w:lvl>
    <w:lvl w:ilvl="7" w:tplc="71A2E7E0">
      <w:start w:val="1"/>
      <w:numFmt w:val="bullet"/>
      <w:lvlText w:val="o"/>
      <w:lvlJc w:val="left"/>
      <w:pPr>
        <w:ind w:left="5760" w:hanging="360"/>
      </w:pPr>
      <w:rPr>
        <w:rFonts w:ascii="Courier New" w:hAnsi="Courier New" w:cs="Courier New" w:hint="default"/>
      </w:rPr>
    </w:lvl>
    <w:lvl w:ilvl="8" w:tplc="4234282C">
      <w:start w:val="1"/>
      <w:numFmt w:val="bullet"/>
      <w:lvlText w:val=""/>
      <w:lvlJc w:val="left"/>
      <w:pPr>
        <w:ind w:left="6480" w:hanging="360"/>
      </w:pPr>
      <w:rPr>
        <w:rFonts w:ascii="Wingdings" w:hAnsi="Wingdings" w:hint="default"/>
      </w:rPr>
    </w:lvl>
  </w:abstractNum>
  <w:abstractNum w:abstractNumId="17" w15:restartNumberingAfterBreak="0">
    <w:nsid w:val="2E106989"/>
    <w:multiLevelType w:val="hybridMultilevel"/>
    <w:tmpl w:val="1160F956"/>
    <w:lvl w:ilvl="0" w:tplc="76EA8FC4">
      <w:start w:val="1"/>
      <w:numFmt w:val="bullet"/>
      <w:lvlText w:val=""/>
      <w:lvlJc w:val="left"/>
      <w:pPr>
        <w:ind w:left="720" w:hanging="360"/>
      </w:pPr>
      <w:rPr>
        <w:rFonts w:ascii="Wingdings" w:hAnsi="Wingdings" w:hint="default"/>
        <w:b/>
        <w:color w:val="2F5496" w:themeColor="accent1" w:themeShade="BF"/>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E5F1F79"/>
    <w:multiLevelType w:val="hybridMultilevel"/>
    <w:tmpl w:val="F080E0F4"/>
    <w:lvl w:ilvl="0" w:tplc="DB0AA22E">
      <w:start w:val="1"/>
      <w:numFmt w:val="bullet"/>
      <w:suff w:val="space"/>
      <w:lvlText w:val=""/>
      <w:lvlJc w:val="left"/>
      <w:pPr>
        <w:ind w:left="720" w:hanging="360"/>
      </w:pPr>
      <w:rPr>
        <w:rFonts w:ascii="Wingdings" w:hAnsi="Wingdings"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339A5E83"/>
    <w:multiLevelType w:val="hybridMultilevel"/>
    <w:tmpl w:val="5C9AF7B6"/>
    <w:lvl w:ilvl="0" w:tplc="AF5E5F50">
      <w:start w:val="1"/>
      <w:numFmt w:val="lowerLetter"/>
      <w:lvlText w:val="%1)"/>
      <w:lvlJc w:val="left"/>
      <w:pPr>
        <w:ind w:left="720" w:hanging="360"/>
      </w:pPr>
      <w:rPr>
        <w:b w:val="0"/>
      </w:rPr>
    </w:lvl>
    <w:lvl w:ilvl="1" w:tplc="04150005">
      <w:start w:val="1"/>
      <w:numFmt w:val="bullet"/>
      <w:lvlText w:val=""/>
      <w:lvlJc w:val="left"/>
      <w:pPr>
        <w:ind w:left="1440" w:hanging="360"/>
      </w:pPr>
      <w:rPr>
        <w:rFonts w:ascii="Wingdings" w:hAnsi="Wingdings" w:hint="default"/>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0" w15:restartNumberingAfterBreak="0">
    <w:nsid w:val="36C3242E"/>
    <w:multiLevelType w:val="hybridMultilevel"/>
    <w:tmpl w:val="8D36EC5E"/>
    <w:lvl w:ilvl="0" w:tplc="696843FA">
      <w:start w:val="1"/>
      <w:numFmt w:val="bullet"/>
      <w:suff w:val="space"/>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 w15:restartNumberingAfterBreak="0">
    <w:nsid w:val="37C65DD8"/>
    <w:multiLevelType w:val="hybridMultilevel"/>
    <w:tmpl w:val="CA1E665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37FB6183"/>
    <w:multiLevelType w:val="hybridMultilevel"/>
    <w:tmpl w:val="805E22FE"/>
    <w:lvl w:ilvl="0" w:tplc="F454F6BA">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38D04FC6"/>
    <w:multiLevelType w:val="hybridMultilevel"/>
    <w:tmpl w:val="643A5CA4"/>
    <w:lvl w:ilvl="0" w:tplc="76EA8FC4">
      <w:start w:val="1"/>
      <w:numFmt w:val="bullet"/>
      <w:lvlText w:val=""/>
      <w:lvlJc w:val="left"/>
      <w:pPr>
        <w:ind w:left="720" w:hanging="360"/>
      </w:pPr>
      <w:rPr>
        <w:rFonts w:ascii="Wingdings" w:hAnsi="Wingdings" w:hint="default"/>
        <w:b/>
        <w:color w:val="2F5496" w:themeColor="accent1" w:themeShade="BF"/>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3A045EC5"/>
    <w:multiLevelType w:val="hybridMultilevel"/>
    <w:tmpl w:val="6BFAD6EA"/>
    <w:lvl w:ilvl="0" w:tplc="BAA60AFC">
      <w:start w:val="1"/>
      <w:numFmt w:val="lowerLetter"/>
      <w:pStyle w:val="numera"/>
      <w:lvlText w:val="%1)"/>
      <w:lvlJc w:val="left"/>
      <w:pPr>
        <w:ind w:left="360" w:hanging="360"/>
      </w:pPr>
    </w:lvl>
    <w:lvl w:ilvl="1" w:tplc="04150017">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25" w15:restartNumberingAfterBreak="0">
    <w:nsid w:val="408A20BF"/>
    <w:multiLevelType w:val="hybridMultilevel"/>
    <w:tmpl w:val="58D2D132"/>
    <w:lvl w:ilvl="0" w:tplc="0B1C8DE6">
      <w:start w:val="1"/>
      <w:numFmt w:val="bullet"/>
      <w:lvlText w:val=""/>
      <w:lvlJc w:val="left"/>
      <w:pPr>
        <w:ind w:left="720" w:hanging="360"/>
      </w:pPr>
      <w:rPr>
        <w:rFonts w:ascii="Wingdings" w:hAnsi="Wingdings" w:hint="default"/>
        <w:b/>
        <w:color w:val="2F5496" w:themeColor="accent1"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419A770B"/>
    <w:multiLevelType w:val="hybridMultilevel"/>
    <w:tmpl w:val="12AC92C2"/>
    <w:lvl w:ilvl="0" w:tplc="39A26570">
      <w:start w:val="1"/>
      <w:numFmt w:val="bullet"/>
      <w:suff w:val="space"/>
      <w:lvlText w:val=""/>
      <w:lvlJc w:val="left"/>
      <w:pPr>
        <w:ind w:left="36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41E47A23"/>
    <w:multiLevelType w:val="hybridMultilevel"/>
    <w:tmpl w:val="05E468D0"/>
    <w:lvl w:ilvl="0" w:tplc="4B489A26">
      <w:start w:val="1"/>
      <w:numFmt w:val="bullet"/>
      <w:suff w:val="space"/>
      <w:lvlText w:val=""/>
      <w:lvlJc w:val="left"/>
      <w:pPr>
        <w:ind w:left="36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43D217D7"/>
    <w:multiLevelType w:val="hybridMultilevel"/>
    <w:tmpl w:val="D09212BE"/>
    <w:lvl w:ilvl="0" w:tplc="B1384802">
      <w:start w:val="1"/>
      <w:numFmt w:val="bullet"/>
      <w:lvlText w:val=""/>
      <w:lvlJc w:val="left"/>
      <w:pPr>
        <w:ind w:left="720" w:hanging="360"/>
      </w:pPr>
      <w:rPr>
        <w:rFonts w:ascii="Wingdings" w:hAnsi="Wingdings" w:hint="default"/>
        <w:color w:val="2F5496" w:themeColor="accent1" w:themeShade="B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46311646"/>
    <w:multiLevelType w:val="hybridMultilevel"/>
    <w:tmpl w:val="10248134"/>
    <w:lvl w:ilvl="0" w:tplc="FFFFFFFF">
      <w:start w:val="1"/>
      <w:numFmt w:val="lowerLetter"/>
      <w:lvlText w:val="%1)"/>
      <w:lvlJc w:val="left"/>
      <w:pPr>
        <w:ind w:left="720" w:hanging="360"/>
      </w:pPr>
    </w:lvl>
    <w:lvl w:ilvl="1" w:tplc="04150017">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6F26741"/>
    <w:multiLevelType w:val="hybridMultilevel"/>
    <w:tmpl w:val="E9FE419C"/>
    <w:lvl w:ilvl="0" w:tplc="262E2868">
      <w:start w:val="1"/>
      <w:numFmt w:val="bullet"/>
      <w:suff w:val="space"/>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1" w15:restartNumberingAfterBreak="0">
    <w:nsid w:val="47FD7C7C"/>
    <w:multiLevelType w:val="hybridMultilevel"/>
    <w:tmpl w:val="87624786"/>
    <w:lvl w:ilvl="0" w:tplc="B1384802">
      <w:start w:val="1"/>
      <w:numFmt w:val="bullet"/>
      <w:lvlText w:val=""/>
      <w:lvlJc w:val="left"/>
      <w:pPr>
        <w:ind w:left="720" w:hanging="360"/>
      </w:pPr>
      <w:rPr>
        <w:rFonts w:ascii="Wingdings" w:hAnsi="Wingdings" w:hint="default"/>
        <w:color w:val="2F5496" w:themeColor="accent1" w:themeShade="BF"/>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2" w15:restartNumberingAfterBreak="0">
    <w:nsid w:val="4E0C5C9D"/>
    <w:multiLevelType w:val="hybridMultilevel"/>
    <w:tmpl w:val="571C3E46"/>
    <w:lvl w:ilvl="0" w:tplc="76EA8FC4">
      <w:start w:val="1"/>
      <w:numFmt w:val="bullet"/>
      <w:lvlText w:val=""/>
      <w:lvlJc w:val="left"/>
      <w:pPr>
        <w:ind w:left="720" w:hanging="360"/>
      </w:pPr>
      <w:rPr>
        <w:rFonts w:ascii="Wingdings" w:hAnsi="Wingdings" w:hint="default"/>
        <w:b/>
        <w:color w:val="2F5496" w:themeColor="accent1" w:themeShade="BF"/>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4E710291"/>
    <w:multiLevelType w:val="hybridMultilevel"/>
    <w:tmpl w:val="64E0829C"/>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4E794B56"/>
    <w:multiLevelType w:val="hybridMultilevel"/>
    <w:tmpl w:val="B8703A72"/>
    <w:lvl w:ilvl="0" w:tplc="A45A9172">
      <w:start w:val="1"/>
      <w:numFmt w:val="bullet"/>
      <w:lvlText w:val=""/>
      <w:lvlJc w:val="left"/>
      <w:pPr>
        <w:ind w:left="360" w:hanging="360"/>
      </w:pPr>
      <w:rPr>
        <w:rFonts w:ascii="Wingdings" w:hAnsi="Wingdings" w:hint="default"/>
        <w:b/>
        <w:color w:val="7F7F7F" w:themeColor="text1" w:themeTint="80"/>
        <w:vertAlign w:val="baseline"/>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 w15:restartNumberingAfterBreak="0">
    <w:nsid w:val="4E9E37AE"/>
    <w:multiLevelType w:val="hybridMultilevel"/>
    <w:tmpl w:val="371C940A"/>
    <w:lvl w:ilvl="0" w:tplc="C0EC9E86">
      <w:start w:val="1"/>
      <w:numFmt w:val="bullet"/>
      <w:lvlText w:val=""/>
      <w:lvlJc w:val="left"/>
      <w:pPr>
        <w:ind w:left="360" w:hanging="360"/>
      </w:pPr>
      <w:rPr>
        <w:rFonts w:ascii="Wingdings" w:hAnsi="Wingdings" w:hint="default"/>
        <w:b/>
        <w:color w:val="7F7F7F" w:themeColor="text1" w:themeTint="80"/>
        <w:vertAlign w:val="baseline"/>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 w15:restartNumberingAfterBreak="0">
    <w:nsid w:val="4F681F68"/>
    <w:multiLevelType w:val="hybridMultilevel"/>
    <w:tmpl w:val="267CDE26"/>
    <w:lvl w:ilvl="0" w:tplc="D1740032">
      <w:start w:val="1"/>
      <w:numFmt w:val="decimal"/>
      <w:lvlText w:val="%1)"/>
      <w:lvlJc w:val="left"/>
      <w:pPr>
        <w:ind w:left="360" w:hanging="360"/>
      </w:pPr>
      <w:rPr>
        <w:i w:val="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37" w15:restartNumberingAfterBreak="0">
    <w:nsid w:val="51C82784"/>
    <w:multiLevelType w:val="hybridMultilevel"/>
    <w:tmpl w:val="52760ED0"/>
    <w:lvl w:ilvl="0" w:tplc="C5DC42D6">
      <w:start w:val="1"/>
      <w:numFmt w:val="decimal"/>
      <w:lvlText w:val="%1."/>
      <w:lvlJc w:val="left"/>
      <w:pPr>
        <w:ind w:left="720" w:hanging="360"/>
      </w:pPr>
    </w:lvl>
    <w:lvl w:ilvl="1" w:tplc="74845076">
      <w:start w:val="1"/>
      <w:numFmt w:val="decimal"/>
      <w:lvlText w:val="%2."/>
      <w:lvlJc w:val="left"/>
      <w:pPr>
        <w:ind w:left="720" w:hanging="360"/>
      </w:pPr>
    </w:lvl>
    <w:lvl w:ilvl="2" w:tplc="42B44294">
      <w:start w:val="1"/>
      <w:numFmt w:val="decimal"/>
      <w:lvlText w:val="%3."/>
      <w:lvlJc w:val="left"/>
      <w:pPr>
        <w:ind w:left="720" w:hanging="360"/>
      </w:pPr>
    </w:lvl>
    <w:lvl w:ilvl="3" w:tplc="7C2C4458">
      <w:start w:val="1"/>
      <w:numFmt w:val="decimal"/>
      <w:lvlText w:val="%4."/>
      <w:lvlJc w:val="left"/>
      <w:pPr>
        <w:ind w:left="720" w:hanging="360"/>
      </w:pPr>
    </w:lvl>
    <w:lvl w:ilvl="4" w:tplc="5A40E1AC">
      <w:start w:val="1"/>
      <w:numFmt w:val="decimal"/>
      <w:lvlText w:val="%5."/>
      <w:lvlJc w:val="left"/>
      <w:pPr>
        <w:ind w:left="720" w:hanging="360"/>
      </w:pPr>
    </w:lvl>
    <w:lvl w:ilvl="5" w:tplc="4778415C">
      <w:start w:val="1"/>
      <w:numFmt w:val="decimal"/>
      <w:lvlText w:val="%6."/>
      <w:lvlJc w:val="left"/>
      <w:pPr>
        <w:ind w:left="720" w:hanging="360"/>
      </w:pPr>
    </w:lvl>
    <w:lvl w:ilvl="6" w:tplc="C43850A0">
      <w:start w:val="1"/>
      <w:numFmt w:val="decimal"/>
      <w:lvlText w:val="%7."/>
      <w:lvlJc w:val="left"/>
      <w:pPr>
        <w:ind w:left="720" w:hanging="360"/>
      </w:pPr>
    </w:lvl>
    <w:lvl w:ilvl="7" w:tplc="A2340CC4">
      <w:start w:val="1"/>
      <w:numFmt w:val="decimal"/>
      <w:lvlText w:val="%8."/>
      <w:lvlJc w:val="left"/>
      <w:pPr>
        <w:ind w:left="720" w:hanging="360"/>
      </w:pPr>
    </w:lvl>
    <w:lvl w:ilvl="8" w:tplc="372E6098">
      <w:start w:val="1"/>
      <w:numFmt w:val="decimal"/>
      <w:lvlText w:val="%9."/>
      <w:lvlJc w:val="left"/>
      <w:pPr>
        <w:ind w:left="720" w:hanging="360"/>
      </w:pPr>
    </w:lvl>
  </w:abstractNum>
  <w:abstractNum w:abstractNumId="38" w15:restartNumberingAfterBreak="0">
    <w:nsid w:val="52293EDB"/>
    <w:multiLevelType w:val="hybridMultilevel"/>
    <w:tmpl w:val="4606B8D6"/>
    <w:lvl w:ilvl="0" w:tplc="6400B9EE">
      <w:start w:val="1"/>
      <w:numFmt w:val="bullet"/>
      <w:lvlText w:val=""/>
      <w:lvlJc w:val="left"/>
      <w:pPr>
        <w:ind w:left="360" w:hanging="360"/>
      </w:pPr>
      <w:rPr>
        <w:rFonts w:ascii="Wingdings" w:hAnsi="Wingdings" w:hint="default"/>
        <w:b/>
        <w:color w:val="7F7F7F" w:themeColor="text1" w:themeTint="80"/>
        <w:vertAlign w:val="baseline"/>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9" w15:restartNumberingAfterBreak="0">
    <w:nsid w:val="524A2687"/>
    <w:multiLevelType w:val="hybridMultilevel"/>
    <w:tmpl w:val="A870759E"/>
    <w:lvl w:ilvl="0" w:tplc="04150005">
      <w:start w:val="1"/>
      <w:numFmt w:val="bullet"/>
      <w:lvlText w:val=""/>
      <w:lvlJc w:val="left"/>
      <w:pPr>
        <w:ind w:left="360" w:hanging="360"/>
      </w:pPr>
      <w:rPr>
        <w:rFonts w:ascii="Wingdings" w:hAnsi="Wingding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 w15:restartNumberingAfterBreak="0">
    <w:nsid w:val="531520AF"/>
    <w:multiLevelType w:val="hybridMultilevel"/>
    <w:tmpl w:val="230CCA9E"/>
    <w:lvl w:ilvl="0" w:tplc="0B5ADEA8">
      <w:start w:val="1"/>
      <w:numFmt w:val="bullet"/>
      <w:suff w:val="space"/>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5469D9E2"/>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15:restartNumberingAfterBreak="0">
    <w:nsid w:val="5652614D"/>
    <w:multiLevelType w:val="hybridMultilevel"/>
    <w:tmpl w:val="2D800684"/>
    <w:lvl w:ilvl="0" w:tplc="77D49B4C">
      <w:start w:val="1"/>
      <w:numFmt w:val="decimal"/>
      <w:lvlText w:val="%1."/>
      <w:lvlJc w:val="left"/>
      <w:pPr>
        <w:ind w:left="720" w:hanging="360"/>
      </w:pPr>
    </w:lvl>
    <w:lvl w:ilvl="1" w:tplc="418E77CC">
      <w:start w:val="1"/>
      <w:numFmt w:val="decimal"/>
      <w:lvlText w:val="%2."/>
      <w:lvlJc w:val="left"/>
      <w:pPr>
        <w:ind w:left="720" w:hanging="360"/>
      </w:pPr>
    </w:lvl>
    <w:lvl w:ilvl="2" w:tplc="597A20E8">
      <w:start w:val="1"/>
      <w:numFmt w:val="decimal"/>
      <w:lvlText w:val="%3."/>
      <w:lvlJc w:val="left"/>
      <w:pPr>
        <w:ind w:left="720" w:hanging="360"/>
      </w:pPr>
    </w:lvl>
    <w:lvl w:ilvl="3" w:tplc="D818AAC8">
      <w:start w:val="1"/>
      <w:numFmt w:val="decimal"/>
      <w:lvlText w:val="%4."/>
      <w:lvlJc w:val="left"/>
      <w:pPr>
        <w:ind w:left="720" w:hanging="360"/>
      </w:pPr>
    </w:lvl>
    <w:lvl w:ilvl="4" w:tplc="32228E1E">
      <w:start w:val="1"/>
      <w:numFmt w:val="decimal"/>
      <w:lvlText w:val="%5."/>
      <w:lvlJc w:val="left"/>
      <w:pPr>
        <w:ind w:left="720" w:hanging="360"/>
      </w:pPr>
    </w:lvl>
    <w:lvl w:ilvl="5" w:tplc="84461BB6">
      <w:start w:val="1"/>
      <w:numFmt w:val="decimal"/>
      <w:lvlText w:val="%6."/>
      <w:lvlJc w:val="left"/>
      <w:pPr>
        <w:ind w:left="720" w:hanging="360"/>
      </w:pPr>
    </w:lvl>
    <w:lvl w:ilvl="6" w:tplc="5CAE074C">
      <w:start w:val="1"/>
      <w:numFmt w:val="decimal"/>
      <w:lvlText w:val="%7."/>
      <w:lvlJc w:val="left"/>
      <w:pPr>
        <w:ind w:left="720" w:hanging="360"/>
      </w:pPr>
    </w:lvl>
    <w:lvl w:ilvl="7" w:tplc="44DAEF0A">
      <w:start w:val="1"/>
      <w:numFmt w:val="decimal"/>
      <w:lvlText w:val="%8."/>
      <w:lvlJc w:val="left"/>
      <w:pPr>
        <w:ind w:left="720" w:hanging="360"/>
      </w:pPr>
    </w:lvl>
    <w:lvl w:ilvl="8" w:tplc="169A7156">
      <w:start w:val="1"/>
      <w:numFmt w:val="decimal"/>
      <w:lvlText w:val="%9."/>
      <w:lvlJc w:val="left"/>
      <w:pPr>
        <w:ind w:left="720" w:hanging="360"/>
      </w:pPr>
    </w:lvl>
  </w:abstractNum>
  <w:abstractNum w:abstractNumId="43" w15:restartNumberingAfterBreak="0">
    <w:nsid w:val="57EE1D84"/>
    <w:multiLevelType w:val="hybridMultilevel"/>
    <w:tmpl w:val="91DC5334"/>
    <w:lvl w:ilvl="0" w:tplc="8D160AE2">
      <w:start w:val="1"/>
      <w:numFmt w:val="lowerLetter"/>
      <w:lvlText w:val="%1)"/>
      <w:lvlJc w:val="left"/>
      <w:pPr>
        <w:ind w:left="720" w:hanging="360"/>
      </w:pPr>
      <w:rPr>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59960734"/>
    <w:multiLevelType w:val="hybridMultilevel"/>
    <w:tmpl w:val="B3ECEB14"/>
    <w:lvl w:ilvl="0" w:tplc="B2F84336">
      <w:start w:val="1"/>
      <w:numFmt w:val="bullet"/>
      <w:suff w:val="space"/>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5FE77A65"/>
    <w:multiLevelType w:val="hybridMultilevel"/>
    <w:tmpl w:val="F9BEA300"/>
    <w:lvl w:ilvl="0" w:tplc="BBC2A542">
      <w:start w:val="1"/>
      <w:numFmt w:val="bullet"/>
      <w:lvlText w:val=""/>
      <w:lvlJc w:val="left"/>
      <w:pPr>
        <w:ind w:left="720" w:hanging="360"/>
      </w:pPr>
      <w:rPr>
        <w:rFonts w:ascii="Wingdings" w:hAnsi="Wingdings" w:hint="default"/>
        <w:b/>
        <w:color w:val="7F7F7F" w:themeColor="text1" w:themeTint="80"/>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60892FDB"/>
    <w:multiLevelType w:val="multilevel"/>
    <w:tmpl w:val="E5AEEAE8"/>
    <w:lvl w:ilvl="0">
      <w:start w:val="1"/>
      <w:numFmt w:val="decimal"/>
      <w:lvlText w:val="%1."/>
      <w:lvlJc w:val="left"/>
      <w:pPr>
        <w:ind w:left="360" w:hanging="72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080"/>
      </w:pPr>
      <w:rPr>
        <w:rFonts w:hint="default"/>
      </w:rPr>
    </w:lvl>
    <w:lvl w:ilvl="7">
      <w:start w:val="1"/>
      <w:numFmt w:val="decimal"/>
      <w:isLgl/>
      <w:lvlText w:val="%1.%2.%3.%4.%5.%6.%7.%8"/>
      <w:lvlJc w:val="left"/>
      <w:pPr>
        <w:ind w:left="3600" w:hanging="1440"/>
      </w:pPr>
      <w:rPr>
        <w:rFonts w:hint="default"/>
      </w:rPr>
    </w:lvl>
    <w:lvl w:ilvl="8">
      <w:start w:val="1"/>
      <w:numFmt w:val="decimal"/>
      <w:isLgl/>
      <w:lvlText w:val="%1.%2.%3.%4.%5.%6.%7.%8.%9"/>
      <w:lvlJc w:val="left"/>
      <w:pPr>
        <w:ind w:left="3960" w:hanging="1440"/>
      </w:pPr>
      <w:rPr>
        <w:rFonts w:hint="default"/>
      </w:rPr>
    </w:lvl>
  </w:abstractNum>
  <w:abstractNum w:abstractNumId="47" w15:restartNumberingAfterBreak="0">
    <w:nsid w:val="628B28C1"/>
    <w:multiLevelType w:val="hybridMultilevel"/>
    <w:tmpl w:val="7D92D5F4"/>
    <w:lvl w:ilvl="0" w:tplc="B3A0AAF2">
      <w:start w:val="1"/>
      <w:numFmt w:val="decimal"/>
      <w:lvlText w:val="%1."/>
      <w:lvlJc w:val="left"/>
      <w:pPr>
        <w:ind w:left="720" w:hanging="360"/>
      </w:pPr>
    </w:lvl>
    <w:lvl w:ilvl="1" w:tplc="B3FA24D0">
      <w:start w:val="1"/>
      <w:numFmt w:val="decimal"/>
      <w:lvlText w:val="%2."/>
      <w:lvlJc w:val="left"/>
      <w:pPr>
        <w:ind w:left="720" w:hanging="360"/>
      </w:pPr>
    </w:lvl>
    <w:lvl w:ilvl="2" w:tplc="C576BDBA">
      <w:start w:val="1"/>
      <w:numFmt w:val="decimal"/>
      <w:lvlText w:val="%3."/>
      <w:lvlJc w:val="left"/>
      <w:pPr>
        <w:ind w:left="720" w:hanging="360"/>
      </w:pPr>
    </w:lvl>
    <w:lvl w:ilvl="3" w:tplc="0FCA3CD0">
      <w:start w:val="1"/>
      <w:numFmt w:val="decimal"/>
      <w:lvlText w:val="%4."/>
      <w:lvlJc w:val="left"/>
      <w:pPr>
        <w:ind w:left="720" w:hanging="360"/>
      </w:pPr>
    </w:lvl>
    <w:lvl w:ilvl="4" w:tplc="77CC6C02">
      <w:start w:val="1"/>
      <w:numFmt w:val="decimal"/>
      <w:lvlText w:val="%5."/>
      <w:lvlJc w:val="left"/>
      <w:pPr>
        <w:ind w:left="720" w:hanging="360"/>
      </w:pPr>
    </w:lvl>
    <w:lvl w:ilvl="5" w:tplc="17E27782">
      <w:start w:val="1"/>
      <w:numFmt w:val="decimal"/>
      <w:lvlText w:val="%6."/>
      <w:lvlJc w:val="left"/>
      <w:pPr>
        <w:ind w:left="720" w:hanging="360"/>
      </w:pPr>
    </w:lvl>
    <w:lvl w:ilvl="6" w:tplc="5A0E5A4A">
      <w:start w:val="1"/>
      <w:numFmt w:val="decimal"/>
      <w:lvlText w:val="%7."/>
      <w:lvlJc w:val="left"/>
      <w:pPr>
        <w:ind w:left="720" w:hanging="360"/>
      </w:pPr>
    </w:lvl>
    <w:lvl w:ilvl="7" w:tplc="1C148652">
      <w:start w:val="1"/>
      <w:numFmt w:val="decimal"/>
      <w:lvlText w:val="%8."/>
      <w:lvlJc w:val="left"/>
      <w:pPr>
        <w:ind w:left="720" w:hanging="360"/>
      </w:pPr>
    </w:lvl>
    <w:lvl w:ilvl="8" w:tplc="919EC340">
      <w:start w:val="1"/>
      <w:numFmt w:val="decimal"/>
      <w:lvlText w:val="%9."/>
      <w:lvlJc w:val="left"/>
      <w:pPr>
        <w:ind w:left="720" w:hanging="360"/>
      </w:pPr>
    </w:lvl>
  </w:abstractNum>
  <w:abstractNum w:abstractNumId="48" w15:restartNumberingAfterBreak="0">
    <w:nsid w:val="62BF766A"/>
    <w:multiLevelType w:val="hybridMultilevel"/>
    <w:tmpl w:val="44E0D8CE"/>
    <w:lvl w:ilvl="0" w:tplc="FC782652">
      <w:start w:val="1"/>
      <w:numFmt w:val="decimal"/>
      <w:lvlText w:val="%1."/>
      <w:lvlJc w:val="left"/>
      <w:pPr>
        <w:ind w:left="720" w:hanging="360"/>
      </w:pPr>
    </w:lvl>
    <w:lvl w:ilvl="1" w:tplc="7A0ECE78">
      <w:start w:val="1"/>
      <w:numFmt w:val="decimal"/>
      <w:lvlText w:val="%2."/>
      <w:lvlJc w:val="left"/>
      <w:pPr>
        <w:ind w:left="720" w:hanging="360"/>
      </w:pPr>
    </w:lvl>
    <w:lvl w:ilvl="2" w:tplc="7E0AB1F4">
      <w:start w:val="1"/>
      <w:numFmt w:val="decimal"/>
      <w:lvlText w:val="%3."/>
      <w:lvlJc w:val="left"/>
      <w:pPr>
        <w:ind w:left="720" w:hanging="360"/>
      </w:pPr>
    </w:lvl>
    <w:lvl w:ilvl="3" w:tplc="4E8267DC">
      <w:start w:val="1"/>
      <w:numFmt w:val="decimal"/>
      <w:lvlText w:val="%4."/>
      <w:lvlJc w:val="left"/>
      <w:pPr>
        <w:ind w:left="720" w:hanging="360"/>
      </w:pPr>
    </w:lvl>
    <w:lvl w:ilvl="4" w:tplc="E6143E98">
      <w:start w:val="1"/>
      <w:numFmt w:val="decimal"/>
      <w:lvlText w:val="%5."/>
      <w:lvlJc w:val="left"/>
      <w:pPr>
        <w:ind w:left="720" w:hanging="360"/>
      </w:pPr>
    </w:lvl>
    <w:lvl w:ilvl="5" w:tplc="B14419D8">
      <w:start w:val="1"/>
      <w:numFmt w:val="decimal"/>
      <w:lvlText w:val="%6."/>
      <w:lvlJc w:val="left"/>
      <w:pPr>
        <w:ind w:left="720" w:hanging="360"/>
      </w:pPr>
    </w:lvl>
    <w:lvl w:ilvl="6" w:tplc="E2406CAC">
      <w:start w:val="1"/>
      <w:numFmt w:val="decimal"/>
      <w:lvlText w:val="%7."/>
      <w:lvlJc w:val="left"/>
      <w:pPr>
        <w:ind w:left="720" w:hanging="360"/>
      </w:pPr>
    </w:lvl>
    <w:lvl w:ilvl="7" w:tplc="99D611C8">
      <w:start w:val="1"/>
      <w:numFmt w:val="decimal"/>
      <w:lvlText w:val="%8."/>
      <w:lvlJc w:val="left"/>
      <w:pPr>
        <w:ind w:left="720" w:hanging="360"/>
      </w:pPr>
    </w:lvl>
    <w:lvl w:ilvl="8" w:tplc="93EE9E3E">
      <w:start w:val="1"/>
      <w:numFmt w:val="decimal"/>
      <w:lvlText w:val="%9."/>
      <w:lvlJc w:val="left"/>
      <w:pPr>
        <w:ind w:left="720" w:hanging="360"/>
      </w:pPr>
    </w:lvl>
  </w:abstractNum>
  <w:abstractNum w:abstractNumId="49" w15:restartNumberingAfterBreak="0">
    <w:nsid w:val="63C07C44"/>
    <w:multiLevelType w:val="hybridMultilevel"/>
    <w:tmpl w:val="15E4500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666D3595"/>
    <w:multiLevelType w:val="hybridMultilevel"/>
    <w:tmpl w:val="E1227302"/>
    <w:lvl w:ilvl="0" w:tplc="B3D0BF06">
      <w:start w:val="1"/>
      <w:numFmt w:val="bullet"/>
      <w:suff w:val="space"/>
      <w:lvlText w:val=""/>
      <w:lvlJc w:val="left"/>
      <w:pPr>
        <w:ind w:left="36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66E65020"/>
    <w:multiLevelType w:val="hybridMultilevel"/>
    <w:tmpl w:val="E23E1F84"/>
    <w:lvl w:ilvl="0" w:tplc="AF54D7DE">
      <w:start w:val="1"/>
      <w:numFmt w:val="bullet"/>
      <w:suff w:val="space"/>
      <w:lvlText w:val=""/>
      <w:lvlJc w:val="left"/>
      <w:pPr>
        <w:ind w:left="36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6F206735"/>
    <w:multiLevelType w:val="hybridMultilevel"/>
    <w:tmpl w:val="31E22B52"/>
    <w:lvl w:ilvl="0" w:tplc="3FD06976">
      <w:start w:val="1"/>
      <w:numFmt w:val="lowerLetter"/>
      <w:lvlText w:val="%1)"/>
      <w:lvlJc w:val="left"/>
      <w:pPr>
        <w:ind w:left="426" w:hanging="360"/>
      </w:pPr>
      <w:rPr>
        <w:b w:val="0"/>
      </w:rPr>
    </w:lvl>
    <w:lvl w:ilvl="1" w:tplc="04150005">
      <w:start w:val="1"/>
      <w:numFmt w:val="bullet"/>
      <w:lvlText w:val=""/>
      <w:lvlJc w:val="left"/>
      <w:pPr>
        <w:ind w:left="1146" w:hanging="360"/>
      </w:pPr>
      <w:rPr>
        <w:rFonts w:ascii="Wingdings" w:hAnsi="Wingdings" w:hint="default"/>
      </w:rPr>
    </w:lvl>
    <w:lvl w:ilvl="2" w:tplc="0415001B">
      <w:start w:val="1"/>
      <w:numFmt w:val="lowerRoman"/>
      <w:lvlText w:val="%3."/>
      <w:lvlJc w:val="right"/>
      <w:pPr>
        <w:ind w:left="1866" w:hanging="180"/>
      </w:pPr>
    </w:lvl>
    <w:lvl w:ilvl="3" w:tplc="0415000F">
      <w:start w:val="1"/>
      <w:numFmt w:val="decimal"/>
      <w:lvlText w:val="%4."/>
      <w:lvlJc w:val="left"/>
      <w:pPr>
        <w:ind w:left="2586" w:hanging="360"/>
      </w:pPr>
    </w:lvl>
    <w:lvl w:ilvl="4" w:tplc="04150019">
      <w:start w:val="1"/>
      <w:numFmt w:val="lowerLetter"/>
      <w:lvlText w:val="%5."/>
      <w:lvlJc w:val="left"/>
      <w:pPr>
        <w:ind w:left="3306" w:hanging="360"/>
      </w:pPr>
    </w:lvl>
    <w:lvl w:ilvl="5" w:tplc="0415001B">
      <w:start w:val="1"/>
      <w:numFmt w:val="lowerRoman"/>
      <w:lvlText w:val="%6."/>
      <w:lvlJc w:val="right"/>
      <w:pPr>
        <w:ind w:left="4026" w:hanging="180"/>
      </w:pPr>
    </w:lvl>
    <w:lvl w:ilvl="6" w:tplc="0415000F">
      <w:start w:val="1"/>
      <w:numFmt w:val="decimal"/>
      <w:lvlText w:val="%7."/>
      <w:lvlJc w:val="left"/>
      <w:pPr>
        <w:ind w:left="4746" w:hanging="360"/>
      </w:pPr>
    </w:lvl>
    <w:lvl w:ilvl="7" w:tplc="04150019">
      <w:start w:val="1"/>
      <w:numFmt w:val="lowerLetter"/>
      <w:lvlText w:val="%8."/>
      <w:lvlJc w:val="left"/>
      <w:pPr>
        <w:ind w:left="5466" w:hanging="360"/>
      </w:pPr>
    </w:lvl>
    <w:lvl w:ilvl="8" w:tplc="0415001B">
      <w:start w:val="1"/>
      <w:numFmt w:val="lowerRoman"/>
      <w:lvlText w:val="%9."/>
      <w:lvlJc w:val="right"/>
      <w:pPr>
        <w:ind w:left="6186" w:hanging="180"/>
      </w:pPr>
    </w:lvl>
  </w:abstractNum>
  <w:abstractNum w:abstractNumId="53" w15:restartNumberingAfterBreak="0">
    <w:nsid w:val="6F74159C"/>
    <w:multiLevelType w:val="hybridMultilevel"/>
    <w:tmpl w:val="AF9C6682"/>
    <w:lvl w:ilvl="0" w:tplc="7262807E">
      <w:start w:val="1"/>
      <w:numFmt w:val="bullet"/>
      <w:suff w:val="space"/>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4" w15:restartNumberingAfterBreak="0">
    <w:nsid w:val="7117479B"/>
    <w:multiLevelType w:val="hybridMultilevel"/>
    <w:tmpl w:val="82B03A7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71836BE0"/>
    <w:multiLevelType w:val="hybridMultilevel"/>
    <w:tmpl w:val="955EE1C2"/>
    <w:lvl w:ilvl="0" w:tplc="8E5CF938">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6" w15:restartNumberingAfterBreak="0">
    <w:nsid w:val="729C1B53"/>
    <w:multiLevelType w:val="hybridMultilevel"/>
    <w:tmpl w:val="FAF2D594"/>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7" w15:restartNumberingAfterBreak="0">
    <w:nsid w:val="73775C8F"/>
    <w:multiLevelType w:val="hybridMultilevel"/>
    <w:tmpl w:val="D88AC260"/>
    <w:lvl w:ilvl="0" w:tplc="6240A208">
      <w:start w:val="1"/>
      <w:numFmt w:val="bullet"/>
      <w:suff w:val="space"/>
      <w:lvlText w:val=""/>
      <w:lvlJc w:val="left"/>
      <w:pPr>
        <w:ind w:left="72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8" w15:restartNumberingAfterBreak="0">
    <w:nsid w:val="75AE64A9"/>
    <w:multiLevelType w:val="hybridMultilevel"/>
    <w:tmpl w:val="F3EE7E8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769B5C23"/>
    <w:multiLevelType w:val="hybridMultilevel"/>
    <w:tmpl w:val="1D8E24E4"/>
    <w:lvl w:ilvl="0" w:tplc="94B09EAE">
      <w:start w:val="1"/>
      <w:numFmt w:val="lowerLetter"/>
      <w:suff w:val="space"/>
      <w:lvlText w:val="%1)"/>
      <w:lvlJc w:val="left"/>
      <w:pPr>
        <w:ind w:left="360" w:hanging="360"/>
      </w:pPr>
      <w:rPr>
        <w:rFonts w:hint="default"/>
        <w:i w:val="0"/>
      </w:rPr>
    </w:lvl>
    <w:lvl w:ilvl="1" w:tplc="04150019" w:tentative="1">
      <w:start w:val="1"/>
      <w:numFmt w:val="lowerLetter"/>
      <w:lvlText w:val="%2."/>
      <w:lvlJc w:val="left"/>
      <w:pPr>
        <w:ind w:left="4625" w:hanging="360"/>
      </w:pPr>
    </w:lvl>
    <w:lvl w:ilvl="2" w:tplc="0415001B" w:tentative="1">
      <w:start w:val="1"/>
      <w:numFmt w:val="lowerRoman"/>
      <w:lvlText w:val="%3."/>
      <w:lvlJc w:val="right"/>
      <w:pPr>
        <w:ind w:left="5345" w:hanging="180"/>
      </w:pPr>
    </w:lvl>
    <w:lvl w:ilvl="3" w:tplc="0415000F" w:tentative="1">
      <w:start w:val="1"/>
      <w:numFmt w:val="decimal"/>
      <w:lvlText w:val="%4."/>
      <w:lvlJc w:val="left"/>
      <w:pPr>
        <w:ind w:left="6065" w:hanging="360"/>
      </w:pPr>
    </w:lvl>
    <w:lvl w:ilvl="4" w:tplc="04150019" w:tentative="1">
      <w:start w:val="1"/>
      <w:numFmt w:val="lowerLetter"/>
      <w:lvlText w:val="%5."/>
      <w:lvlJc w:val="left"/>
      <w:pPr>
        <w:ind w:left="6785" w:hanging="360"/>
      </w:pPr>
    </w:lvl>
    <w:lvl w:ilvl="5" w:tplc="0415001B" w:tentative="1">
      <w:start w:val="1"/>
      <w:numFmt w:val="lowerRoman"/>
      <w:lvlText w:val="%6."/>
      <w:lvlJc w:val="right"/>
      <w:pPr>
        <w:ind w:left="7505" w:hanging="180"/>
      </w:pPr>
    </w:lvl>
    <w:lvl w:ilvl="6" w:tplc="0415000F" w:tentative="1">
      <w:start w:val="1"/>
      <w:numFmt w:val="decimal"/>
      <w:lvlText w:val="%7."/>
      <w:lvlJc w:val="left"/>
      <w:pPr>
        <w:ind w:left="8225" w:hanging="360"/>
      </w:pPr>
    </w:lvl>
    <w:lvl w:ilvl="7" w:tplc="04150019" w:tentative="1">
      <w:start w:val="1"/>
      <w:numFmt w:val="lowerLetter"/>
      <w:lvlText w:val="%8."/>
      <w:lvlJc w:val="left"/>
      <w:pPr>
        <w:ind w:left="8945" w:hanging="360"/>
      </w:pPr>
    </w:lvl>
    <w:lvl w:ilvl="8" w:tplc="0415001B" w:tentative="1">
      <w:start w:val="1"/>
      <w:numFmt w:val="lowerRoman"/>
      <w:lvlText w:val="%9."/>
      <w:lvlJc w:val="right"/>
      <w:pPr>
        <w:ind w:left="9665" w:hanging="180"/>
      </w:pPr>
    </w:lvl>
  </w:abstractNum>
  <w:abstractNum w:abstractNumId="60" w15:restartNumberingAfterBreak="0">
    <w:nsid w:val="79B86941"/>
    <w:multiLevelType w:val="hybridMultilevel"/>
    <w:tmpl w:val="5D82BF88"/>
    <w:lvl w:ilvl="0" w:tplc="6B80833C">
      <w:start w:val="1"/>
      <w:numFmt w:val="decimal"/>
      <w:lvlText w:val="%1."/>
      <w:lvlJc w:val="left"/>
      <w:pPr>
        <w:ind w:left="720" w:hanging="360"/>
      </w:pPr>
    </w:lvl>
    <w:lvl w:ilvl="1" w:tplc="0CF6842C">
      <w:start w:val="1"/>
      <w:numFmt w:val="decimal"/>
      <w:lvlText w:val="%2."/>
      <w:lvlJc w:val="left"/>
      <w:pPr>
        <w:ind w:left="720" w:hanging="360"/>
      </w:pPr>
    </w:lvl>
    <w:lvl w:ilvl="2" w:tplc="F2765624">
      <w:start w:val="1"/>
      <w:numFmt w:val="decimal"/>
      <w:lvlText w:val="%3."/>
      <w:lvlJc w:val="left"/>
      <w:pPr>
        <w:ind w:left="720" w:hanging="360"/>
      </w:pPr>
    </w:lvl>
    <w:lvl w:ilvl="3" w:tplc="FC643366">
      <w:start w:val="1"/>
      <w:numFmt w:val="decimal"/>
      <w:lvlText w:val="%4."/>
      <w:lvlJc w:val="left"/>
      <w:pPr>
        <w:ind w:left="720" w:hanging="360"/>
      </w:pPr>
    </w:lvl>
    <w:lvl w:ilvl="4" w:tplc="4CC81B24">
      <w:start w:val="1"/>
      <w:numFmt w:val="decimal"/>
      <w:lvlText w:val="%5."/>
      <w:lvlJc w:val="left"/>
      <w:pPr>
        <w:ind w:left="720" w:hanging="360"/>
      </w:pPr>
    </w:lvl>
    <w:lvl w:ilvl="5" w:tplc="81B8149A">
      <w:start w:val="1"/>
      <w:numFmt w:val="decimal"/>
      <w:lvlText w:val="%6."/>
      <w:lvlJc w:val="left"/>
      <w:pPr>
        <w:ind w:left="720" w:hanging="360"/>
      </w:pPr>
    </w:lvl>
    <w:lvl w:ilvl="6" w:tplc="D6E6ACF6">
      <w:start w:val="1"/>
      <w:numFmt w:val="decimal"/>
      <w:lvlText w:val="%7."/>
      <w:lvlJc w:val="left"/>
      <w:pPr>
        <w:ind w:left="720" w:hanging="360"/>
      </w:pPr>
    </w:lvl>
    <w:lvl w:ilvl="7" w:tplc="EE641C22">
      <w:start w:val="1"/>
      <w:numFmt w:val="decimal"/>
      <w:lvlText w:val="%8."/>
      <w:lvlJc w:val="left"/>
      <w:pPr>
        <w:ind w:left="720" w:hanging="360"/>
      </w:pPr>
    </w:lvl>
    <w:lvl w:ilvl="8" w:tplc="AD9CEA48">
      <w:start w:val="1"/>
      <w:numFmt w:val="decimal"/>
      <w:lvlText w:val="%9."/>
      <w:lvlJc w:val="left"/>
      <w:pPr>
        <w:ind w:left="720" w:hanging="360"/>
      </w:pPr>
    </w:lvl>
  </w:abstractNum>
  <w:abstractNum w:abstractNumId="61" w15:restartNumberingAfterBreak="0">
    <w:nsid w:val="7B21708A"/>
    <w:multiLevelType w:val="hybridMultilevel"/>
    <w:tmpl w:val="FC56220C"/>
    <w:lvl w:ilvl="0" w:tplc="8B2A3800">
      <w:start w:val="1"/>
      <w:numFmt w:val="lowerLetter"/>
      <w:pStyle w:val="punktowanieplanew"/>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7FD84355"/>
    <w:multiLevelType w:val="hybridMultilevel"/>
    <w:tmpl w:val="C35E93A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57748283">
    <w:abstractNumId w:val="46"/>
  </w:num>
  <w:num w:numId="2" w16cid:durableId="1594970989">
    <w:abstractNumId w:val="2"/>
  </w:num>
  <w:num w:numId="3" w16cid:durableId="2042431987">
    <w:abstractNumId w:val="31"/>
  </w:num>
  <w:num w:numId="4" w16cid:durableId="1429616267">
    <w:abstractNumId w:val="1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12110870">
    <w:abstractNumId w:val="5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9909328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07908778">
    <w:abstractNumId w:val="24"/>
  </w:num>
  <w:num w:numId="8" w16cid:durableId="206714178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67638140">
    <w:abstractNumId w:val="17"/>
  </w:num>
  <w:num w:numId="10" w16cid:durableId="1622304105">
    <w:abstractNumId w:val="1"/>
  </w:num>
  <w:num w:numId="11" w16cid:durableId="1138567955">
    <w:abstractNumId w:val="22"/>
  </w:num>
  <w:num w:numId="12" w16cid:durableId="1974405896">
    <w:abstractNumId w:val="32"/>
  </w:num>
  <w:num w:numId="13" w16cid:durableId="756755845">
    <w:abstractNumId w:val="16"/>
  </w:num>
  <w:num w:numId="14" w16cid:durableId="1111122197">
    <w:abstractNumId w:val="43"/>
  </w:num>
  <w:num w:numId="15" w16cid:durableId="365299808">
    <w:abstractNumId w:val="10"/>
  </w:num>
  <w:num w:numId="16" w16cid:durableId="1047334978">
    <w:abstractNumId w:val="25"/>
  </w:num>
  <w:num w:numId="17" w16cid:durableId="950210887">
    <w:abstractNumId w:val="45"/>
  </w:num>
  <w:num w:numId="18" w16cid:durableId="518854681">
    <w:abstractNumId w:val="5"/>
  </w:num>
  <w:num w:numId="19" w16cid:durableId="1432162867">
    <w:abstractNumId w:val="13"/>
  </w:num>
  <w:num w:numId="20" w16cid:durableId="1786458544">
    <w:abstractNumId w:val="34"/>
  </w:num>
  <w:num w:numId="21" w16cid:durableId="1661352047">
    <w:abstractNumId w:val="35"/>
  </w:num>
  <w:num w:numId="22" w16cid:durableId="83573805">
    <w:abstractNumId w:val="38"/>
  </w:num>
  <w:num w:numId="23" w16cid:durableId="1616136854">
    <w:abstractNumId w:val="23"/>
  </w:num>
  <w:num w:numId="24" w16cid:durableId="1759253133">
    <w:abstractNumId w:val="62"/>
  </w:num>
  <w:num w:numId="25" w16cid:durableId="716591066">
    <w:abstractNumId w:val="21"/>
  </w:num>
  <w:num w:numId="26" w16cid:durableId="473254081">
    <w:abstractNumId w:val="29"/>
  </w:num>
  <w:num w:numId="27" w16cid:durableId="1778211060">
    <w:abstractNumId w:val="55"/>
  </w:num>
  <w:num w:numId="28" w16cid:durableId="1999727519">
    <w:abstractNumId w:val="49"/>
  </w:num>
  <w:num w:numId="29" w16cid:durableId="943028192">
    <w:abstractNumId w:val="58"/>
  </w:num>
  <w:num w:numId="30" w16cid:durableId="656424282">
    <w:abstractNumId w:val="12"/>
  </w:num>
  <w:num w:numId="31" w16cid:durableId="511409006">
    <w:abstractNumId w:val="28"/>
  </w:num>
  <w:num w:numId="32" w16cid:durableId="513349243">
    <w:abstractNumId w:val="9"/>
  </w:num>
  <w:num w:numId="33" w16cid:durableId="731655793">
    <w:abstractNumId w:val="24"/>
    <w:lvlOverride w:ilvl="0">
      <w:startOverride w:val="1"/>
    </w:lvlOverride>
  </w:num>
  <w:num w:numId="34" w16cid:durableId="360517560">
    <w:abstractNumId w:val="40"/>
  </w:num>
  <w:num w:numId="35" w16cid:durableId="64182089">
    <w:abstractNumId w:val="57"/>
  </w:num>
  <w:num w:numId="36" w16cid:durableId="1967468958">
    <w:abstractNumId w:val="30"/>
  </w:num>
  <w:num w:numId="37" w16cid:durableId="1597714433">
    <w:abstractNumId w:val="56"/>
  </w:num>
  <w:num w:numId="38" w16cid:durableId="82918090">
    <w:abstractNumId w:val="6"/>
  </w:num>
  <w:num w:numId="39" w16cid:durableId="153573593">
    <w:abstractNumId w:val="39"/>
  </w:num>
  <w:num w:numId="40" w16cid:durableId="1267687841">
    <w:abstractNumId w:val="20"/>
  </w:num>
  <w:num w:numId="41" w16cid:durableId="604189612">
    <w:abstractNumId w:val="33"/>
  </w:num>
  <w:num w:numId="42" w16cid:durableId="1067457698">
    <w:abstractNumId w:val="11"/>
  </w:num>
  <w:num w:numId="43" w16cid:durableId="498424345">
    <w:abstractNumId w:val="53"/>
  </w:num>
  <w:num w:numId="44" w16cid:durableId="1408380052">
    <w:abstractNumId w:val="59"/>
  </w:num>
  <w:num w:numId="45" w16cid:durableId="298846839">
    <w:abstractNumId w:val="4"/>
  </w:num>
  <w:num w:numId="46" w16cid:durableId="1530676138">
    <w:abstractNumId w:val="51"/>
  </w:num>
  <w:num w:numId="47" w16cid:durableId="397556354">
    <w:abstractNumId w:val="50"/>
  </w:num>
  <w:num w:numId="48" w16cid:durableId="373433198">
    <w:abstractNumId w:val="27"/>
  </w:num>
  <w:num w:numId="49" w16cid:durableId="16585220">
    <w:abstractNumId w:val="26"/>
  </w:num>
  <w:num w:numId="50" w16cid:durableId="935747960">
    <w:abstractNumId w:val="7"/>
  </w:num>
  <w:num w:numId="51" w16cid:durableId="2077698779">
    <w:abstractNumId w:val="18"/>
  </w:num>
  <w:num w:numId="52" w16cid:durableId="1595549663">
    <w:abstractNumId w:val="14"/>
  </w:num>
  <w:num w:numId="53" w16cid:durableId="1589998026">
    <w:abstractNumId w:val="0"/>
  </w:num>
  <w:num w:numId="54" w16cid:durableId="1807383211">
    <w:abstractNumId w:val="19"/>
  </w:num>
  <w:num w:numId="55" w16cid:durableId="980694206">
    <w:abstractNumId w:val="3"/>
  </w:num>
  <w:num w:numId="56" w16cid:durableId="1222398561">
    <w:abstractNumId w:val="15"/>
  </w:num>
  <w:num w:numId="57" w16cid:durableId="1583447245">
    <w:abstractNumId w:val="8"/>
  </w:num>
  <w:num w:numId="58" w16cid:durableId="77099713">
    <w:abstractNumId w:val="44"/>
  </w:num>
  <w:num w:numId="59" w16cid:durableId="1238250930">
    <w:abstractNumId w:val="61"/>
  </w:num>
  <w:num w:numId="60" w16cid:durableId="519050582">
    <w:abstractNumId w:val="54"/>
  </w:num>
  <w:num w:numId="61" w16cid:durableId="101847000">
    <w:abstractNumId w:val="41"/>
  </w:num>
  <w:num w:numId="62" w16cid:durableId="26846412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687952137">
    <w:abstractNumId w:val="60"/>
  </w:num>
  <w:num w:numId="64" w16cid:durableId="1020086757">
    <w:abstractNumId w:val="42"/>
  </w:num>
  <w:num w:numId="65" w16cid:durableId="33119316">
    <w:abstractNumId w:val="37"/>
  </w:num>
  <w:num w:numId="66" w16cid:durableId="434908602">
    <w:abstractNumId w:val="48"/>
  </w:num>
  <w:num w:numId="67" w16cid:durableId="2032417266">
    <w:abstractNumId w:val="47"/>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695A"/>
    <w:rsid w:val="00004C74"/>
    <w:rsid w:val="000113CD"/>
    <w:rsid w:val="000125F2"/>
    <w:rsid w:val="00021F82"/>
    <w:rsid w:val="00031AEF"/>
    <w:rsid w:val="0004136F"/>
    <w:rsid w:val="00047309"/>
    <w:rsid w:val="00052B7B"/>
    <w:rsid w:val="00054C07"/>
    <w:rsid w:val="00055B80"/>
    <w:rsid w:val="00056711"/>
    <w:rsid w:val="000652ED"/>
    <w:rsid w:val="0007370B"/>
    <w:rsid w:val="0007478D"/>
    <w:rsid w:val="00077C70"/>
    <w:rsid w:val="00081540"/>
    <w:rsid w:val="00083C4C"/>
    <w:rsid w:val="0008504C"/>
    <w:rsid w:val="000A7890"/>
    <w:rsid w:val="000B2D63"/>
    <w:rsid w:val="000B42C2"/>
    <w:rsid w:val="000C1B0F"/>
    <w:rsid w:val="000C2561"/>
    <w:rsid w:val="000C51CE"/>
    <w:rsid w:val="000C64BB"/>
    <w:rsid w:val="000D083D"/>
    <w:rsid w:val="000D0BF2"/>
    <w:rsid w:val="000D1DDF"/>
    <w:rsid w:val="000D4B63"/>
    <w:rsid w:val="000D4D37"/>
    <w:rsid w:val="000F51CF"/>
    <w:rsid w:val="001016C8"/>
    <w:rsid w:val="001037BF"/>
    <w:rsid w:val="001039A6"/>
    <w:rsid w:val="00110180"/>
    <w:rsid w:val="001155AD"/>
    <w:rsid w:val="001155EF"/>
    <w:rsid w:val="00116BA5"/>
    <w:rsid w:val="00120D88"/>
    <w:rsid w:val="001222E1"/>
    <w:rsid w:val="0012777F"/>
    <w:rsid w:val="00130487"/>
    <w:rsid w:val="00134929"/>
    <w:rsid w:val="00146994"/>
    <w:rsid w:val="00153829"/>
    <w:rsid w:val="00155614"/>
    <w:rsid w:val="00161692"/>
    <w:rsid w:val="001619DE"/>
    <w:rsid w:val="0016546E"/>
    <w:rsid w:val="001677D6"/>
    <w:rsid w:val="001702E3"/>
    <w:rsid w:val="00170F99"/>
    <w:rsid w:val="00181DF1"/>
    <w:rsid w:val="00181F01"/>
    <w:rsid w:val="00183214"/>
    <w:rsid w:val="00194A17"/>
    <w:rsid w:val="00194D30"/>
    <w:rsid w:val="001951EB"/>
    <w:rsid w:val="001976CA"/>
    <w:rsid w:val="001A1B9C"/>
    <w:rsid w:val="001A23ED"/>
    <w:rsid w:val="001A443F"/>
    <w:rsid w:val="001A6277"/>
    <w:rsid w:val="001A76E5"/>
    <w:rsid w:val="001A7715"/>
    <w:rsid w:val="001B275D"/>
    <w:rsid w:val="001B35A9"/>
    <w:rsid w:val="001C6CDA"/>
    <w:rsid w:val="001D0915"/>
    <w:rsid w:val="001D4FEA"/>
    <w:rsid w:val="001D55A9"/>
    <w:rsid w:val="001D5A7E"/>
    <w:rsid w:val="001D7AA9"/>
    <w:rsid w:val="001E73B9"/>
    <w:rsid w:val="001F31B6"/>
    <w:rsid w:val="001F6171"/>
    <w:rsid w:val="001F6A35"/>
    <w:rsid w:val="00201DD2"/>
    <w:rsid w:val="00206C45"/>
    <w:rsid w:val="0021000F"/>
    <w:rsid w:val="002205A7"/>
    <w:rsid w:val="00221D21"/>
    <w:rsid w:val="00221F7D"/>
    <w:rsid w:val="00224DD9"/>
    <w:rsid w:val="0023071F"/>
    <w:rsid w:val="00230A7F"/>
    <w:rsid w:val="002324BF"/>
    <w:rsid w:val="00236BEC"/>
    <w:rsid w:val="00236C6B"/>
    <w:rsid w:val="002428BA"/>
    <w:rsid w:val="0024467C"/>
    <w:rsid w:val="002518C2"/>
    <w:rsid w:val="002547EB"/>
    <w:rsid w:val="00257157"/>
    <w:rsid w:val="00260232"/>
    <w:rsid w:val="00264FA1"/>
    <w:rsid w:val="00265BE7"/>
    <w:rsid w:val="002678D8"/>
    <w:rsid w:val="00271F1C"/>
    <w:rsid w:val="00275D97"/>
    <w:rsid w:val="00285496"/>
    <w:rsid w:val="00293D8D"/>
    <w:rsid w:val="0029784C"/>
    <w:rsid w:val="002A5913"/>
    <w:rsid w:val="002B240F"/>
    <w:rsid w:val="002B368B"/>
    <w:rsid w:val="002C21F6"/>
    <w:rsid w:val="002C2496"/>
    <w:rsid w:val="002C4ADE"/>
    <w:rsid w:val="002D12FD"/>
    <w:rsid w:val="002D6A04"/>
    <w:rsid w:val="002E1D89"/>
    <w:rsid w:val="002E2359"/>
    <w:rsid w:val="002E2D5B"/>
    <w:rsid w:val="002E3A7D"/>
    <w:rsid w:val="002E774B"/>
    <w:rsid w:val="002F0271"/>
    <w:rsid w:val="002F1D0B"/>
    <w:rsid w:val="002F2766"/>
    <w:rsid w:val="002F2AE0"/>
    <w:rsid w:val="002F5E78"/>
    <w:rsid w:val="002F6101"/>
    <w:rsid w:val="002F691A"/>
    <w:rsid w:val="002F6A7A"/>
    <w:rsid w:val="002F7B04"/>
    <w:rsid w:val="00301DDB"/>
    <w:rsid w:val="0030209E"/>
    <w:rsid w:val="00304454"/>
    <w:rsid w:val="00306623"/>
    <w:rsid w:val="003105DB"/>
    <w:rsid w:val="00310729"/>
    <w:rsid w:val="00310F01"/>
    <w:rsid w:val="00312C62"/>
    <w:rsid w:val="003136D9"/>
    <w:rsid w:val="00317B17"/>
    <w:rsid w:val="00317E07"/>
    <w:rsid w:val="00321DD4"/>
    <w:rsid w:val="00322F97"/>
    <w:rsid w:val="00325E5D"/>
    <w:rsid w:val="003315CD"/>
    <w:rsid w:val="003342C3"/>
    <w:rsid w:val="00340841"/>
    <w:rsid w:val="00343F87"/>
    <w:rsid w:val="00353914"/>
    <w:rsid w:val="0035470C"/>
    <w:rsid w:val="00366EB5"/>
    <w:rsid w:val="003714CA"/>
    <w:rsid w:val="0037160D"/>
    <w:rsid w:val="003808DC"/>
    <w:rsid w:val="00381CFA"/>
    <w:rsid w:val="00393F0E"/>
    <w:rsid w:val="003A29E8"/>
    <w:rsid w:val="003A6A8A"/>
    <w:rsid w:val="003B7309"/>
    <w:rsid w:val="003C029A"/>
    <w:rsid w:val="003C497A"/>
    <w:rsid w:val="003D03E9"/>
    <w:rsid w:val="003D21BE"/>
    <w:rsid w:val="003D253A"/>
    <w:rsid w:val="003E010E"/>
    <w:rsid w:val="003E64A8"/>
    <w:rsid w:val="003F11DD"/>
    <w:rsid w:val="003F1F52"/>
    <w:rsid w:val="003F3460"/>
    <w:rsid w:val="003F6C9C"/>
    <w:rsid w:val="004026F5"/>
    <w:rsid w:val="00403231"/>
    <w:rsid w:val="004042BF"/>
    <w:rsid w:val="0041152A"/>
    <w:rsid w:val="004307E0"/>
    <w:rsid w:val="00433027"/>
    <w:rsid w:val="004358B7"/>
    <w:rsid w:val="00441BE3"/>
    <w:rsid w:val="004509FD"/>
    <w:rsid w:val="00461EBD"/>
    <w:rsid w:val="00462F4B"/>
    <w:rsid w:val="004636D2"/>
    <w:rsid w:val="00465A83"/>
    <w:rsid w:val="00471B6D"/>
    <w:rsid w:val="004727B8"/>
    <w:rsid w:val="0048088F"/>
    <w:rsid w:val="00481CEB"/>
    <w:rsid w:val="0048424E"/>
    <w:rsid w:val="00490976"/>
    <w:rsid w:val="00491596"/>
    <w:rsid w:val="00491610"/>
    <w:rsid w:val="004916C8"/>
    <w:rsid w:val="004918B3"/>
    <w:rsid w:val="00492E88"/>
    <w:rsid w:val="00494AA4"/>
    <w:rsid w:val="004A403B"/>
    <w:rsid w:val="004A59F8"/>
    <w:rsid w:val="004A6713"/>
    <w:rsid w:val="004A7AB3"/>
    <w:rsid w:val="004B66FA"/>
    <w:rsid w:val="004C0085"/>
    <w:rsid w:val="004C21A1"/>
    <w:rsid w:val="004C3BFD"/>
    <w:rsid w:val="004D6D40"/>
    <w:rsid w:val="004D7914"/>
    <w:rsid w:val="004D7AF8"/>
    <w:rsid w:val="004D7F5E"/>
    <w:rsid w:val="004E386B"/>
    <w:rsid w:val="004F3574"/>
    <w:rsid w:val="00500468"/>
    <w:rsid w:val="00510FEF"/>
    <w:rsid w:val="005139C7"/>
    <w:rsid w:val="0051522F"/>
    <w:rsid w:val="005166F8"/>
    <w:rsid w:val="00523D5F"/>
    <w:rsid w:val="0052435F"/>
    <w:rsid w:val="005327B1"/>
    <w:rsid w:val="005400E2"/>
    <w:rsid w:val="00540FB4"/>
    <w:rsid w:val="00542F27"/>
    <w:rsid w:val="00544377"/>
    <w:rsid w:val="00544AE8"/>
    <w:rsid w:val="00544F48"/>
    <w:rsid w:val="00546928"/>
    <w:rsid w:val="00555648"/>
    <w:rsid w:val="00562E78"/>
    <w:rsid w:val="00567D8B"/>
    <w:rsid w:val="0057030A"/>
    <w:rsid w:val="00571078"/>
    <w:rsid w:val="00576785"/>
    <w:rsid w:val="005806E0"/>
    <w:rsid w:val="0058168B"/>
    <w:rsid w:val="005839F6"/>
    <w:rsid w:val="00586299"/>
    <w:rsid w:val="0059023D"/>
    <w:rsid w:val="00590E34"/>
    <w:rsid w:val="0059475F"/>
    <w:rsid w:val="00594B2E"/>
    <w:rsid w:val="0059599F"/>
    <w:rsid w:val="00595C69"/>
    <w:rsid w:val="00596081"/>
    <w:rsid w:val="005B08EC"/>
    <w:rsid w:val="005B2C49"/>
    <w:rsid w:val="005B4164"/>
    <w:rsid w:val="005B4561"/>
    <w:rsid w:val="005B7E41"/>
    <w:rsid w:val="005C0A8F"/>
    <w:rsid w:val="005C1A44"/>
    <w:rsid w:val="005C2672"/>
    <w:rsid w:val="005D531E"/>
    <w:rsid w:val="005E2189"/>
    <w:rsid w:val="005E64D0"/>
    <w:rsid w:val="005F2E0E"/>
    <w:rsid w:val="005F46B5"/>
    <w:rsid w:val="005F622E"/>
    <w:rsid w:val="005F6D83"/>
    <w:rsid w:val="00603324"/>
    <w:rsid w:val="006040F2"/>
    <w:rsid w:val="00606C81"/>
    <w:rsid w:val="0061436F"/>
    <w:rsid w:val="006234C6"/>
    <w:rsid w:val="00623D18"/>
    <w:rsid w:val="00631DFE"/>
    <w:rsid w:val="00640C1D"/>
    <w:rsid w:val="00641C83"/>
    <w:rsid w:val="00650038"/>
    <w:rsid w:val="006533FE"/>
    <w:rsid w:val="006534CE"/>
    <w:rsid w:val="00661326"/>
    <w:rsid w:val="00665945"/>
    <w:rsid w:val="00670A2F"/>
    <w:rsid w:val="0067424E"/>
    <w:rsid w:val="006825B4"/>
    <w:rsid w:val="00693EF4"/>
    <w:rsid w:val="006A24F0"/>
    <w:rsid w:val="006A79A5"/>
    <w:rsid w:val="006B6998"/>
    <w:rsid w:val="006C1667"/>
    <w:rsid w:val="006C2AAA"/>
    <w:rsid w:val="006D2C00"/>
    <w:rsid w:val="006D5ABC"/>
    <w:rsid w:val="006E4DAD"/>
    <w:rsid w:val="006F0A7E"/>
    <w:rsid w:val="006F3EBE"/>
    <w:rsid w:val="00700B2A"/>
    <w:rsid w:val="00704047"/>
    <w:rsid w:val="00705C22"/>
    <w:rsid w:val="00706411"/>
    <w:rsid w:val="007066ED"/>
    <w:rsid w:val="00710288"/>
    <w:rsid w:val="00711E4C"/>
    <w:rsid w:val="00714F74"/>
    <w:rsid w:val="007178B9"/>
    <w:rsid w:val="00722D1A"/>
    <w:rsid w:val="0072306B"/>
    <w:rsid w:val="00723D46"/>
    <w:rsid w:val="00723DE2"/>
    <w:rsid w:val="00727896"/>
    <w:rsid w:val="00731ED7"/>
    <w:rsid w:val="00732396"/>
    <w:rsid w:val="007338BC"/>
    <w:rsid w:val="007510C2"/>
    <w:rsid w:val="00753843"/>
    <w:rsid w:val="007563DB"/>
    <w:rsid w:val="007642D6"/>
    <w:rsid w:val="0077423F"/>
    <w:rsid w:val="00781574"/>
    <w:rsid w:val="00781ABA"/>
    <w:rsid w:val="00785F3A"/>
    <w:rsid w:val="007957EB"/>
    <w:rsid w:val="007A2EA8"/>
    <w:rsid w:val="007C032B"/>
    <w:rsid w:val="007C05D4"/>
    <w:rsid w:val="007C139A"/>
    <w:rsid w:val="007C2458"/>
    <w:rsid w:val="007D27C1"/>
    <w:rsid w:val="007D431B"/>
    <w:rsid w:val="007D578B"/>
    <w:rsid w:val="007D69CA"/>
    <w:rsid w:val="007E1B58"/>
    <w:rsid w:val="007E6515"/>
    <w:rsid w:val="007E6CB5"/>
    <w:rsid w:val="007F00D7"/>
    <w:rsid w:val="007F3D7E"/>
    <w:rsid w:val="008003EC"/>
    <w:rsid w:val="008030AF"/>
    <w:rsid w:val="008154DA"/>
    <w:rsid w:val="00815ACB"/>
    <w:rsid w:val="0081765A"/>
    <w:rsid w:val="00827518"/>
    <w:rsid w:val="00827915"/>
    <w:rsid w:val="00827F23"/>
    <w:rsid w:val="00833B88"/>
    <w:rsid w:val="008461B2"/>
    <w:rsid w:val="008523BF"/>
    <w:rsid w:val="00852D5E"/>
    <w:rsid w:val="00855321"/>
    <w:rsid w:val="00855448"/>
    <w:rsid w:val="008561E4"/>
    <w:rsid w:val="008579A4"/>
    <w:rsid w:val="00865E0E"/>
    <w:rsid w:val="00873969"/>
    <w:rsid w:val="00874228"/>
    <w:rsid w:val="008768B9"/>
    <w:rsid w:val="00876CD4"/>
    <w:rsid w:val="00891B59"/>
    <w:rsid w:val="00891BAD"/>
    <w:rsid w:val="00893BC2"/>
    <w:rsid w:val="0089401E"/>
    <w:rsid w:val="00895481"/>
    <w:rsid w:val="00895894"/>
    <w:rsid w:val="00897604"/>
    <w:rsid w:val="008A19C9"/>
    <w:rsid w:val="008A6422"/>
    <w:rsid w:val="008B21CE"/>
    <w:rsid w:val="008B40FD"/>
    <w:rsid w:val="008B4201"/>
    <w:rsid w:val="008B4B75"/>
    <w:rsid w:val="008C62BA"/>
    <w:rsid w:val="008C69C2"/>
    <w:rsid w:val="008D0619"/>
    <w:rsid w:val="008D1B47"/>
    <w:rsid w:val="008D427E"/>
    <w:rsid w:val="008D43D0"/>
    <w:rsid w:val="008D47D5"/>
    <w:rsid w:val="008E2895"/>
    <w:rsid w:val="008E405B"/>
    <w:rsid w:val="008E519D"/>
    <w:rsid w:val="008F1B0F"/>
    <w:rsid w:val="008F7D34"/>
    <w:rsid w:val="00903FA8"/>
    <w:rsid w:val="0092522F"/>
    <w:rsid w:val="0092609D"/>
    <w:rsid w:val="00930F48"/>
    <w:rsid w:val="0093238A"/>
    <w:rsid w:val="009339CC"/>
    <w:rsid w:val="00950D01"/>
    <w:rsid w:val="0095137B"/>
    <w:rsid w:val="00961196"/>
    <w:rsid w:val="00963920"/>
    <w:rsid w:val="00963CE8"/>
    <w:rsid w:val="00964A0A"/>
    <w:rsid w:val="0098031A"/>
    <w:rsid w:val="00983E48"/>
    <w:rsid w:val="009849E7"/>
    <w:rsid w:val="009860F3"/>
    <w:rsid w:val="009945D3"/>
    <w:rsid w:val="00995BF3"/>
    <w:rsid w:val="00996CA6"/>
    <w:rsid w:val="00997374"/>
    <w:rsid w:val="009A1227"/>
    <w:rsid w:val="009A1F00"/>
    <w:rsid w:val="009A4FDB"/>
    <w:rsid w:val="009B0B25"/>
    <w:rsid w:val="009B5306"/>
    <w:rsid w:val="009B55A1"/>
    <w:rsid w:val="009B56EC"/>
    <w:rsid w:val="009D10CD"/>
    <w:rsid w:val="009D1286"/>
    <w:rsid w:val="009D521D"/>
    <w:rsid w:val="009D70E9"/>
    <w:rsid w:val="009E4796"/>
    <w:rsid w:val="009F4C04"/>
    <w:rsid w:val="009F4CAA"/>
    <w:rsid w:val="009F7556"/>
    <w:rsid w:val="009F7B67"/>
    <w:rsid w:val="00A01FCD"/>
    <w:rsid w:val="00A05BD2"/>
    <w:rsid w:val="00A1487E"/>
    <w:rsid w:val="00A211D5"/>
    <w:rsid w:val="00A32B90"/>
    <w:rsid w:val="00A33768"/>
    <w:rsid w:val="00A356DA"/>
    <w:rsid w:val="00A41161"/>
    <w:rsid w:val="00A47F16"/>
    <w:rsid w:val="00A51602"/>
    <w:rsid w:val="00A5177F"/>
    <w:rsid w:val="00A539D3"/>
    <w:rsid w:val="00A60A61"/>
    <w:rsid w:val="00A65F65"/>
    <w:rsid w:val="00A664FF"/>
    <w:rsid w:val="00A6657D"/>
    <w:rsid w:val="00A725C0"/>
    <w:rsid w:val="00A72DBB"/>
    <w:rsid w:val="00A775F9"/>
    <w:rsid w:val="00A777D8"/>
    <w:rsid w:val="00A80916"/>
    <w:rsid w:val="00A8179E"/>
    <w:rsid w:val="00A81B88"/>
    <w:rsid w:val="00A81C2B"/>
    <w:rsid w:val="00A844BF"/>
    <w:rsid w:val="00A84837"/>
    <w:rsid w:val="00A87B22"/>
    <w:rsid w:val="00A87FBE"/>
    <w:rsid w:val="00AA7232"/>
    <w:rsid w:val="00AB09DA"/>
    <w:rsid w:val="00AC0430"/>
    <w:rsid w:val="00AC6232"/>
    <w:rsid w:val="00AE54DD"/>
    <w:rsid w:val="00AE684E"/>
    <w:rsid w:val="00AF07D0"/>
    <w:rsid w:val="00AF317E"/>
    <w:rsid w:val="00AF67FB"/>
    <w:rsid w:val="00B06078"/>
    <w:rsid w:val="00B06F83"/>
    <w:rsid w:val="00B1332E"/>
    <w:rsid w:val="00B13F26"/>
    <w:rsid w:val="00B14AE1"/>
    <w:rsid w:val="00B15215"/>
    <w:rsid w:val="00B172FA"/>
    <w:rsid w:val="00B21398"/>
    <w:rsid w:val="00B21A6D"/>
    <w:rsid w:val="00B2621E"/>
    <w:rsid w:val="00B26281"/>
    <w:rsid w:val="00B36674"/>
    <w:rsid w:val="00B44BB3"/>
    <w:rsid w:val="00B4553B"/>
    <w:rsid w:val="00B62229"/>
    <w:rsid w:val="00B66A96"/>
    <w:rsid w:val="00B80095"/>
    <w:rsid w:val="00B82008"/>
    <w:rsid w:val="00B97687"/>
    <w:rsid w:val="00BA2CBD"/>
    <w:rsid w:val="00BA3F5E"/>
    <w:rsid w:val="00BA68CF"/>
    <w:rsid w:val="00BB1EA7"/>
    <w:rsid w:val="00BB21D4"/>
    <w:rsid w:val="00BC07B1"/>
    <w:rsid w:val="00BC7620"/>
    <w:rsid w:val="00BC7D9C"/>
    <w:rsid w:val="00BD225C"/>
    <w:rsid w:val="00BE4337"/>
    <w:rsid w:val="00BE60CA"/>
    <w:rsid w:val="00BF2320"/>
    <w:rsid w:val="00BF637C"/>
    <w:rsid w:val="00C01BF5"/>
    <w:rsid w:val="00C034F0"/>
    <w:rsid w:val="00C05671"/>
    <w:rsid w:val="00C05A6E"/>
    <w:rsid w:val="00C31DB1"/>
    <w:rsid w:val="00C33184"/>
    <w:rsid w:val="00C42115"/>
    <w:rsid w:val="00C458E0"/>
    <w:rsid w:val="00C46DD7"/>
    <w:rsid w:val="00C56606"/>
    <w:rsid w:val="00C64198"/>
    <w:rsid w:val="00C66F30"/>
    <w:rsid w:val="00C70EE4"/>
    <w:rsid w:val="00C7287C"/>
    <w:rsid w:val="00C81454"/>
    <w:rsid w:val="00C82303"/>
    <w:rsid w:val="00C844B1"/>
    <w:rsid w:val="00CA1AA8"/>
    <w:rsid w:val="00CB298F"/>
    <w:rsid w:val="00CB3340"/>
    <w:rsid w:val="00CC1F18"/>
    <w:rsid w:val="00CC4CBF"/>
    <w:rsid w:val="00CD0996"/>
    <w:rsid w:val="00CD2B47"/>
    <w:rsid w:val="00CD4263"/>
    <w:rsid w:val="00CD6E20"/>
    <w:rsid w:val="00CE2521"/>
    <w:rsid w:val="00CE4822"/>
    <w:rsid w:val="00CE5C09"/>
    <w:rsid w:val="00CE7256"/>
    <w:rsid w:val="00CF0AC2"/>
    <w:rsid w:val="00CF4388"/>
    <w:rsid w:val="00CF69C6"/>
    <w:rsid w:val="00CF70BB"/>
    <w:rsid w:val="00D02140"/>
    <w:rsid w:val="00D03DCF"/>
    <w:rsid w:val="00D07F42"/>
    <w:rsid w:val="00D16D10"/>
    <w:rsid w:val="00D328C0"/>
    <w:rsid w:val="00D32CBD"/>
    <w:rsid w:val="00D33E7B"/>
    <w:rsid w:val="00D36E78"/>
    <w:rsid w:val="00D4316C"/>
    <w:rsid w:val="00D44B2F"/>
    <w:rsid w:val="00D46B55"/>
    <w:rsid w:val="00D51475"/>
    <w:rsid w:val="00D52F8E"/>
    <w:rsid w:val="00D56CF1"/>
    <w:rsid w:val="00D62C85"/>
    <w:rsid w:val="00D62D7C"/>
    <w:rsid w:val="00D6695A"/>
    <w:rsid w:val="00D67B24"/>
    <w:rsid w:val="00D74F7D"/>
    <w:rsid w:val="00D75648"/>
    <w:rsid w:val="00D757AB"/>
    <w:rsid w:val="00D76D61"/>
    <w:rsid w:val="00D77610"/>
    <w:rsid w:val="00D83CDA"/>
    <w:rsid w:val="00D86949"/>
    <w:rsid w:val="00D913E6"/>
    <w:rsid w:val="00DB0B3E"/>
    <w:rsid w:val="00DB1EBA"/>
    <w:rsid w:val="00DC16A2"/>
    <w:rsid w:val="00DC22F7"/>
    <w:rsid w:val="00DC2791"/>
    <w:rsid w:val="00DC3194"/>
    <w:rsid w:val="00DC4C44"/>
    <w:rsid w:val="00DC57CE"/>
    <w:rsid w:val="00DE174E"/>
    <w:rsid w:val="00DE5069"/>
    <w:rsid w:val="00DF1994"/>
    <w:rsid w:val="00DF20EF"/>
    <w:rsid w:val="00DF2186"/>
    <w:rsid w:val="00E0152A"/>
    <w:rsid w:val="00E02010"/>
    <w:rsid w:val="00E045F5"/>
    <w:rsid w:val="00E06916"/>
    <w:rsid w:val="00E10B0E"/>
    <w:rsid w:val="00E16566"/>
    <w:rsid w:val="00E3178D"/>
    <w:rsid w:val="00E3205E"/>
    <w:rsid w:val="00E42E65"/>
    <w:rsid w:val="00E43F83"/>
    <w:rsid w:val="00E446C6"/>
    <w:rsid w:val="00E450EA"/>
    <w:rsid w:val="00E51F89"/>
    <w:rsid w:val="00E5362A"/>
    <w:rsid w:val="00E53754"/>
    <w:rsid w:val="00E55C4C"/>
    <w:rsid w:val="00E60A7C"/>
    <w:rsid w:val="00E60AEE"/>
    <w:rsid w:val="00E6122E"/>
    <w:rsid w:val="00E61608"/>
    <w:rsid w:val="00E66432"/>
    <w:rsid w:val="00E70146"/>
    <w:rsid w:val="00E72079"/>
    <w:rsid w:val="00E725D7"/>
    <w:rsid w:val="00E72AC2"/>
    <w:rsid w:val="00E77540"/>
    <w:rsid w:val="00E8000F"/>
    <w:rsid w:val="00E8644D"/>
    <w:rsid w:val="00E97690"/>
    <w:rsid w:val="00EA1390"/>
    <w:rsid w:val="00EA5252"/>
    <w:rsid w:val="00EB3509"/>
    <w:rsid w:val="00EB380A"/>
    <w:rsid w:val="00EB3CB6"/>
    <w:rsid w:val="00EB5510"/>
    <w:rsid w:val="00EB5CA8"/>
    <w:rsid w:val="00EB7479"/>
    <w:rsid w:val="00EC071E"/>
    <w:rsid w:val="00ED5F64"/>
    <w:rsid w:val="00ED6E0C"/>
    <w:rsid w:val="00ED73B0"/>
    <w:rsid w:val="00EE2B2E"/>
    <w:rsid w:val="00EE34B7"/>
    <w:rsid w:val="00EE390A"/>
    <w:rsid w:val="00EE3FAA"/>
    <w:rsid w:val="00EE458F"/>
    <w:rsid w:val="00EF1169"/>
    <w:rsid w:val="00EF7C56"/>
    <w:rsid w:val="00F055F4"/>
    <w:rsid w:val="00F14462"/>
    <w:rsid w:val="00F16AEB"/>
    <w:rsid w:val="00F22AA5"/>
    <w:rsid w:val="00F2514B"/>
    <w:rsid w:val="00F253BC"/>
    <w:rsid w:val="00F30068"/>
    <w:rsid w:val="00F4501C"/>
    <w:rsid w:val="00F4692C"/>
    <w:rsid w:val="00F53085"/>
    <w:rsid w:val="00F533A0"/>
    <w:rsid w:val="00F549C8"/>
    <w:rsid w:val="00F56405"/>
    <w:rsid w:val="00F61376"/>
    <w:rsid w:val="00F6634D"/>
    <w:rsid w:val="00F6726F"/>
    <w:rsid w:val="00F725FA"/>
    <w:rsid w:val="00F74007"/>
    <w:rsid w:val="00F74578"/>
    <w:rsid w:val="00F76102"/>
    <w:rsid w:val="00F806D3"/>
    <w:rsid w:val="00F8186F"/>
    <w:rsid w:val="00F84B5F"/>
    <w:rsid w:val="00F8769C"/>
    <w:rsid w:val="00F90484"/>
    <w:rsid w:val="00F91B15"/>
    <w:rsid w:val="00FA0320"/>
    <w:rsid w:val="00FA6591"/>
    <w:rsid w:val="00FA6A85"/>
    <w:rsid w:val="00FA6D19"/>
    <w:rsid w:val="00FB2161"/>
    <w:rsid w:val="00FB24A3"/>
    <w:rsid w:val="00FB326F"/>
    <w:rsid w:val="00FB6807"/>
    <w:rsid w:val="00FB7678"/>
    <w:rsid w:val="00FB7A07"/>
    <w:rsid w:val="00FC06AE"/>
    <w:rsid w:val="00FC4B6D"/>
    <w:rsid w:val="00FC5D64"/>
    <w:rsid w:val="00FD0B35"/>
    <w:rsid w:val="00FD2B4B"/>
    <w:rsid w:val="00FD68F3"/>
    <w:rsid w:val="00FD7787"/>
    <w:rsid w:val="00FE12FB"/>
    <w:rsid w:val="00FE3687"/>
    <w:rsid w:val="00FE4288"/>
    <w:rsid w:val="00FE5587"/>
    <w:rsid w:val="00FE5DB8"/>
    <w:rsid w:val="00FF253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ABE983"/>
  <w15:chartTrackingRefBased/>
  <w15:docId w15:val="{84298FB6-4A7A-42D4-8BB4-C46BD7E4D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pl-PL"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16BA5"/>
  </w:style>
  <w:style w:type="paragraph" w:styleId="Nagwek1">
    <w:name w:val="heading 1"/>
    <w:basedOn w:val="Normalny"/>
    <w:next w:val="Normalny"/>
    <w:link w:val="Nagwek1Znak"/>
    <w:uiPriority w:val="9"/>
    <w:qFormat/>
    <w:rsid w:val="00170F99"/>
    <w:pPr>
      <w:keepNext/>
      <w:keepLines/>
      <w:pBdr>
        <w:bottom w:val="single" w:sz="4" w:space="1" w:color="4472C4" w:themeColor="accent1"/>
      </w:pBdr>
      <w:spacing w:before="400" w:after="40" w:line="240" w:lineRule="auto"/>
      <w:outlineLvl w:val="0"/>
    </w:pPr>
    <w:rPr>
      <w:rFonts w:asciiTheme="majorHAnsi" w:eastAsiaTheme="majorEastAsia" w:hAnsiTheme="majorHAnsi" w:cstheme="majorBidi"/>
      <w:color w:val="2F5496" w:themeColor="accent1" w:themeShade="BF"/>
      <w:sz w:val="36"/>
      <w:szCs w:val="36"/>
    </w:rPr>
  </w:style>
  <w:style w:type="paragraph" w:styleId="Nagwek2">
    <w:name w:val="heading 2"/>
    <w:basedOn w:val="Normalny"/>
    <w:next w:val="Normalny"/>
    <w:link w:val="Nagwek2Znak"/>
    <w:uiPriority w:val="9"/>
    <w:unhideWhenUsed/>
    <w:qFormat/>
    <w:rsid w:val="00170F99"/>
    <w:pPr>
      <w:keepNext/>
      <w:keepLines/>
      <w:spacing w:before="160" w:after="0" w:line="240" w:lineRule="auto"/>
      <w:outlineLvl w:val="1"/>
    </w:pPr>
    <w:rPr>
      <w:rFonts w:asciiTheme="majorHAnsi" w:eastAsiaTheme="majorEastAsia" w:hAnsiTheme="majorHAnsi" w:cstheme="majorBidi"/>
      <w:color w:val="2F5496" w:themeColor="accent1" w:themeShade="BF"/>
      <w:sz w:val="28"/>
      <w:szCs w:val="28"/>
    </w:rPr>
  </w:style>
  <w:style w:type="paragraph" w:styleId="Nagwek3">
    <w:name w:val="heading 3"/>
    <w:basedOn w:val="Normalny"/>
    <w:next w:val="Normalny"/>
    <w:link w:val="Nagwek3Znak"/>
    <w:uiPriority w:val="9"/>
    <w:semiHidden/>
    <w:unhideWhenUsed/>
    <w:qFormat/>
    <w:rsid w:val="00170F99"/>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Nagwek4">
    <w:name w:val="heading 4"/>
    <w:basedOn w:val="Normalny"/>
    <w:next w:val="Normalny"/>
    <w:link w:val="Nagwek4Znak"/>
    <w:uiPriority w:val="9"/>
    <w:semiHidden/>
    <w:unhideWhenUsed/>
    <w:qFormat/>
    <w:rsid w:val="00170F99"/>
    <w:pPr>
      <w:keepNext/>
      <w:keepLines/>
      <w:spacing w:before="80" w:after="0"/>
      <w:outlineLvl w:val="3"/>
    </w:pPr>
    <w:rPr>
      <w:rFonts w:asciiTheme="majorHAnsi" w:eastAsiaTheme="majorEastAsia" w:hAnsiTheme="majorHAnsi" w:cstheme="majorBidi"/>
      <w:sz w:val="24"/>
      <w:szCs w:val="24"/>
    </w:rPr>
  </w:style>
  <w:style w:type="paragraph" w:styleId="Nagwek5">
    <w:name w:val="heading 5"/>
    <w:basedOn w:val="Normalny"/>
    <w:next w:val="Normalny"/>
    <w:link w:val="Nagwek5Znak"/>
    <w:uiPriority w:val="9"/>
    <w:semiHidden/>
    <w:unhideWhenUsed/>
    <w:qFormat/>
    <w:rsid w:val="00170F99"/>
    <w:pPr>
      <w:keepNext/>
      <w:keepLines/>
      <w:spacing w:before="80" w:after="0"/>
      <w:outlineLvl w:val="4"/>
    </w:pPr>
    <w:rPr>
      <w:rFonts w:asciiTheme="majorHAnsi" w:eastAsiaTheme="majorEastAsia" w:hAnsiTheme="majorHAnsi" w:cstheme="majorBidi"/>
      <w:i/>
      <w:iCs/>
      <w:sz w:val="22"/>
      <w:szCs w:val="22"/>
    </w:rPr>
  </w:style>
  <w:style w:type="paragraph" w:styleId="Nagwek6">
    <w:name w:val="heading 6"/>
    <w:basedOn w:val="Normalny"/>
    <w:next w:val="Normalny"/>
    <w:link w:val="Nagwek6Znak"/>
    <w:uiPriority w:val="9"/>
    <w:semiHidden/>
    <w:unhideWhenUsed/>
    <w:qFormat/>
    <w:rsid w:val="00170F99"/>
    <w:pPr>
      <w:keepNext/>
      <w:keepLines/>
      <w:spacing w:before="80" w:after="0"/>
      <w:outlineLvl w:val="5"/>
    </w:pPr>
    <w:rPr>
      <w:rFonts w:asciiTheme="majorHAnsi" w:eastAsiaTheme="majorEastAsia" w:hAnsiTheme="majorHAnsi" w:cstheme="majorBidi"/>
      <w:color w:val="595959" w:themeColor="text1" w:themeTint="A6"/>
    </w:rPr>
  </w:style>
  <w:style w:type="paragraph" w:styleId="Nagwek7">
    <w:name w:val="heading 7"/>
    <w:basedOn w:val="Normalny"/>
    <w:next w:val="Normalny"/>
    <w:link w:val="Nagwek7Znak"/>
    <w:uiPriority w:val="9"/>
    <w:semiHidden/>
    <w:unhideWhenUsed/>
    <w:qFormat/>
    <w:rsid w:val="00170F99"/>
    <w:pPr>
      <w:keepNext/>
      <w:keepLines/>
      <w:spacing w:before="80" w:after="0"/>
      <w:outlineLvl w:val="6"/>
    </w:pPr>
    <w:rPr>
      <w:rFonts w:asciiTheme="majorHAnsi" w:eastAsiaTheme="majorEastAsia" w:hAnsiTheme="majorHAnsi" w:cstheme="majorBidi"/>
      <w:i/>
      <w:iCs/>
      <w:color w:val="595959" w:themeColor="text1" w:themeTint="A6"/>
    </w:rPr>
  </w:style>
  <w:style w:type="paragraph" w:styleId="Nagwek8">
    <w:name w:val="heading 8"/>
    <w:basedOn w:val="Normalny"/>
    <w:next w:val="Normalny"/>
    <w:link w:val="Nagwek8Znak"/>
    <w:uiPriority w:val="9"/>
    <w:unhideWhenUsed/>
    <w:qFormat/>
    <w:rsid w:val="00170F99"/>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Nagwek9">
    <w:name w:val="heading 9"/>
    <w:basedOn w:val="Normalny"/>
    <w:next w:val="Normalny"/>
    <w:link w:val="Nagwek9Znak"/>
    <w:uiPriority w:val="9"/>
    <w:unhideWhenUsed/>
    <w:qFormat/>
    <w:rsid w:val="00170F99"/>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8Znak">
    <w:name w:val="Nagłówek 8 Znak"/>
    <w:basedOn w:val="Domylnaczcionkaakapitu"/>
    <w:link w:val="Nagwek8"/>
    <w:uiPriority w:val="9"/>
    <w:rsid w:val="00170F99"/>
    <w:rPr>
      <w:rFonts w:asciiTheme="majorHAnsi" w:eastAsiaTheme="majorEastAsia" w:hAnsiTheme="majorHAnsi" w:cstheme="majorBidi"/>
      <w:smallCaps/>
      <w:color w:val="595959" w:themeColor="text1" w:themeTint="A6"/>
    </w:rPr>
  </w:style>
  <w:style w:type="character" w:customStyle="1" w:styleId="Nagwek9Znak">
    <w:name w:val="Nagłówek 9 Znak"/>
    <w:basedOn w:val="Domylnaczcionkaakapitu"/>
    <w:link w:val="Nagwek9"/>
    <w:uiPriority w:val="9"/>
    <w:rsid w:val="00170F99"/>
    <w:rPr>
      <w:rFonts w:asciiTheme="majorHAnsi" w:eastAsiaTheme="majorEastAsia" w:hAnsiTheme="majorHAnsi" w:cstheme="majorBidi"/>
      <w:i/>
      <w:iCs/>
      <w:smallCaps/>
      <w:color w:val="595959" w:themeColor="text1" w:themeTint="A6"/>
    </w:rPr>
  </w:style>
  <w:style w:type="paragraph" w:styleId="Tekstpodstawowy2">
    <w:name w:val="Body Text 2"/>
    <w:basedOn w:val="Normalny"/>
    <w:link w:val="Tekstpodstawowy2Znak"/>
    <w:uiPriority w:val="99"/>
    <w:rsid w:val="0092522F"/>
    <w:pPr>
      <w:spacing w:after="0" w:line="240" w:lineRule="auto"/>
      <w:jc w:val="both"/>
    </w:pPr>
    <w:rPr>
      <w:rFonts w:ascii="Palatino" w:hAnsi="Palatino"/>
      <w:color w:val="0000FF"/>
      <w:sz w:val="24"/>
      <w:szCs w:val="24"/>
      <w:lang w:val="nl-NL"/>
    </w:rPr>
  </w:style>
  <w:style w:type="character" w:customStyle="1" w:styleId="Tekstpodstawowy2Znak">
    <w:name w:val="Tekst podstawowy 2 Znak"/>
    <w:basedOn w:val="Domylnaczcionkaakapitu"/>
    <w:link w:val="Tekstpodstawowy2"/>
    <w:uiPriority w:val="99"/>
    <w:rsid w:val="0092522F"/>
    <w:rPr>
      <w:rFonts w:ascii="Palatino" w:eastAsiaTheme="minorEastAsia" w:hAnsi="Palatino"/>
      <w:color w:val="0000FF"/>
      <w:sz w:val="24"/>
      <w:szCs w:val="24"/>
      <w:lang w:val="nl-NL" w:eastAsia="pl-PL"/>
    </w:rPr>
  </w:style>
  <w:style w:type="character" w:customStyle="1" w:styleId="Nagwek1Znak">
    <w:name w:val="Nagłówek 1 Znak"/>
    <w:basedOn w:val="Domylnaczcionkaakapitu"/>
    <w:link w:val="Nagwek1"/>
    <w:uiPriority w:val="9"/>
    <w:rsid w:val="00170F99"/>
    <w:rPr>
      <w:rFonts w:asciiTheme="majorHAnsi" w:eastAsiaTheme="majorEastAsia" w:hAnsiTheme="majorHAnsi" w:cstheme="majorBidi"/>
      <w:color w:val="2F5496" w:themeColor="accent1" w:themeShade="BF"/>
      <w:sz w:val="36"/>
      <w:szCs w:val="36"/>
    </w:rPr>
  </w:style>
  <w:style w:type="paragraph" w:styleId="Nagwekspisutreci">
    <w:name w:val="TOC Heading"/>
    <w:basedOn w:val="Nagwek1"/>
    <w:next w:val="Normalny"/>
    <w:uiPriority w:val="39"/>
    <w:unhideWhenUsed/>
    <w:qFormat/>
    <w:rsid w:val="00170F99"/>
    <w:pPr>
      <w:outlineLvl w:val="9"/>
    </w:pPr>
  </w:style>
  <w:style w:type="character" w:customStyle="1" w:styleId="Nagwek4Znak">
    <w:name w:val="Nagłówek 4 Znak"/>
    <w:basedOn w:val="Domylnaczcionkaakapitu"/>
    <w:link w:val="Nagwek4"/>
    <w:uiPriority w:val="9"/>
    <w:semiHidden/>
    <w:rsid w:val="00170F99"/>
    <w:rPr>
      <w:rFonts w:asciiTheme="majorHAnsi" w:eastAsiaTheme="majorEastAsia" w:hAnsiTheme="majorHAnsi" w:cstheme="majorBidi"/>
      <w:sz w:val="24"/>
      <w:szCs w:val="24"/>
    </w:rPr>
  </w:style>
  <w:style w:type="paragraph" w:customStyle="1" w:styleId="planewaluacji">
    <w:name w:val="plan ewaluacji"/>
    <w:basedOn w:val="Normalny"/>
    <w:link w:val="planewaluacjiZnak"/>
    <w:rsid w:val="00815ACB"/>
    <w:pPr>
      <w:spacing w:before="60" w:after="60" w:line="240" w:lineRule="auto"/>
      <w:jc w:val="both"/>
    </w:pPr>
  </w:style>
  <w:style w:type="character" w:customStyle="1" w:styleId="planewaluacjiZnak">
    <w:name w:val="plan ewaluacji Znak"/>
    <w:basedOn w:val="Domylnaczcionkaakapitu"/>
    <w:link w:val="planewaluacji"/>
    <w:rsid w:val="00815ACB"/>
    <w:rPr>
      <w:rFonts w:eastAsiaTheme="minorEastAsia"/>
      <w:lang w:eastAsia="pl-PL"/>
    </w:rPr>
  </w:style>
  <w:style w:type="paragraph" w:styleId="Bezodstpw">
    <w:name w:val="No Spacing"/>
    <w:link w:val="BezodstpwZnak"/>
    <w:uiPriority w:val="1"/>
    <w:qFormat/>
    <w:rsid w:val="00170F99"/>
    <w:pPr>
      <w:spacing w:after="0" w:line="240" w:lineRule="auto"/>
    </w:pPr>
  </w:style>
  <w:style w:type="paragraph" w:customStyle="1" w:styleId="nagwek">
    <w:name w:val="nagłówek"/>
    <w:basedOn w:val="Bezodstpw"/>
    <w:link w:val="nagwekZnak"/>
    <w:rsid w:val="00815ACB"/>
  </w:style>
  <w:style w:type="character" w:customStyle="1" w:styleId="BezodstpwZnak">
    <w:name w:val="Bez odstępów Znak"/>
    <w:basedOn w:val="Domylnaczcionkaakapitu"/>
    <w:link w:val="Bezodstpw"/>
    <w:uiPriority w:val="1"/>
    <w:rsid w:val="00815ACB"/>
  </w:style>
  <w:style w:type="character" w:customStyle="1" w:styleId="nagwekZnak">
    <w:name w:val="nagłówek Znak"/>
    <w:basedOn w:val="BezodstpwZnak"/>
    <w:link w:val="nagwek"/>
    <w:rsid w:val="00815ACB"/>
  </w:style>
  <w:style w:type="character" w:customStyle="1" w:styleId="Nagwek2Znak">
    <w:name w:val="Nagłówek 2 Znak"/>
    <w:basedOn w:val="Domylnaczcionkaakapitu"/>
    <w:link w:val="Nagwek2"/>
    <w:uiPriority w:val="9"/>
    <w:rsid w:val="00170F99"/>
    <w:rPr>
      <w:rFonts w:asciiTheme="majorHAnsi" w:eastAsiaTheme="majorEastAsia" w:hAnsiTheme="majorHAnsi" w:cstheme="majorBidi"/>
      <w:color w:val="2F5496" w:themeColor="accent1" w:themeShade="BF"/>
      <w:sz w:val="28"/>
      <w:szCs w:val="28"/>
    </w:rPr>
  </w:style>
  <w:style w:type="character" w:customStyle="1" w:styleId="Nagwek3Znak">
    <w:name w:val="Nagłówek 3 Znak"/>
    <w:basedOn w:val="Domylnaczcionkaakapitu"/>
    <w:link w:val="Nagwek3"/>
    <w:uiPriority w:val="9"/>
    <w:semiHidden/>
    <w:rsid w:val="00170F99"/>
    <w:rPr>
      <w:rFonts w:asciiTheme="majorHAnsi" w:eastAsiaTheme="majorEastAsia" w:hAnsiTheme="majorHAnsi" w:cstheme="majorBidi"/>
      <w:color w:val="404040" w:themeColor="text1" w:themeTint="BF"/>
      <w:sz w:val="26"/>
      <w:szCs w:val="26"/>
    </w:rPr>
  </w:style>
  <w:style w:type="character" w:customStyle="1" w:styleId="Nagwek5Znak">
    <w:name w:val="Nagłówek 5 Znak"/>
    <w:basedOn w:val="Domylnaczcionkaakapitu"/>
    <w:link w:val="Nagwek5"/>
    <w:uiPriority w:val="9"/>
    <w:semiHidden/>
    <w:rsid w:val="00170F99"/>
    <w:rPr>
      <w:rFonts w:asciiTheme="majorHAnsi" w:eastAsiaTheme="majorEastAsia" w:hAnsiTheme="majorHAnsi" w:cstheme="majorBidi"/>
      <w:i/>
      <w:iCs/>
      <w:sz w:val="22"/>
      <w:szCs w:val="22"/>
    </w:rPr>
  </w:style>
  <w:style w:type="character" w:customStyle="1" w:styleId="Nagwek6Znak">
    <w:name w:val="Nagłówek 6 Znak"/>
    <w:basedOn w:val="Domylnaczcionkaakapitu"/>
    <w:link w:val="Nagwek6"/>
    <w:uiPriority w:val="9"/>
    <w:semiHidden/>
    <w:rsid w:val="00170F99"/>
    <w:rPr>
      <w:rFonts w:asciiTheme="majorHAnsi" w:eastAsiaTheme="majorEastAsia" w:hAnsiTheme="majorHAnsi" w:cstheme="majorBidi"/>
      <w:color w:val="595959" w:themeColor="text1" w:themeTint="A6"/>
    </w:rPr>
  </w:style>
  <w:style w:type="character" w:customStyle="1" w:styleId="Nagwek7Znak">
    <w:name w:val="Nagłówek 7 Znak"/>
    <w:basedOn w:val="Domylnaczcionkaakapitu"/>
    <w:link w:val="Nagwek7"/>
    <w:uiPriority w:val="9"/>
    <w:semiHidden/>
    <w:rsid w:val="00170F99"/>
    <w:rPr>
      <w:rFonts w:asciiTheme="majorHAnsi" w:eastAsiaTheme="majorEastAsia" w:hAnsiTheme="majorHAnsi" w:cstheme="majorBidi"/>
      <w:i/>
      <w:iCs/>
      <w:color w:val="595959" w:themeColor="text1" w:themeTint="A6"/>
    </w:rPr>
  </w:style>
  <w:style w:type="paragraph" w:styleId="Legenda">
    <w:name w:val="caption"/>
    <w:basedOn w:val="Normalny"/>
    <w:next w:val="Normalny"/>
    <w:uiPriority w:val="35"/>
    <w:unhideWhenUsed/>
    <w:qFormat/>
    <w:rsid w:val="00170F99"/>
    <w:pPr>
      <w:spacing w:line="240" w:lineRule="auto"/>
    </w:pPr>
    <w:rPr>
      <w:b/>
      <w:bCs/>
      <w:color w:val="404040" w:themeColor="text1" w:themeTint="BF"/>
      <w:sz w:val="20"/>
      <w:szCs w:val="20"/>
    </w:rPr>
  </w:style>
  <w:style w:type="paragraph" w:styleId="Tytu">
    <w:name w:val="Title"/>
    <w:basedOn w:val="Normalny"/>
    <w:next w:val="Normalny"/>
    <w:link w:val="TytuZnak"/>
    <w:uiPriority w:val="10"/>
    <w:qFormat/>
    <w:rsid w:val="00170F99"/>
    <w:pPr>
      <w:spacing w:after="0" w:line="240" w:lineRule="auto"/>
      <w:contextualSpacing/>
    </w:pPr>
    <w:rPr>
      <w:rFonts w:asciiTheme="majorHAnsi" w:eastAsiaTheme="majorEastAsia" w:hAnsiTheme="majorHAnsi" w:cstheme="majorBidi"/>
      <w:color w:val="2F5496" w:themeColor="accent1" w:themeShade="BF"/>
      <w:spacing w:val="-7"/>
      <w:sz w:val="80"/>
      <w:szCs w:val="80"/>
    </w:rPr>
  </w:style>
  <w:style w:type="character" w:customStyle="1" w:styleId="TytuZnak">
    <w:name w:val="Tytuł Znak"/>
    <w:basedOn w:val="Domylnaczcionkaakapitu"/>
    <w:link w:val="Tytu"/>
    <w:uiPriority w:val="10"/>
    <w:rsid w:val="00170F99"/>
    <w:rPr>
      <w:rFonts w:asciiTheme="majorHAnsi" w:eastAsiaTheme="majorEastAsia" w:hAnsiTheme="majorHAnsi" w:cstheme="majorBidi"/>
      <w:color w:val="2F5496" w:themeColor="accent1" w:themeShade="BF"/>
      <w:spacing w:val="-7"/>
      <w:sz w:val="80"/>
      <w:szCs w:val="80"/>
    </w:rPr>
  </w:style>
  <w:style w:type="paragraph" w:styleId="Podtytu">
    <w:name w:val="Subtitle"/>
    <w:basedOn w:val="Normalny"/>
    <w:next w:val="Normalny"/>
    <w:link w:val="PodtytuZnak"/>
    <w:uiPriority w:val="11"/>
    <w:qFormat/>
    <w:rsid w:val="00170F99"/>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PodtytuZnak">
    <w:name w:val="Podtytuł Znak"/>
    <w:basedOn w:val="Domylnaczcionkaakapitu"/>
    <w:link w:val="Podtytu"/>
    <w:uiPriority w:val="11"/>
    <w:rsid w:val="00170F99"/>
    <w:rPr>
      <w:rFonts w:asciiTheme="majorHAnsi" w:eastAsiaTheme="majorEastAsia" w:hAnsiTheme="majorHAnsi" w:cstheme="majorBidi"/>
      <w:color w:val="404040" w:themeColor="text1" w:themeTint="BF"/>
      <w:sz w:val="30"/>
      <w:szCs w:val="30"/>
    </w:rPr>
  </w:style>
  <w:style w:type="character" w:styleId="Pogrubienie">
    <w:name w:val="Strong"/>
    <w:basedOn w:val="Domylnaczcionkaakapitu"/>
    <w:uiPriority w:val="22"/>
    <w:qFormat/>
    <w:rsid w:val="00170F99"/>
    <w:rPr>
      <w:b/>
      <w:bCs/>
    </w:rPr>
  </w:style>
  <w:style w:type="character" w:styleId="Uwydatnienie">
    <w:name w:val="Emphasis"/>
    <w:basedOn w:val="Domylnaczcionkaakapitu"/>
    <w:uiPriority w:val="20"/>
    <w:qFormat/>
    <w:rsid w:val="00170F99"/>
    <w:rPr>
      <w:i/>
      <w:iCs/>
    </w:rPr>
  </w:style>
  <w:style w:type="paragraph" w:styleId="Cytat">
    <w:name w:val="Quote"/>
    <w:basedOn w:val="Normalny"/>
    <w:next w:val="Normalny"/>
    <w:link w:val="CytatZnak"/>
    <w:uiPriority w:val="29"/>
    <w:qFormat/>
    <w:rsid w:val="00170F99"/>
    <w:pPr>
      <w:spacing w:before="240" w:after="240" w:line="252" w:lineRule="auto"/>
      <w:ind w:left="864" w:right="864"/>
      <w:jc w:val="center"/>
    </w:pPr>
    <w:rPr>
      <w:i/>
      <w:iCs/>
    </w:rPr>
  </w:style>
  <w:style w:type="character" w:customStyle="1" w:styleId="CytatZnak">
    <w:name w:val="Cytat Znak"/>
    <w:basedOn w:val="Domylnaczcionkaakapitu"/>
    <w:link w:val="Cytat"/>
    <w:uiPriority w:val="29"/>
    <w:rsid w:val="00170F99"/>
    <w:rPr>
      <w:i/>
      <w:iCs/>
    </w:rPr>
  </w:style>
  <w:style w:type="paragraph" w:styleId="Cytatintensywny">
    <w:name w:val="Intense Quote"/>
    <w:basedOn w:val="Normalny"/>
    <w:next w:val="Normalny"/>
    <w:link w:val="CytatintensywnyZnak"/>
    <w:uiPriority w:val="30"/>
    <w:qFormat/>
    <w:rsid w:val="00170F99"/>
    <w:pPr>
      <w:spacing w:before="100" w:beforeAutospacing="1" w:after="240"/>
      <w:ind w:left="864" w:right="864"/>
      <w:jc w:val="center"/>
    </w:pPr>
    <w:rPr>
      <w:rFonts w:asciiTheme="majorHAnsi" w:eastAsiaTheme="majorEastAsia" w:hAnsiTheme="majorHAnsi" w:cstheme="majorBidi"/>
      <w:color w:val="4472C4" w:themeColor="accent1"/>
      <w:sz w:val="28"/>
      <w:szCs w:val="28"/>
    </w:rPr>
  </w:style>
  <w:style w:type="character" w:customStyle="1" w:styleId="CytatintensywnyZnak">
    <w:name w:val="Cytat intensywny Znak"/>
    <w:basedOn w:val="Domylnaczcionkaakapitu"/>
    <w:link w:val="Cytatintensywny"/>
    <w:uiPriority w:val="30"/>
    <w:rsid w:val="00170F99"/>
    <w:rPr>
      <w:rFonts w:asciiTheme="majorHAnsi" w:eastAsiaTheme="majorEastAsia" w:hAnsiTheme="majorHAnsi" w:cstheme="majorBidi"/>
      <w:color w:val="4472C4" w:themeColor="accent1"/>
      <w:sz w:val="28"/>
      <w:szCs w:val="28"/>
    </w:rPr>
  </w:style>
  <w:style w:type="character" w:styleId="Wyrnieniedelikatne">
    <w:name w:val="Subtle Emphasis"/>
    <w:basedOn w:val="Domylnaczcionkaakapitu"/>
    <w:uiPriority w:val="19"/>
    <w:qFormat/>
    <w:rsid w:val="00170F99"/>
    <w:rPr>
      <w:i/>
      <w:iCs/>
      <w:color w:val="595959" w:themeColor="text1" w:themeTint="A6"/>
    </w:rPr>
  </w:style>
  <w:style w:type="character" w:styleId="Wyrnienieintensywne">
    <w:name w:val="Intense Emphasis"/>
    <w:basedOn w:val="Domylnaczcionkaakapitu"/>
    <w:uiPriority w:val="21"/>
    <w:qFormat/>
    <w:rsid w:val="00170F99"/>
    <w:rPr>
      <w:b/>
      <w:bCs/>
      <w:i/>
      <w:iCs/>
    </w:rPr>
  </w:style>
  <w:style w:type="character" w:styleId="Odwoaniedelikatne">
    <w:name w:val="Subtle Reference"/>
    <w:basedOn w:val="Domylnaczcionkaakapitu"/>
    <w:uiPriority w:val="31"/>
    <w:qFormat/>
    <w:rsid w:val="00170F99"/>
    <w:rPr>
      <w:smallCaps/>
      <w:color w:val="404040" w:themeColor="text1" w:themeTint="BF"/>
    </w:rPr>
  </w:style>
  <w:style w:type="character" w:styleId="Odwoanieintensywne">
    <w:name w:val="Intense Reference"/>
    <w:basedOn w:val="Domylnaczcionkaakapitu"/>
    <w:uiPriority w:val="32"/>
    <w:qFormat/>
    <w:rsid w:val="00170F99"/>
    <w:rPr>
      <w:b/>
      <w:bCs/>
      <w:smallCaps/>
      <w:u w:val="single"/>
    </w:rPr>
  </w:style>
  <w:style w:type="character" w:styleId="Tytuksiki">
    <w:name w:val="Book Title"/>
    <w:basedOn w:val="Domylnaczcionkaakapitu"/>
    <w:uiPriority w:val="33"/>
    <w:qFormat/>
    <w:rsid w:val="00170F99"/>
    <w:rPr>
      <w:b/>
      <w:bCs/>
      <w:smallCaps/>
    </w:rPr>
  </w:style>
  <w:style w:type="paragraph" w:styleId="Spistreci1">
    <w:name w:val="toc 1"/>
    <w:basedOn w:val="Normalny"/>
    <w:next w:val="Normalny"/>
    <w:autoRedefine/>
    <w:uiPriority w:val="39"/>
    <w:unhideWhenUsed/>
    <w:rsid w:val="00EE34B7"/>
    <w:pPr>
      <w:tabs>
        <w:tab w:val="left" w:pos="440"/>
        <w:tab w:val="right" w:leader="dot" w:pos="9062"/>
      </w:tabs>
      <w:spacing w:before="360" w:after="100"/>
    </w:pPr>
  </w:style>
  <w:style w:type="character" w:styleId="Hipercze">
    <w:name w:val="Hyperlink"/>
    <w:basedOn w:val="Domylnaczcionkaakapitu"/>
    <w:uiPriority w:val="99"/>
    <w:unhideWhenUsed/>
    <w:rsid w:val="00546928"/>
    <w:rPr>
      <w:color w:val="0563C1" w:themeColor="hyperlink"/>
      <w:u w:val="single"/>
    </w:rPr>
  </w:style>
  <w:style w:type="paragraph" w:styleId="Akapitzlist">
    <w:name w:val="List Paragraph"/>
    <w:aliases w:val="A_wyliczenie,K-P_odwolanie,Akapit z listą5,maz_wyliczenie,opis dzialania,Akapit z listą BS,Akapit z listą 1,L1,Numerowanie,List Paragraph,Akapit z listą5CxSpLast,BulletC,Tekst punktowanie,Table of contents numbered,sw tekst,numerowanie"/>
    <w:basedOn w:val="Normalny"/>
    <w:link w:val="AkapitzlistZnak"/>
    <w:uiPriority w:val="34"/>
    <w:qFormat/>
    <w:rsid w:val="00891B59"/>
    <w:pPr>
      <w:ind w:left="720"/>
      <w:contextualSpacing/>
    </w:pPr>
  </w:style>
  <w:style w:type="paragraph" w:styleId="Spistreci2">
    <w:name w:val="toc 2"/>
    <w:basedOn w:val="Normalny"/>
    <w:next w:val="Normalny"/>
    <w:autoRedefine/>
    <w:uiPriority w:val="39"/>
    <w:unhideWhenUsed/>
    <w:rsid w:val="003105DB"/>
    <w:pPr>
      <w:spacing w:after="100"/>
      <w:ind w:left="210"/>
    </w:pPr>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o,fn,footnote text"/>
    <w:basedOn w:val="Normalny"/>
    <w:link w:val="TekstprzypisudolnegoZnak"/>
    <w:uiPriority w:val="99"/>
    <w:unhideWhenUsed/>
    <w:qFormat/>
    <w:rsid w:val="003D21BE"/>
    <w:pPr>
      <w:spacing w:after="0" w:line="240" w:lineRule="auto"/>
    </w:pPr>
    <w:rPr>
      <w:rFonts w:eastAsiaTheme="minorHAnsi"/>
      <w:sz w:val="20"/>
      <w:szCs w:val="20"/>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o Znak"/>
    <w:basedOn w:val="Domylnaczcionkaakapitu"/>
    <w:link w:val="Tekstprzypisudolnego"/>
    <w:uiPriority w:val="99"/>
    <w:rsid w:val="003D21BE"/>
    <w:rPr>
      <w:rFonts w:eastAsiaTheme="minorHAnsi"/>
      <w:sz w:val="20"/>
      <w:szCs w:val="20"/>
    </w:rPr>
  </w:style>
  <w:style w:type="character" w:styleId="Odwoanieprzypisudolnego">
    <w:name w:val="footnote reference"/>
    <w:aliases w:val="Footnote Reference Number,Odwołanie przypisu,Footnote Reference Superscript,ftref,BVI fnr,Footnote symbol,EN Footnote Reference,Times 10 Point,Exposant 3 Point,Footnote reference number,note TESI,stylish,SUPERS,Ref,number,Nota"/>
    <w:basedOn w:val="Domylnaczcionkaakapitu"/>
    <w:uiPriority w:val="99"/>
    <w:unhideWhenUsed/>
    <w:qFormat/>
    <w:rsid w:val="003D21BE"/>
    <w:rPr>
      <w:vertAlign w:val="superscript"/>
    </w:rPr>
  </w:style>
  <w:style w:type="character" w:customStyle="1" w:styleId="przypisZnak">
    <w:name w:val="przypis Znak"/>
    <w:link w:val="przypis"/>
    <w:uiPriority w:val="99"/>
    <w:locked/>
    <w:rsid w:val="009B5306"/>
    <w:rPr>
      <w:rFonts w:ascii="Times New Roman" w:eastAsia="Times New Roman" w:hAnsi="Times New Roman" w:cs="Times New Roman"/>
      <w:sz w:val="18"/>
      <w:szCs w:val="18"/>
      <w:lang w:val="en-US" w:eastAsia="pl-PL"/>
    </w:rPr>
  </w:style>
  <w:style w:type="paragraph" w:customStyle="1" w:styleId="przypis">
    <w:name w:val="przypis"/>
    <w:basedOn w:val="Tekstprzypisudolnego"/>
    <w:link w:val="przypisZnak"/>
    <w:uiPriority w:val="99"/>
    <w:rsid w:val="009B5306"/>
    <w:pPr>
      <w:tabs>
        <w:tab w:val="left" w:pos="142"/>
      </w:tabs>
      <w:ind w:left="170" w:hanging="170"/>
      <w:jc w:val="both"/>
    </w:pPr>
    <w:rPr>
      <w:rFonts w:ascii="Times New Roman" w:eastAsia="Times New Roman" w:hAnsi="Times New Roman" w:cs="Times New Roman"/>
      <w:sz w:val="18"/>
      <w:szCs w:val="18"/>
      <w:lang w:val="en-US" w:eastAsia="pl-PL"/>
    </w:rPr>
  </w:style>
  <w:style w:type="paragraph" w:customStyle="1" w:styleId="numera">
    <w:name w:val="numer a"/>
    <w:basedOn w:val="Normalny"/>
    <w:qFormat/>
    <w:rsid w:val="009B5306"/>
    <w:pPr>
      <w:numPr>
        <w:numId w:val="7"/>
      </w:numPr>
      <w:spacing w:before="120" w:after="60" w:line="240" w:lineRule="auto"/>
      <w:jc w:val="both"/>
    </w:pPr>
    <w:rPr>
      <w:rFonts w:ascii="Calibri" w:eastAsia="Times New Roman" w:hAnsi="Calibri" w:cs="Times New Roman"/>
      <w:sz w:val="22"/>
      <w:szCs w:val="22"/>
      <w:lang w:eastAsia="pl-PL"/>
    </w:rPr>
  </w:style>
  <w:style w:type="table" w:customStyle="1" w:styleId="tabelagrafika">
    <w:name w:val="tabela grafika"/>
    <w:basedOn w:val="Standardowy"/>
    <w:uiPriority w:val="99"/>
    <w:rsid w:val="009B5306"/>
    <w:pPr>
      <w:spacing w:after="0" w:line="240" w:lineRule="auto"/>
      <w:jc w:val="center"/>
    </w:pPr>
    <w:rPr>
      <w:sz w:val="20"/>
      <w:szCs w:val="22"/>
      <w:lang w:eastAsia="pl-PL"/>
    </w:rPr>
    <w:tblPr>
      <w:tblBorders>
        <w:left w:val="single" w:sz="4" w:space="0" w:color="808080"/>
        <w:bottom w:val="single" w:sz="4" w:space="0" w:color="808080"/>
        <w:right w:val="single" w:sz="4" w:space="0" w:color="808080"/>
        <w:insideH w:val="single" w:sz="4" w:space="0" w:color="808080"/>
        <w:insideV w:val="single" w:sz="4" w:space="0" w:color="808080"/>
      </w:tblBorders>
    </w:tblPr>
    <w:tcPr>
      <w:shd w:val="clear" w:color="auto" w:fill="FFFFFF"/>
      <w:vAlign w:val="center"/>
    </w:tcPr>
    <w:tblStylePr w:type="firstRow">
      <w:pPr>
        <w:jc w:val="center"/>
      </w:pPr>
      <w:rPr>
        <w:rFonts w:ascii="Calibri" w:hAnsi="Calibri"/>
        <w:b/>
        <w:color w:val="FFFFFF"/>
        <w:sz w:val="20"/>
      </w:rPr>
      <w:tblPr/>
      <w:tcPr>
        <w:shd w:val="clear" w:color="auto" w:fill="5B9BD5"/>
      </w:tcPr>
    </w:tblStylePr>
    <w:tblStylePr w:type="lastRow">
      <w:tblPr/>
      <w:tcPr>
        <w:shd w:val="clear" w:color="auto" w:fill="DEEAF6"/>
      </w:tcPr>
    </w:tblStylePr>
    <w:tblStylePr w:type="firstCol">
      <w:pPr>
        <w:jc w:val="left"/>
      </w:pPr>
      <w:tblPr/>
      <w:tcPr>
        <w:vAlign w:val="top"/>
      </w:tcPr>
    </w:tblStylePr>
  </w:style>
  <w:style w:type="paragraph" w:styleId="NormalnyWeb">
    <w:name w:val="Normal (Web)"/>
    <w:basedOn w:val="Normalny"/>
    <w:uiPriority w:val="99"/>
    <w:semiHidden/>
    <w:unhideWhenUsed/>
    <w:rsid w:val="00650038"/>
    <w:rPr>
      <w:rFonts w:ascii="Times New Roman" w:hAnsi="Times New Roman" w:cs="Times New Roman"/>
      <w:sz w:val="24"/>
      <w:szCs w:val="24"/>
    </w:rPr>
  </w:style>
  <w:style w:type="paragraph" w:styleId="Tekstkomentarza">
    <w:name w:val="annotation text"/>
    <w:basedOn w:val="Normalny"/>
    <w:link w:val="TekstkomentarzaZnak"/>
    <w:uiPriority w:val="99"/>
    <w:unhideWhenUsed/>
    <w:rsid w:val="00650038"/>
    <w:pPr>
      <w:spacing w:after="200" w:line="240" w:lineRule="auto"/>
    </w:pPr>
    <w:rPr>
      <w:rFonts w:eastAsia="Times New Roman"/>
      <w:sz w:val="20"/>
      <w:szCs w:val="20"/>
      <w:lang w:eastAsia="pl-PL"/>
    </w:rPr>
  </w:style>
  <w:style w:type="character" w:customStyle="1" w:styleId="TekstkomentarzaZnak">
    <w:name w:val="Tekst komentarza Znak"/>
    <w:basedOn w:val="Domylnaczcionkaakapitu"/>
    <w:link w:val="Tekstkomentarza"/>
    <w:uiPriority w:val="99"/>
    <w:rsid w:val="00650038"/>
    <w:rPr>
      <w:rFonts w:eastAsia="Times New Roman"/>
      <w:sz w:val="20"/>
      <w:szCs w:val="20"/>
      <w:lang w:eastAsia="pl-PL"/>
    </w:rPr>
  </w:style>
  <w:style w:type="paragraph" w:customStyle="1" w:styleId="dolnyprzypis">
    <w:name w:val="dolny przypis"/>
    <w:basedOn w:val="przypis"/>
    <w:link w:val="dolnyprzypisZnak"/>
    <w:rsid w:val="00650038"/>
    <w:pPr>
      <w:ind w:left="0" w:firstLine="0"/>
    </w:pPr>
    <w:rPr>
      <w:rFonts w:ascii="Calibri" w:hAnsi="Calibri" w:cs="Calibri"/>
    </w:rPr>
  </w:style>
  <w:style w:type="character" w:customStyle="1" w:styleId="dolnyprzypisZnak">
    <w:name w:val="dolny przypis Znak"/>
    <w:basedOn w:val="przypisZnak"/>
    <w:link w:val="dolnyprzypis"/>
    <w:rsid w:val="00650038"/>
    <w:rPr>
      <w:rFonts w:ascii="Calibri" w:eastAsia="Times New Roman" w:hAnsi="Calibri" w:cs="Calibri"/>
      <w:sz w:val="18"/>
      <w:szCs w:val="18"/>
      <w:lang w:val="en-US" w:eastAsia="pl-PL"/>
    </w:rPr>
  </w:style>
  <w:style w:type="paragraph" w:customStyle="1" w:styleId="punktowanieplanew">
    <w:name w:val="punktowanie plan ew."/>
    <w:basedOn w:val="planewaluacji"/>
    <w:autoRedefine/>
    <w:qFormat/>
    <w:rsid w:val="005F2E0E"/>
    <w:pPr>
      <w:numPr>
        <w:numId w:val="59"/>
      </w:numPr>
      <w:ind w:left="714" w:hanging="357"/>
    </w:pPr>
    <w:rPr>
      <w:sz w:val="18"/>
      <w:szCs w:val="18"/>
      <w:lang w:val="en-US" w:eastAsia="pl-PL"/>
    </w:rPr>
  </w:style>
  <w:style w:type="table" w:customStyle="1" w:styleId="tabelagrafika1">
    <w:name w:val="tabela grafika1"/>
    <w:basedOn w:val="Standardowy"/>
    <w:uiPriority w:val="99"/>
    <w:rsid w:val="00650038"/>
    <w:pPr>
      <w:spacing w:after="0" w:line="240" w:lineRule="auto"/>
      <w:jc w:val="center"/>
    </w:pPr>
    <w:rPr>
      <w:sz w:val="20"/>
      <w:szCs w:val="22"/>
      <w:lang w:eastAsia="pl-PL"/>
    </w:rPr>
    <w:tblPr>
      <w:tblBorders>
        <w:left w:val="single" w:sz="4" w:space="0" w:color="808080"/>
        <w:bottom w:val="single" w:sz="4" w:space="0" w:color="808080"/>
        <w:right w:val="single" w:sz="4" w:space="0" w:color="808080"/>
        <w:insideH w:val="single" w:sz="4" w:space="0" w:color="808080"/>
        <w:insideV w:val="single" w:sz="4" w:space="0" w:color="808080"/>
      </w:tblBorders>
    </w:tblPr>
    <w:tcPr>
      <w:shd w:val="clear" w:color="auto" w:fill="FFFFFF"/>
      <w:vAlign w:val="center"/>
    </w:tcPr>
    <w:tblStylePr w:type="firstRow">
      <w:pPr>
        <w:jc w:val="center"/>
      </w:pPr>
      <w:rPr>
        <w:rFonts w:ascii="Calibri" w:hAnsi="Calibri"/>
        <w:b/>
        <w:color w:val="FFFFFF"/>
        <w:sz w:val="20"/>
      </w:rPr>
      <w:tblPr/>
      <w:tcPr>
        <w:shd w:val="clear" w:color="auto" w:fill="549E39"/>
      </w:tcPr>
    </w:tblStylePr>
    <w:tblStylePr w:type="lastRow">
      <w:tblPr/>
      <w:tcPr>
        <w:shd w:val="clear" w:color="auto" w:fill="DAEFD3"/>
      </w:tcPr>
    </w:tblStylePr>
    <w:tblStylePr w:type="firstCol">
      <w:pPr>
        <w:jc w:val="left"/>
      </w:pPr>
      <w:tblPr/>
      <w:tcPr>
        <w:vAlign w:val="top"/>
      </w:tcPr>
    </w:tblStylePr>
  </w:style>
  <w:style w:type="table" w:customStyle="1" w:styleId="tabelagrafika2">
    <w:name w:val="tabela grafika2"/>
    <w:basedOn w:val="Standardowy"/>
    <w:uiPriority w:val="99"/>
    <w:rsid w:val="00E450EA"/>
    <w:pPr>
      <w:spacing w:after="0" w:line="240" w:lineRule="auto"/>
      <w:jc w:val="center"/>
    </w:pPr>
    <w:rPr>
      <w:sz w:val="20"/>
      <w:szCs w:val="22"/>
      <w:lang w:eastAsia="pl-PL"/>
    </w:rPr>
    <w:tblPr>
      <w:tblBorders>
        <w:left w:val="single" w:sz="4" w:space="0" w:color="808080"/>
        <w:bottom w:val="single" w:sz="4" w:space="0" w:color="808080"/>
        <w:right w:val="single" w:sz="4" w:space="0" w:color="808080"/>
        <w:insideH w:val="single" w:sz="4" w:space="0" w:color="808080"/>
        <w:insideV w:val="single" w:sz="4" w:space="0" w:color="808080"/>
      </w:tblBorders>
    </w:tblPr>
    <w:tcPr>
      <w:shd w:val="clear" w:color="auto" w:fill="FFFFFF"/>
      <w:vAlign w:val="center"/>
    </w:tcPr>
    <w:tblStylePr w:type="firstRow">
      <w:pPr>
        <w:jc w:val="center"/>
      </w:pPr>
      <w:rPr>
        <w:rFonts w:ascii="Calibri" w:hAnsi="Calibri"/>
        <w:b/>
        <w:color w:val="FFFFFF"/>
        <w:sz w:val="20"/>
      </w:rPr>
      <w:tblPr/>
      <w:tcPr>
        <w:shd w:val="clear" w:color="auto" w:fill="549E39"/>
      </w:tcPr>
    </w:tblStylePr>
    <w:tblStylePr w:type="lastRow">
      <w:tblPr/>
      <w:tcPr>
        <w:shd w:val="clear" w:color="auto" w:fill="DAEFD3"/>
      </w:tcPr>
    </w:tblStylePr>
    <w:tblStylePr w:type="firstCol">
      <w:pPr>
        <w:jc w:val="left"/>
      </w:pPr>
      <w:tblPr/>
      <w:tcPr>
        <w:vAlign w:val="top"/>
      </w:tcPr>
    </w:tblStylePr>
  </w:style>
  <w:style w:type="table" w:styleId="Tabela-Siatka">
    <w:name w:val="Table Grid"/>
    <w:basedOn w:val="Standardowy"/>
    <w:uiPriority w:val="39"/>
    <w:rsid w:val="0059475F"/>
    <w:pPr>
      <w:spacing w:after="0" w:line="240" w:lineRule="auto"/>
    </w:pPr>
    <w:rPr>
      <w:rFonts w:eastAsiaTheme="minorHAnsi"/>
      <w:kern w:val="2"/>
      <w:sz w:val="22"/>
      <w:szCs w:val="22"/>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erozpoznanawzmianka">
    <w:name w:val="Unresolved Mention"/>
    <w:basedOn w:val="Domylnaczcionkaakapitu"/>
    <w:uiPriority w:val="99"/>
    <w:semiHidden/>
    <w:unhideWhenUsed/>
    <w:rsid w:val="0051522F"/>
    <w:rPr>
      <w:color w:val="605E5C"/>
      <w:shd w:val="clear" w:color="auto" w:fill="E1DFDD"/>
    </w:rPr>
  </w:style>
  <w:style w:type="paragraph" w:customStyle="1" w:styleId="BodyText21">
    <w:name w:val="Body Text 21"/>
    <w:basedOn w:val="Normalny"/>
    <w:rsid w:val="00E55C4C"/>
    <w:pPr>
      <w:suppressAutoHyphens/>
      <w:spacing w:after="0" w:line="240" w:lineRule="auto"/>
      <w:jc w:val="both"/>
    </w:pPr>
    <w:rPr>
      <w:rFonts w:ascii="Times New Roman" w:eastAsia="Times New Roman" w:hAnsi="Times New Roman"/>
      <w:sz w:val="24"/>
      <w:szCs w:val="20"/>
      <w:lang w:eastAsia="pl-PL"/>
    </w:rPr>
  </w:style>
  <w:style w:type="paragraph" w:styleId="Poprawka">
    <w:name w:val="Revision"/>
    <w:hidden/>
    <w:uiPriority w:val="99"/>
    <w:semiHidden/>
    <w:rsid w:val="00E3178D"/>
    <w:pPr>
      <w:spacing w:after="0" w:line="240" w:lineRule="auto"/>
    </w:pPr>
  </w:style>
  <w:style w:type="paragraph" w:styleId="Spisilustracji">
    <w:name w:val="table of figures"/>
    <w:basedOn w:val="Normalny"/>
    <w:next w:val="Normalny"/>
    <w:uiPriority w:val="99"/>
    <w:unhideWhenUsed/>
    <w:rsid w:val="00F6726F"/>
    <w:pPr>
      <w:spacing w:after="0"/>
      <w:ind w:left="420" w:hanging="420"/>
    </w:pPr>
    <w:rPr>
      <w:rFonts w:cstheme="minorHAnsi"/>
      <w:b/>
      <w:bCs/>
      <w:sz w:val="20"/>
      <w:szCs w:val="20"/>
    </w:rPr>
  </w:style>
  <w:style w:type="paragraph" w:customStyle="1" w:styleId="rdo">
    <w:name w:val="Źródło"/>
    <w:basedOn w:val="Normalny"/>
    <w:qFormat/>
    <w:rsid w:val="002205A7"/>
    <w:pPr>
      <w:spacing w:before="120" w:line="240" w:lineRule="auto"/>
      <w:jc w:val="both"/>
    </w:pPr>
    <w:rPr>
      <w:sz w:val="18"/>
      <w:lang w:eastAsia="pl-PL"/>
    </w:rPr>
  </w:style>
  <w:style w:type="character" w:customStyle="1" w:styleId="AkapitzlistZnak">
    <w:name w:val="Akapit z listą Znak"/>
    <w:aliases w:val="A_wyliczenie Znak,K-P_odwolanie Znak,Akapit z listą5 Znak,maz_wyliczenie Znak,opis dzialania Znak,Akapit z listą BS Znak,Akapit z listą 1 Znak,L1 Znak,Numerowanie Znak,List Paragraph Znak,Akapit z listą5CxSpLast Znak,BulletC Znak"/>
    <w:basedOn w:val="Domylnaczcionkaakapitu"/>
    <w:link w:val="Akapitzlist"/>
    <w:uiPriority w:val="34"/>
    <w:qFormat/>
    <w:locked/>
    <w:rsid w:val="002B368B"/>
  </w:style>
  <w:style w:type="paragraph" w:styleId="Tekstprzypisukocowego">
    <w:name w:val="endnote text"/>
    <w:basedOn w:val="Normalny"/>
    <w:link w:val="TekstprzypisukocowegoZnak"/>
    <w:uiPriority w:val="99"/>
    <w:semiHidden/>
    <w:unhideWhenUsed/>
    <w:rsid w:val="00855448"/>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855448"/>
    <w:rPr>
      <w:sz w:val="20"/>
      <w:szCs w:val="20"/>
    </w:rPr>
  </w:style>
  <w:style w:type="character" w:styleId="Odwoanieprzypisukocowego">
    <w:name w:val="endnote reference"/>
    <w:basedOn w:val="Domylnaczcionkaakapitu"/>
    <w:uiPriority w:val="99"/>
    <w:semiHidden/>
    <w:unhideWhenUsed/>
    <w:rsid w:val="00855448"/>
    <w:rPr>
      <w:vertAlign w:val="superscript"/>
    </w:rPr>
  </w:style>
  <w:style w:type="paragraph" w:styleId="Nagwek0">
    <w:name w:val="header"/>
    <w:basedOn w:val="Normalny"/>
    <w:link w:val="NagwekZnak0"/>
    <w:uiPriority w:val="99"/>
    <w:unhideWhenUsed/>
    <w:rsid w:val="00D33E7B"/>
    <w:pPr>
      <w:tabs>
        <w:tab w:val="center" w:pos="4536"/>
        <w:tab w:val="right" w:pos="9072"/>
      </w:tabs>
      <w:spacing w:after="0" w:line="240" w:lineRule="auto"/>
    </w:pPr>
  </w:style>
  <w:style w:type="character" w:customStyle="1" w:styleId="NagwekZnak0">
    <w:name w:val="Nagłówek Znak"/>
    <w:basedOn w:val="Domylnaczcionkaakapitu"/>
    <w:link w:val="Nagwek0"/>
    <w:uiPriority w:val="99"/>
    <w:rsid w:val="00D33E7B"/>
  </w:style>
  <w:style w:type="paragraph" w:styleId="Stopka">
    <w:name w:val="footer"/>
    <w:basedOn w:val="Normalny"/>
    <w:link w:val="StopkaZnak"/>
    <w:uiPriority w:val="99"/>
    <w:unhideWhenUsed/>
    <w:rsid w:val="00D33E7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33E7B"/>
  </w:style>
  <w:style w:type="table" w:customStyle="1" w:styleId="tabelagrafika3">
    <w:name w:val="tabela grafika3"/>
    <w:basedOn w:val="Standardowy"/>
    <w:uiPriority w:val="99"/>
    <w:rsid w:val="001A76E5"/>
    <w:pPr>
      <w:spacing w:after="0" w:line="240" w:lineRule="auto"/>
      <w:jc w:val="center"/>
    </w:pPr>
    <w:rPr>
      <w:rFonts w:eastAsia="Times New Roman"/>
      <w:sz w:val="20"/>
      <w:szCs w:val="22"/>
      <w:lang w:eastAsia="pl-PL"/>
    </w:rPr>
    <w:tblPr>
      <w:tblBorders>
        <w:left w:val="single" w:sz="4" w:space="0" w:color="808080"/>
        <w:bottom w:val="single" w:sz="4" w:space="0" w:color="808080"/>
        <w:right w:val="single" w:sz="4" w:space="0" w:color="808080"/>
        <w:insideH w:val="single" w:sz="4" w:space="0" w:color="808080"/>
        <w:insideV w:val="single" w:sz="4" w:space="0" w:color="808080"/>
      </w:tblBorders>
    </w:tblPr>
    <w:tcPr>
      <w:shd w:val="clear" w:color="auto" w:fill="FFFFFF"/>
      <w:vAlign w:val="center"/>
    </w:tcPr>
    <w:tblStylePr w:type="firstRow">
      <w:pPr>
        <w:jc w:val="center"/>
      </w:pPr>
      <w:rPr>
        <w:rFonts w:ascii="Calibri" w:hAnsi="Calibri"/>
        <w:b/>
        <w:color w:val="FFFFFF"/>
        <w:sz w:val="20"/>
      </w:rPr>
      <w:tblPr/>
      <w:tcPr>
        <w:shd w:val="clear" w:color="auto" w:fill="549E39"/>
      </w:tcPr>
    </w:tblStylePr>
    <w:tblStylePr w:type="lastRow">
      <w:tblPr/>
      <w:tcPr>
        <w:shd w:val="clear" w:color="auto" w:fill="DAEFD3"/>
      </w:tcPr>
    </w:tblStylePr>
    <w:tblStylePr w:type="firstCol">
      <w:pPr>
        <w:jc w:val="left"/>
      </w:pPr>
      <w:tblPr/>
      <w:tcPr>
        <w:vAlign w:val="top"/>
      </w:tcPr>
    </w:tblStylePr>
  </w:style>
  <w:style w:type="character" w:styleId="Odwoaniedokomentarza">
    <w:name w:val="annotation reference"/>
    <w:basedOn w:val="Domylnaczcionkaakapitu"/>
    <w:uiPriority w:val="99"/>
    <w:semiHidden/>
    <w:unhideWhenUsed/>
    <w:rsid w:val="001A76E5"/>
    <w:rPr>
      <w:sz w:val="16"/>
      <w:szCs w:val="16"/>
    </w:rPr>
  </w:style>
  <w:style w:type="table" w:customStyle="1" w:styleId="tabelagrafika4">
    <w:name w:val="tabela grafika4"/>
    <w:basedOn w:val="Standardowy"/>
    <w:uiPriority w:val="99"/>
    <w:rsid w:val="00077C70"/>
    <w:pPr>
      <w:spacing w:after="0" w:line="240" w:lineRule="auto"/>
      <w:jc w:val="center"/>
    </w:pPr>
    <w:rPr>
      <w:sz w:val="20"/>
      <w:szCs w:val="22"/>
      <w:lang w:eastAsia="pl-PL"/>
    </w:rPr>
    <w:tblPr>
      <w:tblBorders>
        <w:left w:val="single" w:sz="4" w:space="0" w:color="808080"/>
        <w:bottom w:val="single" w:sz="4" w:space="0" w:color="808080"/>
        <w:right w:val="single" w:sz="4" w:space="0" w:color="808080"/>
        <w:insideH w:val="single" w:sz="4" w:space="0" w:color="808080"/>
        <w:insideV w:val="single" w:sz="4" w:space="0" w:color="808080"/>
      </w:tblBorders>
    </w:tblPr>
    <w:tcPr>
      <w:shd w:val="clear" w:color="auto" w:fill="FFFFFF"/>
      <w:vAlign w:val="center"/>
    </w:tcPr>
    <w:tblStylePr w:type="firstRow">
      <w:pPr>
        <w:jc w:val="center"/>
      </w:pPr>
      <w:rPr>
        <w:rFonts w:ascii="Calibri" w:hAnsi="Calibri"/>
        <w:b/>
        <w:color w:val="FFFFFF"/>
        <w:sz w:val="20"/>
      </w:rPr>
      <w:tblPr/>
      <w:tcPr>
        <w:shd w:val="clear" w:color="auto" w:fill="5B9BD5"/>
      </w:tcPr>
    </w:tblStylePr>
    <w:tblStylePr w:type="lastRow">
      <w:tblPr/>
      <w:tcPr>
        <w:shd w:val="clear" w:color="auto" w:fill="DEEAF6"/>
      </w:tcPr>
    </w:tblStylePr>
    <w:tblStylePr w:type="firstCol">
      <w:pPr>
        <w:jc w:val="left"/>
      </w:pPr>
      <w:tblPr/>
      <w:tcPr>
        <w:vAlign w:val="top"/>
      </w:tcPr>
    </w:tblStylePr>
  </w:style>
  <w:style w:type="paragraph" w:styleId="Tematkomentarza">
    <w:name w:val="annotation subject"/>
    <w:basedOn w:val="Tekstkomentarza"/>
    <w:next w:val="Tekstkomentarza"/>
    <w:link w:val="TematkomentarzaZnak"/>
    <w:uiPriority w:val="99"/>
    <w:semiHidden/>
    <w:unhideWhenUsed/>
    <w:rsid w:val="0016546E"/>
    <w:pPr>
      <w:spacing w:after="120"/>
    </w:pPr>
    <w:rPr>
      <w:rFonts w:eastAsiaTheme="minorEastAsia"/>
      <w:b/>
      <w:bCs/>
      <w:lang w:eastAsia="en-US"/>
    </w:rPr>
  </w:style>
  <w:style w:type="character" w:customStyle="1" w:styleId="TematkomentarzaZnak">
    <w:name w:val="Temat komentarza Znak"/>
    <w:basedOn w:val="TekstkomentarzaZnak"/>
    <w:link w:val="Tematkomentarza"/>
    <w:uiPriority w:val="99"/>
    <w:semiHidden/>
    <w:rsid w:val="0016546E"/>
    <w:rPr>
      <w:rFonts w:eastAsia="Times New Roman"/>
      <w:b/>
      <w:bCs/>
      <w:sz w:val="20"/>
      <w:szCs w:val="20"/>
      <w:lang w:eastAsia="pl-PL"/>
    </w:rPr>
  </w:style>
  <w:style w:type="character" w:styleId="UyteHipercze">
    <w:name w:val="FollowedHyperlink"/>
    <w:basedOn w:val="Domylnaczcionkaakapitu"/>
    <w:uiPriority w:val="99"/>
    <w:semiHidden/>
    <w:unhideWhenUsed/>
    <w:rsid w:val="00310F0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82939">
      <w:bodyDiv w:val="1"/>
      <w:marLeft w:val="0"/>
      <w:marRight w:val="0"/>
      <w:marTop w:val="0"/>
      <w:marBottom w:val="0"/>
      <w:divBdr>
        <w:top w:val="none" w:sz="0" w:space="0" w:color="auto"/>
        <w:left w:val="none" w:sz="0" w:space="0" w:color="auto"/>
        <w:bottom w:val="none" w:sz="0" w:space="0" w:color="auto"/>
        <w:right w:val="none" w:sz="0" w:space="0" w:color="auto"/>
      </w:divBdr>
    </w:div>
    <w:div w:id="98381178">
      <w:bodyDiv w:val="1"/>
      <w:marLeft w:val="0"/>
      <w:marRight w:val="0"/>
      <w:marTop w:val="0"/>
      <w:marBottom w:val="0"/>
      <w:divBdr>
        <w:top w:val="none" w:sz="0" w:space="0" w:color="auto"/>
        <w:left w:val="none" w:sz="0" w:space="0" w:color="auto"/>
        <w:bottom w:val="none" w:sz="0" w:space="0" w:color="auto"/>
        <w:right w:val="none" w:sz="0" w:space="0" w:color="auto"/>
      </w:divBdr>
    </w:div>
    <w:div w:id="154881730">
      <w:bodyDiv w:val="1"/>
      <w:marLeft w:val="0"/>
      <w:marRight w:val="0"/>
      <w:marTop w:val="0"/>
      <w:marBottom w:val="0"/>
      <w:divBdr>
        <w:top w:val="none" w:sz="0" w:space="0" w:color="auto"/>
        <w:left w:val="none" w:sz="0" w:space="0" w:color="auto"/>
        <w:bottom w:val="none" w:sz="0" w:space="0" w:color="auto"/>
        <w:right w:val="none" w:sz="0" w:space="0" w:color="auto"/>
      </w:divBdr>
    </w:div>
    <w:div w:id="156924802">
      <w:bodyDiv w:val="1"/>
      <w:marLeft w:val="0"/>
      <w:marRight w:val="0"/>
      <w:marTop w:val="0"/>
      <w:marBottom w:val="0"/>
      <w:divBdr>
        <w:top w:val="none" w:sz="0" w:space="0" w:color="auto"/>
        <w:left w:val="none" w:sz="0" w:space="0" w:color="auto"/>
        <w:bottom w:val="none" w:sz="0" w:space="0" w:color="auto"/>
        <w:right w:val="none" w:sz="0" w:space="0" w:color="auto"/>
      </w:divBdr>
    </w:div>
    <w:div w:id="196700116">
      <w:bodyDiv w:val="1"/>
      <w:marLeft w:val="0"/>
      <w:marRight w:val="0"/>
      <w:marTop w:val="0"/>
      <w:marBottom w:val="0"/>
      <w:divBdr>
        <w:top w:val="none" w:sz="0" w:space="0" w:color="auto"/>
        <w:left w:val="none" w:sz="0" w:space="0" w:color="auto"/>
        <w:bottom w:val="none" w:sz="0" w:space="0" w:color="auto"/>
        <w:right w:val="none" w:sz="0" w:space="0" w:color="auto"/>
      </w:divBdr>
    </w:div>
    <w:div w:id="233050672">
      <w:bodyDiv w:val="1"/>
      <w:marLeft w:val="0"/>
      <w:marRight w:val="0"/>
      <w:marTop w:val="0"/>
      <w:marBottom w:val="0"/>
      <w:divBdr>
        <w:top w:val="none" w:sz="0" w:space="0" w:color="auto"/>
        <w:left w:val="none" w:sz="0" w:space="0" w:color="auto"/>
        <w:bottom w:val="none" w:sz="0" w:space="0" w:color="auto"/>
        <w:right w:val="none" w:sz="0" w:space="0" w:color="auto"/>
      </w:divBdr>
    </w:div>
    <w:div w:id="242833455">
      <w:bodyDiv w:val="1"/>
      <w:marLeft w:val="0"/>
      <w:marRight w:val="0"/>
      <w:marTop w:val="0"/>
      <w:marBottom w:val="0"/>
      <w:divBdr>
        <w:top w:val="none" w:sz="0" w:space="0" w:color="auto"/>
        <w:left w:val="none" w:sz="0" w:space="0" w:color="auto"/>
        <w:bottom w:val="none" w:sz="0" w:space="0" w:color="auto"/>
        <w:right w:val="none" w:sz="0" w:space="0" w:color="auto"/>
      </w:divBdr>
    </w:div>
    <w:div w:id="459960580">
      <w:bodyDiv w:val="1"/>
      <w:marLeft w:val="0"/>
      <w:marRight w:val="0"/>
      <w:marTop w:val="0"/>
      <w:marBottom w:val="0"/>
      <w:divBdr>
        <w:top w:val="none" w:sz="0" w:space="0" w:color="auto"/>
        <w:left w:val="none" w:sz="0" w:space="0" w:color="auto"/>
        <w:bottom w:val="none" w:sz="0" w:space="0" w:color="auto"/>
        <w:right w:val="none" w:sz="0" w:space="0" w:color="auto"/>
      </w:divBdr>
    </w:div>
    <w:div w:id="567425076">
      <w:bodyDiv w:val="1"/>
      <w:marLeft w:val="0"/>
      <w:marRight w:val="0"/>
      <w:marTop w:val="0"/>
      <w:marBottom w:val="0"/>
      <w:divBdr>
        <w:top w:val="none" w:sz="0" w:space="0" w:color="auto"/>
        <w:left w:val="none" w:sz="0" w:space="0" w:color="auto"/>
        <w:bottom w:val="none" w:sz="0" w:space="0" w:color="auto"/>
        <w:right w:val="none" w:sz="0" w:space="0" w:color="auto"/>
      </w:divBdr>
    </w:div>
    <w:div w:id="588545250">
      <w:bodyDiv w:val="1"/>
      <w:marLeft w:val="0"/>
      <w:marRight w:val="0"/>
      <w:marTop w:val="0"/>
      <w:marBottom w:val="0"/>
      <w:divBdr>
        <w:top w:val="none" w:sz="0" w:space="0" w:color="auto"/>
        <w:left w:val="none" w:sz="0" w:space="0" w:color="auto"/>
        <w:bottom w:val="none" w:sz="0" w:space="0" w:color="auto"/>
        <w:right w:val="none" w:sz="0" w:space="0" w:color="auto"/>
      </w:divBdr>
    </w:div>
    <w:div w:id="650721454">
      <w:bodyDiv w:val="1"/>
      <w:marLeft w:val="0"/>
      <w:marRight w:val="0"/>
      <w:marTop w:val="0"/>
      <w:marBottom w:val="0"/>
      <w:divBdr>
        <w:top w:val="none" w:sz="0" w:space="0" w:color="auto"/>
        <w:left w:val="none" w:sz="0" w:space="0" w:color="auto"/>
        <w:bottom w:val="none" w:sz="0" w:space="0" w:color="auto"/>
        <w:right w:val="none" w:sz="0" w:space="0" w:color="auto"/>
      </w:divBdr>
    </w:div>
    <w:div w:id="724528522">
      <w:bodyDiv w:val="1"/>
      <w:marLeft w:val="0"/>
      <w:marRight w:val="0"/>
      <w:marTop w:val="0"/>
      <w:marBottom w:val="0"/>
      <w:divBdr>
        <w:top w:val="none" w:sz="0" w:space="0" w:color="auto"/>
        <w:left w:val="none" w:sz="0" w:space="0" w:color="auto"/>
        <w:bottom w:val="none" w:sz="0" w:space="0" w:color="auto"/>
        <w:right w:val="none" w:sz="0" w:space="0" w:color="auto"/>
      </w:divBdr>
    </w:div>
    <w:div w:id="728263619">
      <w:bodyDiv w:val="1"/>
      <w:marLeft w:val="0"/>
      <w:marRight w:val="0"/>
      <w:marTop w:val="0"/>
      <w:marBottom w:val="0"/>
      <w:divBdr>
        <w:top w:val="none" w:sz="0" w:space="0" w:color="auto"/>
        <w:left w:val="none" w:sz="0" w:space="0" w:color="auto"/>
        <w:bottom w:val="none" w:sz="0" w:space="0" w:color="auto"/>
        <w:right w:val="none" w:sz="0" w:space="0" w:color="auto"/>
      </w:divBdr>
    </w:div>
    <w:div w:id="764573574">
      <w:bodyDiv w:val="1"/>
      <w:marLeft w:val="0"/>
      <w:marRight w:val="0"/>
      <w:marTop w:val="0"/>
      <w:marBottom w:val="0"/>
      <w:divBdr>
        <w:top w:val="none" w:sz="0" w:space="0" w:color="auto"/>
        <w:left w:val="none" w:sz="0" w:space="0" w:color="auto"/>
        <w:bottom w:val="none" w:sz="0" w:space="0" w:color="auto"/>
        <w:right w:val="none" w:sz="0" w:space="0" w:color="auto"/>
      </w:divBdr>
    </w:div>
    <w:div w:id="815995631">
      <w:bodyDiv w:val="1"/>
      <w:marLeft w:val="0"/>
      <w:marRight w:val="0"/>
      <w:marTop w:val="0"/>
      <w:marBottom w:val="0"/>
      <w:divBdr>
        <w:top w:val="none" w:sz="0" w:space="0" w:color="auto"/>
        <w:left w:val="none" w:sz="0" w:space="0" w:color="auto"/>
        <w:bottom w:val="none" w:sz="0" w:space="0" w:color="auto"/>
        <w:right w:val="none" w:sz="0" w:space="0" w:color="auto"/>
      </w:divBdr>
    </w:div>
    <w:div w:id="908004534">
      <w:bodyDiv w:val="1"/>
      <w:marLeft w:val="0"/>
      <w:marRight w:val="0"/>
      <w:marTop w:val="0"/>
      <w:marBottom w:val="0"/>
      <w:divBdr>
        <w:top w:val="none" w:sz="0" w:space="0" w:color="auto"/>
        <w:left w:val="none" w:sz="0" w:space="0" w:color="auto"/>
        <w:bottom w:val="none" w:sz="0" w:space="0" w:color="auto"/>
        <w:right w:val="none" w:sz="0" w:space="0" w:color="auto"/>
      </w:divBdr>
    </w:div>
    <w:div w:id="1010646425">
      <w:bodyDiv w:val="1"/>
      <w:marLeft w:val="0"/>
      <w:marRight w:val="0"/>
      <w:marTop w:val="0"/>
      <w:marBottom w:val="0"/>
      <w:divBdr>
        <w:top w:val="none" w:sz="0" w:space="0" w:color="auto"/>
        <w:left w:val="none" w:sz="0" w:space="0" w:color="auto"/>
        <w:bottom w:val="none" w:sz="0" w:space="0" w:color="auto"/>
        <w:right w:val="none" w:sz="0" w:space="0" w:color="auto"/>
      </w:divBdr>
    </w:div>
    <w:div w:id="1096176698">
      <w:bodyDiv w:val="1"/>
      <w:marLeft w:val="0"/>
      <w:marRight w:val="0"/>
      <w:marTop w:val="0"/>
      <w:marBottom w:val="0"/>
      <w:divBdr>
        <w:top w:val="none" w:sz="0" w:space="0" w:color="auto"/>
        <w:left w:val="none" w:sz="0" w:space="0" w:color="auto"/>
        <w:bottom w:val="none" w:sz="0" w:space="0" w:color="auto"/>
        <w:right w:val="none" w:sz="0" w:space="0" w:color="auto"/>
      </w:divBdr>
    </w:div>
    <w:div w:id="1149975490">
      <w:bodyDiv w:val="1"/>
      <w:marLeft w:val="0"/>
      <w:marRight w:val="0"/>
      <w:marTop w:val="0"/>
      <w:marBottom w:val="0"/>
      <w:divBdr>
        <w:top w:val="none" w:sz="0" w:space="0" w:color="auto"/>
        <w:left w:val="none" w:sz="0" w:space="0" w:color="auto"/>
        <w:bottom w:val="none" w:sz="0" w:space="0" w:color="auto"/>
        <w:right w:val="none" w:sz="0" w:space="0" w:color="auto"/>
      </w:divBdr>
    </w:div>
    <w:div w:id="1167670451">
      <w:bodyDiv w:val="1"/>
      <w:marLeft w:val="0"/>
      <w:marRight w:val="0"/>
      <w:marTop w:val="0"/>
      <w:marBottom w:val="0"/>
      <w:divBdr>
        <w:top w:val="none" w:sz="0" w:space="0" w:color="auto"/>
        <w:left w:val="none" w:sz="0" w:space="0" w:color="auto"/>
        <w:bottom w:val="none" w:sz="0" w:space="0" w:color="auto"/>
        <w:right w:val="none" w:sz="0" w:space="0" w:color="auto"/>
      </w:divBdr>
    </w:div>
    <w:div w:id="1311716764">
      <w:bodyDiv w:val="1"/>
      <w:marLeft w:val="0"/>
      <w:marRight w:val="0"/>
      <w:marTop w:val="0"/>
      <w:marBottom w:val="0"/>
      <w:divBdr>
        <w:top w:val="none" w:sz="0" w:space="0" w:color="auto"/>
        <w:left w:val="none" w:sz="0" w:space="0" w:color="auto"/>
        <w:bottom w:val="none" w:sz="0" w:space="0" w:color="auto"/>
        <w:right w:val="none" w:sz="0" w:space="0" w:color="auto"/>
      </w:divBdr>
    </w:div>
    <w:div w:id="1342120242">
      <w:bodyDiv w:val="1"/>
      <w:marLeft w:val="0"/>
      <w:marRight w:val="0"/>
      <w:marTop w:val="0"/>
      <w:marBottom w:val="0"/>
      <w:divBdr>
        <w:top w:val="none" w:sz="0" w:space="0" w:color="auto"/>
        <w:left w:val="none" w:sz="0" w:space="0" w:color="auto"/>
        <w:bottom w:val="none" w:sz="0" w:space="0" w:color="auto"/>
        <w:right w:val="none" w:sz="0" w:space="0" w:color="auto"/>
      </w:divBdr>
    </w:div>
    <w:div w:id="1396119980">
      <w:bodyDiv w:val="1"/>
      <w:marLeft w:val="0"/>
      <w:marRight w:val="0"/>
      <w:marTop w:val="0"/>
      <w:marBottom w:val="0"/>
      <w:divBdr>
        <w:top w:val="none" w:sz="0" w:space="0" w:color="auto"/>
        <w:left w:val="none" w:sz="0" w:space="0" w:color="auto"/>
        <w:bottom w:val="none" w:sz="0" w:space="0" w:color="auto"/>
        <w:right w:val="none" w:sz="0" w:space="0" w:color="auto"/>
      </w:divBdr>
    </w:div>
    <w:div w:id="1427849006">
      <w:bodyDiv w:val="1"/>
      <w:marLeft w:val="0"/>
      <w:marRight w:val="0"/>
      <w:marTop w:val="0"/>
      <w:marBottom w:val="0"/>
      <w:divBdr>
        <w:top w:val="none" w:sz="0" w:space="0" w:color="auto"/>
        <w:left w:val="none" w:sz="0" w:space="0" w:color="auto"/>
        <w:bottom w:val="none" w:sz="0" w:space="0" w:color="auto"/>
        <w:right w:val="none" w:sz="0" w:space="0" w:color="auto"/>
      </w:divBdr>
    </w:div>
    <w:div w:id="1438403559">
      <w:bodyDiv w:val="1"/>
      <w:marLeft w:val="0"/>
      <w:marRight w:val="0"/>
      <w:marTop w:val="0"/>
      <w:marBottom w:val="0"/>
      <w:divBdr>
        <w:top w:val="none" w:sz="0" w:space="0" w:color="auto"/>
        <w:left w:val="none" w:sz="0" w:space="0" w:color="auto"/>
        <w:bottom w:val="none" w:sz="0" w:space="0" w:color="auto"/>
        <w:right w:val="none" w:sz="0" w:space="0" w:color="auto"/>
      </w:divBdr>
    </w:div>
    <w:div w:id="1545754127">
      <w:bodyDiv w:val="1"/>
      <w:marLeft w:val="0"/>
      <w:marRight w:val="0"/>
      <w:marTop w:val="0"/>
      <w:marBottom w:val="0"/>
      <w:divBdr>
        <w:top w:val="none" w:sz="0" w:space="0" w:color="auto"/>
        <w:left w:val="none" w:sz="0" w:space="0" w:color="auto"/>
        <w:bottom w:val="none" w:sz="0" w:space="0" w:color="auto"/>
        <w:right w:val="none" w:sz="0" w:space="0" w:color="auto"/>
      </w:divBdr>
    </w:div>
    <w:div w:id="1689602387">
      <w:bodyDiv w:val="1"/>
      <w:marLeft w:val="0"/>
      <w:marRight w:val="0"/>
      <w:marTop w:val="0"/>
      <w:marBottom w:val="0"/>
      <w:divBdr>
        <w:top w:val="none" w:sz="0" w:space="0" w:color="auto"/>
        <w:left w:val="none" w:sz="0" w:space="0" w:color="auto"/>
        <w:bottom w:val="none" w:sz="0" w:space="0" w:color="auto"/>
        <w:right w:val="none" w:sz="0" w:space="0" w:color="auto"/>
      </w:divBdr>
    </w:div>
    <w:div w:id="1691832478">
      <w:bodyDiv w:val="1"/>
      <w:marLeft w:val="0"/>
      <w:marRight w:val="0"/>
      <w:marTop w:val="0"/>
      <w:marBottom w:val="0"/>
      <w:divBdr>
        <w:top w:val="none" w:sz="0" w:space="0" w:color="auto"/>
        <w:left w:val="none" w:sz="0" w:space="0" w:color="auto"/>
        <w:bottom w:val="none" w:sz="0" w:space="0" w:color="auto"/>
        <w:right w:val="none" w:sz="0" w:space="0" w:color="auto"/>
      </w:divBdr>
    </w:div>
    <w:div w:id="1772243410">
      <w:bodyDiv w:val="1"/>
      <w:marLeft w:val="0"/>
      <w:marRight w:val="0"/>
      <w:marTop w:val="0"/>
      <w:marBottom w:val="0"/>
      <w:divBdr>
        <w:top w:val="none" w:sz="0" w:space="0" w:color="auto"/>
        <w:left w:val="none" w:sz="0" w:space="0" w:color="auto"/>
        <w:bottom w:val="none" w:sz="0" w:space="0" w:color="auto"/>
        <w:right w:val="none" w:sz="0" w:space="0" w:color="auto"/>
      </w:divBdr>
    </w:div>
    <w:div w:id="1980184733">
      <w:bodyDiv w:val="1"/>
      <w:marLeft w:val="0"/>
      <w:marRight w:val="0"/>
      <w:marTop w:val="0"/>
      <w:marBottom w:val="0"/>
      <w:divBdr>
        <w:top w:val="none" w:sz="0" w:space="0" w:color="auto"/>
        <w:left w:val="none" w:sz="0" w:space="0" w:color="auto"/>
        <w:bottom w:val="none" w:sz="0" w:space="0" w:color="auto"/>
        <w:right w:val="none" w:sz="0" w:space="0" w:color="auto"/>
      </w:divBdr>
    </w:div>
    <w:div w:id="2049337316">
      <w:bodyDiv w:val="1"/>
      <w:marLeft w:val="0"/>
      <w:marRight w:val="0"/>
      <w:marTop w:val="0"/>
      <w:marBottom w:val="0"/>
      <w:divBdr>
        <w:top w:val="none" w:sz="0" w:space="0" w:color="auto"/>
        <w:left w:val="none" w:sz="0" w:space="0" w:color="auto"/>
        <w:bottom w:val="none" w:sz="0" w:space="0" w:color="auto"/>
        <w:right w:val="none" w:sz="0" w:space="0" w:color="auto"/>
      </w:divBdr>
    </w:div>
    <w:div w:id="2066709015">
      <w:bodyDiv w:val="1"/>
      <w:marLeft w:val="0"/>
      <w:marRight w:val="0"/>
      <w:marTop w:val="0"/>
      <w:marBottom w:val="0"/>
      <w:divBdr>
        <w:top w:val="none" w:sz="0" w:space="0" w:color="auto"/>
        <w:left w:val="none" w:sz="0" w:space="0" w:color="auto"/>
        <w:bottom w:val="none" w:sz="0" w:space="0" w:color="auto"/>
        <w:right w:val="none" w:sz="0" w:space="0" w:color="auto"/>
      </w:divBdr>
    </w:div>
    <w:div w:id="2082369064">
      <w:bodyDiv w:val="1"/>
      <w:marLeft w:val="0"/>
      <w:marRight w:val="0"/>
      <w:marTop w:val="0"/>
      <w:marBottom w:val="0"/>
      <w:divBdr>
        <w:top w:val="none" w:sz="0" w:space="0" w:color="auto"/>
        <w:left w:val="none" w:sz="0" w:space="0" w:color="auto"/>
        <w:bottom w:val="none" w:sz="0" w:space="0" w:color="auto"/>
        <w:right w:val="none" w:sz="0" w:space="0" w:color="auto"/>
      </w:divBdr>
    </w:div>
    <w:div w:id="2104915118">
      <w:bodyDiv w:val="1"/>
      <w:marLeft w:val="0"/>
      <w:marRight w:val="0"/>
      <w:marTop w:val="0"/>
      <w:marBottom w:val="0"/>
      <w:divBdr>
        <w:top w:val="none" w:sz="0" w:space="0" w:color="auto"/>
        <w:left w:val="none" w:sz="0" w:space="0" w:color="auto"/>
        <w:bottom w:val="none" w:sz="0" w:space="0" w:color="auto"/>
        <w:right w:val="none" w:sz="0" w:space="0" w:color="auto"/>
      </w:divBdr>
    </w:div>
    <w:div w:id="2119372606">
      <w:bodyDiv w:val="1"/>
      <w:marLeft w:val="0"/>
      <w:marRight w:val="0"/>
      <w:marTop w:val="0"/>
      <w:marBottom w:val="0"/>
      <w:divBdr>
        <w:top w:val="none" w:sz="0" w:space="0" w:color="auto"/>
        <w:left w:val="none" w:sz="0" w:space="0" w:color="auto"/>
        <w:bottom w:val="none" w:sz="0" w:space="0" w:color="auto"/>
        <w:right w:val="none" w:sz="0" w:space="0" w:color="auto"/>
      </w:divBdr>
    </w:div>
    <w:div w:id="2126801338">
      <w:bodyDiv w:val="1"/>
      <w:marLeft w:val="0"/>
      <w:marRight w:val="0"/>
      <w:marTop w:val="0"/>
      <w:marBottom w:val="0"/>
      <w:divBdr>
        <w:top w:val="none" w:sz="0" w:space="0" w:color="auto"/>
        <w:left w:val="none" w:sz="0" w:space="0" w:color="auto"/>
        <w:bottom w:val="none" w:sz="0" w:space="0" w:color="auto"/>
        <w:right w:val="none" w:sz="0" w:space="0" w:color="auto"/>
      </w:divBdr>
    </w:div>
    <w:div w:id="2133749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 Type="http://schemas.openxmlformats.org/officeDocument/2006/relationships/image" Target="media/image7.png"/><Relationship Id="rId26" Type="http://schemas.openxmlformats.org/officeDocument/2006/relationships/image" Target="media/image15.svg"/><Relationship Id="rId39" Type="http://schemas.openxmlformats.org/officeDocument/2006/relationships/diagramLayout" Target="diagrams/layout1.xml"/><Relationship Id="rId21" Type="http://schemas.openxmlformats.org/officeDocument/2006/relationships/image" Target="media/image10.png"/><Relationship Id="rId34" Type="http://schemas.openxmlformats.org/officeDocument/2006/relationships/chart" Target="charts/chart3.xml"/><Relationship Id="rId42" Type="http://schemas.microsoft.com/office/2007/relationships/diagramDrawing" Target="diagrams/drawing1.xml"/><Relationship Id="rId47" Type="http://schemas.openxmlformats.org/officeDocument/2006/relationships/image" Target="media/image29.svg"/><Relationship Id="rId50" Type="http://schemas.openxmlformats.org/officeDocument/2006/relationships/diagramQuickStyle" Target="diagrams/quickStyle2.xml"/><Relationship Id="rId55" Type="http://schemas.openxmlformats.org/officeDocument/2006/relationships/image" Target="media/image32.png"/><Relationship Id="rId63" Type="http://schemas.openxmlformats.org/officeDocument/2006/relationships/image" Target="media/image40.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chart" Target="charts/chart1.xml"/><Relationship Id="rId29" Type="http://schemas.openxmlformats.org/officeDocument/2006/relationships/chart" Target="charts/chart2.xml"/><Relationship Id="rId41" Type="http://schemas.openxmlformats.org/officeDocument/2006/relationships/diagramColors" Target="diagrams/colors1.xml"/><Relationship Id="rId54" Type="http://schemas.openxmlformats.org/officeDocument/2006/relationships/image" Target="media/image31.svg"/><Relationship Id="rId62"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svg"/><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diagramQuickStyle" Target="diagrams/quickStyle1.xml"/><Relationship Id="rId45" Type="http://schemas.openxmlformats.org/officeDocument/2006/relationships/image" Target="media/image27.svg"/><Relationship Id="rId53" Type="http://schemas.openxmlformats.org/officeDocument/2006/relationships/image" Target="media/image30.png"/><Relationship Id="rId58" Type="http://schemas.openxmlformats.org/officeDocument/2006/relationships/image" Target="media/image35.svg"/><Relationship Id="rId66" Type="http://schemas.openxmlformats.org/officeDocument/2006/relationships/header" Target="header1.xml"/><Relationship Id="rId5" Type="http://schemas.openxmlformats.org/officeDocument/2006/relationships/webSettings" Target="webSettings.xml"/><Relationship Id="rId23" Type="http://schemas.openxmlformats.org/officeDocument/2006/relationships/image" Target="media/image12.png"/><Relationship Id="rId28" Type="http://schemas.openxmlformats.org/officeDocument/2006/relationships/image" Target="media/image17.svg"/><Relationship Id="rId36" Type="http://schemas.openxmlformats.org/officeDocument/2006/relationships/image" Target="media/image23.svg"/><Relationship Id="rId49" Type="http://schemas.openxmlformats.org/officeDocument/2006/relationships/diagramLayout" Target="diagrams/layout2.xml"/><Relationship Id="rId57" Type="http://schemas.openxmlformats.org/officeDocument/2006/relationships/image" Target="media/image34.png"/><Relationship Id="rId61" Type="http://schemas.openxmlformats.org/officeDocument/2006/relationships/image" Target="media/image38.png"/><Relationship Id="rId10" Type="http://schemas.openxmlformats.org/officeDocument/2006/relationships/image" Target="media/image3.png"/><Relationship Id="rId19" Type="http://schemas.openxmlformats.org/officeDocument/2006/relationships/image" Target="media/image8.svg"/><Relationship Id="rId31" Type="http://schemas.openxmlformats.org/officeDocument/2006/relationships/image" Target="media/image19.svg"/><Relationship Id="rId44" Type="http://schemas.openxmlformats.org/officeDocument/2006/relationships/image" Target="media/image26.png"/><Relationship Id="rId52" Type="http://schemas.microsoft.com/office/2007/relationships/diagramDrawing" Target="diagrams/drawing2.xml"/><Relationship Id="rId60" Type="http://schemas.openxmlformats.org/officeDocument/2006/relationships/image" Target="media/image37.pn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svg"/><Relationship Id="rId22" Type="http://schemas.openxmlformats.org/officeDocument/2006/relationships/image" Target="media/image11.sv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image" Target="media/image25.png"/><Relationship Id="rId48" Type="http://schemas.openxmlformats.org/officeDocument/2006/relationships/diagramData" Target="diagrams/data2.xml"/><Relationship Id="rId56" Type="http://schemas.openxmlformats.org/officeDocument/2006/relationships/image" Target="media/image33.svg"/><Relationship Id="rId64" Type="http://schemas.openxmlformats.org/officeDocument/2006/relationships/image" Target="media/image41.svg"/><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diagramColors" Target="diagrams/colors2.xml"/><Relationship Id="rId3" Type="http://schemas.openxmlformats.org/officeDocument/2006/relationships/styles" Target="styles.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diagramData" Target="diagrams/data1.xml"/><Relationship Id="rId46" Type="http://schemas.openxmlformats.org/officeDocument/2006/relationships/image" Target="media/image28.png"/><Relationship Id="rId59" Type="http://schemas.openxmlformats.org/officeDocument/2006/relationships/image" Target="media/image36.png"/><Relationship Id="rId67" Type="http://schemas.openxmlformats.org/officeDocument/2006/relationships/header" Target="header2.xml"/></Relationships>
</file>

<file path=word/_rels/footnotes.xml.rels><?xml version="1.0" encoding="UTF-8" standalone="yes"?>
<Relationships xmlns="http://schemas.openxmlformats.org/package/2006/relationships"><Relationship Id="rId3" Type="http://schemas.openxmlformats.org/officeDocument/2006/relationships/hyperlink" Target="https://www.opolskie.pl/baza-danych-o-regionie/" TargetMode="External"/><Relationship Id="rId7" Type="http://schemas.openxmlformats.org/officeDocument/2006/relationships/hyperlink" Target="https://eur-lex.europa.eu/legal-content/PL/TXT/PDF/?uri=CELEX:52016XC0723(01)&amp;from=DA" TargetMode="External"/><Relationship Id="rId2" Type="http://schemas.openxmlformats.org/officeDocument/2006/relationships/hyperlink" Target="https://rpo.opolskie.pl/wp-content/uploads/2015/05/sprawozdanie-z-post%C4%99pu-rzeczowego-ost.pdf" TargetMode="External"/><Relationship Id="rId1" Type="http://schemas.openxmlformats.org/officeDocument/2006/relationships/hyperlink" Target="https://rpo.opolskie.pl/wp-content/uploads/2015/05/Plan-ewaluacji-RPO-WO-lipiec-2023-do-publikacji.pdf" TargetMode="External"/><Relationship Id="rId6" Type="http://schemas.openxmlformats.org/officeDocument/2006/relationships/hyperlink" Target="https://www.bu.umk.pl/upowszechnianie-wynikow-badan-w-internecie" TargetMode="External"/><Relationship Id="rId5" Type="http://schemas.openxmlformats.org/officeDocument/2006/relationships/hyperlink" Target="https://sjp.pwn.pl/sjp/upowszechnic;2533126.html" TargetMode="External"/><Relationship Id="rId4" Type="http://schemas.openxmlformats.org/officeDocument/2006/relationships/hyperlink" Target="https://www.ewaluacja.gov.pl/media/122301/Plan_Ewaluacji_UP_2021_2027.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2.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925066156420549"/>
          <c:y val="2.7024209498655968E-2"/>
          <c:w val="0.70074931003165475"/>
          <c:h val="0.82210979701908693"/>
        </c:manualLayout>
      </c:layout>
      <c:barChart>
        <c:barDir val="bar"/>
        <c:grouping val="clustered"/>
        <c:varyColors val="0"/>
        <c:ser>
          <c:idx val="0"/>
          <c:order val="0"/>
          <c:tx>
            <c:strRef>
              <c:f>Arkusz1!$B$1</c:f>
              <c:strCache>
                <c:ptCount val="1"/>
                <c:pt idx="0">
                  <c:v>alokacja przeznaczona na poszczególne Priorytety (w mln euro)</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Pt>
            <c:idx val="12"/>
            <c:invertIfNegative val="0"/>
            <c:bubble3D val="0"/>
            <c:spPr>
              <a:solidFill>
                <a:schemeClr val="accent4">
                  <a:lumMod val="75000"/>
                </a:schemeClr>
              </a:solidFill>
              <a:ln w="9525" cap="flat" cmpd="sng" algn="ctr">
                <a:solidFill>
                  <a:schemeClr val="accent4">
                    <a:lumMod val="75000"/>
                  </a:schemeClr>
                </a:solidFill>
                <a:prstDash val="solid"/>
              </a:ln>
              <a:effectLst>
                <a:outerShdw blurRad="40000" dist="23000" dir="5400000" rotWithShape="0">
                  <a:srgbClr val="000000">
                    <a:alpha val="35000"/>
                  </a:srgbClr>
                </a:outerShdw>
              </a:effectLst>
            </c:spPr>
            <c:extLst>
              <c:ext xmlns:c16="http://schemas.microsoft.com/office/drawing/2014/chart" uri="{C3380CC4-5D6E-409C-BE32-E72D297353CC}">
                <c16:uniqueId val="{00000001-CA76-49A5-A0E8-4ECBC487D209}"/>
              </c:ext>
            </c:extLst>
          </c:dPt>
          <c:dPt>
            <c:idx val="13"/>
            <c:invertIfNegative val="0"/>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w="9525" cap="flat" cmpd="sng" algn="ctr">
                <a:solidFill>
                  <a:schemeClr val="accent3">
                    <a:shade val="95000"/>
                    <a:satMod val="105000"/>
                  </a:schemeClr>
                </a:solidFill>
                <a:prstDash val="solid"/>
              </a:ln>
              <a:effectLst>
                <a:outerShdw blurRad="40000" dist="23000" dir="5400000" rotWithShape="0">
                  <a:srgbClr val="000000">
                    <a:alpha val="35000"/>
                  </a:srgbClr>
                </a:outerShdw>
              </a:effectLst>
            </c:spPr>
            <c:extLst>
              <c:ext xmlns:c16="http://schemas.microsoft.com/office/drawing/2014/chart" uri="{C3380CC4-5D6E-409C-BE32-E72D297353CC}">
                <c16:uniqueId val="{00000003-CA76-49A5-A0E8-4ECBC487D20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Arkusz1!$A$2:$A$15</c:f>
              <c:strCache>
                <c:ptCount val="14"/>
                <c:pt idx="0">
                  <c:v>Priorytet I </c:v>
                </c:pt>
                <c:pt idx="1">
                  <c:v>Priorytet II </c:v>
                </c:pt>
                <c:pt idx="2">
                  <c:v>Priorytet III </c:v>
                </c:pt>
                <c:pt idx="3">
                  <c:v>Priorytet IV </c:v>
                </c:pt>
                <c:pt idx="4">
                  <c:v>Priorytet V </c:v>
                </c:pt>
                <c:pt idx="5">
                  <c:v>Priorytet VI </c:v>
                </c:pt>
                <c:pt idx="6">
                  <c:v>Priorytet VII </c:v>
                </c:pt>
                <c:pt idx="7">
                  <c:v>Priorytet VIII </c:v>
                </c:pt>
                <c:pt idx="8">
                  <c:v>Priorytet IX </c:v>
                </c:pt>
                <c:pt idx="9">
                  <c:v>Priorytet X </c:v>
                </c:pt>
                <c:pt idx="10">
                  <c:v>Pomoc techniczna EFRR</c:v>
                </c:pt>
                <c:pt idx="11">
                  <c:v>Pomoc techniczna EFS+</c:v>
                </c:pt>
                <c:pt idx="12">
                  <c:v>Łącznie EFRR</c:v>
                </c:pt>
                <c:pt idx="13">
                  <c:v>Łącznie EFS+</c:v>
                </c:pt>
              </c:strCache>
            </c:strRef>
          </c:cat>
          <c:val>
            <c:numRef>
              <c:f>Arkusz1!$B$2:$B$15</c:f>
              <c:numCache>
                <c:formatCode>#\ ##0.0</c:formatCode>
                <c:ptCount val="14"/>
                <c:pt idx="0">
                  <c:v>113.3</c:v>
                </c:pt>
                <c:pt idx="1">
                  <c:v>169.435971</c:v>
                </c:pt>
                <c:pt idx="2">
                  <c:v>120.5</c:v>
                </c:pt>
                <c:pt idx="3">
                  <c:v>117.7</c:v>
                </c:pt>
                <c:pt idx="4">
                  <c:v>147.30000000000001</c:v>
                </c:pt>
                <c:pt idx="5">
                  <c:v>52.794809000000001</c:v>
                </c:pt>
                <c:pt idx="6">
                  <c:v>57.872925000000002</c:v>
                </c:pt>
                <c:pt idx="7">
                  <c:v>7.2</c:v>
                </c:pt>
                <c:pt idx="8">
                  <c:v>55</c:v>
                </c:pt>
                <c:pt idx="9">
                  <c:v>86.642740000000003</c:v>
                </c:pt>
                <c:pt idx="10">
                  <c:v>27.535558999999999</c:v>
                </c:pt>
                <c:pt idx="11">
                  <c:v>11.199693</c:v>
                </c:pt>
                <c:pt idx="12">
                  <c:v>690.11427000000003</c:v>
                </c:pt>
                <c:pt idx="13">
                  <c:v>276.36742700000002</c:v>
                </c:pt>
              </c:numCache>
            </c:numRef>
          </c:val>
          <c:extLst>
            <c:ext xmlns:c16="http://schemas.microsoft.com/office/drawing/2014/chart" uri="{C3380CC4-5D6E-409C-BE32-E72D297353CC}">
              <c16:uniqueId val="{00000004-CA76-49A5-A0E8-4ECBC487D209}"/>
            </c:ext>
          </c:extLst>
        </c:ser>
        <c:dLbls>
          <c:dLblPos val="outEnd"/>
          <c:showLegendKey val="0"/>
          <c:showVal val="1"/>
          <c:showCatName val="0"/>
          <c:showSerName val="0"/>
          <c:showPercent val="0"/>
          <c:showBubbleSize val="0"/>
        </c:dLbls>
        <c:gapWidth val="100"/>
        <c:axId val="573494984"/>
        <c:axId val="573496160"/>
      </c:barChart>
      <c:catAx>
        <c:axId val="573494984"/>
        <c:scaling>
          <c:orientation val="maxMin"/>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75000"/>
                    <a:lumOff val="25000"/>
                  </a:schemeClr>
                </a:solidFill>
                <a:latin typeface="+mn-lt"/>
                <a:ea typeface="+mn-ea"/>
                <a:cs typeface="+mn-cs"/>
              </a:defRPr>
            </a:pPr>
            <a:endParaRPr lang="pl-PL"/>
          </a:p>
        </c:txPr>
        <c:crossAx val="573496160"/>
        <c:crosses val="autoZero"/>
        <c:auto val="1"/>
        <c:lblAlgn val="ctr"/>
        <c:lblOffset val="100"/>
        <c:noMultiLvlLbl val="0"/>
      </c:catAx>
      <c:valAx>
        <c:axId val="573496160"/>
        <c:scaling>
          <c:orientation val="minMax"/>
        </c:scaling>
        <c:delete val="1"/>
        <c:axPos val="t"/>
        <c:majorGridlines>
          <c:spPr>
            <a:ln w="9525" cap="flat" cmpd="sng" algn="ctr">
              <a:solidFill>
                <a:schemeClr val="tx2">
                  <a:lumMod val="15000"/>
                  <a:lumOff val="85000"/>
                </a:schemeClr>
              </a:solidFill>
              <a:round/>
            </a:ln>
            <a:effectLst/>
          </c:spPr>
        </c:majorGridlines>
        <c:numFmt formatCode="#\ ##0.0" sourceLinked="1"/>
        <c:majorTickMark val="none"/>
        <c:minorTickMark val="none"/>
        <c:tickLblPos val="nextTo"/>
        <c:crossAx val="5734949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4549759405074361"/>
          <c:y val="5.0925925925925923E-2"/>
          <c:w val="0.32462489063867017"/>
          <c:h val="0.8416746864975212"/>
        </c:manualLayout>
      </c:layout>
      <c:barChart>
        <c:barDir val="bar"/>
        <c:grouping val="clustered"/>
        <c:varyColors val="0"/>
        <c:ser>
          <c:idx val="0"/>
          <c:order val="0"/>
          <c:spPr>
            <a:solidFill>
              <a:schemeClr val="accent1"/>
            </a:solidFill>
            <a:ln>
              <a:noFill/>
            </a:ln>
            <a:effectLst/>
          </c:spPr>
          <c:invertIfNegative val="0"/>
          <c:dPt>
            <c:idx val="0"/>
            <c:invertIfNegative val="0"/>
            <c:bubble3D val="0"/>
            <c:spPr>
              <a:solidFill>
                <a:schemeClr val="accent2">
                  <a:lumMod val="60000"/>
                  <a:lumOff val="40000"/>
                </a:schemeClr>
              </a:solidFill>
              <a:ln>
                <a:solidFill>
                  <a:schemeClr val="accent2">
                    <a:lumMod val="75000"/>
                  </a:schemeClr>
                </a:solidFill>
              </a:ln>
              <a:effectLst/>
            </c:spPr>
            <c:extLst>
              <c:ext xmlns:c16="http://schemas.microsoft.com/office/drawing/2014/chart" uri="{C3380CC4-5D6E-409C-BE32-E72D297353CC}">
                <c16:uniqueId val="{00000001-C167-4DE4-AAF5-ABA2AAF10F22}"/>
              </c:ext>
            </c:extLst>
          </c:dPt>
          <c:dPt>
            <c:idx val="1"/>
            <c:invertIfNegative val="0"/>
            <c:bubble3D val="0"/>
            <c:spPr>
              <a:solidFill>
                <a:schemeClr val="accent4">
                  <a:lumMod val="40000"/>
                  <a:lumOff val="60000"/>
                </a:schemeClr>
              </a:solidFill>
              <a:ln>
                <a:solidFill>
                  <a:schemeClr val="accent4">
                    <a:lumMod val="40000"/>
                    <a:lumOff val="60000"/>
                  </a:schemeClr>
                </a:solidFill>
              </a:ln>
              <a:effectLst/>
            </c:spPr>
            <c:extLst>
              <c:ext xmlns:c16="http://schemas.microsoft.com/office/drawing/2014/chart" uri="{C3380CC4-5D6E-409C-BE32-E72D297353CC}">
                <c16:uniqueId val="{00000003-C167-4DE4-AAF5-ABA2AAF10F22}"/>
              </c:ext>
            </c:extLst>
          </c:dPt>
          <c:dPt>
            <c:idx val="2"/>
            <c:invertIfNegative val="0"/>
            <c:bubble3D val="0"/>
            <c:spPr>
              <a:solidFill>
                <a:schemeClr val="bg1">
                  <a:lumMod val="95000"/>
                </a:schemeClr>
              </a:solidFill>
              <a:ln>
                <a:solidFill>
                  <a:schemeClr val="bg1">
                    <a:lumMod val="85000"/>
                  </a:schemeClr>
                </a:solidFill>
              </a:ln>
              <a:effectLst/>
            </c:spPr>
            <c:extLst>
              <c:ext xmlns:c16="http://schemas.microsoft.com/office/drawing/2014/chart" uri="{C3380CC4-5D6E-409C-BE32-E72D297353CC}">
                <c16:uniqueId val="{00000005-C167-4DE4-AAF5-ABA2AAF10F22}"/>
              </c:ext>
            </c:extLst>
          </c:dPt>
          <c:dPt>
            <c:idx val="3"/>
            <c:invertIfNegative val="0"/>
            <c:bubble3D val="0"/>
            <c:spPr>
              <a:solidFill>
                <a:schemeClr val="accent6">
                  <a:lumMod val="60000"/>
                  <a:lumOff val="40000"/>
                </a:schemeClr>
              </a:solidFill>
              <a:ln>
                <a:solidFill>
                  <a:schemeClr val="accent6">
                    <a:lumMod val="60000"/>
                    <a:lumOff val="40000"/>
                  </a:schemeClr>
                </a:solidFill>
              </a:ln>
              <a:effectLst/>
            </c:spPr>
            <c:extLst>
              <c:ext xmlns:c16="http://schemas.microsoft.com/office/drawing/2014/chart" uri="{C3380CC4-5D6E-409C-BE32-E72D297353CC}">
                <c16:uniqueId val="{00000007-C167-4DE4-AAF5-ABA2AAF10F22}"/>
              </c:ext>
            </c:extLst>
          </c:dPt>
          <c:dPt>
            <c:idx val="4"/>
            <c:invertIfNegative val="0"/>
            <c:bubble3D val="0"/>
            <c:spPr>
              <a:solidFill>
                <a:schemeClr val="accent5">
                  <a:lumMod val="40000"/>
                  <a:lumOff val="60000"/>
                </a:schemeClr>
              </a:solidFill>
              <a:ln>
                <a:solidFill>
                  <a:schemeClr val="accent5">
                    <a:lumMod val="40000"/>
                    <a:lumOff val="60000"/>
                  </a:schemeClr>
                </a:solidFill>
              </a:ln>
              <a:effectLst/>
            </c:spPr>
            <c:extLst>
              <c:ext xmlns:c16="http://schemas.microsoft.com/office/drawing/2014/chart" uri="{C3380CC4-5D6E-409C-BE32-E72D297353CC}">
                <c16:uniqueId val="{00000009-C167-4DE4-AAF5-ABA2AAF10F22}"/>
              </c:ext>
            </c:extLst>
          </c:dPt>
          <c:dPt>
            <c:idx val="5"/>
            <c:invertIfNegative val="0"/>
            <c:bubble3D val="0"/>
            <c:spPr>
              <a:solidFill>
                <a:schemeClr val="accent2">
                  <a:lumMod val="20000"/>
                  <a:lumOff val="80000"/>
                </a:schemeClr>
              </a:solidFill>
              <a:ln>
                <a:solidFill>
                  <a:schemeClr val="accent2">
                    <a:lumMod val="20000"/>
                    <a:lumOff val="80000"/>
                  </a:schemeClr>
                </a:solidFill>
              </a:ln>
              <a:effectLst/>
            </c:spPr>
            <c:extLst>
              <c:ext xmlns:c16="http://schemas.microsoft.com/office/drawing/2014/chart" uri="{C3380CC4-5D6E-409C-BE32-E72D297353CC}">
                <c16:uniqueId val="{0000000B-C167-4DE4-AAF5-ABA2AAF10F22}"/>
              </c:ext>
            </c:extLst>
          </c:dPt>
          <c:dPt>
            <c:idx val="6"/>
            <c:invertIfNegative val="0"/>
            <c:bubble3D val="0"/>
            <c:spPr>
              <a:solidFill>
                <a:schemeClr val="bg2">
                  <a:lumMod val="75000"/>
                </a:schemeClr>
              </a:solidFill>
              <a:ln>
                <a:solidFill>
                  <a:schemeClr val="bg2">
                    <a:lumMod val="75000"/>
                  </a:schemeClr>
                </a:solidFill>
              </a:ln>
              <a:effectLst/>
            </c:spPr>
            <c:extLst>
              <c:ext xmlns:c16="http://schemas.microsoft.com/office/drawing/2014/chart" uri="{C3380CC4-5D6E-409C-BE32-E72D297353CC}">
                <c16:uniqueId val="{0000000D-C167-4DE4-AAF5-ABA2AAF10F2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'pyt. 10'!$B$5:$B$12</c:f>
              <c:strCache>
                <c:ptCount val="8"/>
                <c:pt idx="0">
                  <c:v>zastosowana metodologia i wykorzystanie danych z badań (na etapie realizacji badania)</c:v>
                </c:pt>
                <c:pt idx="1">
                  <c:v>współpraca z wykonawcami zewnętrznymi</c:v>
                </c:pt>
                <c:pt idx="2">
                  <c:v>trudno powiedzieć</c:v>
                </c:pt>
                <c:pt idx="3">
                  <c:v>większe sieciowanie interesariuszy procesu</c:v>
                </c:pt>
                <c:pt idx="4">
                  <c:v>współpraca na etapie opracowania OPZ (pod kątem pytań/zagadnień badawczych, itp.)</c:v>
                </c:pt>
                <c:pt idx="5">
                  <c:v>jakość analizy i wniosków oraz przejrzystość raportów końcowych</c:v>
                </c:pt>
                <c:pt idx="6">
                  <c:v>lepsze wykorzystanie wyników w procesie zarządzania i wdrażania</c:v>
                </c:pt>
                <c:pt idx="7">
                  <c:v>użyteczność zaleceń, w tym uszczegółowienie rekomendacji</c:v>
                </c:pt>
              </c:strCache>
            </c:strRef>
          </c:cat>
          <c:val>
            <c:numRef>
              <c:f>'pyt. 10'!$C$5:$C$12</c:f>
              <c:numCache>
                <c:formatCode>General</c:formatCode>
                <c:ptCount val="8"/>
                <c:pt idx="0">
                  <c:v>1</c:v>
                </c:pt>
                <c:pt idx="1">
                  <c:v>3</c:v>
                </c:pt>
                <c:pt idx="2">
                  <c:v>4</c:v>
                </c:pt>
                <c:pt idx="3">
                  <c:v>7</c:v>
                </c:pt>
                <c:pt idx="4">
                  <c:v>11</c:v>
                </c:pt>
                <c:pt idx="5">
                  <c:v>13</c:v>
                </c:pt>
                <c:pt idx="6">
                  <c:v>13</c:v>
                </c:pt>
                <c:pt idx="7">
                  <c:v>14</c:v>
                </c:pt>
              </c:numCache>
            </c:numRef>
          </c:val>
          <c:extLst>
            <c:ext xmlns:c16="http://schemas.microsoft.com/office/drawing/2014/chart" uri="{C3380CC4-5D6E-409C-BE32-E72D297353CC}">
              <c16:uniqueId val="{0000000E-C167-4DE4-AAF5-ABA2AAF10F22}"/>
            </c:ext>
          </c:extLst>
        </c:ser>
        <c:dLbls>
          <c:showLegendKey val="0"/>
          <c:showVal val="0"/>
          <c:showCatName val="0"/>
          <c:showSerName val="0"/>
          <c:showPercent val="0"/>
          <c:showBubbleSize val="0"/>
        </c:dLbls>
        <c:gapWidth val="182"/>
        <c:axId val="663295168"/>
        <c:axId val="663303872"/>
      </c:barChart>
      <c:catAx>
        <c:axId val="6632951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mn-lt"/>
                <a:ea typeface="+mn-ea"/>
                <a:cs typeface="+mn-cs"/>
              </a:defRPr>
            </a:pPr>
            <a:endParaRPr lang="pl-PL"/>
          </a:p>
        </c:txPr>
        <c:crossAx val="663303872"/>
        <c:crosses val="autoZero"/>
        <c:auto val="1"/>
        <c:lblAlgn val="ctr"/>
        <c:lblOffset val="100"/>
        <c:noMultiLvlLbl val="0"/>
      </c:catAx>
      <c:valAx>
        <c:axId val="663303872"/>
        <c:scaling>
          <c:orientation val="minMax"/>
          <c:max val="15"/>
          <c:min val="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63295168"/>
        <c:crosses val="autoZero"/>
        <c:crossBetween val="between"/>
        <c:majorUnit val="3"/>
      </c:valAx>
      <c:spPr>
        <a:noFill/>
        <a:ln>
          <a:noFill/>
        </a:ln>
        <a:effectLst/>
      </c:spPr>
    </c:plotArea>
    <c:plotVisOnly val="1"/>
    <c:dispBlanksAs val="gap"/>
    <c:showDLblsOverMax val="0"/>
  </c:chart>
  <c:spPr>
    <a:noFill/>
    <a:ln w="9525" cap="flat" cmpd="sng" algn="ctr">
      <a:noFill/>
      <a:round/>
    </a:ln>
    <a:effectLst/>
  </c:spPr>
  <c:txPr>
    <a:bodyPr/>
    <a:lstStyle/>
    <a:p>
      <a:pPr>
        <a:defRPr/>
      </a:pPr>
      <a:endParaRPr lang="pl-PL"/>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2721621602855195"/>
          <c:y val="3.3615464160597359E-2"/>
          <c:w val="0.49359507144940218"/>
          <c:h val="0.91015236228673968"/>
        </c:manualLayout>
      </c:layout>
      <c:barChart>
        <c:barDir val="bar"/>
        <c:grouping val="clustered"/>
        <c:varyColors val="0"/>
        <c:ser>
          <c:idx val="11"/>
          <c:order val="11"/>
          <c:spPr>
            <a:solidFill>
              <a:schemeClr val="accent5">
                <a:shade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'pyt. nr 3'!$C$9:$C$15</c:f>
              <c:strCache>
                <c:ptCount val="7"/>
                <c:pt idx="0">
                  <c:v>przekazywanie w wersji elektronicznej materiałów i publikacji dot. procesu ewaluacji i monitorowania polityk publicznych oraz nt. analiz, badań i ewaluacji tematycznych</c:v>
                </c:pt>
                <c:pt idx="1">
                  <c:v>sieciowanie współpracy pomiędzy różnymi podmiotami w regionie, zajmującymi się analizami / badaniami / ewaluacjami</c:v>
                </c:pt>
                <c:pt idx="2">
                  <c:v>przesyłanie w wersji elektronicznej wyników krajowych analiz, badań i ewaluacji</c:v>
                </c:pt>
                <c:pt idx="3">
                  <c:v>organizacja spotkań prezentujących wyniki regionalnych analiz, badań i ewaluacji</c:v>
                </c:pt>
                <c:pt idx="4">
                  <c:v>organizacja szkoleń zewnętrznych w zakresie analiz, badań i ewaluacji dla członków GSEiM</c:v>
                </c:pt>
                <c:pt idx="5">
                  <c:v>przesyłanie w wersji elektronicznej wyników regionalnych analiz, badań i ewaluacji</c:v>
                </c:pt>
                <c:pt idx="6">
                  <c:v>stworzenie strony internetowej dedykowanej analizom / badaniom / ewaluacjom prowadzonym przez DRP i podmioty współpracujące w ramach GSEiM</c:v>
                </c:pt>
              </c:strCache>
            </c:strRef>
          </c:cat>
          <c:val>
            <c:numRef>
              <c:f>'pyt. nr 3'!$O$9:$O$15</c:f>
              <c:numCache>
                <c:formatCode>General</c:formatCode>
                <c:ptCount val="7"/>
                <c:pt idx="0">
                  <c:v>12</c:v>
                </c:pt>
                <c:pt idx="1">
                  <c:v>13</c:v>
                </c:pt>
                <c:pt idx="2">
                  <c:v>14</c:v>
                </c:pt>
                <c:pt idx="3">
                  <c:v>15</c:v>
                </c:pt>
                <c:pt idx="4">
                  <c:v>16</c:v>
                </c:pt>
                <c:pt idx="5">
                  <c:v>17</c:v>
                </c:pt>
                <c:pt idx="6">
                  <c:v>18</c:v>
                </c:pt>
              </c:numCache>
            </c:numRef>
          </c:val>
          <c:extLst>
            <c:ext xmlns:c16="http://schemas.microsoft.com/office/drawing/2014/chart" uri="{C3380CC4-5D6E-409C-BE32-E72D297353CC}">
              <c16:uniqueId val="{00000000-346F-4630-BB09-8D185B6466FA}"/>
            </c:ext>
          </c:extLst>
        </c:ser>
        <c:dLbls>
          <c:showLegendKey val="0"/>
          <c:showVal val="0"/>
          <c:showCatName val="0"/>
          <c:showSerName val="0"/>
          <c:showPercent val="0"/>
          <c:showBubbleSize val="0"/>
        </c:dLbls>
        <c:gapWidth val="182"/>
        <c:axId val="435511008"/>
        <c:axId val="435512096"/>
        <c:extLst>
          <c:ext xmlns:c15="http://schemas.microsoft.com/office/drawing/2012/chart" uri="{02D57815-91ED-43cb-92C2-25804820EDAC}">
            <c15:filteredBarSeries>
              <c15:ser>
                <c:idx val="0"/>
                <c:order val="0"/>
                <c:spPr>
                  <a:solidFill>
                    <a:schemeClr val="accent5">
                      <a:tint val="41000"/>
                    </a:schemeClr>
                  </a:solidFill>
                  <a:ln>
                    <a:noFill/>
                  </a:ln>
                  <a:effectLst/>
                </c:spPr>
                <c:invertIfNegative val="0"/>
                <c:cat>
                  <c:strRef>
                    <c:extLst>
                      <c:ext uri="{02D57815-91ED-43cb-92C2-25804820EDAC}">
                        <c15:formulaRef>
                          <c15:sqref>'pyt. nr 3'!$C$9:$C$15</c15:sqref>
                        </c15:formulaRef>
                      </c:ext>
                    </c:extLst>
                    <c:strCache>
                      <c:ptCount val="7"/>
                      <c:pt idx="0">
                        <c:v>przekazywanie w wersji elektronicznej materiałów i publikacji dot. procesu ewaluacji i monitorowania polityk publicznych oraz nt. analiz, badań i ewaluacji tematycznych</c:v>
                      </c:pt>
                      <c:pt idx="1">
                        <c:v>sieciowanie współpracy pomiędzy różnymi podmiotami w regionie, zajmującymi się analizami / badaniami / ewaluacjami</c:v>
                      </c:pt>
                      <c:pt idx="2">
                        <c:v>przesyłanie w wersji elektronicznej wyników krajowych analiz, badań i ewaluacji</c:v>
                      </c:pt>
                      <c:pt idx="3">
                        <c:v>organizacja spotkań prezentujących wyniki regionalnych analiz, badań i ewaluacji</c:v>
                      </c:pt>
                      <c:pt idx="4">
                        <c:v>organizacja szkoleń zewnętrznych w zakresie analiz, badań i ewaluacji dla członków GSEiM</c:v>
                      </c:pt>
                      <c:pt idx="5">
                        <c:v>przesyłanie w wersji elektronicznej wyników regionalnych analiz, badań i ewaluacji</c:v>
                      </c:pt>
                      <c:pt idx="6">
                        <c:v>stworzenie strony internetowej dedykowanej analizom / badaniom / ewaluacjom prowadzonym przez DRP i podmioty współpracujące w ramach GSEiM</c:v>
                      </c:pt>
                    </c:strCache>
                  </c:strRef>
                </c:cat>
                <c:val>
                  <c:numRef>
                    <c:extLst>
                      <c:ext uri="{02D57815-91ED-43cb-92C2-25804820EDAC}">
                        <c15:formulaRef>
                          <c15:sqref>'pyt. nr 3'!$D$9:$D$15</c15:sqref>
                        </c15:formulaRef>
                      </c:ext>
                    </c:extLst>
                    <c:numCache>
                      <c:formatCode>General</c:formatCode>
                      <c:ptCount val="7"/>
                    </c:numCache>
                  </c:numRef>
                </c:val>
                <c:extLst>
                  <c:ext xmlns:c16="http://schemas.microsoft.com/office/drawing/2014/chart" uri="{C3380CC4-5D6E-409C-BE32-E72D297353CC}">
                    <c16:uniqueId val="{00000001-346F-4630-BB09-8D185B6466FA}"/>
                  </c:ext>
                </c:extLst>
              </c15:ser>
            </c15:filteredBarSeries>
            <c15:filteredBarSeries>
              <c15:ser>
                <c:idx val="1"/>
                <c:order val="1"/>
                <c:spPr>
                  <a:solidFill>
                    <a:schemeClr val="accent5">
                      <a:tint val="52000"/>
                    </a:schemeClr>
                  </a:solidFill>
                  <a:ln>
                    <a:noFill/>
                  </a:ln>
                  <a:effectLst/>
                </c:spPr>
                <c:invertIfNegative val="0"/>
                <c:cat>
                  <c:strRef>
                    <c:extLst xmlns:c15="http://schemas.microsoft.com/office/drawing/2012/chart">
                      <c:ext xmlns:c15="http://schemas.microsoft.com/office/drawing/2012/chart" uri="{02D57815-91ED-43cb-92C2-25804820EDAC}">
                        <c15:formulaRef>
                          <c15:sqref>'pyt. nr 3'!$C$9:$C$15</c15:sqref>
                        </c15:formulaRef>
                      </c:ext>
                    </c:extLst>
                    <c:strCache>
                      <c:ptCount val="7"/>
                      <c:pt idx="0">
                        <c:v>przekazywanie w wersji elektronicznej materiałów i publikacji dot. procesu ewaluacji i monitorowania polityk publicznych oraz nt. analiz, badań i ewaluacji tematycznych</c:v>
                      </c:pt>
                      <c:pt idx="1">
                        <c:v>sieciowanie współpracy pomiędzy różnymi podmiotami w regionie, zajmującymi się analizami / badaniami / ewaluacjami</c:v>
                      </c:pt>
                      <c:pt idx="2">
                        <c:v>przesyłanie w wersji elektronicznej wyników krajowych analiz, badań i ewaluacji</c:v>
                      </c:pt>
                      <c:pt idx="3">
                        <c:v>organizacja spotkań prezentujących wyniki regionalnych analiz, badań i ewaluacji</c:v>
                      </c:pt>
                      <c:pt idx="4">
                        <c:v>organizacja szkoleń zewnętrznych w zakresie analiz, badań i ewaluacji dla członków GSEiM</c:v>
                      </c:pt>
                      <c:pt idx="5">
                        <c:v>przesyłanie w wersji elektronicznej wyników regionalnych analiz, badań i ewaluacji</c:v>
                      </c:pt>
                      <c:pt idx="6">
                        <c:v>stworzenie strony internetowej dedykowanej analizom / badaniom / ewaluacjom prowadzonym przez DRP i podmioty współpracujące w ramach GSEiM</c:v>
                      </c:pt>
                    </c:strCache>
                  </c:strRef>
                </c:cat>
                <c:val>
                  <c:numRef>
                    <c:extLst xmlns:c15="http://schemas.microsoft.com/office/drawing/2012/chart">
                      <c:ext xmlns:c15="http://schemas.microsoft.com/office/drawing/2012/chart" uri="{02D57815-91ED-43cb-92C2-25804820EDAC}">
                        <c15:formulaRef>
                          <c15:sqref>'pyt. nr 3'!$E$9:$E$15</c15:sqref>
                        </c15:formulaRef>
                      </c:ext>
                    </c:extLst>
                    <c:numCache>
                      <c:formatCode>General</c:formatCode>
                      <c:ptCount val="7"/>
                    </c:numCache>
                  </c:numRef>
                </c:val>
                <c:extLst xmlns:c15="http://schemas.microsoft.com/office/drawing/2012/chart">
                  <c:ext xmlns:c16="http://schemas.microsoft.com/office/drawing/2014/chart" uri="{C3380CC4-5D6E-409C-BE32-E72D297353CC}">
                    <c16:uniqueId val="{00000002-346F-4630-BB09-8D185B6466FA}"/>
                  </c:ext>
                </c:extLst>
              </c15:ser>
            </c15:filteredBarSeries>
            <c15:filteredBarSeries>
              <c15:ser>
                <c:idx val="2"/>
                <c:order val="2"/>
                <c:spPr>
                  <a:solidFill>
                    <a:schemeClr val="accent5">
                      <a:tint val="63000"/>
                    </a:schemeClr>
                  </a:solidFill>
                  <a:ln>
                    <a:noFill/>
                  </a:ln>
                  <a:effectLst/>
                </c:spPr>
                <c:invertIfNegative val="0"/>
                <c:cat>
                  <c:strRef>
                    <c:extLst xmlns:c15="http://schemas.microsoft.com/office/drawing/2012/chart">
                      <c:ext xmlns:c15="http://schemas.microsoft.com/office/drawing/2012/chart" uri="{02D57815-91ED-43cb-92C2-25804820EDAC}">
                        <c15:formulaRef>
                          <c15:sqref>'pyt. nr 3'!$C$9:$C$15</c15:sqref>
                        </c15:formulaRef>
                      </c:ext>
                    </c:extLst>
                    <c:strCache>
                      <c:ptCount val="7"/>
                      <c:pt idx="0">
                        <c:v>przekazywanie w wersji elektronicznej materiałów i publikacji dot. procesu ewaluacji i monitorowania polityk publicznych oraz nt. analiz, badań i ewaluacji tematycznych</c:v>
                      </c:pt>
                      <c:pt idx="1">
                        <c:v>sieciowanie współpracy pomiędzy różnymi podmiotami w regionie, zajmującymi się analizami / badaniami / ewaluacjami</c:v>
                      </c:pt>
                      <c:pt idx="2">
                        <c:v>przesyłanie w wersji elektronicznej wyników krajowych analiz, badań i ewaluacji</c:v>
                      </c:pt>
                      <c:pt idx="3">
                        <c:v>organizacja spotkań prezentujących wyniki regionalnych analiz, badań i ewaluacji</c:v>
                      </c:pt>
                      <c:pt idx="4">
                        <c:v>organizacja szkoleń zewnętrznych w zakresie analiz, badań i ewaluacji dla członków GSEiM</c:v>
                      </c:pt>
                      <c:pt idx="5">
                        <c:v>przesyłanie w wersji elektronicznej wyników regionalnych analiz, badań i ewaluacji</c:v>
                      </c:pt>
                      <c:pt idx="6">
                        <c:v>stworzenie strony internetowej dedykowanej analizom / badaniom / ewaluacjom prowadzonym przez DRP i podmioty współpracujące w ramach GSEiM</c:v>
                      </c:pt>
                    </c:strCache>
                  </c:strRef>
                </c:cat>
                <c:val>
                  <c:numRef>
                    <c:extLst xmlns:c15="http://schemas.microsoft.com/office/drawing/2012/chart">
                      <c:ext xmlns:c15="http://schemas.microsoft.com/office/drawing/2012/chart" uri="{02D57815-91ED-43cb-92C2-25804820EDAC}">
                        <c15:formulaRef>
                          <c15:sqref>'pyt. nr 3'!$F$9:$F$15</c15:sqref>
                        </c15:formulaRef>
                      </c:ext>
                    </c:extLst>
                    <c:numCache>
                      <c:formatCode>General</c:formatCode>
                      <c:ptCount val="7"/>
                    </c:numCache>
                  </c:numRef>
                </c:val>
                <c:extLst xmlns:c15="http://schemas.microsoft.com/office/drawing/2012/chart">
                  <c:ext xmlns:c16="http://schemas.microsoft.com/office/drawing/2014/chart" uri="{C3380CC4-5D6E-409C-BE32-E72D297353CC}">
                    <c16:uniqueId val="{00000003-346F-4630-BB09-8D185B6466FA}"/>
                  </c:ext>
                </c:extLst>
              </c15:ser>
            </c15:filteredBarSeries>
            <c15:filteredBarSeries>
              <c15:ser>
                <c:idx val="3"/>
                <c:order val="3"/>
                <c:spPr>
                  <a:solidFill>
                    <a:schemeClr val="accent5">
                      <a:tint val="74000"/>
                    </a:schemeClr>
                  </a:solidFill>
                  <a:ln>
                    <a:noFill/>
                  </a:ln>
                  <a:effectLst/>
                </c:spPr>
                <c:invertIfNegative val="0"/>
                <c:cat>
                  <c:strRef>
                    <c:extLst xmlns:c15="http://schemas.microsoft.com/office/drawing/2012/chart">
                      <c:ext xmlns:c15="http://schemas.microsoft.com/office/drawing/2012/chart" uri="{02D57815-91ED-43cb-92C2-25804820EDAC}">
                        <c15:formulaRef>
                          <c15:sqref>'pyt. nr 3'!$C$9:$C$15</c15:sqref>
                        </c15:formulaRef>
                      </c:ext>
                    </c:extLst>
                    <c:strCache>
                      <c:ptCount val="7"/>
                      <c:pt idx="0">
                        <c:v>przekazywanie w wersji elektronicznej materiałów i publikacji dot. procesu ewaluacji i monitorowania polityk publicznych oraz nt. analiz, badań i ewaluacji tematycznych</c:v>
                      </c:pt>
                      <c:pt idx="1">
                        <c:v>sieciowanie współpracy pomiędzy różnymi podmiotami w regionie, zajmującymi się analizami / badaniami / ewaluacjami</c:v>
                      </c:pt>
                      <c:pt idx="2">
                        <c:v>przesyłanie w wersji elektronicznej wyników krajowych analiz, badań i ewaluacji</c:v>
                      </c:pt>
                      <c:pt idx="3">
                        <c:v>organizacja spotkań prezentujących wyniki regionalnych analiz, badań i ewaluacji</c:v>
                      </c:pt>
                      <c:pt idx="4">
                        <c:v>organizacja szkoleń zewnętrznych w zakresie analiz, badań i ewaluacji dla członków GSEiM</c:v>
                      </c:pt>
                      <c:pt idx="5">
                        <c:v>przesyłanie w wersji elektronicznej wyników regionalnych analiz, badań i ewaluacji</c:v>
                      </c:pt>
                      <c:pt idx="6">
                        <c:v>stworzenie strony internetowej dedykowanej analizom / badaniom / ewaluacjom prowadzonym przez DRP i podmioty współpracujące w ramach GSEiM</c:v>
                      </c:pt>
                    </c:strCache>
                  </c:strRef>
                </c:cat>
                <c:val>
                  <c:numRef>
                    <c:extLst xmlns:c15="http://schemas.microsoft.com/office/drawing/2012/chart">
                      <c:ext xmlns:c15="http://schemas.microsoft.com/office/drawing/2012/chart" uri="{02D57815-91ED-43cb-92C2-25804820EDAC}">
                        <c15:formulaRef>
                          <c15:sqref>'pyt. nr 3'!$G$9:$G$15</c15:sqref>
                        </c15:formulaRef>
                      </c:ext>
                    </c:extLst>
                    <c:numCache>
                      <c:formatCode>General</c:formatCode>
                      <c:ptCount val="7"/>
                    </c:numCache>
                  </c:numRef>
                </c:val>
                <c:extLst xmlns:c15="http://schemas.microsoft.com/office/drawing/2012/chart">
                  <c:ext xmlns:c16="http://schemas.microsoft.com/office/drawing/2014/chart" uri="{C3380CC4-5D6E-409C-BE32-E72D297353CC}">
                    <c16:uniqueId val="{00000004-346F-4630-BB09-8D185B6466FA}"/>
                  </c:ext>
                </c:extLst>
              </c15:ser>
            </c15:filteredBarSeries>
            <c15:filteredBarSeries>
              <c15:ser>
                <c:idx val="4"/>
                <c:order val="4"/>
                <c:spPr>
                  <a:solidFill>
                    <a:schemeClr val="accent5">
                      <a:tint val="84000"/>
                    </a:schemeClr>
                  </a:solidFill>
                  <a:ln>
                    <a:noFill/>
                  </a:ln>
                  <a:effectLst/>
                </c:spPr>
                <c:invertIfNegative val="0"/>
                <c:cat>
                  <c:strRef>
                    <c:extLst xmlns:c15="http://schemas.microsoft.com/office/drawing/2012/chart">
                      <c:ext xmlns:c15="http://schemas.microsoft.com/office/drawing/2012/chart" uri="{02D57815-91ED-43cb-92C2-25804820EDAC}">
                        <c15:formulaRef>
                          <c15:sqref>'pyt. nr 3'!$C$9:$C$15</c15:sqref>
                        </c15:formulaRef>
                      </c:ext>
                    </c:extLst>
                    <c:strCache>
                      <c:ptCount val="7"/>
                      <c:pt idx="0">
                        <c:v>przekazywanie w wersji elektronicznej materiałów i publikacji dot. procesu ewaluacji i monitorowania polityk publicznych oraz nt. analiz, badań i ewaluacji tematycznych</c:v>
                      </c:pt>
                      <c:pt idx="1">
                        <c:v>sieciowanie współpracy pomiędzy różnymi podmiotami w regionie, zajmującymi się analizami / badaniami / ewaluacjami</c:v>
                      </c:pt>
                      <c:pt idx="2">
                        <c:v>przesyłanie w wersji elektronicznej wyników krajowych analiz, badań i ewaluacji</c:v>
                      </c:pt>
                      <c:pt idx="3">
                        <c:v>organizacja spotkań prezentujących wyniki regionalnych analiz, badań i ewaluacji</c:v>
                      </c:pt>
                      <c:pt idx="4">
                        <c:v>organizacja szkoleń zewnętrznych w zakresie analiz, badań i ewaluacji dla członków GSEiM</c:v>
                      </c:pt>
                      <c:pt idx="5">
                        <c:v>przesyłanie w wersji elektronicznej wyników regionalnych analiz, badań i ewaluacji</c:v>
                      </c:pt>
                      <c:pt idx="6">
                        <c:v>stworzenie strony internetowej dedykowanej analizom / badaniom / ewaluacjom prowadzonym przez DRP i podmioty współpracujące w ramach GSEiM</c:v>
                      </c:pt>
                    </c:strCache>
                  </c:strRef>
                </c:cat>
                <c:val>
                  <c:numRef>
                    <c:extLst xmlns:c15="http://schemas.microsoft.com/office/drawing/2012/chart">
                      <c:ext xmlns:c15="http://schemas.microsoft.com/office/drawing/2012/chart" uri="{02D57815-91ED-43cb-92C2-25804820EDAC}">
                        <c15:formulaRef>
                          <c15:sqref>'pyt. nr 3'!$H$9:$H$15</c15:sqref>
                        </c15:formulaRef>
                      </c:ext>
                    </c:extLst>
                    <c:numCache>
                      <c:formatCode>General</c:formatCode>
                      <c:ptCount val="7"/>
                    </c:numCache>
                  </c:numRef>
                </c:val>
                <c:extLst xmlns:c15="http://schemas.microsoft.com/office/drawing/2012/chart">
                  <c:ext xmlns:c16="http://schemas.microsoft.com/office/drawing/2014/chart" uri="{C3380CC4-5D6E-409C-BE32-E72D297353CC}">
                    <c16:uniqueId val="{00000005-346F-4630-BB09-8D185B6466FA}"/>
                  </c:ext>
                </c:extLst>
              </c15:ser>
            </c15:filteredBarSeries>
            <c15:filteredBarSeries>
              <c15:ser>
                <c:idx val="5"/>
                <c:order val="5"/>
                <c:spPr>
                  <a:solidFill>
                    <a:schemeClr val="accent5">
                      <a:tint val="95000"/>
                    </a:schemeClr>
                  </a:solidFill>
                  <a:ln>
                    <a:noFill/>
                  </a:ln>
                  <a:effectLst/>
                </c:spPr>
                <c:invertIfNegative val="0"/>
                <c:cat>
                  <c:strRef>
                    <c:extLst xmlns:c15="http://schemas.microsoft.com/office/drawing/2012/chart">
                      <c:ext xmlns:c15="http://schemas.microsoft.com/office/drawing/2012/chart" uri="{02D57815-91ED-43cb-92C2-25804820EDAC}">
                        <c15:formulaRef>
                          <c15:sqref>'pyt. nr 3'!$C$9:$C$15</c15:sqref>
                        </c15:formulaRef>
                      </c:ext>
                    </c:extLst>
                    <c:strCache>
                      <c:ptCount val="7"/>
                      <c:pt idx="0">
                        <c:v>przekazywanie w wersji elektronicznej materiałów i publikacji dot. procesu ewaluacji i monitorowania polityk publicznych oraz nt. analiz, badań i ewaluacji tematycznych</c:v>
                      </c:pt>
                      <c:pt idx="1">
                        <c:v>sieciowanie współpracy pomiędzy różnymi podmiotami w regionie, zajmującymi się analizami / badaniami / ewaluacjami</c:v>
                      </c:pt>
                      <c:pt idx="2">
                        <c:v>przesyłanie w wersji elektronicznej wyników krajowych analiz, badań i ewaluacji</c:v>
                      </c:pt>
                      <c:pt idx="3">
                        <c:v>organizacja spotkań prezentujących wyniki regionalnych analiz, badań i ewaluacji</c:v>
                      </c:pt>
                      <c:pt idx="4">
                        <c:v>organizacja szkoleń zewnętrznych w zakresie analiz, badań i ewaluacji dla członków GSEiM</c:v>
                      </c:pt>
                      <c:pt idx="5">
                        <c:v>przesyłanie w wersji elektronicznej wyników regionalnych analiz, badań i ewaluacji</c:v>
                      </c:pt>
                      <c:pt idx="6">
                        <c:v>stworzenie strony internetowej dedykowanej analizom / badaniom / ewaluacjom prowadzonym przez DRP i podmioty współpracujące w ramach GSEiM</c:v>
                      </c:pt>
                    </c:strCache>
                  </c:strRef>
                </c:cat>
                <c:val>
                  <c:numRef>
                    <c:extLst xmlns:c15="http://schemas.microsoft.com/office/drawing/2012/chart">
                      <c:ext xmlns:c15="http://schemas.microsoft.com/office/drawing/2012/chart" uri="{02D57815-91ED-43cb-92C2-25804820EDAC}">
                        <c15:formulaRef>
                          <c15:sqref>'pyt. nr 3'!$I$9:$I$15</c15:sqref>
                        </c15:formulaRef>
                      </c:ext>
                    </c:extLst>
                    <c:numCache>
                      <c:formatCode>General</c:formatCode>
                      <c:ptCount val="7"/>
                    </c:numCache>
                  </c:numRef>
                </c:val>
                <c:extLst xmlns:c15="http://schemas.microsoft.com/office/drawing/2012/chart">
                  <c:ext xmlns:c16="http://schemas.microsoft.com/office/drawing/2014/chart" uri="{C3380CC4-5D6E-409C-BE32-E72D297353CC}">
                    <c16:uniqueId val="{00000006-346F-4630-BB09-8D185B6466FA}"/>
                  </c:ext>
                </c:extLst>
              </c15:ser>
            </c15:filteredBarSeries>
            <c15:filteredBarSeries>
              <c15:ser>
                <c:idx val="6"/>
                <c:order val="6"/>
                <c:spPr>
                  <a:solidFill>
                    <a:schemeClr val="accent5">
                      <a:shade val="94000"/>
                    </a:schemeClr>
                  </a:solidFill>
                  <a:ln>
                    <a:noFill/>
                  </a:ln>
                  <a:effectLst/>
                </c:spPr>
                <c:invertIfNegative val="0"/>
                <c:cat>
                  <c:strRef>
                    <c:extLst xmlns:c15="http://schemas.microsoft.com/office/drawing/2012/chart">
                      <c:ext xmlns:c15="http://schemas.microsoft.com/office/drawing/2012/chart" uri="{02D57815-91ED-43cb-92C2-25804820EDAC}">
                        <c15:formulaRef>
                          <c15:sqref>'pyt. nr 3'!$C$9:$C$15</c15:sqref>
                        </c15:formulaRef>
                      </c:ext>
                    </c:extLst>
                    <c:strCache>
                      <c:ptCount val="7"/>
                      <c:pt idx="0">
                        <c:v>przekazywanie w wersji elektronicznej materiałów i publikacji dot. procesu ewaluacji i monitorowania polityk publicznych oraz nt. analiz, badań i ewaluacji tematycznych</c:v>
                      </c:pt>
                      <c:pt idx="1">
                        <c:v>sieciowanie współpracy pomiędzy różnymi podmiotami w regionie, zajmującymi się analizami / badaniami / ewaluacjami</c:v>
                      </c:pt>
                      <c:pt idx="2">
                        <c:v>przesyłanie w wersji elektronicznej wyników krajowych analiz, badań i ewaluacji</c:v>
                      </c:pt>
                      <c:pt idx="3">
                        <c:v>organizacja spotkań prezentujących wyniki regionalnych analiz, badań i ewaluacji</c:v>
                      </c:pt>
                      <c:pt idx="4">
                        <c:v>organizacja szkoleń zewnętrznych w zakresie analiz, badań i ewaluacji dla członków GSEiM</c:v>
                      </c:pt>
                      <c:pt idx="5">
                        <c:v>przesyłanie w wersji elektronicznej wyników regionalnych analiz, badań i ewaluacji</c:v>
                      </c:pt>
                      <c:pt idx="6">
                        <c:v>stworzenie strony internetowej dedykowanej analizom / badaniom / ewaluacjom prowadzonym przez DRP i podmioty współpracujące w ramach GSEiM</c:v>
                      </c:pt>
                    </c:strCache>
                  </c:strRef>
                </c:cat>
                <c:val>
                  <c:numRef>
                    <c:extLst xmlns:c15="http://schemas.microsoft.com/office/drawing/2012/chart">
                      <c:ext xmlns:c15="http://schemas.microsoft.com/office/drawing/2012/chart" uri="{02D57815-91ED-43cb-92C2-25804820EDAC}">
                        <c15:formulaRef>
                          <c15:sqref>'pyt. nr 3'!$J$9:$J$15</c15:sqref>
                        </c15:formulaRef>
                      </c:ext>
                    </c:extLst>
                    <c:numCache>
                      <c:formatCode>General</c:formatCode>
                      <c:ptCount val="7"/>
                    </c:numCache>
                  </c:numRef>
                </c:val>
                <c:extLst xmlns:c15="http://schemas.microsoft.com/office/drawing/2012/chart">
                  <c:ext xmlns:c16="http://schemas.microsoft.com/office/drawing/2014/chart" uri="{C3380CC4-5D6E-409C-BE32-E72D297353CC}">
                    <c16:uniqueId val="{00000007-346F-4630-BB09-8D185B6466FA}"/>
                  </c:ext>
                </c:extLst>
              </c15:ser>
            </c15:filteredBarSeries>
            <c15:filteredBarSeries>
              <c15:ser>
                <c:idx val="7"/>
                <c:order val="7"/>
                <c:spPr>
                  <a:solidFill>
                    <a:schemeClr val="accent5">
                      <a:shade val="83000"/>
                    </a:schemeClr>
                  </a:solidFill>
                  <a:ln>
                    <a:noFill/>
                  </a:ln>
                  <a:effectLst/>
                </c:spPr>
                <c:invertIfNegative val="0"/>
                <c:cat>
                  <c:strRef>
                    <c:extLst xmlns:c15="http://schemas.microsoft.com/office/drawing/2012/chart">
                      <c:ext xmlns:c15="http://schemas.microsoft.com/office/drawing/2012/chart" uri="{02D57815-91ED-43cb-92C2-25804820EDAC}">
                        <c15:formulaRef>
                          <c15:sqref>'pyt. nr 3'!$C$9:$C$15</c15:sqref>
                        </c15:formulaRef>
                      </c:ext>
                    </c:extLst>
                    <c:strCache>
                      <c:ptCount val="7"/>
                      <c:pt idx="0">
                        <c:v>przekazywanie w wersji elektronicznej materiałów i publikacji dot. procesu ewaluacji i monitorowania polityk publicznych oraz nt. analiz, badań i ewaluacji tematycznych</c:v>
                      </c:pt>
                      <c:pt idx="1">
                        <c:v>sieciowanie współpracy pomiędzy różnymi podmiotami w regionie, zajmującymi się analizami / badaniami / ewaluacjami</c:v>
                      </c:pt>
                      <c:pt idx="2">
                        <c:v>przesyłanie w wersji elektronicznej wyników krajowych analiz, badań i ewaluacji</c:v>
                      </c:pt>
                      <c:pt idx="3">
                        <c:v>organizacja spotkań prezentujących wyniki regionalnych analiz, badań i ewaluacji</c:v>
                      </c:pt>
                      <c:pt idx="4">
                        <c:v>organizacja szkoleń zewnętrznych w zakresie analiz, badań i ewaluacji dla członków GSEiM</c:v>
                      </c:pt>
                      <c:pt idx="5">
                        <c:v>przesyłanie w wersji elektronicznej wyników regionalnych analiz, badań i ewaluacji</c:v>
                      </c:pt>
                      <c:pt idx="6">
                        <c:v>stworzenie strony internetowej dedykowanej analizom / badaniom / ewaluacjom prowadzonym przez DRP i podmioty współpracujące w ramach GSEiM</c:v>
                      </c:pt>
                    </c:strCache>
                  </c:strRef>
                </c:cat>
                <c:val>
                  <c:numRef>
                    <c:extLst xmlns:c15="http://schemas.microsoft.com/office/drawing/2012/chart">
                      <c:ext xmlns:c15="http://schemas.microsoft.com/office/drawing/2012/chart" uri="{02D57815-91ED-43cb-92C2-25804820EDAC}">
                        <c15:formulaRef>
                          <c15:sqref>'pyt. nr 3'!$K$9:$K$15</c15:sqref>
                        </c15:formulaRef>
                      </c:ext>
                    </c:extLst>
                    <c:numCache>
                      <c:formatCode>General</c:formatCode>
                      <c:ptCount val="7"/>
                    </c:numCache>
                  </c:numRef>
                </c:val>
                <c:extLst xmlns:c15="http://schemas.microsoft.com/office/drawing/2012/chart">
                  <c:ext xmlns:c16="http://schemas.microsoft.com/office/drawing/2014/chart" uri="{C3380CC4-5D6E-409C-BE32-E72D297353CC}">
                    <c16:uniqueId val="{00000008-346F-4630-BB09-8D185B6466FA}"/>
                  </c:ext>
                </c:extLst>
              </c15:ser>
            </c15:filteredBarSeries>
            <c15:filteredBarSeries>
              <c15:ser>
                <c:idx val="8"/>
                <c:order val="8"/>
                <c:spPr>
                  <a:solidFill>
                    <a:schemeClr val="accent5">
                      <a:shade val="73000"/>
                    </a:schemeClr>
                  </a:solidFill>
                  <a:ln>
                    <a:noFill/>
                  </a:ln>
                  <a:effectLst/>
                </c:spPr>
                <c:invertIfNegative val="0"/>
                <c:cat>
                  <c:strRef>
                    <c:extLst xmlns:c15="http://schemas.microsoft.com/office/drawing/2012/chart">
                      <c:ext xmlns:c15="http://schemas.microsoft.com/office/drawing/2012/chart" uri="{02D57815-91ED-43cb-92C2-25804820EDAC}">
                        <c15:formulaRef>
                          <c15:sqref>'pyt. nr 3'!$C$9:$C$15</c15:sqref>
                        </c15:formulaRef>
                      </c:ext>
                    </c:extLst>
                    <c:strCache>
                      <c:ptCount val="7"/>
                      <c:pt idx="0">
                        <c:v>przekazywanie w wersji elektronicznej materiałów i publikacji dot. procesu ewaluacji i monitorowania polityk publicznych oraz nt. analiz, badań i ewaluacji tematycznych</c:v>
                      </c:pt>
                      <c:pt idx="1">
                        <c:v>sieciowanie współpracy pomiędzy różnymi podmiotami w regionie, zajmującymi się analizami / badaniami / ewaluacjami</c:v>
                      </c:pt>
                      <c:pt idx="2">
                        <c:v>przesyłanie w wersji elektronicznej wyników krajowych analiz, badań i ewaluacji</c:v>
                      </c:pt>
                      <c:pt idx="3">
                        <c:v>organizacja spotkań prezentujących wyniki regionalnych analiz, badań i ewaluacji</c:v>
                      </c:pt>
                      <c:pt idx="4">
                        <c:v>organizacja szkoleń zewnętrznych w zakresie analiz, badań i ewaluacji dla członków GSEiM</c:v>
                      </c:pt>
                      <c:pt idx="5">
                        <c:v>przesyłanie w wersji elektronicznej wyników regionalnych analiz, badań i ewaluacji</c:v>
                      </c:pt>
                      <c:pt idx="6">
                        <c:v>stworzenie strony internetowej dedykowanej analizom / badaniom / ewaluacjom prowadzonym przez DRP i podmioty współpracujące w ramach GSEiM</c:v>
                      </c:pt>
                    </c:strCache>
                  </c:strRef>
                </c:cat>
                <c:val>
                  <c:numRef>
                    <c:extLst xmlns:c15="http://schemas.microsoft.com/office/drawing/2012/chart">
                      <c:ext xmlns:c15="http://schemas.microsoft.com/office/drawing/2012/chart" uri="{02D57815-91ED-43cb-92C2-25804820EDAC}">
                        <c15:formulaRef>
                          <c15:sqref>'pyt. nr 3'!$L$9:$L$15</c15:sqref>
                        </c15:formulaRef>
                      </c:ext>
                    </c:extLst>
                    <c:numCache>
                      <c:formatCode>General</c:formatCode>
                      <c:ptCount val="7"/>
                    </c:numCache>
                  </c:numRef>
                </c:val>
                <c:extLst xmlns:c15="http://schemas.microsoft.com/office/drawing/2012/chart">
                  <c:ext xmlns:c16="http://schemas.microsoft.com/office/drawing/2014/chart" uri="{C3380CC4-5D6E-409C-BE32-E72D297353CC}">
                    <c16:uniqueId val="{00000009-346F-4630-BB09-8D185B6466FA}"/>
                  </c:ext>
                </c:extLst>
              </c15:ser>
            </c15:filteredBarSeries>
            <c15:filteredBarSeries>
              <c15:ser>
                <c:idx val="9"/>
                <c:order val="9"/>
                <c:spPr>
                  <a:solidFill>
                    <a:schemeClr val="accent5">
                      <a:shade val="62000"/>
                    </a:schemeClr>
                  </a:solidFill>
                  <a:ln>
                    <a:noFill/>
                  </a:ln>
                  <a:effectLst/>
                </c:spPr>
                <c:invertIfNegative val="0"/>
                <c:cat>
                  <c:strRef>
                    <c:extLst xmlns:c15="http://schemas.microsoft.com/office/drawing/2012/chart">
                      <c:ext xmlns:c15="http://schemas.microsoft.com/office/drawing/2012/chart" uri="{02D57815-91ED-43cb-92C2-25804820EDAC}">
                        <c15:formulaRef>
                          <c15:sqref>'pyt. nr 3'!$C$9:$C$15</c15:sqref>
                        </c15:formulaRef>
                      </c:ext>
                    </c:extLst>
                    <c:strCache>
                      <c:ptCount val="7"/>
                      <c:pt idx="0">
                        <c:v>przekazywanie w wersji elektronicznej materiałów i publikacji dot. procesu ewaluacji i monitorowania polityk publicznych oraz nt. analiz, badań i ewaluacji tematycznych</c:v>
                      </c:pt>
                      <c:pt idx="1">
                        <c:v>sieciowanie współpracy pomiędzy różnymi podmiotami w regionie, zajmującymi się analizami / badaniami / ewaluacjami</c:v>
                      </c:pt>
                      <c:pt idx="2">
                        <c:v>przesyłanie w wersji elektronicznej wyników krajowych analiz, badań i ewaluacji</c:v>
                      </c:pt>
                      <c:pt idx="3">
                        <c:v>organizacja spotkań prezentujących wyniki regionalnych analiz, badań i ewaluacji</c:v>
                      </c:pt>
                      <c:pt idx="4">
                        <c:v>organizacja szkoleń zewnętrznych w zakresie analiz, badań i ewaluacji dla członków GSEiM</c:v>
                      </c:pt>
                      <c:pt idx="5">
                        <c:v>przesyłanie w wersji elektronicznej wyników regionalnych analiz, badań i ewaluacji</c:v>
                      </c:pt>
                      <c:pt idx="6">
                        <c:v>stworzenie strony internetowej dedykowanej analizom / badaniom / ewaluacjom prowadzonym przez DRP i podmioty współpracujące w ramach GSEiM</c:v>
                      </c:pt>
                    </c:strCache>
                  </c:strRef>
                </c:cat>
                <c:val>
                  <c:numRef>
                    <c:extLst xmlns:c15="http://schemas.microsoft.com/office/drawing/2012/chart">
                      <c:ext xmlns:c15="http://schemas.microsoft.com/office/drawing/2012/chart" uri="{02D57815-91ED-43cb-92C2-25804820EDAC}">
                        <c15:formulaRef>
                          <c15:sqref>'pyt. nr 3'!$M$9:$M$15</c15:sqref>
                        </c15:formulaRef>
                      </c:ext>
                    </c:extLst>
                    <c:numCache>
                      <c:formatCode>General</c:formatCode>
                      <c:ptCount val="7"/>
                    </c:numCache>
                  </c:numRef>
                </c:val>
                <c:extLst xmlns:c15="http://schemas.microsoft.com/office/drawing/2012/chart">
                  <c:ext xmlns:c16="http://schemas.microsoft.com/office/drawing/2014/chart" uri="{C3380CC4-5D6E-409C-BE32-E72D297353CC}">
                    <c16:uniqueId val="{0000000A-346F-4630-BB09-8D185B6466FA}"/>
                  </c:ext>
                </c:extLst>
              </c15:ser>
            </c15:filteredBarSeries>
            <c15:filteredBarSeries>
              <c15:ser>
                <c:idx val="10"/>
                <c:order val="10"/>
                <c:spPr>
                  <a:solidFill>
                    <a:schemeClr val="accent5">
                      <a:shade val="51000"/>
                    </a:schemeClr>
                  </a:solidFill>
                  <a:ln>
                    <a:noFill/>
                  </a:ln>
                  <a:effectLst/>
                </c:spPr>
                <c:invertIfNegative val="0"/>
                <c:cat>
                  <c:strRef>
                    <c:extLst xmlns:c15="http://schemas.microsoft.com/office/drawing/2012/chart">
                      <c:ext xmlns:c15="http://schemas.microsoft.com/office/drawing/2012/chart" uri="{02D57815-91ED-43cb-92C2-25804820EDAC}">
                        <c15:formulaRef>
                          <c15:sqref>'pyt. nr 3'!$C$9:$C$15</c15:sqref>
                        </c15:formulaRef>
                      </c:ext>
                    </c:extLst>
                    <c:strCache>
                      <c:ptCount val="7"/>
                      <c:pt idx="0">
                        <c:v>przekazywanie w wersji elektronicznej materiałów i publikacji dot. procesu ewaluacji i monitorowania polityk publicznych oraz nt. analiz, badań i ewaluacji tematycznych</c:v>
                      </c:pt>
                      <c:pt idx="1">
                        <c:v>sieciowanie współpracy pomiędzy różnymi podmiotami w regionie, zajmującymi się analizami / badaniami / ewaluacjami</c:v>
                      </c:pt>
                      <c:pt idx="2">
                        <c:v>przesyłanie w wersji elektronicznej wyników krajowych analiz, badań i ewaluacji</c:v>
                      </c:pt>
                      <c:pt idx="3">
                        <c:v>organizacja spotkań prezentujących wyniki regionalnych analiz, badań i ewaluacji</c:v>
                      </c:pt>
                      <c:pt idx="4">
                        <c:v>organizacja szkoleń zewnętrznych w zakresie analiz, badań i ewaluacji dla członków GSEiM</c:v>
                      </c:pt>
                      <c:pt idx="5">
                        <c:v>przesyłanie w wersji elektronicznej wyników regionalnych analiz, badań i ewaluacji</c:v>
                      </c:pt>
                      <c:pt idx="6">
                        <c:v>stworzenie strony internetowej dedykowanej analizom / badaniom / ewaluacjom prowadzonym przez DRP i podmioty współpracujące w ramach GSEiM</c:v>
                      </c:pt>
                    </c:strCache>
                  </c:strRef>
                </c:cat>
                <c:val>
                  <c:numRef>
                    <c:extLst xmlns:c15="http://schemas.microsoft.com/office/drawing/2012/chart">
                      <c:ext xmlns:c15="http://schemas.microsoft.com/office/drawing/2012/chart" uri="{02D57815-91ED-43cb-92C2-25804820EDAC}">
                        <c15:formulaRef>
                          <c15:sqref>'pyt. nr 3'!$N$9:$N$15</c15:sqref>
                        </c15:formulaRef>
                      </c:ext>
                    </c:extLst>
                    <c:numCache>
                      <c:formatCode>General</c:formatCode>
                      <c:ptCount val="7"/>
                    </c:numCache>
                  </c:numRef>
                </c:val>
                <c:extLst xmlns:c15="http://schemas.microsoft.com/office/drawing/2012/chart">
                  <c:ext xmlns:c16="http://schemas.microsoft.com/office/drawing/2014/chart" uri="{C3380CC4-5D6E-409C-BE32-E72D297353CC}">
                    <c16:uniqueId val="{0000000B-346F-4630-BB09-8D185B6466FA}"/>
                  </c:ext>
                </c:extLst>
              </c15:ser>
            </c15:filteredBarSeries>
          </c:ext>
        </c:extLst>
      </c:barChart>
      <c:catAx>
        <c:axId val="4355110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435512096"/>
        <c:crosses val="autoZero"/>
        <c:auto val="1"/>
        <c:lblAlgn val="ctr"/>
        <c:lblOffset val="100"/>
        <c:noMultiLvlLbl val="0"/>
      </c:catAx>
      <c:valAx>
        <c:axId val="4355120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3551100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Reversed" id="25">
  <a:schemeClr val="accent5"/>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BFA91D-7EC2-469A-95E6-2DEE1DE1027D}" type="doc">
      <dgm:prSet loTypeId="urn:microsoft.com/office/officeart/2005/8/layout/bProcess3" loCatId="process" qsTypeId="urn:microsoft.com/office/officeart/2005/8/quickstyle/simple1" qsCatId="simple" csTypeId="urn:microsoft.com/office/officeart/2005/8/colors/accent1_4" csCatId="accent1" phldr="1"/>
      <dgm:spPr/>
      <dgm:t>
        <a:bodyPr/>
        <a:lstStyle/>
        <a:p>
          <a:endParaRPr lang="pl-PL"/>
        </a:p>
      </dgm:t>
    </dgm:pt>
    <dgm:pt modelId="{0636BD0F-EBA8-4677-8E47-685F94AE0CC9}">
      <dgm:prSet phldrT="[Tekst]"/>
      <dgm:spPr>
        <a:xfrm>
          <a:off x="329719" y="1976"/>
          <a:ext cx="2164556" cy="1298733"/>
        </a:xfrm>
        <a:prstGeom prst="rect">
          <a:avLst/>
        </a:prstGeom>
        <a:solidFill>
          <a:srgbClr val="4472C4">
            <a:shade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pl-PL">
              <a:solidFill>
                <a:sysClr val="window" lastClr="FFFFFF"/>
              </a:solidFill>
              <a:latin typeface="Calibri" panose="020F0502020204030204"/>
              <a:ea typeface="+mn-ea"/>
              <a:cs typeface="+mn-cs"/>
            </a:rPr>
            <a:t>NADAWCA </a:t>
          </a:r>
          <a:br>
            <a:rPr lang="pl-PL">
              <a:solidFill>
                <a:sysClr val="window" lastClr="FFFFFF"/>
              </a:solidFill>
              <a:latin typeface="Calibri" panose="020F0502020204030204"/>
              <a:ea typeface="+mn-ea"/>
              <a:cs typeface="+mn-cs"/>
            </a:rPr>
          </a:br>
          <a:r>
            <a:rPr lang="pl-PL">
              <a:solidFill>
                <a:sysClr val="window" lastClr="FFFFFF"/>
              </a:solidFill>
              <a:latin typeface="Calibri" panose="020F0502020204030204"/>
              <a:ea typeface="+mn-ea"/>
              <a:cs typeface="+mn-cs"/>
            </a:rPr>
            <a:t>(JE FEO 2021-2027, Wykonawca)</a:t>
          </a:r>
        </a:p>
      </dgm:t>
    </dgm:pt>
    <dgm:pt modelId="{44616018-2664-46BE-B8C3-2C9B7F7AD5A5}" type="parTrans" cxnId="{4F693B09-42F2-4B09-B1C5-2A7A272BE679}">
      <dgm:prSet/>
      <dgm:spPr/>
      <dgm:t>
        <a:bodyPr/>
        <a:lstStyle/>
        <a:p>
          <a:endParaRPr lang="pl-PL"/>
        </a:p>
      </dgm:t>
    </dgm:pt>
    <dgm:pt modelId="{7E1F9B60-4871-45B6-B92D-FFED15CA04A6}" type="sibTrans" cxnId="{4F693B09-42F2-4B09-B1C5-2A7A272BE679}">
      <dgm:prSet/>
      <dgm:spPr>
        <a:xfrm>
          <a:off x="2492476" y="605623"/>
          <a:ext cx="467247" cy="91440"/>
        </a:xfrm>
        <a:custGeom>
          <a:avLst/>
          <a:gdLst/>
          <a:ahLst/>
          <a:cxnLst/>
          <a:rect l="0" t="0" r="0" b="0"/>
          <a:pathLst>
            <a:path>
              <a:moveTo>
                <a:pt x="0" y="45720"/>
              </a:moveTo>
              <a:lnTo>
                <a:pt x="467247" y="45720"/>
              </a:lnTo>
            </a:path>
          </a:pathLst>
        </a:custGeom>
        <a:noFill/>
        <a:ln w="9525" cap="flat" cmpd="sng" algn="ctr">
          <a:solidFill>
            <a:srgbClr val="70AD47">
              <a:lumMod val="50000"/>
            </a:srgbClr>
          </a:solidFill>
          <a:prstDash val="solid"/>
          <a:miter lim="800000"/>
          <a:tailEnd type="arrow"/>
        </a:ln>
        <a:effectLst/>
      </dgm:spPr>
      <dgm:t>
        <a:bodyPr/>
        <a:lstStyle/>
        <a:p>
          <a:pPr>
            <a:buNone/>
          </a:pPr>
          <a:endParaRPr lang="pl-PL">
            <a:solidFill>
              <a:sysClr val="windowText" lastClr="000000">
                <a:hueOff val="0"/>
                <a:satOff val="0"/>
                <a:lumOff val="0"/>
                <a:alphaOff val="0"/>
              </a:sysClr>
            </a:solidFill>
            <a:latin typeface="Calibri" panose="020F0502020204030204"/>
            <a:ea typeface="+mn-ea"/>
            <a:cs typeface="+mn-cs"/>
          </a:endParaRPr>
        </a:p>
      </dgm:t>
    </dgm:pt>
    <dgm:pt modelId="{55D9043E-8BDC-458C-94D0-409B0D36ACE9}">
      <dgm:prSet phldrT="[Tekst]"/>
      <dgm:spPr>
        <a:xfrm>
          <a:off x="2992123" y="1976"/>
          <a:ext cx="2164556" cy="1298733"/>
        </a:xfrm>
        <a:prstGeom prst="rect">
          <a:avLst/>
        </a:prstGeom>
        <a:solidFill>
          <a:srgbClr val="4472C4">
            <a:shade val="50000"/>
            <a:hueOff val="134164"/>
            <a:satOff val="-3267"/>
            <a:lumOff val="14299"/>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pl-PL">
              <a:solidFill>
                <a:sysClr val="window" lastClr="FFFFFF"/>
              </a:solidFill>
              <a:latin typeface="Calibri" panose="020F0502020204030204"/>
              <a:ea typeface="+mn-ea"/>
              <a:cs typeface="+mn-cs"/>
            </a:rPr>
            <a:t>KOMUNIKAT </a:t>
          </a:r>
          <a:br>
            <a:rPr lang="pl-PL">
              <a:solidFill>
                <a:sysClr val="window" lastClr="FFFFFF"/>
              </a:solidFill>
              <a:latin typeface="Calibri" panose="020F0502020204030204"/>
              <a:ea typeface="+mn-ea"/>
              <a:cs typeface="+mn-cs"/>
            </a:rPr>
          </a:br>
          <a:r>
            <a:rPr lang="pl-PL">
              <a:solidFill>
                <a:sysClr val="window" lastClr="FFFFFF"/>
              </a:solidFill>
              <a:latin typeface="Calibri" panose="020F0502020204030204"/>
              <a:ea typeface="+mn-ea"/>
              <a:cs typeface="+mn-cs"/>
            </a:rPr>
            <a:t>(wnioski i rekomendacje z ewaluacyjne)</a:t>
          </a:r>
        </a:p>
      </dgm:t>
    </dgm:pt>
    <dgm:pt modelId="{1A5631ED-44A7-4196-8BD5-768BE9B2F387}" type="parTrans" cxnId="{ADC2E9F0-74A4-4B89-B9CA-8F431B1ED0F1}">
      <dgm:prSet/>
      <dgm:spPr/>
      <dgm:t>
        <a:bodyPr/>
        <a:lstStyle/>
        <a:p>
          <a:endParaRPr lang="pl-PL"/>
        </a:p>
      </dgm:t>
    </dgm:pt>
    <dgm:pt modelId="{53A0CB6F-2C91-4856-973F-4BCCD1038BCF}" type="sibTrans" cxnId="{ADC2E9F0-74A4-4B89-B9CA-8F431B1ED0F1}">
      <dgm:prSet/>
      <dgm:spPr>
        <a:xfrm>
          <a:off x="1411997" y="1298910"/>
          <a:ext cx="2662404" cy="467247"/>
        </a:xfrm>
        <a:custGeom>
          <a:avLst/>
          <a:gdLst/>
          <a:ahLst/>
          <a:cxnLst/>
          <a:rect l="0" t="0" r="0" b="0"/>
          <a:pathLst>
            <a:path>
              <a:moveTo>
                <a:pt x="2662404" y="0"/>
              </a:moveTo>
              <a:lnTo>
                <a:pt x="2662404" y="250723"/>
              </a:lnTo>
              <a:lnTo>
                <a:pt x="0" y="250723"/>
              </a:lnTo>
              <a:lnTo>
                <a:pt x="0" y="467247"/>
              </a:lnTo>
            </a:path>
          </a:pathLst>
        </a:custGeom>
        <a:noFill/>
        <a:ln w="9525" cap="flat" cmpd="sng" algn="ctr">
          <a:solidFill>
            <a:srgbClr val="70AD47">
              <a:lumMod val="50000"/>
            </a:srgbClr>
          </a:solidFill>
          <a:prstDash val="solid"/>
          <a:miter lim="800000"/>
          <a:tailEnd type="arrow"/>
        </a:ln>
        <a:effectLst/>
      </dgm:spPr>
      <dgm:t>
        <a:bodyPr/>
        <a:lstStyle/>
        <a:p>
          <a:pPr>
            <a:buNone/>
          </a:pPr>
          <a:endParaRPr lang="pl-PL">
            <a:solidFill>
              <a:sysClr val="windowText" lastClr="000000">
                <a:hueOff val="0"/>
                <a:satOff val="0"/>
                <a:lumOff val="0"/>
                <a:alphaOff val="0"/>
              </a:sysClr>
            </a:solidFill>
            <a:latin typeface="Calibri" panose="020F0502020204030204"/>
            <a:ea typeface="+mn-ea"/>
            <a:cs typeface="+mn-cs"/>
          </a:endParaRPr>
        </a:p>
      </dgm:t>
    </dgm:pt>
    <dgm:pt modelId="{D04DE698-2284-4757-A86A-26804346004A}">
      <dgm:prSet/>
      <dgm:spPr>
        <a:xfrm>
          <a:off x="329719" y="1798558"/>
          <a:ext cx="2164556" cy="1298733"/>
        </a:xfrm>
        <a:prstGeom prst="rect">
          <a:avLst/>
        </a:prstGeom>
        <a:solidFill>
          <a:srgbClr val="4472C4">
            <a:shade val="50000"/>
            <a:hueOff val="268329"/>
            <a:satOff val="-6535"/>
            <a:lumOff val="28597"/>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pl-PL">
              <a:solidFill>
                <a:sysClr val="window" lastClr="FFFFFF"/>
              </a:solidFill>
              <a:latin typeface="Calibri" panose="020F0502020204030204"/>
              <a:ea typeface="+mn-ea"/>
              <a:cs typeface="+mn-cs"/>
            </a:rPr>
            <a:t>FORMA PRZEKAZU </a:t>
          </a:r>
        </a:p>
        <a:p>
          <a:pPr>
            <a:buNone/>
          </a:pPr>
          <a:r>
            <a:rPr lang="pl-PL">
              <a:solidFill>
                <a:sysClr val="window" lastClr="FFFFFF"/>
              </a:solidFill>
              <a:latin typeface="Calibri" panose="020F0502020204030204"/>
              <a:ea typeface="+mn-ea"/>
              <a:cs typeface="+mn-cs"/>
            </a:rPr>
            <a:t>(werbalna / niewerbalna; </a:t>
          </a:r>
          <a:br>
            <a:rPr lang="pl-PL">
              <a:solidFill>
                <a:sysClr val="window" lastClr="FFFFFF"/>
              </a:solidFill>
              <a:latin typeface="Calibri" panose="020F0502020204030204"/>
              <a:ea typeface="+mn-ea"/>
              <a:cs typeface="+mn-cs"/>
            </a:rPr>
          </a:br>
          <a:r>
            <a:rPr lang="pl-PL">
              <a:solidFill>
                <a:sysClr val="window" lastClr="FFFFFF"/>
              </a:solidFill>
              <a:latin typeface="Calibri" panose="020F0502020204030204"/>
              <a:ea typeface="+mn-ea"/>
              <a:cs typeface="+mn-cs"/>
            </a:rPr>
            <a:t>bezpośrednia / pośrednia; synchroniczna / asynchroniczna)</a:t>
          </a:r>
        </a:p>
      </dgm:t>
    </dgm:pt>
    <dgm:pt modelId="{DE46EA69-FEE6-4FE1-B473-C602CF25436C}" type="parTrans" cxnId="{B23D507E-46EE-44E6-8F38-2CD6189BCA0C}">
      <dgm:prSet/>
      <dgm:spPr/>
      <dgm:t>
        <a:bodyPr/>
        <a:lstStyle/>
        <a:p>
          <a:endParaRPr lang="pl-PL"/>
        </a:p>
      </dgm:t>
    </dgm:pt>
    <dgm:pt modelId="{5FEBFEDE-C5A9-4AE4-9DF5-D96609631A07}" type="sibTrans" cxnId="{B23D507E-46EE-44E6-8F38-2CD6189BCA0C}">
      <dgm:prSet/>
      <dgm:spPr>
        <a:xfrm>
          <a:off x="2492476" y="2402205"/>
          <a:ext cx="467247" cy="91440"/>
        </a:xfrm>
        <a:custGeom>
          <a:avLst/>
          <a:gdLst/>
          <a:ahLst/>
          <a:cxnLst/>
          <a:rect l="0" t="0" r="0" b="0"/>
          <a:pathLst>
            <a:path>
              <a:moveTo>
                <a:pt x="0" y="45720"/>
              </a:moveTo>
              <a:lnTo>
                <a:pt x="467247" y="45720"/>
              </a:lnTo>
            </a:path>
          </a:pathLst>
        </a:custGeom>
        <a:noFill/>
        <a:ln w="9525" cap="flat" cmpd="sng" algn="ctr">
          <a:solidFill>
            <a:srgbClr val="70AD47">
              <a:lumMod val="50000"/>
            </a:srgbClr>
          </a:solidFill>
          <a:prstDash val="solid"/>
          <a:miter lim="800000"/>
          <a:tailEnd type="arrow"/>
        </a:ln>
        <a:effectLst/>
      </dgm:spPr>
      <dgm:t>
        <a:bodyPr/>
        <a:lstStyle/>
        <a:p>
          <a:pPr>
            <a:buNone/>
          </a:pPr>
          <a:endParaRPr lang="pl-PL">
            <a:solidFill>
              <a:sysClr val="windowText" lastClr="000000">
                <a:hueOff val="0"/>
                <a:satOff val="0"/>
                <a:lumOff val="0"/>
                <a:alphaOff val="0"/>
              </a:sysClr>
            </a:solidFill>
            <a:latin typeface="Calibri" panose="020F0502020204030204"/>
            <a:ea typeface="+mn-ea"/>
            <a:cs typeface="+mn-cs"/>
          </a:endParaRPr>
        </a:p>
      </dgm:t>
    </dgm:pt>
    <dgm:pt modelId="{392BBEF0-96F0-4471-BB53-068A56A2988A}">
      <dgm:prSet/>
      <dgm:spPr>
        <a:xfrm>
          <a:off x="2992123" y="1798558"/>
          <a:ext cx="2164556" cy="1298733"/>
        </a:xfrm>
        <a:prstGeom prst="rect">
          <a:avLst/>
        </a:prstGeom>
        <a:solidFill>
          <a:srgbClr val="4472C4">
            <a:shade val="50000"/>
            <a:hueOff val="402493"/>
            <a:satOff val="-9802"/>
            <a:lumOff val="42896"/>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pl-PL">
              <a:solidFill>
                <a:sysClr val="window" lastClr="FFFFFF"/>
              </a:solidFill>
              <a:latin typeface="Calibri" panose="020F0502020204030204"/>
              <a:ea typeface="+mn-ea"/>
              <a:cs typeface="+mn-cs"/>
            </a:rPr>
            <a:t>NARZĘDZIA I KANAŁY</a:t>
          </a:r>
          <a:br>
            <a:rPr lang="pl-PL">
              <a:solidFill>
                <a:sysClr val="window" lastClr="FFFFFF"/>
              </a:solidFill>
              <a:latin typeface="Calibri" panose="020F0502020204030204"/>
              <a:ea typeface="+mn-ea"/>
              <a:cs typeface="+mn-cs"/>
            </a:rPr>
          </a:br>
          <a:r>
            <a:rPr lang="pl-PL">
              <a:solidFill>
                <a:sysClr val="window" lastClr="FFFFFF"/>
              </a:solidFill>
              <a:latin typeface="Calibri" panose="020F0502020204030204"/>
              <a:ea typeface="+mn-ea"/>
              <a:cs typeface="+mn-cs"/>
            </a:rPr>
            <a:t>(zróżnicowane produkty badania; dokumenty, w tym uchwały ZWO, informacje dla Komisji Sejmiku; poczta elektroniczna; strony internetowe na różnych poziomach; portale społecznościowe; warsztaty, spotkania, konferencje (stacjonarne/on-line)</a:t>
          </a:r>
        </a:p>
      </dgm:t>
    </dgm:pt>
    <dgm:pt modelId="{410902CD-5FC7-42A8-98BF-EA904A685344}" type="parTrans" cxnId="{02BC0DA7-A9F3-4F92-804A-857391C2F21C}">
      <dgm:prSet/>
      <dgm:spPr/>
      <dgm:t>
        <a:bodyPr/>
        <a:lstStyle/>
        <a:p>
          <a:endParaRPr lang="pl-PL"/>
        </a:p>
      </dgm:t>
    </dgm:pt>
    <dgm:pt modelId="{69AAFEB3-01F1-470A-9CBA-D0D5E9453887}" type="sibTrans" cxnId="{02BC0DA7-A9F3-4F92-804A-857391C2F21C}">
      <dgm:prSet/>
      <dgm:spPr>
        <a:xfrm>
          <a:off x="1411997" y="3095491"/>
          <a:ext cx="2662404" cy="467247"/>
        </a:xfrm>
        <a:custGeom>
          <a:avLst/>
          <a:gdLst/>
          <a:ahLst/>
          <a:cxnLst/>
          <a:rect l="0" t="0" r="0" b="0"/>
          <a:pathLst>
            <a:path>
              <a:moveTo>
                <a:pt x="2662404" y="0"/>
              </a:moveTo>
              <a:lnTo>
                <a:pt x="2662404" y="250723"/>
              </a:lnTo>
              <a:lnTo>
                <a:pt x="0" y="250723"/>
              </a:lnTo>
              <a:lnTo>
                <a:pt x="0" y="467247"/>
              </a:lnTo>
            </a:path>
          </a:pathLst>
        </a:custGeom>
        <a:noFill/>
        <a:ln w="9525" cap="flat" cmpd="sng" algn="ctr">
          <a:solidFill>
            <a:srgbClr val="70AD47">
              <a:lumMod val="50000"/>
            </a:srgbClr>
          </a:solidFill>
          <a:prstDash val="solid"/>
          <a:miter lim="800000"/>
          <a:tailEnd type="arrow"/>
        </a:ln>
        <a:effectLst/>
      </dgm:spPr>
      <dgm:t>
        <a:bodyPr/>
        <a:lstStyle/>
        <a:p>
          <a:pPr>
            <a:buNone/>
          </a:pPr>
          <a:endParaRPr lang="pl-PL">
            <a:solidFill>
              <a:sysClr val="windowText" lastClr="000000">
                <a:hueOff val="0"/>
                <a:satOff val="0"/>
                <a:lumOff val="0"/>
                <a:alphaOff val="0"/>
              </a:sysClr>
            </a:solidFill>
            <a:latin typeface="Calibri" panose="020F0502020204030204"/>
            <a:ea typeface="+mn-ea"/>
            <a:cs typeface="+mn-cs"/>
          </a:endParaRPr>
        </a:p>
      </dgm:t>
    </dgm:pt>
    <dgm:pt modelId="{ADAA0C32-F3BA-42F3-A19B-E9A881EFF0E2}">
      <dgm:prSet/>
      <dgm:spPr>
        <a:xfrm>
          <a:off x="329719" y="3595139"/>
          <a:ext cx="2164556" cy="1298733"/>
        </a:xfrm>
        <a:prstGeom prst="rect">
          <a:avLst/>
        </a:prstGeom>
        <a:solidFill>
          <a:srgbClr val="4472C4">
            <a:shade val="50000"/>
            <a:hueOff val="268329"/>
            <a:satOff val="-6535"/>
            <a:lumOff val="28597"/>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pl-PL">
              <a:solidFill>
                <a:sysClr val="window" lastClr="FFFFFF"/>
              </a:solidFill>
              <a:latin typeface="Calibri" panose="020F0502020204030204"/>
              <a:ea typeface="+mn-ea"/>
              <a:cs typeface="+mn-cs"/>
            </a:rPr>
            <a:t>ODBIORCY </a:t>
          </a:r>
          <a:br>
            <a:rPr lang="pl-PL">
              <a:solidFill>
                <a:sysClr val="window" lastClr="FFFFFF"/>
              </a:solidFill>
              <a:latin typeface="Calibri" panose="020F0502020204030204"/>
              <a:ea typeface="+mn-ea"/>
              <a:cs typeface="+mn-cs"/>
            </a:rPr>
          </a:br>
          <a:r>
            <a:rPr lang="pl-PL">
              <a:solidFill>
                <a:sysClr val="window" lastClr="FFFFFF"/>
              </a:solidFill>
              <a:latin typeface="Calibri" panose="020F0502020204030204"/>
              <a:ea typeface="+mn-ea"/>
              <a:cs typeface="+mn-cs"/>
            </a:rPr>
            <a:t>(ZZ, ZWO, KM FEO 2021-2027, Grupa ds. Partnerstwa, KJE i JE innych programów, KE, GSEiM, podmioty zaangażowane we wdrażanie FEO 2021-2027, odbiorcy wsparcia, beneficjenci oraz pozostali zainteresowani)</a:t>
          </a:r>
        </a:p>
      </dgm:t>
    </dgm:pt>
    <dgm:pt modelId="{B1C64AED-178C-49E2-8E11-08D68AAC3E18}" type="parTrans" cxnId="{2683D2F7-61C2-47D7-BC2D-0AA620151F71}">
      <dgm:prSet/>
      <dgm:spPr/>
      <dgm:t>
        <a:bodyPr/>
        <a:lstStyle/>
        <a:p>
          <a:endParaRPr lang="pl-PL"/>
        </a:p>
      </dgm:t>
    </dgm:pt>
    <dgm:pt modelId="{A3546E0C-9E5F-4681-BDD6-888808D15B09}" type="sibTrans" cxnId="{2683D2F7-61C2-47D7-BC2D-0AA620151F71}">
      <dgm:prSet/>
      <dgm:spPr>
        <a:xfrm>
          <a:off x="2492476" y="4198786"/>
          <a:ext cx="467247" cy="91440"/>
        </a:xfrm>
        <a:custGeom>
          <a:avLst/>
          <a:gdLst/>
          <a:ahLst/>
          <a:cxnLst/>
          <a:rect l="0" t="0" r="0" b="0"/>
          <a:pathLst>
            <a:path>
              <a:moveTo>
                <a:pt x="0" y="45720"/>
              </a:moveTo>
              <a:lnTo>
                <a:pt x="467247" y="45720"/>
              </a:lnTo>
            </a:path>
          </a:pathLst>
        </a:custGeom>
        <a:noFill/>
        <a:ln w="9525" cap="flat" cmpd="sng" algn="ctr">
          <a:solidFill>
            <a:srgbClr val="70AD47">
              <a:lumMod val="50000"/>
            </a:srgbClr>
          </a:solidFill>
          <a:prstDash val="solid"/>
          <a:miter lim="800000"/>
          <a:tailEnd type="arrow"/>
        </a:ln>
        <a:effectLst/>
      </dgm:spPr>
      <dgm:t>
        <a:bodyPr/>
        <a:lstStyle/>
        <a:p>
          <a:pPr>
            <a:buNone/>
          </a:pPr>
          <a:endParaRPr lang="pl-PL">
            <a:solidFill>
              <a:sysClr val="windowText" lastClr="000000">
                <a:hueOff val="0"/>
                <a:satOff val="0"/>
                <a:lumOff val="0"/>
                <a:alphaOff val="0"/>
              </a:sysClr>
            </a:solidFill>
            <a:latin typeface="Calibri" panose="020F0502020204030204"/>
            <a:ea typeface="+mn-ea"/>
            <a:cs typeface="+mn-cs"/>
          </a:endParaRPr>
        </a:p>
      </dgm:t>
    </dgm:pt>
    <dgm:pt modelId="{964B668B-4D07-493B-A169-69AF394F7A38}">
      <dgm:prSet/>
      <dgm:spPr>
        <a:xfrm>
          <a:off x="2992123" y="3595139"/>
          <a:ext cx="2164556" cy="1298733"/>
        </a:xfrm>
        <a:prstGeom prst="rect">
          <a:avLst/>
        </a:prstGeom>
        <a:solidFill>
          <a:srgbClr val="4472C4">
            <a:shade val="50000"/>
            <a:hueOff val="134164"/>
            <a:satOff val="-3267"/>
            <a:lumOff val="14299"/>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pl-PL">
              <a:solidFill>
                <a:sysClr val="window" lastClr="FFFFFF"/>
              </a:solidFill>
              <a:latin typeface="Calibri" panose="020F0502020204030204"/>
              <a:ea typeface="+mn-ea"/>
              <a:cs typeface="+mn-cs"/>
            </a:rPr>
            <a:t>EFEKT </a:t>
          </a:r>
        </a:p>
        <a:p>
          <a:pPr>
            <a:buNone/>
          </a:pPr>
          <a:r>
            <a:rPr lang="pl-PL">
              <a:solidFill>
                <a:sysClr val="window" lastClr="FFFFFF"/>
              </a:solidFill>
              <a:latin typeface="Calibri" panose="020F0502020204030204"/>
              <a:ea typeface="+mn-ea"/>
              <a:cs typeface="+mn-cs"/>
            </a:rPr>
            <a:t>(wdrożenie rekomendacji w celu ulepszenia interwencji publicznych)</a:t>
          </a:r>
        </a:p>
      </dgm:t>
    </dgm:pt>
    <dgm:pt modelId="{BC94AD7C-F540-4E5F-BC6B-BCCF042A48B7}" type="parTrans" cxnId="{24E207F2-D318-4964-B04D-C8ABB8DC54F5}">
      <dgm:prSet/>
      <dgm:spPr/>
      <dgm:t>
        <a:bodyPr/>
        <a:lstStyle/>
        <a:p>
          <a:endParaRPr lang="pl-PL"/>
        </a:p>
      </dgm:t>
    </dgm:pt>
    <dgm:pt modelId="{9838E4A3-4213-4DA3-BCEF-F63A25FA8906}" type="sibTrans" cxnId="{24E207F2-D318-4964-B04D-C8ABB8DC54F5}">
      <dgm:prSet/>
      <dgm:spPr/>
      <dgm:t>
        <a:bodyPr/>
        <a:lstStyle/>
        <a:p>
          <a:endParaRPr lang="pl-PL"/>
        </a:p>
      </dgm:t>
    </dgm:pt>
    <dgm:pt modelId="{B7D06AC8-9613-4A11-97D5-C9536A8AF6DA}" type="pres">
      <dgm:prSet presAssocID="{66BFA91D-7EC2-469A-95E6-2DEE1DE1027D}" presName="Name0" presStyleCnt="0">
        <dgm:presLayoutVars>
          <dgm:dir/>
          <dgm:resizeHandles val="exact"/>
        </dgm:presLayoutVars>
      </dgm:prSet>
      <dgm:spPr/>
    </dgm:pt>
    <dgm:pt modelId="{32D2419A-51EF-4938-818C-B4DCCE55B3BC}" type="pres">
      <dgm:prSet presAssocID="{0636BD0F-EBA8-4677-8E47-685F94AE0CC9}" presName="node" presStyleLbl="node1" presStyleIdx="0" presStyleCnt="6">
        <dgm:presLayoutVars>
          <dgm:bulletEnabled val="1"/>
        </dgm:presLayoutVars>
      </dgm:prSet>
      <dgm:spPr/>
    </dgm:pt>
    <dgm:pt modelId="{45B422B4-1AAD-4AA5-86DF-E30E77C154D8}" type="pres">
      <dgm:prSet presAssocID="{7E1F9B60-4871-45B6-B92D-FFED15CA04A6}" presName="sibTrans" presStyleLbl="sibTrans1D1" presStyleIdx="0" presStyleCnt="5"/>
      <dgm:spPr/>
    </dgm:pt>
    <dgm:pt modelId="{A0E16969-9462-40F2-9C87-822E23D22CBF}" type="pres">
      <dgm:prSet presAssocID="{7E1F9B60-4871-45B6-B92D-FFED15CA04A6}" presName="connectorText" presStyleLbl="sibTrans1D1" presStyleIdx="0" presStyleCnt="5"/>
      <dgm:spPr/>
    </dgm:pt>
    <dgm:pt modelId="{2E8843D0-22A8-4AA0-A483-98F162A90919}" type="pres">
      <dgm:prSet presAssocID="{55D9043E-8BDC-458C-94D0-409B0D36ACE9}" presName="node" presStyleLbl="node1" presStyleIdx="1" presStyleCnt="6">
        <dgm:presLayoutVars>
          <dgm:bulletEnabled val="1"/>
        </dgm:presLayoutVars>
      </dgm:prSet>
      <dgm:spPr/>
    </dgm:pt>
    <dgm:pt modelId="{F1820AC4-7ADB-4065-AE68-B5AA27BA8AD5}" type="pres">
      <dgm:prSet presAssocID="{53A0CB6F-2C91-4856-973F-4BCCD1038BCF}" presName="sibTrans" presStyleLbl="sibTrans1D1" presStyleIdx="1" presStyleCnt="5"/>
      <dgm:spPr/>
    </dgm:pt>
    <dgm:pt modelId="{52E93697-ECBE-4E87-8F9B-DF66A501691F}" type="pres">
      <dgm:prSet presAssocID="{53A0CB6F-2C91-4856-973F-4BCCD1038BCF}" presName="connectorText" presStyleLbl="sibTrans1D1" presStyleIdx="1" presStyleCnt="5"/>
      <dgm:spPr/>
    </dgm:pt>
    <dgm:pt modelId="{F70DE841-66E7-413D-8E69-011D4CD937D8}" type="pres">
      <dgm:prSet presAssocID="{D04DE698-2284-4757-A86A-26804346004A}" presName="node" presStyleLbl="node1" presStyleIdx="2" presStyleCnt="6">
        <dgm:presLayoutVars>
          <dgm:bulletEnabled val="1"/>
        </dgm:presLayoutVars>
      </dgm:prSet>
      <dgm:spPr/>
    </dgm:pt>
    <dgm:pt modelId="{C2BC6795-A9A6-47A3-A6CE-8B4657CA2619}" type="pres">
      <dgm:prSet presAssocID="{5FEBFEDE-C5A9-4AE4-9DF5-D96609631A07}" presName="sibTrans" presStyleLbl="sibTrans1D1" presStyleIdx="2" presStyleCnt="5"/>
      <dgm:spPr/>
    </dgm:pt>
    <dgm:pt modelId="{20D89982-3664-4DCF-9771-B1BE7A2FC1ED}" type="pres">
      <dgm:prSet presAssocID="{5FEBFEDE-C5A9-4AE4-9DF5-D96609631A07}" presName="connectorText" presStyleLbl="sibTrans1D1" presStyleIdx="2" presStyleCnt="5"/>
      <dgm:spPr/>
    </dgm:pt>
    <dgm:pt modelId="{D6B48FB5-C444-48B8-8C3C-D74B99018A9B}" type="pres">
      <dgm:prSet presAssocID="{392BBEF0-96F0-4471-BB53-068A56A2988A}" presName="node" presStyleLbl="node1" presStyleIdx="3" presStyleCnt="6">
        <dgm:presLayoutVars>
          <dgm:bulletEnabled val="1"/>
        </dgm:presLayoutVars>
      </dgm:prSet>
      <dgm:spPr/>
    </dgm:pt>
    <dgm:pt modelId="{7D31140C-924D-49C8-9A31-32131E12C13F}" type="pres">
      <dgm:prSet presAssocID="{69AAFEB3-01F1-470A-9CBA-D0D5E9453887}" presName="sibTrans" presStyleLbl="sibTrans1D1" presStyleIdx="3" presStyleCnt="5"/>
      <dgm:spPr/>
    </dgm:pt>
    <dgm:pt modelId="{E5C11652-9914-4317-9E1C-039EEA491147}" type="pres">
      <dgm:prSet presAssocID="{69AAFEB3-01F1-470A-9CBA-D0D5E9453887}" presName="connectorText" presStyleLbl="sibTrans1D1" presStyleIdx="3" presStyleCnt="5"/>
      <dgm:spPr/>
    </dgm:pt>
    <dgm:pt modelId="{8D8D773E-50F8-41C1-B63E-C351DE2D3398}" type="pres">
      <dgm:prSet presAssocID="{ADAA0C32-F3BA-42F3-A19B-E9A881EFF0E2}" presName="node" presStyleLbl="node1" presStyleIdx="4" presStyleCnt="6">
        <dgm:presLayoutVars>
          <dgm:bulletEnabled val="1"/>
        </dgm:presLayoutVars>
      </dgm:prSet>
      <dgm:spPr/>
    </dgm:pt>
    <dgm:pt modelId="{3A85B402-993C-432A-B1D2-919F375515C2}" type="pres">
      <dgm:prSet presAssocID="{A3546E0C-9E5F-4681-BDD6-888808D15B09}" presName="sibTrans" presStyleLbl="sibTrans1D1" presStyleIdx="4" presStyleCnt="5"/>
      <dgm:spPr/>
    </dgm:pt>
    <dgm:pt modelId="{88D1F0E2-C4B9-4C32-9644-E954F9EF3C62}" type="pres">
      <dgm:prSet presAssocID="{A3546E0C-9E5F-4681-BDD6-888808D15B09}" presName="connectorText" presStyleLbl="sibTrans1D1" presStyleIdx="4" presStyleCnt="5"/>
      <dgm:spPr/>
    </dgm:pt>
    <dgm:pt modelId="{508AB125-2250-468C-93AB-8A2F01D12FEC}" type="pres">
      <dgm:prSet presAssocID="{964B668B-4D07-493B-A169-69AF394F7A38}" presName="node" presStyleLbl="node1" presStyleIdx="5" presStyleCnt="6">
        <dgm:presLayoutVars>
          <dgm:bulletEnabled val="1"/>
        </dgm:presLayoutVars>
      </dgm:prSet>
      <dgm:spPr/>
    </dgm:pt>
  </dgm:ptLst>
  <dgm:cxnLst>
    <dgm:cxn modelId="{4F693B09-42F2-4B09-B1C5-2A7A272BE679}" srcId="{66BFA91D-7EC2-469A-95E6-2DEE1DE1027D}" destId="{0636BD0F-EBA8-4677-8E47-685F94AE0CC9}" srcOrd="0" destOrd="0" parTransId="{44616018-2664-46BE-B8C3-2C9B7F7AD5A5}" sibTransId="{7E1F9B60-4871-45B6-B92D-FFED15CA04A6}"/>
    <dgm:cxn modelId="{151EC212-7D68-43F3-8405-55A01B0624C1}" type="presOf" srcId="{53A0CB6F-2C91-4856-973F-4BCCD1038BCF}" destId="{F1820AC4-7ADB-4065-AE68-B5AA27BA8AD5}" srcOrd="0" destOrd="0" presId="urn:microsoft.com/office/officeart/2005/8/layout/bProcess3"/>
    <dgm:cxn modelId="{5275F313-C2FA-4B24-8AE7-1FCB57A4A10C}" type="presOf" srcId="{69AAFEB3-01F1-470A-9CBA-D0D5E9453887}" destId="{E5C11652-9914-4317-9E1C-039EEA491147}" srcOrd="1" destOrd="0" presId="urn:microsoft.com/office/officeart/2005/8/layout/bProcess3"/>
    <dgm:cxn modelId="{AF945514-EDFF-47B3-A3A3-59813E648170}" type="presOf" srcId="{0636BD0F-EBA8-4677-8E47-685F94AE0CC9}" destId="{32D2419A-51EF-4938-818C-B4DCCE55B3BC}" srcOrd="0" destOrd="0" presId="urn:microsoft.com/office/officeart/2005/8/layout/bProcess3"/>
    <dgm:cxn modelId="{EBC81C1A-41A0-4D32-A7C6-4B166991DF30}" type="presOf" srcId="{A3546E0C-9E5F-4681-BDD6-888808D15B09}" destId="{88D1F0E2-C4B9-4C32-9644-E954F9EF3C62}" srcOrd="1" destOrd="0" presId="urn:microsoft.com/office/officeart/2005/8/layout/bProcess3"/>
    <dgm:cxn modelId="{945AED20-D70A-4291-B57B-D2A9EE677C28}" type="presOf" srcId="{53A0CB6F-2C91-4856-973F-4BCCD1038BCF}" destId="{52E93697-ECBE-4E87-8F9B-DF66A501691F}" srcOrd="1" destOrd="0" presId="urn:microsoft.com/office/officeart/2005/8/layout/bProcess3"/>
    <dgm:cxn modelId="{13B6CA3D-AED4-4038-9494-9B6064230CE3}" type="presOf" srcId="{5FEBFEDE-C5A9-4AE4-9DF5-D96609631A07}" destId="{C2BC6795-A9A6-47A3-A6CE-8B4657CA2619}" srcOrd="0" destOrd="0" presId="urn:microsoft.com/office/officeart/2005/8/layout/bProcess3"/>
    <dgm:cxn modelId="{BB86523F-5768-4E66-B63B-25F594D21307}" type="presOf" srcId="{964B668B-4D07-493B-A169-69AF394F7A38}" destId="{508AB125-2250-468C-93AB-8A2F01D12FEC}" srcOrd="0" destOrd="0" presId="urn:microsoft.com/office/officeart/2005/8/layout/bProcess3"/>
    <dgm:cxn modelId="{14F01E45-A853-4C65-ACDA-F1DB932DB786}" type="presOf" srcId="{69AAFEB3-01F1-470A-9CBA-D0D5E9453887}" destId="{7D31140C-924D-49C8-9A31-32131E12C13F}" srcOrd="0" destOrd="0" presId="urn:microsoft.com/office/officeart/2005/8/layout/bProcess3"/>
    <dgm:cxn modelId="{7DE28648-7915-4603-90FF-4B3986EF3A82}" type="presOf" srcId="{7E1F9B60-4871-45B6-B92D-FFED15CA04A6}" destId="{A0E16969-9462-40F2-9C87-822E23D22CBF}" srcOrd="1" destOrd="0" presId="urn:microsoft.com/office/officeart/2005/8/layout/bProcess3"/>
    <dgm:cxn modelId="{B23D507E-46EE-44E6-8F38-2CD6189BCA0C}" srcId="{66BFA91D-7EC2-469A-95E6-2DEE1DE1027D}" destId="{D04DE698-2284-4757-A86A-26804346004A}" srcOrd="2" destOrd="0" parTransId="{DE46EA69-FEE6-4FE1-B473-C602CF25436C}" sibTransId="{5FEBFEDE-C5A9-4AE4-9DF5-D96609631A07}"/>
    <dgm:cxn modelId="{7BE2669A-B3F3-4D03-9D60-7380D1D72A12}" type="presOf" srcId="{7E1F9B60-4871-45B6-B92D-FFED15CA04A6}" destId="{45B422B4-1AAD-4AA5-86DF-E30E77C154D8}" srcOrd="0" destOrd="0" presId="urn:microsoft.com/office/officeart/2005/8/layout/bProcess3"/>
    <dgm:cxn modelId="{02BC0DA7-A9F3-4F92-804A-857391C2F21C}" srcId="{66BFA91D-7EC2-469A-95E6-2DEE1DE1027D}" destId="{392BBEF0-96F0-4471-BB53-068A56A2988A}" srcOrd="3" destOrd="0" parTransId="{410902CD-5FC7-42A8-98BF-EA904A685344}" sibTransId="{69AAFEB3-01F1-470A-9CBA-D0D5E9453887}"/>
    <dgm:cxn modelId="{BA0E98AC-6739-4D5F-A485-5ECDF46DF3A0}" type="presOf" srcId="{392BBEF0-96F0-4471-BB53-068A56A2988A}" destId="{D6B48FB5-C444-48B8-8C3C-D74B99018A9B}" srcOrd="0" destOrd="0" presId="urn:microsoft.com/office/officeart/2005/8/layout/bProcess3"/>
    <dgm:cxn modelId="{1CB77AB1-1371-4292-9512-2058BB35BED8}" type="presOf" srcId="{66BFA91D-7EC2-469A-95E6-2DEE1DE1027D}" destId="{B7D06AC8-9613-4A11-97D5-C9536A8AF6DA}" srcOrd="0" destOrd="0" presId="urn:microsoft.com/office/officeart/2005/8/layout/bProcess3"/>
    <dgm:cxn modelId="{26CB7CB7-D5A1-40E1-99BE-C4CCE8C33954}" type="presOf" srcId="{D04DE698-2284-4757-A86A-26804346004A}" destId="{F70DE841-66E7-413D-8E69-011D4CD937D8}" srcOrd="0" destOrd="0" presId="urn:microsoft.com/office/officeart/2005/8/layout/bProcess3"/>
    <dgm:cxn modelId="{D59E6DBD-6FA0-4296-9066-1CAB941A15E7}" type="presOf" srcId="{A3546E0C-9E5F-4681-BDD6-888808D15B09}" destId="{3A85B402-993C-432A-B1D2-919F375515C2}" srcOrd="0" destOrd="0" presId="urn:microsoft.com/office/officeart/2005/8/layout/bProcess3"/>
    <dgm:cxn modelId="{CC5FE1C0-4248-4EC0-AD71-CB0F6FC60BDA}" type="presOf" srcId="{55D9043E-8BDC-458C-94D0-409B0D36ACE9}" destId="{2E8843D0-22A8-4AA0-A483-98F162A90919}" srcOrd="0" destOrd="0" presId="urn:microsoft.com/office/officeart/2005/8/layout/bProcess3"/>
    <dgm:cxn modelId="{55A2DAD1-22E9-404D-9E21-B43A623A3C17}" type="presOf" srcId="{5FEBFEDE-C5A9-4AE4-9DF5-D96609631A07}" destId="{20D89982-3664-4DCF-9771-B1BE7A2FC1ED}" srcOrd="1" destOrd="0" presId="urn:microsoft.com/office/officeart/2005/8/layout/bProcess3"/>
    <dgm:cxn modelId="{87853EE5-AB89-4318-BBE3-8AB037467B48}" type="presOf" srcId="{ADAA0C32-F3BA-42F3-A19B-E9A881EFF0E2}" destId="{8D8D773E-50F8-41C1-B63E-C351DE2D3398}" srcOrd="0" destOrd="0" presId="urn:microsoft.com/office/officeart/2005/8/layout/bProcess3"/>
    <dgm:cxn modelId="{ADC2E9F0-74A4-4B89-B9CA-8F431B1ED0F1}" srcId="{66BFA91D-7EC2-469A-95E6-2DEE1DE1027D}" destId="{55D9043E-8BDC-458C-94D0-409B0D36ACE9}" srcOrd="1" destOrd="0" parTransId="{1A5631ED-44A7-4196-8BD5-768BE9B2F387}" sibTransId="{53A0CB6F-2C91-4856-973F-4BCCD1038BCF}"/>
    <dgm:cxn modelId="{24E207F2-D318-4964-B04D-C8ABB8DC54F5}" srcId="{66BFA91D-7EC2-469A-95E6-2DEE1DE1027D}" destId="{964B668B-4D07-493B-A169-69AF394F7A38}" srcOrd="5" destOrd="0" parTransId="{BC94AD7C-F540-4E5F-BC6B-BCCF042A48B7}" sibTransId="{9838E4A3-4213-4DA3-BCEF-F63A25FA8906}"/>
    <dgm:cxn modelId="{2683D2F7-61C2-47D7-BC2D-0AA620151F71}" srcId="{66BFA91D-7EC2-469A-95E6-2DEE1DE1027D}" destId="{ADAA0C32-F3BA-42F3-A19B-E9A881EFF0E2}" srcOrd="4" destOrd="0" parTransId="{B1C64AED-178C-49E2-8E11-08D68AAC3E18}" sibTransId="{A3546E0C-9E5F-4681-BDD6-888808D15B09}"/>
    <dgm:cxn modelId="{6D77CDD7-87E5-4BF4-B454-FB2D3D351276}" type="presParOf" srcId="{B7D06AC8-9613-4A11-97D5-C9536A8AF6DA}" destId="{32D2419A-51EF-4938-818C-B4DCCE55B3BC}" srcOrd="0" destOrd="0" presId="urn:microsoft.com/office/officeart/2005/8/layout/bProcess3"/>
    <dgm:cxn modelId="{838B5F45-9A3E-4A6E-B9D8-2F0225505BC2}" type="presParOf" srcId="{B7D06AC8-9613-4A11-97D5-C9536A8AF6DA}" destId="{45B422B4-1AAD-4AA5-86DF-E30E77C154D8}" srcOrd="1" destOrd="0" presId="urn:microsoft.com/office/officeart/2005/8/layout/bProcess3"/>
    <dgm:cxn modelId="{156528F2-57C1-4659-8F36-67C6D70EDC9F}" type="presParOf" srcId="{45B422B4-1AAD-4AA5-86DF-E30E77C154D8}" destId="{A0E16969-9462-40F2-9C87-822E23D22CBF}" srcOrd="0" destOrd="0" presId="urn:microsoft.com/office/officeart/2005/8/layout/bProcess3"/>
    <dgm:cxn modelId="{8D89C59B-1D49-4E93-8419-D38C22D71DA8}" type="presParOf" srcId="{B7D06AC8-9613-4A11-97D5-C9536A8AF6DA}" destId="{2E8843D0-22A8-4AA0-A483-98F162A90919}" srcOrd="2" destOrd="0" presId="urn:microsoft.com/office/officeart/2005/8/layout/bProcess3"/>
    <dgm:cxn modelId="{091E93BD-553B-438F-B323-91FDD246E42D}" type="presParOf" srcId="{B7D06AC8-9613-4A11-97D5-C9536A8AF6DA}" destId="{F1820AC4-7ADB-4065-AE68-B5AA27BA8AD5}" srcOrd="3" destOrd="0" presId="urn:microsoft.com/office/officeart/2005/8/layout/bProcess3"/>
    <dgm:cxn modelId="{DDAA9235-EA18-4DB1-96C9-8508DA8A3A6D}" type="presParOf" srcId="{F1820AC4-7ADB-4065-AE68-B5AA27BA8AD5}" destId="{52E93697-ECBE-4E87-8F9B-DF66A501691F}" srcOrd="0" destOrd="0" presId="urn:microsoft.com/office/officeart/2005/8/layout/bProcess3"/>
    <dgm:cxn modelId="{47E5FDB9-C2F7-4B4D-B451-1FF0BAED89B5}" type="presParOf" srcId="{B7D06AC8-9613-4A11-97D5-C9536A8AF6DA}" destId="{F70DE841-66E7-413D-8E69-011D4CD937D8}" srcOrd="4" destOrd="0" presId="urn:microsoft.com/office/officeart/2005/8/layout/bProcess3"/>
    <dgm:cxn modelId="{079891FB-75E5-4116-BA64-2510EAD4D322}" type="presParOf" srcId="{B7D06AC8-9613-4A11-97D5-C9536A8AF6DA}" destId="{C2BC6795-A9A6-47A3-A6CE-8B4657CA2619}" srcOrd="5" destOrd="0" presId="urn:microsoft.com/office/officeart/2005/8/layout/bProcess3"/>
    <dgm:cxn modelId="{6213DBD3-992A-45C6-A723-CCE7FF3BA80F}" type="presParOf" srcId="{C2BC6795-A9A6-47A3-A6CE-8B4657CA2619}" destId="{20D89982-3664-4DCF-9771-B1BE7A2FC1ED}" srcOrd="0" destOrd="0" presId="urn:microsoft.com/office/officeart/2005/8/layout/bProcess3"/>
    <dgm:cxn modelId="{62DB0AD1-A429-4C26-B37D-0C01CB461CD0}" type="presParOf" srcId="{B7D06AC8-9613-4A11-97D5-C9536A8AF6DA}" destId="{D6B48FB5-C444-48B8-8C3C-D74B99018A9B}" srcOrd="6" destOrd="0" presId="urn:microsoft.com/office/officeart/2005/8/layout/bProcess3"/>
    <dgm:cxn modelId="{61B5B445-7863-4839-9C16-F5E2A5E2EA7B}" type="presParOf" srcId="{B7D06AC8-9613-4A11-97D5-C9536A8AF6DA}" destId="{7D31140C-924D-49C8-9A31-32131E12C13F}" srcOrd="7" destOrd="0" presId="urn:microsoft.com/office/officeart/2005/8/layout/bProcess3"/>
    <dgm:cxn modelId="{BD75E379-B9B5-4069-A0EE-78F2C9A9E60F}" type="presParOf" srcId="{7D31140C-924D-49C8-9A31-32131E12C13F}" destId="{E5C11652-9914-4317-9E1C-039EEA491147}" srcOrd="0" destOrd="0" presId="urn:microsoft.com/office/officeart/2005/8/layout/bProcess3"/>
    <dgm:cxn modelId="{C00F2226-96F3-41BD-9AB0-D78C7E25BFBE}" type="presParOf" srcId="{B7D06AC8-9613-4A11-97D5-C9536A8AF6DA}" destId="{8D8D773E-50F8-41C1-B63E-C351DE2D3398}" srcOrd="8" destOrd="0" presId="urn:microsoft.com/office/officeart/2005/8/layout/bProcess3"/>
    <dgm:cxn modelId="{68B3B432-1A30-4D6D-AE9C-132857C4E4BD}" type="presParOf" srcId="{B7D06AC8-9613-4A11-97D5-C9536A8AF6DA}" destId="{3A85B402-993C-432A-B1D2-919F375515C2}" srcOrd="9" destOrd="0" presId="urn:microsoft.com/office/officeart/2005/8/layout/bProcess3"/>
    <dgm:cxn modelId="{44AA6451-2E9F-4EE3-8C57-179902BBF1C6}" type="presParOf" srcId="{3A85B402-993C-432A-B1D2-919F375515C2}" destId="{88D1F0E2-C4B9-4C32-9644-E954F9EF3C62}" srcOrd="0" destOrd="0" presId="urn:microsoft.com/office/officeart/2005/8/layout/bProcess3"/>
    <dgm:cxn modelId="{49C087F4-6267-4917-9ADA-F720820157B9}" type="presParOf" srcId="{B7D06AC8-9613-4A11-97D5-C9536A8AF6DA}" destId="{508AB125-2250-468C-93AB-8A2F01D12FEC}" srcOrd="10" destOrd="0" presId="urn:microsoft.com/office/officeart/2005/8/layout/bProcess3"/>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4C5D2F1-AD77-43EC-AD64-897CEFA66AE2}" type="doc">
      <dgm:prSet loTypeId="urn:microsoft.com/office/officeart/2005/8/layout/process1" loCatId="process" qsTypeId="urn:microsoft.com/office/officeart/2005/8/quickstyle/simple4" qsCatId="simple" csTypeId="urn:microsoft.com/office/officeart/2005/8/colors/accent1_2" csCatId="accent1" phldr="1"/>
      <dgm:spPr/>
    </dgm:pt>
    <dgm:pt modelId="{31868638-8610-4A52-B039-E77DAC1BE402}">
      <dgm:prSet phldrT="[Tekst]" custT="1"/>
      <dgm:spPr/>
      <dgm:t>
        <a:bodyPr/>
        <a:lstStyle/>
        <a:p>
          <a:pPr algn="ctr"/>
          <a:r>
            <a:rPr lang="pl-PL" sz="1000"/>
            <a:t>Planowanie ewaluacji</a:t>
          </a:r>
        </a:p>
        <a:p>
          <a:pPr algn="ctr"/>
          <a:endParaRPr lang="pl-PL" sz="1000"/>
        </a:p>
        <a:p>
          <a:pPr algn="ctr"/>
          <a:endParaRPr lang="pl-PL" sz="1000"/>
        </a:p>
        <a:p>
          <a:pPr algn="ctr"/>
          <a:endParaRPr lang="pl-PL" sz="1000"/>
        </a:p>
      </dgm:t>
    </dgm:pt>
    <dgm:pt modelId="{34CFD29C-D69B-41D8-89C6-DCA0196D7D2A}" type="parTrans" cxnId="{427D220C-A211-4808-AC67-4FB7135D2229}">
      <dgm:prSet/>
      <dgm:spPr/>
      <dgm:t>
        <a:bodyPr/>
        <a:lstStyle/>
        <a:p>
          <a:pPr algn="ctr"/>
          <a:endParaRPr lang="pl-PL" sz="1000"/>
        </a:p>
      </dgm:t>
    </dgm:pt>
    <dgm:pt modelId="{82DC0F5F-F112-42F8-AAC7-5D848D76A8A1}" type="sibTrans" cxnId="{427D220C-A211-4808-AC67-4FB7135D2229}">
      <dgm:prSet custT="1"/>
      <dgm:spPr/>
      <dgm:t>
        <a:bodyPr/>
        <a:lstStyle/>
        <a:p>
          <a:pPr algn="ctr"/>
          <a:endParaRPr lang="pl-PL" sz="1000"/>
        </a:p>
      </dgm:t>
    </dgm:pt>
    <dgm:pt modelId="{17F185FA-CC1F-478C-AD08-B4D760801747}">
      <dgm:prSet phldrT="[Tekst]" custT="1"/>
      <dgm:spPr/>
      <dgm:t>
        <a:bodyPr/>
        <a:lstStyle/>
        <a:p>
          <a:pPr algn="ctr"/>
          <a:r>
            <a:rPr lang="pl-PL" sz="1000"/>
            <a:t>Realizacja ewaluacji</a:t>
          </a:r>
        </a:p>
        <a:p>
          <a:pPr algn="ctr"/>
          <a:endParaRPr lang="pl-PL" sz="1000"/>
        </a:p>
        <a:p>
          <a:pPr algn="ctr"/>
          <a:endParaRPr lang="pl-PL" sz="1000"/>
        </a:p>
        <a:p>
          <a:pPr algn="ctr"/>
          <a:endParaRPr lang="pl-PL" sz="1000"/>
        </a:p>
      </dgm:t>
    </dgm:pt>
    <dgm:pt modelId="{8B2DE68F-16D1-4C7E-93CB-31FB082E4BD7}" type="parTrans" cxnId="{F740F358-B08D-45B4-BD50-C4E9C3D1CE68}">
      <dgm:prSet/>
      <dgm:spPr/>
      <dgm:t>
        <a:bodyPr/>
        <a:lstStyle/>
        <a:p>
          <a:pPr algn="ctr"/>
          <a:endParaRPr lang="pl-PL" sz="1000"/>
        </a:p>
      </dgm:t>
    </dgm:pt>
    <dgm:pt modelId="{20C18A3C-ADCB-4E5E-852B-A1B0921CDEC0}" type="sibTrans" cxnId="{F740F358-B08D-45B4-BD50-C4E9C3D1CE68}">
      <dgm:prSet custT="1"/>
      <dgm:spPr/>
      <dgm:t>
        <a:bodyPr/>
        <a:lstStyle/>
        <a:p>
          <a:pPr algn="ctr"/>
          <a:endParaRPr lang="pl-PL" sz="1000"/>
        </a:p>
      </dgm:t>
    </dgm:pt>
    <dgm:pt modelId="{305B90FB-91B7-4FEB-B837-605839019B2A}">
      <dgm:prSet phldrT="[Tekst]" custT="1"/>
      <dgm:spPr/>
      <dgm:t>
        <a:bodyPr/>
        <a:lstStyle/>
        <a:p>
          <a:pPr algn="ctr"/>
          <a:r>
            <a:rPr lang="pl-PL" sz="1000"/>
            <a:t>Komunikowanie </a:t>
          </a:r>
          <a:br>
            <a:rPr lang="pl-PL" sz="1000"/>
          </a:br>
          <a:r>
            <a:rPr lang="pl-PL" sz="1000"/>
            <a:t>i wykorzystanie </a:t>
          </a:r>
          <a:br>
            <a:rPr lang="pl-PL" sz="1000"/>
          </a:br>
          <a:r>
            <a:rPr lang="pl-PL" sz="1000"/>
            <a:t>wyników ewaluacji</a:t>
          </a:r>
        </a:p>
        <a:p>
          <a:pPr algn="ctr"/>
          <a:endParaRPr lang="pl-PL" sz="1000"/>
        </a:p>
        <a:p>
          <a:pPr algn="ctr"/>
          <a:endParaRPr lang="pl-PL" sz="1000"/>
        </a:p>
        <a:p>
          <a:pPr algn="ctr"/>
          <a:endParaRPr lang="pl-PL" sz="1000"/>
        </a:p>
      </dgm:t>
    </dgm:pt>
    <dgm:pt modelId="{82CE6A34-EA2B-4C7C-A564-4EA77367679B}" type="parTrans" cxnId="{2B445377-4DD3-45D6-A14C-17BA1907EED6}">
      <dgm:prSet/>
      <dgm:spPr/>
      <dgm:t>
        <a:bodyPr/>
        <a:lstStyle/>
        <a:p>
          <a:pPr algn="ctr"/>
          <a:endParaRPr lang="pl-PL" sz="1000"/>
        </a:p>
      </dgm:t>
    </dgm:pt>
    <dgm:pt modelId="{AA8CF883-90AD-44AA-A520-3C89A3AA7E15}" type="sibTrans" cxnId="{2B445377-4DD3-45D6-A14C-17BA1907EED6}">
      <dgm:prSet/>
      <dgm:spPr/>
      <dgm:t>
        <a:bodyPr/>
        <a:lstStyle/>
        <a:p>
          <a:pPr algn="ctr"/>
          <a:endParaRPr lang="pl-PL" sz="1000"/>
        </a:p>
      </dgm:t>
    </dgm:pt>
    <dgm:pt modelId="{BA0A25ED-0D5B-4C63-BD00-477B2BA53436}" type="pres">
      <dgm:prSet presAssocID="{F4C5D2F1-AD77-43EC-AD64-897CEFA66AE2}" presName="Name0" presStyleCnt="0">
        <dgm:presLayoutVars>
          <dgm:dir/>
          <dgm:resizeHandles val="exact"/>
        </dgm:presLayoutVars>
      </dgm:prSet>
      <dgm:spPr/>
    </dgm:pt>
    <dgm:pt modelId="{A42E7534-E401-4BAF-9F9D-229E0CE5771D}" type="pres">
      <dgm:prSet presAssocID="{31868638-8610-4A52-B039-E77DAC1BE402}" presName="node" presStyleLbl="node1" presStyleIdx="0" presStyleCnt="3" custScaleY="148038">
        <dgm:presLayoutVars>
          <dgm:bulletEnabled val="1"/>
        </dgm:presLayoutVars>
      </dgm:prSet>
      <dgm:spPr/>
    </dgm:pt>
    <dgm:pt modelId="{A09C95F9-9F2D-4F09-B567-6CFCD848D4B7}" type="pres">
      <dgm:prSet presAssocID="{82DC0F5F-F112-42F8-AAC7-5D848D76A8A1}" presName="sibTrans" presStyleLbl="sibTrans2D1" presStyleIdx="0" presStyleCnt="2"/>
      <dgm:spPr/>
    </dgm:pt>
    <dgm:pt modelId="{8186B889-0574-44BA-AFFF-ACE388878C69}" type="pres">
      <dgm:prSet presAssocID="{82DC0F5F-F112-42F8-AAC7-5D848D76A8A1}" presName="connectorText" presStyleLbl="sibTrans2D1" presStyleIdx="0" presStyleCnt="2"/>
      <dgm:spPr/>
    </dgm:pt>
    <dgm:pt modelId="{BF48D353-9E5F-4294-8339-E5C908D3369D}" type="pres">
      <dgm:prSet presAssocID="{17F185FA-CC1F-478C-AD08-B4D760801747}" presName="node" presStyleLbl="node1" presStyleIdx="1" presStyleCnt="3" custScaleY="148038" custLinFactNeighborX="1085">
        <dgm:presLayoutVars>
          <dgm:bulletEnabled val="1"/>
        </dgm:presLayoutVars>
      </dgm:prSet>
      <dgm:spPr/>
    </dgm:pt>
    <dgm:pt modelId="{E01B637E-E36F-46E9-865D-4CFCE9159722}" type="pres">
      <dgm:prSet presAssocID="{20C18A3C-ADCB-4E5E-852B-A1B0921CDEC0}" presName="sibTrans" presStyleLbl="sibTrans2D1" presStyleIdx="1" presStyleCnt="2"/>
      <dgm:spPr/>
    </dgm:pt>
    <dgm:pt modelId="{9B690C4E-E072-4E78-AD48-F27762EB83F4}" type="pres">
      <dgm:prSet presAssocID="{20C18A3C-ADCB-4E5E-852B-A1B0921CDEC0}" presName="connectorText" presStyleLbl="sibTrans2D1" presStyleIdx="1" presStyleCnt="2"/>
      <dgm:spPr/>
    </dgm:pt>
    <dgm:pt modelId="{2CD619AF-E329-4D63-B600-3D4F5E5A2AAA}" type="pres">
      <dgm:prSet presAssocID="{305B90FB-91B7-4FEB-B837-605839019B2A}" presName="node" presStyleLbl="node1" presStyleIdx="2" presStyleCnt="3" custScaleY="148038" custLinFactNeighborX="36043" custLinFactNeighborY="3133">
        <dgm:presLayoutVars>
          <dgm:bulletEnabled val="1"/>
        </dgm:presLayoutVars>
      </dgm:prSet>
      <dgm:spPr/>
    </dgm:pt>
  </dgm:ptLst>
  <dgm:cxnLst>
    <dgm:cxn modelId="{427D220C-A211-4808-AC67-4FB7135D2229}" srcId="{F4C5D2F1-AD77-43EC-AD64-897CEFA66AE2}" destId="{31868638-8610-4A52-B039-E77DAC1BE402}" srcOrd="0" destOrd="0" parTransId="{34CFD29C-D69B-41D8-89C6-DCA0196D7D2A}" sibTransId="{82DC0F5F-F112-42F8-AAC7-5D848D76A8A1}"/>
    <dgm:cxn modelId="{A947DE15-B837-4A69-9389-16BEFA36563E}" type="presOf" srcId="{31868638-8610-4A52-B039-E77DAC1BE402}" destId="{A42E7534-E401-4BAF-9F9D-229E0CE5771D}" srcOrd="0" destOrd="0" presId="urn:microsoft.com/office/officeart/2005/8/layout/process1"/>
    <dgm:cxn modelId="{CDCA6D2A-71B3-42E0-893E-9F437400BA38}" type="presOf" srcId="{20C18A3C-ADCB-4E5E-852B-A1B0921CDEC0}" destId="{9B690C4E-E072-4E78-AD48-F27762EB83F4}" srcOrd="1" destOrd="0" presId="urn:microsoft.com/office/officeart/2005/8/layout/process1"/>
    <dgm:cxn modelId="{DCCE5B5B-942E-4F9A-BF5D-CC74B0DC6CE1}" type="presOf" srcId="{17F185FA-CC1F-478C-AD08-B4D760801747}" destId="{BF48D353-9E5F-4294-8339-E5C908D3369D}" srcOrd="0" destOrd="0" presId="urn:microsoft.com/office/officeart/2005/8/layout/process1"/>
    <dgm:cxn modelId="{2B445377-4DD3-45D6-A14C-17BA1907EED6}" srcId="{F4C5D2F1-AD77-43EC-AD64-897CEFA66AE2}" destId="{305B90FB-91B7-4FEB-B837-605839019B2A}" srcOrd="2" destOrd="0" parTransId="{82CE6A34-EA2B-4C7C-A564-4EA77367679B}" sibTransId="{AA8CF883-90AD-44AA-A520-3C89A3AA7E15}"/>
    <dgm:cxn modelId="{275AD977-76B6-420D-895A-24584039DEBD}" type="presOf" srcId="{20C18A3C-ADCB-4E5E-852B-A1B0921CDEC0}" destId="{E01B637E-E36F-46E9-865D-4CFCE9159722}" srcOrd="0" destOrd="0" presId="urn:microsoft.com/office/officeart/2005/8/layout/process1"/>
    <dgm:cxn modelId="{F740F358-B08D-45B4-BD50-C4E9C3D1CE68}" srcId="{F4C5D2F1-AD77-43EC-AD64-897CEFA66AE2}" destId="{17F185FA-CC1F-478C-AD08-B4D760801747}" srcOrd="1" destOrd="0" parTransId="{8B2DE68F-16D1-4C7E-93CB-31FB082E4BD7}" sibTransId="{20C18A3C-ADCB-4E5E-852B-A1B0921CDEC0}"/>
    <dgm:cxn modelId="{A1EF65C6-7CF9-4383-95A4-DBD74348E877}" type="presOf" srcId="{82DC0F5F-F112-42F8-AAC7-5D848D76A8A1}" destId="{A09C95F9-9F2D-4F09-B567-6CFCD848D4B7}" srcOrd="0" destOrd="0" presId="urn:microsoft.com/office/officeart/2005/8/layout/process1"/>
    <dgm:cxn modelId="{95E5C0C6-3492-4E66-85F6-8613F14900CB}" type="presOf" srcId="{F4C5D2F1-AD77-43EC-AD64-897CEFA66AE2}" destId="{BA0A25ED-0D5B-4C63-BD00-477B2BA53436}" srcOrd="0" destOrd="0" presId="urn:microsoft.com/office/officeart/2005/8/layout/process1"/>
    <dgm:cxn modelId="{1135ECCC-7505-486E-A63E-F785D9ACE52E}" type="presOf" srcId="{305B90FB-91B7-4FEB-B837-605839019B2A}" destId="{2CD619AF-E329-4D63-B600-3D4F5E5A2AAA}" srcOrd="0" destOrd="0" presId="urn:microsoft.com/office/officeart/2005/8/layout/process1"/>
    <dgm:cxn modelId="{205F31F6-97A2-4602-B94F-9381C9E51FAC}" type="presOf" srcId="{82DC0F5F-F112-42F8-AAC7-5D848D76A8A1}" destId="{8186B889-0574-44BA-AFFF-ACE388878C69}" srcOrd="1" destOrd="0" presId="urn:microsoft.com/office/officeart/2005/8/layout/process1"/>
    <dgm:cxn modelId="{797EA18F-DDDE-4159-AE82-9DBDEB4A0946}" type="presParOf" srcId="{BA0A25ED-0D5B-4C63-BD00-477B2BA53436}" destId="{A42E7534-E401-4BAF-9F9D-229E0CE5771D}" srcOrd="0" destOrd="0" presId="urn:microsoft.com/office/officeart/2005/8/layout/process1"/>
    <dgm:cxn modelId="{264C263A-6733-43D4-91EC-3096FE7B3534}" type="presParOf" srcId="{BA0A25ED-0D5B-4C63-BD00-477B2BA53436}" destId="{A09C95F9-9F2D-4F09-B567-6CFCD848D4B7}" srcOrd="1" destOrd="0" presId="urn:microsoft.com/office/officeart/2005/8/layout/process1"/>
    <dgm:cxn modelId="{40ADC584-1396-4B88-8D2E-1FFE53895081}" type="presParOf" srcId="{A09C95F9-9F2D-4F09-B567-6CFCD848D4B7}" destId="{8186B889-0574-44BA-AFFF-ACE388878C69}" srcOrd="0" destOrd="0" presId="urn:microsoft.com/office/officeart/2005/8/layout/process1"/>
    <dgm:cxn modelId="{3C2EC558-8CEC-42AB-98BE-0D4CFF31BF44}" type="presParOf" srcId="{BA0A25ED-0D5B-4C63-BD00-477B2BA53436}" destId="{BF48D353-9E5F-4294-8339-E5C908D3369D}" srcOrd="2" destOrd="0" presId="urn:microsoft.com/office/officeart/2005/8/layout/process1"/>
    <dgm:cxn modelId="{2B56F2AC-8569-4463-B622-F22BEBE1B041}" type="presParOf" srcId="{BA0A25ED-0D5B-4C63-BD00-477B2BA53436}" destId="{E01B637E-E36F-46E9-865D-4CFCE9159722}" srcOrd="3" destOrd="0" presId="urn:microsoft.com/office/officeart/2005/8/layout/process1"/>
    <dgm:cxn modelId="{4BDEE381-9178-4D3E-AFF2-296FE8712770}" type="presParOf" srcId="{E01B637E-E36F-46E9-865D-4CFCE9159722}" destId="{9B690C4E-E072-4E78-AD48-F27762EB83F4}" srcOrd="0" destOrd="0" presId="urn:microsoft.com/office/officeart/2005/8/layout/process1"/>
    <dgm:cxn modelId="{C6AD243A-200F-4346-8C43-C7EB15EF1148}" type="presParOf" srcId="{BA0A25ED-0D5B-4C63-BD00-477B2BA53436}" destId="{2CD619AF-E329-4D63-B600-3D4F5E5A2AAA}" srcOrd="4" destOrd="0" presId="urn:microsoft.com/office/officeart/2005/8/layout/process1"/>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B422B4-1AAD-4AA5-86DF-E30E77C154D8}">
      <dsp:nvSpPr>
        <dsp:cNvPr id="0" name=""/>
        <dsp:cNvSpPr/>
      </dsp:nvSpPr>
      <dsp:spPr>
        <a:xfrm>
          <a:off x="2485390" y="623704"/>
          <a:ext cx="481419" cy="91440"/>
        </a:xfrm>
        <a:custGeom>
          <a:avLst/>
          <a:gdLst/>
          <a:ahLst/>
          <a:cxnLst/>
          <a:rect l="0" t="0" r="0" b="0"/>
          <a:pathLst>
            <a:path>
              <a:moveTo>
                <a:pt x="0" y="45720"/>
              </a:moveTo>
              <a:lnTo>
                <a:pt x="467247" y="45720"/>
              </a:lnTo>
            </a:path>
          </a:pathLst>
        </a:custGeom>
        <a:noFill/>
        <a:ln w="9525" cap="flat" cmpd="sng" algn="ctr">
          <a:solidFill>
            <a:srgbClr val="70AD47">
              <a:lumMod val="5000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solidFill>
              <a:sysClr val="windowText" lastClr="000000">
                <a:hueOff val="0"/>
                <a:satOff val="0"/>
                <a:lumOff val="0"/>
                <a:alphaOff val="0"/>
              </a:sysClr>
            </a:solidFill>
            <a:latin typeface="Calibri" panose="020F0502020204030204"/>
            <a:ea typeface="+mn-ea"/>
            <a:cs typeface="+mn-cs"/>
          </a:endParaRPr>
        </a:p>
      </dsp:txBody>
      <dsp:txXfrm>
        <a:off x="2713299" y="666864"/>
        <a:ext cx="0" cy="0"/>
      </dsp:txXfrm>
    </dsp:sp>
    <dsp:sp modelId="{32D2419A-51EF-4938-818C-B4DCCE55B3BC}">
      <dsp:nvSpPr>
        <dsp:cNvPr id="0" name=""/>
        <dsp:cNvSpPr/>
      </dsp:nvSpPr>
      <dsp:spPr>
        <a:xfrm>
          <a:off x="261019" y="1573"/>
          <a:ext cx="2226171" cy="1335702"/>
        </a:xfrm>
        <a:prstGeom prst="rect">
          <a:avLst/>
        </a:prstGeom>
        <a:solidFill>
          <a:srgbClr val="4472C4">
            <a:shade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pl-PL" sz="1000" kern="1200">
              <a:solidFill>
                <a:sysClr val="window" lastClr="FFFFFF"/>
              </a:solidFill>
              <a:latin typeface="Calibri" panose="020F0502020204030204"/>
              <a:ea typeface="+mn-ea"/>
              <a:cs typeface="+mn-cs"/>
            </a:rPr>
            <a:t>NADAWCA </a:t>
          </a:r>
          <a:br>
            <a:rPr lang="pl-PL" sz="1000" kern="1200">
              <a:solidFill>
                <a:sysClr val="window" lastClr="FFFFFF"/>
              </a:solidFill>
              <a:latin typeface="Calibri" panose="020F0502020204030204"/>
              <a:ea typeface="+mn-ea"/>
              <a:cs typeface="+mn-cs"/>
            </a:rPr>
          </a:br>
          <a:r>
            <a:rPr lang="pl-PL" sz="1000" kern="1200">
              <a:solidFill>
                <a:sysClr val="window" lastClr="FFFFFF"/>
              </a:solidFill>
              <a:latin typeface="Calibri" panose="020F0502020204030204"/>
              <a:ea typeface="+mn-ea"/>
              <a:cs typeface="+mn-cs"/>
            </a:rPr>
            <a:t>(JE FEO 2021-2027, Wykonawca)</a:t>
          </a:r>
        </a:p>
      </dsp:txBody>
      <dsp:txXfrm>
        <a:off x="261019" y="1573"/>
        <a:ext cx="2226171" cy="1335702"/>
      </dsp:txXfrm>
    </dsp:sp>
    <dsp:sp modelId="{F1820AC4-7ADB-4065-AE68-B5AA27BA8AD5}">
      <dsp:nvSpPr>
        <dsp:cNvPr id="0" name=""/>
        <dsp:cNvSpPr/>
      </dsp:nvSpPr>
      <dsp:spPr>
        <a:xfrm>
          <a:off x="1374104" y="1335475"/>
          <a:ext cx="2738190" cy="481419"/>
        </a:xfrm>
        <a:custGeom>
          <a:avLst/>
          <a:gdLst/>
          <a:ahLst/>
          <a:cxnLst/>
          <a:rect l="0" t="0" r="0" b="0"/>
          <a:pathLst>
            <a:path>
              <a:moveTo>
                <a:pt x="2662404" y="0"/>
              </a:moveTo>
              <a:lnTo>
                <a:pt x="2662404" y="250723"/>
              </a:lnTo>
              <a:lnTo>
                <a:pt x="0" y="250723"/>
              </a:lnTo>
              <a:lnTo>
                <a:pt x="0" y="467247"/>
              </a:lnTo>
            </a:path>
          </a:pathLst>
        </a:custGeom>
        <a:noFill/>
        <a:ln w="9525" cap="flat" cmpd="sng" algn="ctr">
          <a:solidFill>
            <a:srgbClr val="70AD47">
              <a:lumMod val="5000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solidFill>
              <a:sysClr val="windowText" lastClr="000000">
                <a:hueOff val="0"/>
                <a:satOff val="0"/>
                <a:lumOff val="0"/>
                <a:alphaOff val="0"/>
              </a:sysClr>
            </a:solidFill>
            <a:latin typeface="Calibri" panose="020F0502020204030204"/>
            <a:ea typeface="+mn-ea"/>
            <a:cs typeface="+mn-cs"/>
          </a:endParaRPr>
        </a:p>
      </dsp:txBody>
      <dsp:txXfrm>
        <a:off x="2673558" y="1573625"/>
        <a:ext cx="0" cy="0"/>
      </dsp:txXfrm>
    </dsp:sp>
    <dsp:sp modelId="{2E8843D0-22A8-4AA0-A483-98F162A90919}">
      <dsp:nvSpPr>
        <dsp:cNvPr id="0" name=""/>
        <dsp:cNvSpPr/>
      </dsp:nvSpPr>
      <dsp:spPr>
        <a:xfrm>
          <a:off x="2999209" y="1573"/>
          <a:ext cx="2226171" cy="1335702"/>
        </a:xfrm>
        <a:prstGeom prst="rect">
          <a:avLst/>
        </a:prstGeom>
        <a:solidFill>
          <a:srgbClr val="4472C4">
            <a:shade val="50000"/>
            <a:hueOff val="134164"/>
            <a:satOff val="-3267"/>
            <a:lumOff val="14299"/>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pl-PL" sz="1000" kern="1200">
              <a:solidFill>
                <a:sysClr val="window" lastClr="FFFFFF"/>
              </a:solidFill>
              <a:latin typeface="Calibri" panose="020F0502020204030204"/>
              <a:ea typeface="+mn-ea"/>
              <a:cs typeface="+mn-cs"/>
            </a:rPr>
            <a:t>KOMUNIKAT </a:t>
          </a:r>
          <a:br>
            <a:rPr lang="pl-PL" sz="1000" kern="1200">
              <a:solidFill>
                <a:sysClr val="window" lastClr="FFFFFF"/>
              </a:solidFill>
              <a:latin typeface="Calibri" panose="020F0502020204030204"/>
              <a:ea typeface="+mn-ea"/>
              <a:cs typeface="+mn-cs"/>
            </a:rPr>
          </a:br>
          <a:r>
            <a:rPr lang="pl-PL" sz="1000" kern="1200">
              <a:solidFill>
                <a:sysClr val="window" lastClr="FFFFFF"/>
              </a:solidFill>
              <a:latin typeface="Calibri" panose="020F0502020204030204"/>
              <a:ea typeface="+mn-ea"/>
              <a:cs typeface="+mn-cs"/>
            </a:rPr>
            <a:t>(wnioski i rekomendacje z ewaluacyjne)</a:t>
          </a:r>
        </a:p>
      </dsp:txBody>
      <dsp:txXfrm>
        <a:off x="2999209" y="1573"/>
        <a:ext cx="2226171" cy="1335702"/>
      </dsp:txXfrm>
    </dsp:sp>
    <dsp:sp modelId="{C2BC6795-A9A6-47A3-A6CE-8B4657CA2619}">
      <dsp:nvSpPr>
        <dsp:cNvPr id="0" name=""/>
        <dsp:cNvSpPr/>
      </dsp:nvSpPr>
      <dsp:spPr>
        <a:xfrm>
          <a:off x="2485390" y="2471426"/>
          <a:ext cx="481419" cy="91440"/>
        </a:xfrm>
        <a:custGeom>
          <a:avLst/>
          <a:gdLst/>
          <a:ahLst/>
          <a:cxnLst/>
          <a:rect l="0" t="0" r="0" b="0"/>
          <a:pathLst>
            <a:path>
              <a:moveTo>
                <a:pt x="0" y="45720"/>
              </a:moveTo>
              <a:lnTo>
                <a:pt x="467247" y="45720"/>
              </a:lnTo>
            </a:path>
          </a:pathLst>
        </a:custGeom>
        <a:noFill/>
        <a:ln w="9525" cap="flat" cmpd="sng" algn="ctr">
          <a:solidFill>
            <a:srgbClr val="70AD47">
              <a:lumMod val="5000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solidFill>
              <a:sysClr val="windowText" lastClr="000000">
                <a:hueOff val="0"/>
                <a:satOff val="0"/>
                <a:lumOff val="0"/>
                <a:alphaOff val="0"/>
              </a:sysClr>
            </a:solidFill>
            <a:latin typeface="Calibri" panose="020F0502020204030204"/>
            <a:ea typeface="+mn-ea"/>
            <a:cs typeface="+mn-cs"/>
          </a:endParaRPr>
        </a:p>
      </dsp:txBody>
      <dsp:txXfrm>
        <a:off x="2713299" y="2514586"/>
        <a:ext cx="0" cy="0"/>
      </dsp:txXfrm>
    </dsp:sp>
    <dsp:sp modelId="{F70DE841-66E7-413D-8E69-011D4CD937D8}">
      <dsp:nvSpPr>
        <dsp:cNvPr id="0" name=""/>
        <dsp:cNvSpPr/>
      </dsp:nvSpPr>
      <dsp:spPr>
        <a:xfrm>
          <a:off x="261019" y="1849295"/>
          <a:ext cx="2226171" cy="1335702"/>
        </a:xfrm>
        <a:prstGeom prst="rect">
          <a:avLst/>
        </a:prstGeom>
        <a:solidFill>
          <a:srgbClr val="4472C4">
            <a:shade val="50000"/>
            <a:hueOff val="268329"/>
            <a:satOff val="-6535"/>
            <a:lumOff val="28597"/>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pl-PL" sz="1000" kern="1200">
              <a:solidFill>
                <a:sysClr val="window" lastClr="FFFFFF"/>
              </a:solidFill>
              <a:latin typeface="Calibri" panose="020F0502020204030204"/>
              <a:ea typeface="+mn-ea"/>
              <a:cs typeface="+mn-cs"/>
            </a:rPr>
            <a:t>FORMA PRZEKAZU </a:t>
          </a:r>
        </a:p>
        <a:p>
          <a:pPr marL="0" lvl="0" indent="0" algn="ctr" defTabSz="444500">
            <a:lnSpc>
              <a:spcPct val="90000"/>
            </a:lnSpc>
            <a:spcBef>
              <a:spcPct val="0"/>
            </a:spcBef>
            <a:spcAft>
              <a:spcPct val="35000"/>
            </a:spcAft>
            <a:buNone/>
          </a:pPr>
          <a:r>
            <a:rPr lang="pl-PL" sz="1000" kern="1200">
              <a:solidFill>
                <a:sysClr val="window" lastClr="FFFFFF"/>
              </a:solidFill>
              <a:latin typeface="Calibri" panose="020F0502020204030204"/>
              <a:ea typeface="+mn-ea"/>
              <a:cs typeface="+mn-cs"/>
            </a:rPr>
            <a:t>(werbalna / niewerbalna; </a:t>
          </a:r>
          <a:br>
            <a:rPr lang="pl-PL" sz="1000" kern="1200">
              <a:solidFill>
                <a:sysClr val="window" lastClr="FFFFFF"/>
              </a:solidFill>
              <a:latin typeface="Calibri" panose="020F0502020204030204"/>
              <a:ea typeface="+mn-ea"/>
              <a:cs typeface="+mn-cs"/>
            </a:rPr>
          </a:br>
          <a:r>
            <a:rPr lang="pl-PL" sz="1000" kern="1200">
              <a:solidFill>
                <a:sysClr val="window" lastClr="FFFFFF"/>
              </a:solidFill>
              <a:latin typeface="Calibri" panose="020F0502020204030204"/>
              <a:ea typeface="+mn-ea"/>
              <a:cs typeface="+mn-cs"/>
            </a:rPr>
            <a:t>bezpośrednia / pośrednia; synchroniczna / asynchroniczna)</a:t>
          </a:r>
        </a:p>
      </dsp:txBody>
      <dsp:txXfrm>
        <a:off x="261019" y="1849295"/>
        <a:ext cx="2226171" cy="1335702"/>
      </dsp:txXfrm>
    </dsp:sp>
    <dsp:sp modelId="{7D31140C-924D-49C8-9A31-32131E12C13F}">
      <dsp:nvSpPr>
        <dsp:cNvPr id="0" name=""/>
        <dsp:cNvSpPr/>
      </dsp:nvSpPr>
      <dsp:spPr>
        <a:xfrm>
          <a:off x="1374104" y="3183197"/>
          <a:ext cx="2738190" cy="481419"/>
        </a:xfrm>
        <a:custGeom>
          <a:avLst/>
          <a:gdLst/>
          <a:ahLst/>
          <a:cxnLst/>
          <a:rect l="0" t="0" r="0" b="0"/>
          <a:pathLst>
            <a:path>
              <a:moveTo>
                <a:pt x="2662404" y="0"/>
              </a:moveTo>
              <a:lnTo>
                <a:pt x="2662404" y="250723"/>
              </a:lnTo>
              <a:lnTo>
                <a:pt x="0" y="250723"/>
              </a:lnTo>
              <a:lnTo>
                <a:pt x="0" y="467247"/>
              </a:lnTo>
            </a:path>
          </a:pathLst>
        </a:custGeom>
        <a:noFill/>
        <a:ln w="9525" cap="flat" cmpd="sng" algn="ctr">
          <a:solidFill>
            <a:srgbClr val="70AD47">
              <a:lumMod val="5000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solidFill>
              <a:sysClr val="windowText" lastClr="000000">
                <a:hueOff val="0"/>
                <a:satOff val="0"/>
                <a:lumOff val="0"/>
                <a:alphaOff val="0"/>
              </a:sysClr>
            </a:solidFill>
            <a:latin typeface="Calibri" panose="020F0502020204030204"/>
            <a:ea typeface="+mn-ea"/>
            <a:cs typeface="+mn-cs"/>
          </a:endParaRPr>
        </a:p>
      </dsp:txBody>
      <dsp:txXfrm>
        <a:off x="2673558" y="3421347"/>
        <a:ext cx="0" cy="0"/>
      </dsp:txXfrm>
    </dsp:sp>
    <dsp:sp modelId="{D6B48FB5-C444-48B8-8C3C-D74B99018A9B}">
      <dsp:nvSpPr>
        <dsp:cNvPr id="0" name=""/>
        <dsp:cNvSpPr/>
      </dsp:nvSpPr>
      <dsp:spPr>
        <a:xfrm>
          <a:off x="2999209" y="1849295"/>
          <a:ext cx="2226171" cy="1335702"/>
        </a:xfrm>
        <a:prstGeom prst="rect">
          <a:avLst/>
        </a:prstGeom>
        <a:solidFill>
          <a:srgbClr val="4472C4">
            <a:shade val="50000"/>
            <a:hueOff val="402493"/>
            <a:satOff val="-9802"/>
            <a:lumOff val="42896"/>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pl-PL" sz="1000" kern="1200">
              <a:solidFill>
                <a:sysClr val="window" lastClr="FFFFFF"/>
              </a:solidFill>
              <a:latin typeface="Calibri" panose="020F0502020204030204"/>
              <a:ea typeface="+mn-ea"/>
              <a:cs typeface="+mn-cs"/>
            </a:rPr>
            <a:t>NARZĘDZIA I KANAŁY</a:t>
          </a:r>
          <a:br>
            <a:rPr lang="pl-PL" sz="1000" kern="1200">
              <a:solidFill>
                <a:sysClr val="window" lastClr="FFFFFF"/>
              </a:solidFill>
              <a:latin typeface="Calibri" panose="020F0502020204030204"/>
              <a:ea typeface="+mn-ea"/>
              <a:cs typeface="+mn-cs"/>
            </a:rPr>
          </a:br>
          <a:r>
            <a:rPr lang="pl-PL" sz="1000" kern="1200">
              <a:solidFill>
                <a:sysClr val="window" lastClr="FFFFFF"/>
              </a:solidFill>
              <a:latin typeface="Calibri" panose="020F0502020204030204"/>
              <a:ea typeface="+mn-ea"/>
              <a:cs typeface="+mn-cs"/>
            </a:rPr>
            <a:t>(zróżnicowane produkty badania; dokumenty, w tym uchwały ZWO, informacje dla Komisji Sejmiku; poczta elektroniczna; strony internetowe na różnych poziomach; portale społecznościowe; warsztaty, spotkania, konferencje (stacjonarne/on-line)</a:t>
          </a:r>
        </a:p>
      </dsp:txBody>
      <dsp:txXfrm>
        <a:off x="2999209" y="1849295"/>
        <a:ext cx="2226171" cy="1335702"/>
      </dsp:txXfrm>
    </dsp:sp>
    <dsp:sp modelId="{3A85B402-993C-432A-B1D2-919F375515C2}">
      <dsp:nvSpPr>
        <dsp:cNvPr id="0" name=""/>
        <dsp:cNvSpPr/>
      </dsp:nvSpPr>
      <dsp:spPr>
        <a:xfrm>
          <a:off x="2485390" y="4319148"/>
          <a:ext cx="481419" cy="91440"/>
        </a:xfrm>
        <a:custGeom>
          <a:avLst/>
          <a:gdLst/>
          <a:ahLst/>
          <a:cxnLst/>
          <a:rect l="0" t="0" r="0" b="0"/>
          <a:pathLst>
            <a:path>
              <a:moveTo>
                <a:pt x="0" y="45720"/>
              </a:moveTo>
              <a:lnTo>
                <a:pt x="467247" y="45720"/>
              </a:lnTo>
            </a:path>
          </a:pathLst>
        </a:custGeom>
        <a:noFill/>
        <a:ln w="9525" cap="flat" cmpd="sng" algn="ctr">
          <a:solidFill>
            <a:srgbClr val="70AD47">
              <a:lumMod val="5000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solidFill>
              <a:sysClr val="windowText" lastClr="000000">
                <a:hueOff val="0"/>
                <a:satOff val="0"/>
                <a:lumOff val="0"/>
                <a:alphaOff val="0"/>
              </a:sysClr>
            </a:solidFill>
            <a:latin typeface="Calibri" panose="020F0502020204030204"/>
            <a:ea typeface="+mn-ea"/>
            <a:cs typeface="+mn-cs"/>
          </a:endParaRPr>
        </a:p>
      </dsp:txBody>
      <dsp:txXfrm>
        <a:off x="2713299" y="4362308"/>
        <a:ext cx="0" cy="0"/>
      </dsp:txXfrm>
    </dsp:sp>
    <dsp:sp modelId="{8D8D773E-50F8-41C1-B63E-C351DE2D3398}">
      <dsp:nvSpPr>
        <dsp:cNvPr id="0" name=""/>
        <dsp:cNvSpPr/>
      </dsp:nvSpPr>
      <dsp:spPr>
        <a:xfrm>
          <a:off x="261019" y="3697017"/>
          <a:ext cx="2226171" cy="1335702"/>
        </a:xfrm>
        <a:prstGeom prst="rect">
          <a:avLst/>
        </a:prstGeom>
        <a:solidFill>
          <a:srgbClr val="4472C4">
            <a:shade val="50000"/>
            <a:hueOff val="268329"/>
            <a:satOff val="-6535"/>
            <a:lumOff val="28597"/>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pl-PL" sz="1000" kern="1200">
              <a:solidFill>
                <a:sysClr val="window" lastClr="FFFFFF"/>
              </a:solidFill>
              <a:latin typeface="Calibri" panose="020F0502020204030204"/>
              <a:ea typeface="+mn-ea"/>
              <a:cs typeface="+mn-cs"/>
            </a:rPr>
            <a:t>ODBIORCY </a:t>
          </a:r>
          <a:br>
            <a:rPr lang="pl-PL" sz="1000" kern="1200">
              <a:solidFill>
                <a:sysClr val="window" lastClr="FFFFFF"/>
              </a:solidFill>
              <a:latin typeface="Calibri" panose="020F0502020204030204"/>
              <a:ea typeface="+mn-ea"/>
              <a:cs typeface="+mn-cs"/>
            </a:rPr>
          </a:br>
          <a:r>
            <a:rPr lang="pl-PL" sz="1000" kern="1200">
              <a:solidFill>
                <a:sysClr val="window" lastClr="FFFFFF"/>
              </a:solidFill>
              <a:latin typeface="Calibri" panose="020F0502020204030204"/>
              <a:ea typeface="+mn-ea"/>
              <a:cs typeface="+mn-cs"/>
            </a:rPr>
            <a:t>(ZZ, ZWO, KM FEO 2021-2027, Grupa ds. Partnerstwa, KJE i JE innych programów, KE, GSEiM, podmioty zaangażowane we wdrażanie FEO 2021-2027, odbiorcy wsparcia, beneficjenci oraz pozostali zainteresowani)</a:t>
          </a:r>
        </a:p>
      </dsp:txBody>
      <dsp:txXfrm>
        <a:off x="261019" y="3697017"/>
        <a:ext cx="2226171" cy="1335702"/>
      </dsp:txXfrm>
    </dsp:sp>
    <dsp:sp modelId="{508AB125-2250-468C-93AB-8A2F01D12FEC}">
      <dsp:nvSpPr>
        <dsp:cNvPr id="0" name=""/>
        <dsp:cNvSpPr/>
      </dsp:nvSpPr>
      <dsp:spPr>
        <a:xfrm>
          <a:off x="2999209" y="3697017"/>
          <a:ext cx="2226171" cy="1335702"/>
        </a:xfrm>
        <a:prstGeom prst="rect">
          <a:avLst/>
        </a:prstGeom>
        <a:solidFill>
          <a:srgbClr val="4472C4">
            <a:shade val="50000"/>
            <a:hueOff val="134164"/>
            <a:satOff val="-3267"/>
            <a:lumOff val="14299"/>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pl-PL" sz="1000" kern="1200">
              <a:solidFill>
                <a:sysClr val="window" lastClr="FFFFFF"/>
              </a:solidFill>
              <a:latin typeface="Calibri" panose="020F0502020204030204"/>
              <a:ea typeface="+mn-ea"/>
              <a:cs typeface="+mn-cs"/>
            </a:rPr>
            <a:t>EFEKT </a:t>
          </a:r>
        </a:p>
        <a:p>
          <a:pPr marL="0" lvl="0" indent="0" algn="ctr" defTabSz="444500">
            <a:lnSpc>
              <a:spcPct val="90000"/>
            </a:lnSpc>
            <a:spcBef>
              <a:spcPct val="0"/>
            </a:spcBef>
            <a:spcAft>
              <a:spcPct val="35000"/>
            </a:spcAft>
            <a:buNone/>
          </a:pPr>
          <a:r>
            <a:rPr lang="pl-PL" sz="1000" kern="1200">
              <a:solidFill>
                <a:sysClr val="window" lastClr="FFFFFF"/>
              </a:solidFill>
              <a:latin typeface="Calibri" panose="020F0502020204030204"/>
              <a:ea typeface="+mn-ea"/>
              <a:cs typeface="+mn-cs"/>
            </a:rPr>
            <a:t>(wdrożenie rekomendacji w celu ulepszenia interwencji publicznych)</a:t>
          </a:r>
        </a:p>
      </dsp:txBody>
      <dsp:txXfrm>
        <a:off x="2999209" y="3697017"/>
        <a:ext cx="2226171" cy="133570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42E7534-E401-4BAF-9F9D-229E0CE5771D}">
      <dsp:nvSpPr>
        <dsp:cNvPr id="0" name=""/>
        <dsp:cNvSpPr/>
      </dsp:nvSpPr>
      <dsp:spPr>
        <a:xfrm>
          <a:off x="7319" y="0"/>
          <a:ext cx="1405959" cy="1044000"/>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pl-PL" sz="1000" kern="1200"/>
            <a:t>Planowanie ewaluacji</a:t>
          </a:r>
        </a:p>
        <a:p>
          <a:pPr marL="0" lvl="0" indent="0" algn="ctr" defTabSz="444500">
            <a:lnSpc>
              <a:spcPct val="90000"/>
            </a:lnSpc>
            <a:spcBef>
              <a:spcPct val="0"/>
            </a:spcBef>
            <a:spcAft>
              <a:spcPct val="35000"/>
            </a:spcAft>
            <a:buNone/>
          </a:pPr>
          <a:endParaRPr lang="pl-PL" sz="1000" kern="1200"/>
        </a:p>
        <a:p>
          <a:pPr marL="0" lvl="0" indent="0" algn="ctr" defTabSz="444500">
            <a:lnSpc>
              <a:spcPct val="90000"/>
            </a:lnSpc>
            <a:spcBef>
              <a:spcPct val="0"/>
            </a:spcBef>
            <a:spcAft>
              <a:spcPct val="35000"/>
            </a:spcAft>
            <a:buNone/>
          </a:pPr>
          <a:endParaRPr lang="pl-PL" sz="1000" kern="1200"/>
        </a:p>
        <a:p>
          <a:pPr marL="0" lvl="0" indent="0" algn="ctr" defTabSz="444500">
            <a:lnSpc>
              <a:spcPct val="90000"/>
            </a:lnSpc>
            <a:spcBef>
              <a:spcPct val="0"/>
            </a:spcBef>
            <a:spcAft>
              <a:spcPct val="35000"/>
            </a:spcAft>
            <a:buNone/>
          </a:pPr>
          <a:endParaRPr lang="pl-PL" sz="1000" kern="1200"/>
        </a:p>
      </dsp:txBody>
      <dsp:txXfrm>
        <a:off x="37897" y="30578"/>
        <a:ext cx="1344803" cy="982844"/>
      </dsp:txXfrm>
    </dsp:sp>
    <dsp:sp modelId="{A09C95F9-9F2D-4F09-B567-6CFCD848D4B7}">
      <dsp:nvSpPr>
        <dsp:cNvPr id="0" name=""/>
        <dsp:cNvSpPr/>
      </dsp:nvSpPr>
      <dsp:spPr>
        <a:xfrm>
          <a:off x="1555401" y="347660"/>
          <a:ext cx="301297" cy="348678"/>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pl-PL" sz="1000" kern="1200"/>
        </a:p>
      </dsp:txBody>
      <dsp:txXfrm>
        <a:off x="1555401" y="417396"/>
        <a:ext cx="210908" cy="209206"/>
      </dsp:txXfrm>
    </dsp:sp>
    <dsp:sp modelId="{BF48D353-9E5F-4294-8339-E5C908D3369D}">
      <dsp:nvSpPr>
        <dsp:cNvPr id="0" name=""/>
        <dsp:cNvSpPr/>
      </dsp:nvSpPr>
      <dsp:spPr>
        <a:xfrm>
          <a:off x="1981765" y="0"/>
          <a:ext cx="1405959" cy="1044000"/>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pl-PL" sz="1000" kern="1200"/>
            <a:t>Realizacja ewaluacji</a:t>
          </a:r>
        </a:p>
        <a:p>
          <a:pPr marL="0" lvl="0" indent="0" algn="ctr" defTabSz="444500">
            <a:lnSpc>
              <a:spcPct val="90000"/>
            </a:lnSpc>
            <a:spcBef>
              <a:spcPct val="0"/>
            </a:spcBef>
            <a:spcAft>
              <a:spcPct val="35000"/>
            </a:spcAft>
            <a:buNone/>
          </a:pPr>
          <a:endParaRPr lang="pl-PL" sz="1000" kern="1200"/>
        </a:p>
        <a:p>
          <a:pPr marL="0" lvl="0" indent="0" algn="ctr" defTabSz="444500">
            <a:lnSpc>
              <a:spcPct val="90000"/>
            </a:lnSpc>
            <a:spcBef>
              <a:spcPct val="0"/>
            </a:spcBef>
            <a:spcAft>
              <a:spcPct val="35000"/>
            </a:spcAft>
            <a:buNone/>
          </a:pPr>
          <a:endParaRPr lang="pl-PL" sz="1000" kern="1200"/>
        </a:p>
        <a:p>
          <a:pPr marL="0" lvl="0" indent="0" algn="ctr" defTabSz="444500">
            <a:lnSpc>
              <a:spcPct val="90000"/>
            </a:lnSpc>
            <a:spcBef>
              <a:spcPct val="0"/>
            </a:spcBef>
            <a:spcAft>
              <a:spcPct val="35000"/>
            </a:spcAft>
            <a:buNone/>
          </a:pPr>
          <a:endParaRPr lang="pl-PL" sz="1000" kern="1200"/>
        </a:p>
      </dsp:txBody>
      <dsp:txXfrm>
        <a:off x="2012343" y="30578"/>
        <a:ext cx="1344803" cy="982844"/>
      </dsp:txXfrm>
    </dsp:sp>
    <dsp:sp modelId="{E01B637E-E36F-46E9-865D-4CFCE9159722}">
      <dsp:nvSpPr>
        <dsp:cNvPr id="0" name=""/>
        <dsp:cNvSpPr/>
      </dsp:nvSpPr>
      <dsp:spPr>
        <a:xfrm>
          <a:off x="3528625" y="347660"/>
          <a:ext cx="298708" cy="348678"/>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pl-PL" sz="1000" kern="1200"/>
        </a:p>
      </dsp:txBody>
      <dsp:txXfrm>
        <a:off x="3528625" y="417396"/>
        <a:ext cx="209096" cy="209206"/>
      </dsp:txXfrm>
    </dsp:sp>
    <dsp:sp modelId="{2CD619AF-E329-4D63-B600-3D4F5E5A2AAA}">
      <dsp:nvSpPr>
        <dsp:cNvPr id="0" name=""/>
        <dsp:cNvSpPr/>
      </dsp:nvSpPr>
      <dsp:spPr>
        <a:xfrm>
          <a:off x="3951327" y="0"/>
          <a:ext cx="1405959" cy="1044000"/>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pl-PL" sz="1000" kern="1200"/>
            <a:t>Komunikowanie </a:t>
          </a:r>
          <a:br>
            <a:rPr lang="pl-PL" sz="1000" kern="1200"/>
          </a:br>
          <a:r>
            <a:rPr lang="pl-PL" sz="1000" kern="1200"/>
            <a:t>i wykorzystanie </a:t>
          </a:r>
          <a:br>
            <a:rPr lang="pl-PL" sz="1000" kern="1200"/>
          </a:br>
          <a:r>
            <a:rPr lang="pl-PL" sz="1000" kern="1200"/>
            <a:t>wyników ewaluacji</a:t>
          </a:r>
        </a:p>
        <a:p>
          <a:pPr marL="0" lvl="0" indent="0" algn="ctr" defTabSz="444500">
            <a:lnSpc>
              <a:spcPct val="90000"/>
            </a:lnSpc>
            <a:spcBef>
              <a:spcPct val="0"/>
            </a:spcBef>
            <a:spcAft>
              <a:spcPct val="35000"/>
            </a:spcAft>
            <a:buNone/>
          </a:pPr>
          <a:endParaRPr lang="pl-PL" sz="1000" kern="1200"/>
        </a:p>
        <a:p>
          <a:pPr marL="0" lvl="0" indent="0" algn="ctr" defTabSz="444500">
            <a:lnSpc>
              <a:spcPct val="90000"/>
            </a:lnSpc>
            <a:spcBef>
              <a:spcPct val="0"/>
            </a:spcBef>
            <a:spcAft>
              <a:spcPct val="35000"/>
            </a:spcAft>
            <a:buNone/>
          </a:pPr>
          <a:endParaRPr lang="pl-PL" sz="1000" kern="1200"/>
        </a:p>
        <a:p>
          <a:pPr marL="0" lvl="0" indent="0" algn="ctr" defTabSz="444500">
            <a:lnSpc>
              <a:spcPct val="90000"/>
            </a:lnSpc>
            <a:spcBef>
              <a:spcPct val="0"/>
            </a:spcBef>
            <a:spcAft>
              <a:spcPct val="35000"/>
            </a:spcAft>
            <a:buNone/>
          </a:pPr>
          <a:endParaRPr lang="pl-PL" sz="1000" kern="1200"/>
        </a:p>
      </dsp:txBody>
      <dsp:txXfrm>
        <a:off x="3981905" y="30578"/>
        <a:ext cx="1344803" cy="982844"/>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_rels/drawing1.xml.rels><?xml version="1.0" encoding="UTF-8" standalone="yes"?>
<Relationships xmlns="http://schemas.openxmlformats.org/package/2006/relationships"><Relationship Id="rId1" Type="http://schemas.openxmlformats.org/officeDocument/2006/relationships/image" Target="../media/image9.png"/></Relationships>
</file>

<file path=word/drawings/drawing1.xml><?xml version="1.0" encoding="utf-8"?>
<c:userShapes xmlns:c="http://schemas.openxmlformats.org/drawingml/2006/chart">
  <cdr:relSizeAnchor xmlns:cdr="http://schemas.openxmlformats.org/drawingml/2006/chartDrawing">
    <cdr:from>
      <cdr:x>0.09955</cdr:x>
      <cdr:y>0.84264</cdr:y>
    </cdr:from>
    <cdr:to>
      <cdr:x>0.95633</cdr:x>
      <cdr:y>1</cdr:y>
    </cdr:to>
    <cdr:pic>
      <cdr:nvPicPr>
        <cdr:cNvPr id="2" name="Obraz 1">
          <a:extLst xmlns:a="http://schemas.openxmlformats.org/drawingml/2006/main">
            <a:ext uri="{C183D7F6-B498-43B3-948B-1728B52AA6E4}">
              <adec:decorative xmlns:adec="http://schemas.microsoft.com/office/drawing/2017/decorative" val="1"/>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564515" y="2856230"/>
          <a:ext cx="4858385" cy="533400"/>
        </a:xfrm>
        <a:prstGeom xmlns:a="http://schemas.openxmlformats.org/drawingml/2006/main" prst="rect">
          <a:avLst/>
        </a:prstGeom>
        <a:noFill xmlns:a="http://schemas.openxmlformats.org/drawingml/2006/main"/>
      </cdr:spPr>
    </cdr:pic>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93ADD4-FF20-45E8-B6AC-9ED1AE6B18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73</Pages>
  <Words>15873</Words>
  <Characters>95242</Characters>
  <Application>Microsoft Office Word</Application>
  <DocSecurity>4</DocSecurity>
  <Lines>793</Lines>
  <Paragraphs>221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110894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Jagoda Sokołowska</dc:creator>
  <cp:keywords/>
  <dc:description/>
  <cp:lastModifiedBy>Barbara Łuczywo</cp:lastModifiedBy>
  <cp:revision>2</cp:revision>
  <cp:lastPrinted>2023-10-30T06:58:00Z</cp:lastPrinted>
  <dcterms:created xsi:type="dcterms:W3CDTF">2025-07-22T07:00:00Z</dcterms:created>
  <dcterms:modified xsi:type="dcterms:W3CDTF">2025-07-22T07:00:00Z</dcterms:modified>
</cp:coreProperties>
</file>