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E8FFE" w14:textId="77777777" w:rsidR="00153376" w:rsidRDefault="00FD7D65" w:rsidP="00153376">
      <w:pPr>
        <w:jc w:val="center"/>
        <w:rPr>
          <w:b/>
          <w:color w:val="000099"/>
          <w:sz w:val="36"/>
          <w:szCs w:val="36"/>
        </w:rPr>
      </w:pPr>
      <w:r>
        <w:rPr>
          <w:b/>
          <w:noProof/>
          <w:color w:val="000099"/>
          <w:sz w:val="36"/>
          <w:szCs w:val="36"/>
          <w:lang w:eastAsia="pl-PL"/>
        </w:rPr>
        <w:drawing>
          <wp:inline distT="0" distB="0" distL="0" distR="0" wp14:anchorId="2BA4795D" wp14:editId="5FD0B16F">
            <wp:extent cx="8892540" cy="911928"/>
            <wp:effectExtent l="0" t="0" r="381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2540" cy="911928"/>
                    </a:xfrm>
                    <a:prstGeom prst="rect">
                      <a:avLst/>
                    </a:prstGeom>
                    <a:noFill/>
                  </pic:spPr>
                </pic:pic>
              </a:graphicData>
            </a:graphic>
          </wp:inline>
        </w:drawing>
      </w:r>
    </w:p>
    <w:p w14:paraId="4858364F" w14:textId="2A9B2F99" w:rsidR="001B20ED" w:rsidRDefault="001B20ED" w:rsidP="001B20ED">
      <w:pPr>
        <w:pStyle w:val="Nagwek"/>
        <w:ind w:left="1276" w:firstLine="5245"/>
        <w:jc w:val="right"/>
        <w:rPr>
          <w:rFonts w:cs="Calibri"/>
          <w:sz w:val="20"/>
          <w:szCs w:val="20"/>
        </w:rPr>
      </w:pPr>
      <w:r>
        <w:rPr>
          <w:rFonts w:cs="Calibri"/>
          <w:sz w:val="20"/>
          <w:szCs w:val="20"/>
        </w:rPr>
        <w:t>Załącznik do Uchwały Nr 8</w:t>
      </w:r>
      <w:bookmarkStart w:id="0" w:name="_GoBack"/>
      <w:bookmarkEnd w:id="0"/>
    </w:p>
    <w:p w14:paraId="7B283DE7" w14:textId="77777777" w:rsidR="001B20ED" w:rsidRDefault="001B20ED" w:rsidP="001B20ED">
      <w:pPr>
        <w:pStyle w:val="Nagwek"/>
        <w:ind w:left="1276" w:firstLine="5245"/>
        <w:jc w:val="right"/>
        <w:rPr>
          <w:rFonts w:cs="Calibri"/>
          <w:sz w:val="20"/>
          <w:szCs w:val="20"/>
        </w:rPr>
      </w:pPr>
      <w:r>
        <w:rPr>
          <w:rFonts w:cs="Calibri"/>
          <w:sz w:val="20"/>
          <w:szCs w:val="20"/>
        </w:rPr>
        <w:t>KM FEO 2021-2027</w:t>
      </w:r>
    </w:p>
    <w:p w14:paraId="51DBB284" w14:textId="77777777" w:rsidR="001B20ED" w:rsidRDefault="001B20ED" w:rsidP="001B20ED">
      <w:pPr>
        <w:pStyle w:val="Nagwek"/>
        <w:ind w:left="1276" w:firstLine="5245"/>
        <w:jc w:val="right"/>
        <w:rPr>
          <w:rFonts w:cs="Calibri"/>
          <w:sz w:val="20"/>
          <w:szCs w:val="20"/>
        </w:rPr>
      </w:pPr>
      <w:r>
        <w:rPr>
          <w:rFonts w:cs="Calibri"/>
          <w:sz w:val="20"/>
          <w:szCs w:val="20"/>
        </w:rPr>
        <w:t>z dnia 2 marca 2023 r.</w:t>
      </w:r>
    </w:p>
    <w:p w14:paraId="2BFBC0D3" w14:textId="77777777" w:rsidR="003F5E8A" w:rsidRPr="003F5E8A" w:rsidRDefault="003F5E8A" w:rsidP="003F5E8A">
      <w:pPr>
        <w:spacing w:after="0" w:line="240" w:lineRule="auto"/>
        <w:rPr>
          <w:rFonts w:eastAsia="Calibri"/>
          <w:b/>
          <w:color w:val="000099"/>
          <w:sz w:val="36"/>
          <w:szCs w:val="36"/>
        </w:rPr>
      </w:pPr>
    </w:p>
    <w:p w14:paraId="74212AED" w14:textId="77777777" w:rsidR="003F5E8A" w:rsidRPr="003F5E8A" w:rsidRDefault="003F5E8A" w:rsidP="003F5E8A">
      <w:pPr>
        <w:spacing w:after="0" w:line="240" w:lineRule="auto"/>
        <w:rPr>
          <w:rFonts w:eastAsia="Calibri"/>
          <w:b/>
          <w:color w:val="000099"/>
          <w:sz w:val="36"/>
          <w:szCs w:val="36"/>
        </w:rPr>
      </w:pPr>
    </w:p>
    <w:p w14:paraId="3778C2DB" w14:textId="77777777" w:rsidR="003F5E8A" w:rsidRPr="003F5E8A" w:rsidRDefault="003F5E8A" w:rsidP="003F5E8A">
      <w:pPr>
        <w:rPr>
          <w:b/>
          <w:color w:val="000099"/>
          <w:sz w:val="36"/>
          <w:szCs w:val="36"/>
        </w:rPr>
      </w:pPr>
      <w:r w:rsidRPr="003F5E8A">
        <w:rPr>
          <w:b/>
          <w:color w:val="000099"/>
          <w:sz w:val="36"/>
          <w:szCs w:val="36"/>
        </w:rPr>
        <w:t>KRYTERIA MERYTORYCZNE SZCZEGÓŁOWE</w:t>
      </w:r>
    </w:p>
    <w:p w14:paraId="2ED80FAB" w14:textId="77777777" w:rsidR="003F5E8A" w:rsidRPr="003F5E8A" w:rsidRDefault="003F5E8A" w:rsidP="003F5E8A">
      <w:pPr>
        <w:rPr>
          <w:b/>
          <w:color w:val="000099"/>
          <w:sz w:val="36"/>
          <w:szCs w:val="36"/>
        </w:rPr>
      </w:pPr>
    </w:p>
    <w:p w14:paraId="31DDF13B" w14:textId="77777777" w:rsidR="003F5E8A" w:rsidRPr="003F5E8A" w:rsidRDefault="003F5E8A" w:rsidP="003F5E8A">
      <w:pPr>
        <w:rPr>
          <w:b/>
          <w:color w:val="000099"/>
          <w:sz w:val="36"/>
          <w:szCs w:val="36"/>
        </w:rPr>
      </w:pPr>
      <w:r w:rsidRPr="003F5E8A">
        <w:rPr>
          <w:b/>
          <w:color w:val="000099"/>
          <w:sz w:val="36"/>
          <w:szCs w:val="36"/>
        </w:rPr>
        <w:t>PRIORYTET I Fundusze europejskie na rzecz wzrostu innowacyjności i konkurencyjności opolskiego</w:t>
      </w:r>
    </w:p>
    <w:p w14:paraId="2A7C43AB" w14:textId="77777777" w:rsidR="003F5E8A" w:rsidRPr="003F5E8A" w:rsidRDefault="003F5E8A" w:rsidP="003F5E8A">
      <w:pPr>
        <w:rPr>
          <w:b/>
          <w:color w:val="000099"/>
          <w:sz w:val="36"/>
          <w:szCs w:val="36"/>
        </w:rPr>
      </w:pPr>
    </w:p>
    <w:p w14:paraId="7C3CCBC9" w14:textId="77777777" w:rsidR="003F5E8A" w:rsidRPr="003F5E8A" w:rsidRDefault="003F5E8A" w:rsidP="003F5E8A">
      <w:pPr>
        <w:rPr>
          <w:b/>
          <w:color w:val="000099"/>
          <w:sz w:val="36"/>
          <w:szCs w:val="36"/>
        </w:rPr>
      </w:pPr>
      <w:r w:rsidRPr="003F5E8A">
        <w:rPr>
          <w:b/>
          <w:color w:val="000099"/>
          <w:sz w:val="36"/>
          <w:szCs w:val="36"/>
        </w:rPr>
        <w:t>DZIAŁANIE 1.1  Prace B+R i infrastruktura w MŚP</w:t>
      </w:r>
    </w:p>
    <w:p w14:paraId="4362E7F6" w14:textId="77777777" w:rsidR="003F5E8A" w:rsidRPr="003F5E8A" w:rsidRDefault="003F5E8A" w:rsidP="003F5E8A">
      <w:pPr>
        <w:rPr>
          <w:b/>
          <w:color w:val="000099"/>
          <w:sz w:val="36"/>
          <w:szCs w:val="36"/>
        </w:rPr>
      </w:pPr>
    </w:p>
    <w:p w14:paraId="4469B1A4" w14:textId="77777777" w:rsidR="003F5E8A" w:rsidRPr="003F5E8A" w:rsidRDefault="003F5E8A" w:rsidP="003F5E8A">
      <w:pPr>
        <w:rPr>
          <w:b/>
          <w:color w:val="000099"/>
          <w:sz w:val="36"/>
          <w:szCs w:val="36"/>
        </w:rPr>
      </w:pPr>
      <w:r w:rsidRPr="003F5E8A">
        <w:rPr>
          <w:b/>
          <w:color w:val="000099"/>
          <w:sz w:val="36"/>
          <w:szCs w:val="36"/>
        </w:rPr>
        <w:t>Opole, 2023 r.</w:t>
      </w:r>
    </w:p>
    <w:p w14:paraId="2D67EBBD" w14:textId="45BAD7F6" w:rsidR="00153376" w:rsidRPr="002F4D0A" w:rsidRDefault="00153376" w:rsidP="00153376">
      <w:pPr>
        <w:rPr>
          <w:b/>
          <w:color w:val="000099"/>
          <w:sz w:val="36"/>
          <w:szCs w:val="36"/>
        </w:rPr>
      </w:pPr>
    </w:p>
    <w:tbl>
      <w:tblPr>
        <w:tblpPr w:leftFromText="141" w:rightFromText="141" w:vertAnchor="text" w:tblpXSpec="center" w:tblpY="1"/>
        <w:tblOverlap w:val="neve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99"/>
        <w:gridCol w:w="3673"/>
        <w:gridCol w:w="7872"/>
        <w:gridCol w:w="1950"/>
      </w:tblGrid>
      <w:tr w:rsidR="0047359B" w:rsidRPr="001015B8" w14:paraId="4909E6CD" w14:textId="77777777" w:rsidTr="00850ACF">
        <w:trPr>
          <w:trHeight w:val="447"/>
          <w:tblHeader/>
        </w:trPr>
        <w:tc>
          <w:tcPr>
            <w:tcW w:w="13994" w:type="dxa"/>
            <w:gridSpan w:val="4"/>
            <w:tcBorders>
              <w:top w:val="single" w:sz="4" w:space="0" w:color="92D050"/>
              <w:left w:val="single" w:sz="4" w:space="0" w:color="92D050"/>
              <w:bottom w:val="single" w:sz="4" w:space="0" w:color="92D050"/>
            </w:tcBorders>
            <w:shd w:val="clear" w:color="auto" w:fill="DDDDDD"/>
            <w:noWrap/>
            <w:vAlign w:val="center"/>
          </w:tcPr>
          <w:p w14:paraId="06CB8715" w14:textId="77777777" w:rsidR="0047359B" w:rsidRPr="00D320D4" w:rsidRDefault="0047359B" w:rsidP="003F5E8A">
            <w:pPr>
              <w:spacing w:after="0"/>
              <w:rPr>
                <w:rFonts w:asciiTheme="minorHAnsi" w:hAnsiTheme="minorHAnsi" w:cstheme="minorHAnsi"/>
                <w:b/>
                <w:bCs/>
                <w:color w:val="000099"/>
                <w:sz w:val="24"/>
                <w:szCs w:val="24"/>
              </w:rPr>
            </w:pPr>
            <w:r w:rsidRPr="00D320D4">
              <w:rPr>
                <w:rFonts w:asciiTheme="minorHAnsi" w:hAnsiTheme="minorHAnsi" w:cstheme="minorHAnsi"/>
                <w:b/>
                <w:color w:val="000000" w:themeColor="text1"/>
                <w:sz w:val="24"/>
                <w:szCs w:val="24"/>
              </w:rPr>
              <w:lastRenderedPageBreak/>
              <w:t xml:space="preserve">Priorytet:  </w:t>
            </w:r>
            <w:r w:rsidRPr="00D320D4">
              <w:rPr>
                <w:rFonts w:asciiTheme="minorHAnsi" w:hAnsiTheme="minorHAnsi" w:cstheme="minorHAnsi"/>
                <w:b/>
                <w:color w:val="000000" w:themeColor="text1"/>
                <w:sz w:val="24"/>
                <w:szCs w:val="24"/>
                <w:lang w:eastAsia="zh-CN"/>
              </w:rPr>
              <w:t>Fundusze europejskie na rzecz wzrostu innowacyjności i konkurencyjności opolskiego</w:t>
            </w:r>
          </w:p>
        </w:tc>
      </w:tr>
      <w:tr w:rsidR="0047359B" w:rsidRPr="001015B8" w14:paraId="350C7923" w14:textId="77777777" w:rsidTr="00850ACF">
        <w:trPr>
          <w:trHeight w:val="341"/>
          <w:tblHeader/>
        </w:trPr>
        <w:tc>
          <w:tcPr>
            <w:tcW w:w="13994" w:type="dxa"/>
            <w:gridSpan w:val="4"/>
            <w:tcBorders>
              <w:top w:val="single" w:sz="4" w:space="0" w:color="92D050"/>
              <w:left w:val="single" w:sz="4" w:space="0" w:color="92D050"/>
              <w:bottom w:val="single" w:sz="4" w:space="0" w:color="92D050"/>
            </w:tcBorders>
            <w:shd w:val="clear" w:color="auto" w:fill="D9D9D9"/>
            <w:noWrap/>
            <w:vAlign w:val="center"/>
          </w:tcPr>
          <w:p w14:paraId="1BE82CD4" w14:textId="40CAD35E" w:rsidR="0047359B" w:rsidRPr="00D320D4" w:rsidRDefault="0047359B" w:rsidP="003F5E8A">
            <w:pPr>
              <w:spacing w:after="0"/>
              <w:rPr>
                <w:rFonts w:asciiTheme="minorHAnsi" w:hAnsiTheme="minorHAnsi" w:cstheme="minorHAnsi"/>
                <w:b/>
                <w:bCs/>
                <w:color w:val="000099"/>
                <w:sz w:val="24"/>
                <w:szCs w:val="24"/>
              </w:rPr>
            </w:pPr>
            <w:r w:rsidRPr="00D320D4">
              <w:rPr>
                <w:rFonts w:asciiTheme="minorHAnsi" w:hAnsiTheme="minorHAnsi" w:cstheme="minorHAnsi"/>
                <w:b/>
                <w:color w:val="000000" w:themeColor="text1"/>
                <w:sz w:val="24"/>
                <w:szCs w:val="24"/>
              </w:rPr>
              <w:t xml:space="preserve">Działanie: </w:t>
            </w:r>
            <w:r w:rsidR="002866B5" w:rsidRPr="002866B5">
              <w:rPr>
                <w:rFonts w:asciiTheme="minorHAnsi" w:hAnsiTheme="minorHAnsi" w:cstheme="minorHAnsi"/>
                <w:b/>
                <w:color w:val="000000" w:themeColor="text1"/>
                <w:sz w:val="24"/>
                <w:szCs w:val="24"/>
              </w:rPr>
              <w:t>1.</w:t>
            </w:r>
            <w:r w:rsidR="003F5E8A">
              <w:rPr>
                <w:rFonts w:asciiTheme="minorHAnsi" w:hAnsiTheme="minorHAnsi" w:cstheme="minorHAnsi"/>
                <w:b/>
                <w:color w:val="000000" w:themeColor="text1"/>
                <w:sz w:val="24"/>
                <w:szCs w:val="24"/>
              </w:rPr>
              <w:t>1 Prace B+R i infrastruktura w MŚP</w:t>
            </w:r>
          </w:p>
        </w:tc>
      </w:tr>
      <w:tr w:rsidR="00153376" w:rsidRPr="001015B8" w14:paraId="43ACAF06" w14:textId="77777777" w:rsidTr="00850ACF">
        <w:trPr>
          <w:trHeight w:val="70"/>
          <w:tblHeader/>
        </w:trPr>
        <w:tc>
          <w:tcPr>
            <w:tcW w:w="13994" w:type="dxa"/>
            <w:gridSpan w:val="4"/>
            <w:tcBorders>
              <w:top w:val="single" w:sz="4" w:space="0" w:color="92D050"/>
              <w:left w:val="single" w:sz="4" w:space="0" w:color="92D050"/>
              <w:bottom w:val="single" w:sz="4" w:space="0" w:color="92D050"/>
            </w:tcBorders>
            <w:shd w:val="clear" w:color="auto" w:fill="CCFF66"/>
            <w:noWrap/>
            <w:vAlign w:val="center"/>
          </w:tcPr>
          <w:p w14:paraId="3A900F6D" w14:textId="7EE0A98B" w:rsidR="00153376" w:rsidRPr="00D320D4" w:rsidRDefault="003F5E8A" w:rsidP="003F5E8A">
            <w:pPr>
              <w:spacing w:after="0"/>
              <w:rPr>
                <w:rFonts w:asciiTheme="minorHAnsi" w:hAnsiTheme="minorHAnsi" w:cstheme="minorHAnsi"/>
                <w:b/>
                <w:bCs/>
                <w:color w:val="000099"/>
                <w:sz w:val="24"/>
                <w:szCs w:val="24"/>
              </w:rPr>
            </w:pPr>
            <w:r>
              <w:rPr>
                <w:rFonts w:asciiTheme="minorHAnsi" w:hAnsiTheme="minorHAnsi" w:cstheme="minorHAnsi"/>
                <w:sz w:val="24"/>
                <w:szCs w:val="24"/>
              </w:rPr>
              <w:t xml:space="preserve">Postępowanie </w:t>
            </w:r>
            <w:r w:rsidR="002866B5">
              <w:rPr>
                <w:rFonts w:asciiTheme="minorHAnsi" w:hAnsiTheme="minorHAnsi" w:cstheme="minorHAnsi"/>
                <w:sz w:val="24"/>
                <w:szCs w:val="24"/>
              </w:rPr>
              <w:t>konkurencyjne</w:t>
            </w:r>
          </w:p>
        </w:tc>
      </w:tr>
      <w:tr w:rsidR="00153376" w:rsidRPr="001015B8" w14:paraId="2C124472" w14:textId="77777777" w:rsidTr="00850ACF">
        <w:trPr>
          <w:trHeight w:val="281"/>
          <w:tblHeader/>
        </w:trPr>
        <w:tc>
          <w:tcPr>
            <w:tcW w:w="13994" w:type="dxa"/>
            <w:gridSpan w:val="4"/>
            <w:tcBorders>
              <w:top w:val="single" w:sz="4" w:space="0" w:color="92D050"/>
              <w:left w:val="single" w:sz="4" w:space="0" w:color="92D050"/>
              <w:bottom w:val="single" w:sz="4" w:space="0" w:color="92D050"/>
            </w:tcBorders>
            <w:shd w:val="clear" w:color="auto" w:fill="CCFF66"/>
            <w:noWrap/>
          </w:tcPr>
          <w:p w14:paraId="52C35EA2" w14:textId="77777777" w:rsidR="00153376" w:rsidRPr="00D320D4" w:rsidRDefault="00153376" w:rsidP="003F5E8A">
            <w:pPr>
              <w:suppressAutoHyphens/>
              <w:spacing w:after="0" w:line="240" w:lineRule="auto"/>
              <w:rPr>
                <w:rFonts w:asciiTheme="minorHAnsi" w:hAnsiTheme="minorHAnsi" w:cstheme="minorHAnsi"/>
                <w:sz w:val="24"/>
                <w:szCs w:val="24"/>
                <w:lang w:eastAsia="zh-CN"/>
              </w:rPr>
            </w:pPr>
            <w:r w:rsidRPr="00D320D4">
              <w:rPr>
                <w:rFonts w:asciiTheme="minorHAnsi" w:hAnsiTheme="minorHAnsi" w:cstheme="minorHAnsi"/>
                <w:b/>
                <w:color w:val="000099"/>
                <w:sz w:val="24"/>
                <w:szCs w:val="24"/>
              </w:rPr>
              <w:t>Kryteria merytoryczne szczegółowe (TAK/NIE)</w:t>
            </w:r>
          </w:p>
        </w:tc>
      </w:tr>
      <w:tr w:rsidR="00153376" w:rsidRPr="001015B8" w14:paraId="17838BAD" w14:textId="77777777" w:rsidTr="00965D88">
        <w:trPr>
          <w:trHeight w:val="595"/>
          <w:tblHeader/>
        </w:trPr>
        <w:tc>
          <w:tcPr>
            <w:tcW w:w="499" w:type="dxa"/>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53D889DA" w14:textId="77777777" w:rsidR="00153376" w:rsidRPr="00D320D4" w:rsidRDefault="00153376" w:rsidP="003F5E8A">
            <w:pPr>
              <w:suppressAutoHyphens/>
              <w:spacing w:after="0" w:line="240" w:lineRule="auto"/>
              <w:jc w:val="center"/>
              <w:rPr>
                <w:rFonts w:asciiTheme="minorHAnsi" w:hAnsiTheme="minorHAnsi" w:cstheme="minorHAnsi"/>
                <w:sz w:val="24"/>
                <w:szCs w:val="24"/>
                <w:lang w:eastAsia="zh-CN"/>
              </w:rPr>
            </w:pPr>
            <w:r w:rsidRPr="00D320D4">
              <w:rPr>
                <w:rFonts w:asciiTheme="minorHAnsi" w:hAnsiTheme="minorHAnsi" w:cstheme="minorHAnsi"/>
                <w:b/>
                <w:bCs/>
                <w:color w:val="000099"/>
                <w:sz w:val="24"/>
                <w:szCs w:val="24"/>
              </w:rPr>
              <w:t>L.p.</w:t>
            </w:r>
          </w:p>
        </w:tc>
        <w:tc>
          <w:tcPr>
            <w:tcW w:w="3673" w:type="dxa"/>
            <w:shd w:val="clear" w:color="auto" w:fill="D9D9D9"/>
            <w:noWrap/>
            <w:vAlign w:val="center"/>
          </w:tcPr>
          <w:p w14:paraId="352D5221" w14:textId="77777777" w:rsidR="00153376" w:rsidRPr="00D320D4" w:rsidRDefault="00153376" w:rsidP="003F5E8A">
            <w:pPr>
              <w:spacing w:after="0"/>
              <w:jc w:val="center"/>
              <w:rPr>
                <w:rFonts w:asciiTheme="minorHAnsi" w:hAnsiTheme="minorHAnsi" w:cstheme="minorHAnsi"/>
                <w:b/>
                <w:bCs/>
                <w:color w:val="000099"/>
                <w:sz w:val="24"/>
                <w:szCs w:val="24"/>
              </w:rPr>
            </w:pPr>
            <w:r w:rsidRPr="00D320D4">
              <w:rPr>
                <w:rFonts w:asciiTheme="minorHAnsi" w:hAnsiTheme="minorHAnsi" w:cstheme="minorHAnsi"/>
                <w:b/>
                <w:bCs/>
                <w:color w:val="000099"/>
                <w:sz w:val="24"/>
                <w:szCs w:val="24"/>
              </w:rPr>
              <w:t>Nazwa kryterium</w:t>
            </w:r>
          </w:p>
        </w:tc>
        <w:tc>
          <w:tcPr>
            <w:tcW w:w="7872" w:type="dxa"/>
            <w:shd w:val="clear" w:color="auto" w:fill="D9D9D9"/>
            <w:vAlign w:val="center"/>
          </w:tcPr>
          <w:p w14:paraId="26B47EFA" w14:textId="77777777" w:rsidR="00153376" w:rsidRPr="00D320D4" w:rsidRDefault="00153376" w:rsidP="003F5E8A">
            <w:pPr>
              <w:spacing w:after="0"/>
              <w:jc w:val="center"/>
              <w:rPr>
                <w:rFonts w:asciiTheme="minorHAnsi" w:hAnsiTheme="minorHAnsi" w:cstheme="minorHAnsi"/>
                <w:b/>
                <w:bCs/>
                <w:color w:val="000099"/>
                <w:sz w:val="24"/>
                <w:szCs w:val="24"/>
              </w:rPr>
            </w:pPr>
            <w:r w:rsidRPr="00D320D4">
              <w:rPr>
                <w:rFonts w:asciiTheme="minorHAnsi" w:hAnsiTheme="minorHAnsi" w:cstheme="minorHAnsi"/>
                <w:b/>
                <w:bCs/>
                <w:color w:val="000099"/>
                <w:sz w:val="24"/>
                <w:szCs w:val="24"/>
              </w:rPr>
              <w:t>Definicja</w:t>
            </w:r>
          </w:p>
        </w:tc>
        <w:tc>
          <w:tcPr>
            <w:tcW w:w="1950" w:type="dxa"/>
            <w:shd w:val="clear" w:color="auto" w:fill="D9D9D9"/>
            <w:vAlign w:val="center"/>
          </w:tcPr>
          <w:p w14:paraId="7577FF21" w14:textId="77777777" w:rsidR="00153376" w:rsidRPr="00D320D4" w:rsidRDefault="00153376" w:rsidP="003F5E8A">
            <w:pPr>
              <w:spacing w:after="0"/>
              <w:jc w:val="center"/>
              <w:rPr>
                <w:rFonts w:asciiTheme="minorHAnsi" w:hAnsiTheme="minorHAnsi" w:cstheme="minorHAnsi"/>
                <w:b/>
                <w:bCs/>
                <w:color w:val="000099"/>
                <w:sz w:val="24"/>
                <w:szCs w:val="24"/>
              </w:rPr>
            </w:pPr>
            <w:r w:rsidRPr="00D320D4">
              <w:rPr>
                <w:rFonts w:asciiTheme="minorHAnsi" w:hAnsiTheme="minorHAnsi" w:cstheme="minorHAnsi"/>
                <w:b/>
                <w:bCs/>
                <w:color w:val="000099"/>
                <w:sz w:val="24"/>
                <w:szCs w:val="24"/>
              </w:rPr>
              <w:t>Opis znaczenia kryterium</w:t>
            </w:r>
          </w:p>
        </w:tc>
      </w:tr>
      <w:tr w:rsidR="00153376" w:rsidRPr="0073524C" w14:paraId="314FE9B7" w14:textId="77777777" w:rsidTr="00965D88">
        <w:trPr>
          <w:trHeight w:val="255"/>
          <w:tblHeader/>
        </w:trPr>
        <w:tc>
          <w:tcPr>
            <w:tcW w:w="499" w:type="dxa"/>
            <w:shd w:val="clear" w:color="auto" w:fill="F2F2F2"/>
            <w:noWrap/>
            <w:vAlign w:val="bottom"/>
          </w:tcPr>
          <w:p w14:paraId="2C923AE6" w14:textId="77777777" w:rsidR="00153376" w:rsidRPr="00D320D4" w:rsidRDefault="00153376" w:rsidP="003F5E8A">
            <w:pPr>
              <w:spacing w:after="0"/>
              <w:jc w:val="center"/>
              <w:rPr>
                <w:rFonts w:asciiTheme="minorHAnsi" w:hAnsiTheme="minorHAnsi" w:cstheme="minorHAnsi"/>
                <w:bCs/>
                <w:color w:val="000099"/>
                <w:sz w:val="24"/>
                <w:szCs w:val="24"/>
              </w:rPr>
            </w:pPr>
            <w:r w:rsidRPr="00D320D4">
              <w:rPr>
                <w:rFonts w:asciiTheme="minorHAnsi" w:hAnsiTheme="minorHAnsi" w:cstheme="minorHAnsi"/>
                <w:bCs/>
                <w:color w:val="000099"/>
                <w:sz w:val="24"/>
                <w:szCs w:val="24"/>
              </w:rPr>
              <w:t>1</w:t>
            </w:r>
          </w:p>
        </w:tc>
        <w:tc>
          <w:tcPr>
            <w:tcW w:w="3673" w:type="dxa"/>
            <w:shd w:val="clear" w:color="auto" w:fill="F2F2F2"/>
            <w:noWrap/>
            <w:vAlign w:val="bottom"/>
          </w:tcPr>
          <w:p w14:paraId="00EA553D" w14:textId="77777777" w:rsidR="00153376" w:rsidRPr="00D320D4" w:rsidRDefault="00153376" w:rsidP="003F5E8A">
            <w:pPr>
              <w:spacing w:after="0"/>
              <w:jc w:val="center"/>
              <w:rPr>
                <w:rFonts w:asciiTheme="minorHAnsi" w:hAnsiTheme="minorHAnsi" w:cstheme="minorHAnsi"/>
                <w:bCs/>
                <w:color w:val="000099"/>
                <w:sz w:val="24"/>
                <w:szCs w:val="24"/>
              </w:rPr>
            </w:pPr>
            <w:r w:rsidRPr="00D320D4">
              <w:rPr>
                <w:rFonts w:asciiTheme="minorHAnsi" w:hAnsiTheme="minorHAnsi" w:cstheme="minorHAnsi"/>
                <w:bCs/>
                <w:color w:val="000099"/>
                <w:sz w:val="24"/>
                <w:szCs w:val="24"/>
              </w:rPr>
              <w:t>2</w:t>
            </w:r>
          </w:p>
        </w:tc>
        <w:tc>
          <w:tcPr>
            <w:tcW w:w="7872" w:type="dxa"/>
            <w:shd w:val="clear" w:color="auto" w:fill="F2F2F2"/>
            <w:vAlign w:val="bottom"/>
          </w:tcPr>
          <w:p w14:paraId="38D4A3CE" w14:textId="77777777" w:rsidR="00153376" w:rsidRPr="00D320D4" w:rsidRDefault="00153376" w:rsidP="003F5E8A">
            <w:pPr>
              <w:spacing w:after="0"/>
              <w:jc w:val="center"/>
              <w:rPr>
                <w:rFonts w:asciiTheme="minorHAnsi" w:hAnsiTheme="minorHAnsi" w:cstheme="minorHAnsi"/>
                <w:bCs/>
                <w:color w:val="000099"/>
                <w:sz w:val="24"/>
                <w:szCs w:val="24"/>
              </w:rPr>
            </w:pPr>
            <w:r w:rsidRPr="00D320D4">
              <w:rPr>
                <w:rFonts w:asciiTheme="minorHAnsi" w:hAnsiTheme="minorHAnsi" w:cstheme="minorHAnsi"/>
                <w:bCs/>
                <w:color w:val="000099"/>
                <w:sz w:val="24"/>
                <w:szCs w:val="24"/>
              </w:rPr>
              <w:t>3</w:t>
            </w:r>
          </w:p>
        </w:tc>
        <w:tc>
          <w:tcPr>
            <w:tcW w:w="1950" w:type="dxa"/>
            <w:shd w:val="clear" w:color="auto" w:fill="F2F2F2"/>
          </w:tcPr>
          <w:p w14:paraId="509CFAD7" w14:textId="77777777" w:rsidR="00153376" w:rsidRPr="00D320D4" w:rsidRDefault="00153376" w:rsidP="003F5E8A">
            <w:pPr>
              <w:spacing w:after="0"/>
              <w:jc w:val="center"/>
              <w:rPr>
                <w:rFonts w:asciiTheme="minorHAnsi" w:hAnsiTheme="minorHAnsi" w:cstheme="minorHAnsi"/>
                <w:bCs/>
                <w:color w:val="000099"/>
                <w:sz w:val="24"/>
                <w:szCs w:val="24"/>
              </w:rPr>
            </w:pPr>
            <w:r w:rsidRPr="00D320D4">
              <w:rPr>
                <w:rFonts w:asciiTheme="minorHAnsi" w:hAnsiTheme="minorHAnsi" w:cstheme="minorHAnsi"/>
                <w:bCs/>
                <w:color w:val="000099"/>
                <w:sz w:val="24"/>
                <w:szCs w:val="24"/>
              </w:rPr>
              <w:t>4</w:t>
            </w:r>
          </w:p>
        </w:tc>
      </w:tr>
      <w:tr w:rsidR="00153376" w:rsidRPr="007F0883" w14:paraId="6C81ECB8" w14:textId="77777777" w:rsidTr="00965D88">
        <w:trPr>
          <w:trHeight w:val="644"/>
        </w:trPr>
        <w:tc>
          <w:tcPr>
            <w:tcW w:w="499" w:type="dxa"/>
            <w:noWrap/>
            <w:vAlign w:val="center"/>
          </w:tcPr>
          <w:p w14:paraId="61C5E2A0" w14:textId="77777777" w:rsidR="00153376" w:rsidRPr="007F0883" w:rsidRDefault="00153376" w:rsidP="003F5E8A">
            <w:pPr>
              <w:spacing w:after="0"/>
              <w:rPr>
                <w:rFonts w:asciiTheme="minorHAnsi" w:hAnsiTheme="minorHAnsi" w:cstheme="minorHAnsi"/>
                <w:sz w:val="24"/>
                <w:szCs w:val="24"/>
              </w:rPr>
            </w:pPr>
            <w:r w:rsidRPr="007F0883">
              <w:rPr>
                <w:rFonts w:asciiTheme="minorHAnsi" w:hAnsiTheme="minorHAnsi" w:cstheme="minorHAnsi"/>
                <w:sz w:val="24"/>
                <w:szCs w:val="24"/>
              </w:rPr>
              <w:t>1.</w:t>
            </w:r>
          </w:p>
        </w:tc>
        <w:tc>
          <w:tcPr>
            <w:tcW w:w="3673" w:type="dxa"/>
            <w:vAlign w:val="center"/>
          </w:tcPr>
          <w:p w14:paraId="7F940976" w14:textId="20BD5E03" w:rsidR="00153376"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rPr>
              <w:t>Projekt spełnia kryteria inwestycji początkowej (jeśli dotyczy)</w:t>
            </w:r>
          </w:p>
        </w:tc>
        <w:tc>
          <w:tcPr>
            <w:tcW w:w="7872" w:type="dxa"/>
            <w:vAlign w:val="center"/>
          </w:tcPr>
          <w:p w14:paraId="1DC79336" w14:textId="77777777" w:rsidR="003F5E8A"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Kryteria inwestycji początkowej zgodnie z zapisami Rozporządzenia Ministra Funduszy i Polityki Regionalnej z dnia 11 października 2022 r. w sprawie udzielania regionalnej pomocy inwestycyjnej w ramach  programów regionalnych na lata 2021-2027.</w:t>
            </w:r>
          </w:p>
          <w:p w14:paraId="0C674ABF" w14:textId="77777777" w:rsidR="003F5E8A"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dotyczy jedynie projektów objętych Regionalną Pomocą Inwestycyjną.</w:t>
            </w:r>
          </w:p>
          <w:p w14:paraId="71AB49D7" w14:textId="77777777" w:rsidR="003F5E8A" w:rsidRPr="007F0883" w:rsidRDefault="003F5E8A" w:rsidP="003F5E8A">
            <w:pPr>
              <w:spacing w:after="0" w:line="240" w:lineRule="auto"/>
              <w:rPr>
                <w:rFonts w:asciiTheme="minorHAnsi" w:hAnsiTheme="minorHAnsi" w:cstheme="minorHAnsi"/>
                <w:sz w:val="24"/>
                <w:szCs w:val="24"/>
              </w:rPr>
            </w:pPr>
          </w:p>
          <w:p w14:paraId="4D1F4B6E" w14:textId="33534175" w:rsidR="00153376"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i/lub wyjaśnień udzielonych przez Wnioskodawcę</w:t>
            </w:r>
            <w:r w:rsidR="00CF548C">
              <w:rPr>
                <w:rFonts w:asciiTheme="minorHAnsi" w:hAnsiTheme="minorHAnsi" w:cstheme="minorHAnsi"/>
                <w:sz w:val="24"/>
                <w:szCs w:val="24"/>
              </w:rPr>
              <w:t>.</w:t>
            </w:r>
          </w:p>
        </w:tc>
        <w:tc>
          <w:tcPr>
            <w:tcW w:w="1950" w:type="dxa"/>
            <w:vAlign w:val="center"/>
          </w:tcPr>
          <w:p w14:paraId="449D95A0" w14:textId="77777777" w:rsidR="00153376" w:rsidRPr="007F0883" w:rsidRDefault="00153376"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153376" w:rsidRPr="007F0883" w14:paraId="38CD42D8" w14:textId="77777777" w:rsidTr="00965D88">
        <w:trPr>
          <w:trHeight w:val="644"/>
        </w:trPr>
        <w:tc>
          <w:tcPr>
            <w:tcW w:w="499" w:type="dxa"/>
            <w:noWrap/>
            <w:vAlign w:val="center"/>
          </w:tcPr>
          <w:p w14:paraId="4F6347A1" w14:textId="77777777" w:rsidR="00153376" w:rsidRPr="007F0883" w:rsidRDefault="00153376" w:rsidP="003F5E8A">
            <w:pPr>
              <w:spacing w:after="0"/>
              <w:rPr>
                <w:rFonts w:asciiTheme="minorHAnsi" w:hAnsiTheme="minorHAnsi" w:cstheme="minorHAnsi"/>
                <w:sz w:val="24"/>
                <w:szCs w:val="24"/>
              </w:rPr>
            </w:pPr>
            <w:r w:rsidRPr="007F0883">
              <w:rPr>
                <w:rFonts w:asciiTheme="minorHAnsi" w:hAnsiTheme="minorHAnsi" w:cstheme="minorHAnsi"/>
                <w:sz w:val="24"/>
                <w:szCs w:val="24"/>
              </w:rPr>
              <w:t xml:space="preserve">2. </w:t>
            </w:r>
          </w:p>
        </w:tc>
        <w:tc>
          <w:tcPr>
            <w:tcW w:w="3673" w:type="dxa"/>
            <w:vAlign w:val="center"/>
          </w:tcPr>
          <w:p w14:paraId="2EBFBDD6" w14:textId="06D701F9" w:rsidR="00153376"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rPr>
              <w:t>Projekt dotyczy wsparcia w obszarze  Inteligentnych Specjalizacji Regionalnych</w:t>
            </w:r>
          </w:p>
        </w:tc>
        <w:tc>
          <w:tcPr>
            <w:tcW w:w="7872" w:type="dxa"/>
            <w:vAlign w:val="center"/>
          </w:tcPr>
          <w:p w14:paraId="201B09A2" w14:textId="77777777" w:rsidR="003F5E8A" w:rsidRPr="003F5E8A" w:rsidRDefault="003F5E8A" w:rsidP="003F5E8A">
            <w:pPr>
              <w:spacing w:after="0" w:line="240" w:lineRule="auto"/>
              <w:rPr>
                <w:rFonts w:asciiTheme="minorHAnsi" w:hAnsiTheme="minorHAnsi" w:cstheme="minorHAnsi"/>
                <w:sz w:val="24"/>
                <w:szCs w:val="24"/>
              </w:rPr>
            </w:pPr>
            <w:r w:rsidRPr="003F5E8A">
              <w:rPr>
                <w:rFonts w:asciiTheme="minorHAnsi" w:hAnsiTheme="minorHAnsi" w:cstheme="minorHAnsi"/>
                <w:sz w:val="24"/>
                <w:szCs w:val="24"/>
              </w:rPr>
              <w:t>Weryfikacji podlega, czy rozwiązanie będące przedmiotem projektu wpisuje się w zapisy dokumentu Regionalna Strategia Innowacji Województwa Opolskiego 2030 w odniesieniu do inteligentnych specjalizacji regionalnych w województwie opolskim.</w:t>
            </w:r>
          </w:p>
          <w:p w14:paraId="484D53C8" w14:textId="77777777" w:rsidR="003F5E8A" w:rsidRPr="003F5E8A" w:rsidRDefault="003F5E8A" w:rsidP="003F5E8A">
            <w:pPr>
              <w:spacing w:after="0" w:line="240" w:lineRule="auto"/>
              <w:rPr>
                <w:rFonts w:asciiTheme="minorHAnsi" w:hAnsiTheme="minorHAnsi" w:cstheme="minorHAnsi"/>
                <w:sz w:val="24"/>
                <w:szCs w:val="24"/>
              </w:rPr>
            </w:pPr>
          </w:p>
          <w:p w14:paraId="647EBD97" w14:textId="1C02F767" w:rsidR="00BC72B2"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oraz informacji zawartych w dokumentach rejestrowych wnioskodawcy i/lub wyjaśnień udzielonych przez Wnioskodawcę</w:t>
            </w:r>
            <w:r w:rsidR="00CF548C">
              <w:rPr>
                <w:rFonts w:asciiTheme="minorHAnsi" w:hAnsiTheme="minorHAnsi" w:cstheme="minorHAnsi"/>
                <w:sz w:val="24"/>
                <w:szCs w:val="24"/>
              </w:rPr>
              <w:t>.</w:t>
            </w:r>
          </w:p>
        </w:tc>
        <w:tc>
          <w:tcPr>
            <w:tcW w:w="1950" w:type="dxa"/>
            <w:vAlign w:val="center"/>
          </w:tcPr>
          <w:p w14:paraId="6D3C2E68" w14:textId="77777777" w:rsidR="00153376" w:rsidRPr="007F0883" w:rsidRDefault="00153376"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153376" w:rsidRPr="007F0883" w14:paraId="6CD6849C" w14:textId="77777777" w:rsidTr="00965D88">
        <w:trPr>
          <w:trHeight w:val="644"/>
        </w:trPr>
        <w:tc>
          <w:tcPr>
            <w:tcW w:w="499" w:type="dxa"/>
            <w:noWrap/>
            <w:vAlign w:val="center"/>
          </w:tcPr>
          <w:p w14:paraId="358A2413" w14:textId="77777777" w:rsidR="00153376" w:rsidRPr="007F0883" w:rsidRDefault="00153376" w:rsidP="003F5E8A">
            <w:pPr>
              <w:spacing w:after="0"/>
              <w:rPr>
                <w:rFonts w:asciiTheme="minorHAnsi" w:hAnsiTheme="minorHAnsi" w:cstheme="minorHAnsi"/>
                <w:sz w:val="24"/>
                <w:szCs w:val="24"/>
              </w:rPr>
            </w:pPr>
            <w:r w:rsidRPr="007F0883">
              <w:rPr>
                <w:rFonts w:asciiTheme="minorHAnsi" w:hAnsiTheme="minorHAnsi" w:cstheme="minorHAnsi"/>
                <w:sz w:val="24"/>
                <w:szCs w:val="24"/>
              </w:rPr>
              <w:t>3.</w:t>
            </w:r>
          </w:p>
        </w:tc>
        <w:tc>
          <w:tcPr>
            <w:tcW w:w="3673" w:type="dxa"/>
            <w:vAlign w:val="center"/>
          </w:tcPr>
          <w:p w14:paraId="0F96AAF2" w14:textId="6312EE1B" w:rsidR="00153376"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rPr>
              <w:t xml:space="preserve">Projekt spełnia warunki dotyczące zwiększonej intensywności pomocy w zakresie badań przemysłowych i </w:t>
            </w:r>
            <w:r w:rsidRPr="007F0883">
              <w:rPr>
                <w:rFonts w:asciiTheme="minorHAnsi" w:hAnsiTheme="minorHAnsi" w:cstheme="minorHAnsi"/>
                <w:sz w:val="24"/>
                <w:szCs w:val="24"/>
              </w:rPr>
              <w:lastRenderedPageBreak/>
              <w:t>eksperymentalnych prac rozwojowych</w:t>
            </w:r>
          </w:p>
        </w:tc>
        <w:tc>
          <w:tcPr>
            <w:tcW w:w="7872" w:type="dxa"/>
            <w:vAlign w:val="center"/>
          </w:tcPr>
          <w:p w14:paraId="750360E6" w14:textId="77777777" w:rsidR="003F5E8A"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W przypadku zwiększenia pomocy w zakresie badań przemysłowych i eksperymentalnych prac rozwojowych  przez przedsiębiorstwa o 15 punktów procentowych spełniony jest jeden z następujących warunków:</w:t>
            </w:r>
          </w:p>
          <w:p w14:paraId="2040F892" w14:textId="77777777" w:rsidR="00D76845" w:rsidRPr="007F0883" w:rsidRDefault="003F5E8A" w:rsidP="003F5E8A">
            <w:pPr>
              <w:pStyle w:val="Akapitzlist"/>
              <w:numPr>
                <w:ilvl w:val="0"/>
                <w:numId w:val="19"/>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projekt zakłada efektywną współpracę:</w:t>
            </w:r>
          </w:p>
          <w:p w14:paraId="514A1078" w14:textId="7D58AC4C" w:rsidR="00D76845" w:rsidRPr="007F0883" w:rsidRDefault="003F5E8A" w:rsidP="00D76845">
            <w:pPr>
              <w:pStyle w:val="Akapitzlist"/>
              <w:numPr>
                <w:ilvl w:val="0"/>
                <w:numId w:val="20"/>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 xml:space="preserve">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 </w:t>
            </w:r>
          </w:p>
          <w:p w14:paraId="72D321CD" w14:textId="77777777" w:rsidR="00D76845" w:rsidRPr="007F0883" w:rsidRDefault="003F5E8A" w:rsidP="00D76845">
            <w:pPr>
              <w:pStyle w:val="Akapitzlist"/>
              <w:numPr>
                <w:ilvl w:val="0"/>
                <w:numId w:val="20"/>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między przedsiębiorstwem i co najmniej jedną organizacją prowadzącą badania i upowszechniającą wiedzę, jeżeli ta ostatnia ponosi co najmniej 10 % kosztów kwalifikowalnych i ma prawo do publikowania własnych wyników badań;</w:t>
            </w:r>
          </w:p>
          <w:p w14:paraId="14B46132" w14:textId="403AC501" w:rsidR="003F5E8A" w:rsidRPr="007F0883" w:rsidRDefault="003F5E8A" w:rsidP="00D76845">
            <w:pPr>
              <w:pStyle w:val="Akapitzlist"/>
              <w:numPr>
                <w:ilvl w:val="0"/>
                <w:numId w:val="19"/>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wyniki projektu są szeroko rozpowszechniane podczas konferencji, za pośrednictwem publikacji, ogólnodostępnych baz bądź oprogramowania bezpłatnego lub otwartego.</w:t>
            </w:r>
          </w:p>
          <w:p w14:paraId="67016C04" w14:textId="77777777" w:rsidR="003F5E8A" w:rsidRPr="007F0883" w:rsidRDefault="003F5E8A" w:rsidP="003F5E8A">
            <w:pPr>
              <w:spacing w:after="0" w:line="240" w:lineRule="auto"/>
              <w:rPr>
                <w:rFonts w:asciiTheme="minorHAnsi" w:hAnsiTheme="minorHAnsi" w:cstheme="minorHAnsi"/>
                <w:sz w:val="24"/>
                <w:szCs w:val="24"/>
              </w:rPr>
            </w:pPr>
          </w:p>
          <w:p w14:paraId="5E655215" w14:textId="42255211" w:rsidR="00153376"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i/lub wyjaśnień udzielonych przez Wnioskodawcę</w:t>
            </w:r>
            <w:r w:rsidR="007F0883">
              <w:rPr>
                <w:rFonts w:asciiTheme="minorHAnsi" w:hAnsiTheme="minorHAnsi" w:cstheme="minorHAnsi"/>
                <w:sz w:val="24"/>
                <w:szCs w:val="24"/>
              </w:rPr>
              <w:t>.</w:t>
            </w:r>
          </w:p>
        </w:tc>
        <w:tc>
          <w:tcPr>
            <w:tcW w:w="1950" w:type="dxa"/>
            <w:vAlign w:val="center"/>
          </w:tcPr>
          <w:p w14:paraId="700AE3EA" w14:textId="77777777" w:rsidR="00153376" w:rsidRPr="007F0883" w:rsidRDefault="00153376"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Kryterium bezwzględne (0/1)</w:t>
            </w:r>
          </w:p>
        </w:tc>
      </w:tr>
      <w:tr w:rsidR="00153376" w:rsidRPr="007F0883" w14:paraId="27A7ED09" w14:textId="77777777" w:rsidTr="00965D88">
        <w:trPr>
          <w:trHeight w:val="644"/>
        </w:trPr>
        <w:tc>
          <w:tcPr>
            <w:tcW w:w="499" w:type="dxa"/>
            <w:noWrap/>
            <w:vAlign w:val="center"/>
          </w:tcPr>
          <w:p w14:paraId="7CAA5791" w14:textId="77777777" w:rsidR="00153376" w:rsidRPr="007F0883" w:rsidRDefault="00153376" w:rsidP="003F5E8A">
            <w:pPr>
              <w:spacing w:after="0"/>
              <w:rPr>
                <w:rFonts w:asciiTheme="minorHAnsi" w:hAnsiTheme="minorHAnsi" w:cstheme="minorHAnsi"/>
                <w:sz w:val="24"/>
                <w:szCs w:val="24"/>
              </w:rPr>
            </w:pPr>
            <w:r w:rsidRPr="007F0883">
              <w:rPr>
                <w:rFonts w:asciiTheme="minorHAnsi" w:hAnsiTheme="minorHAnsi" w:cstheme="minorHAnsi"/>
                <w:sz w:val="24"/>
                <w:szCs w:val="24"/>
              </w:rPr>
              <w:t>4.</w:t>
            </w:r>
          </w:p>
        </w:tc>
        <w:tc>
          <w:tcPr>
            <w:tcW w:w="3673" w:type="dxa"/>
            <w:vAlign w:val="center"/>
          </w:tcPr>
          <w:p w14:paraId="2DEE6278" w14:textId="226D43CE" w:rsidR="00153376"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rPr>
              <w:t>Zaplanowane prace B+R są adekwatne i niezbędne do osiągnięcia celu projektu, a ryzyka  z nim związane zostały zdefiniowane</w:t>
            </w:r>
          </w:p>
        </w:tc>
        <w:tc>
          <w:tcPr>
            <w:tcW w:w="7872" w:type="dxa"/>
            <w:vAlign w:val="center"/>
          </w:tcPr>
          <w:p w14:paraId="711FC7B8" w14:textId="77777777" w:rsidR="003F5E8A"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W ramach kryterium ocenie podlega, czy: </w:t>
            </w:r>
          </w:p>
          <w:p w14:paraId="5DC782F1"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w kontekście wskazanej potrzeby społecznej/gospodarczej/rynkowej problem technologiczny został poprawnie zidentyfikowany w odniesieniu do celu i przedmiotu projektu; </w:t>
            </w:r>
          </w:p>
          <w:p w14:paraId="1BB88DEB"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wskazany problem technologiczny jest precyzyjnie określony; </w:t>
            </w:r>
          </w:p>
          <w:p w14:paraId="103D8F1E"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zaplanowane prace B+R są niezbędne do osiągnięcia celu projektu/rozwiązania problemu technologicznego; </w:t>
            </w:r>
          </w:p>
          <w:p w14:paraId="1FAFC370"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w kontekście wskazanego celu projektu/problemu technologicznego zaplanowane prace B+R są adekwatne; </w:t>
            </w:r>
          </w:p>
          <w:p w14:paraId="2F12305F"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planowane prace B+R zostały podzielone na jasno sprecyzowane i układające się w logiczną całość - etapy; </w:t>
            </w:r>
          </w:p>
          <w:p w14:paraId="76CE6CBC"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precyzyjnie określono efekt końcowy/kamień milowy każdego z etapów oraz wpływ braku jego osiągnięcia na zasadność kontynuacji projektu; </w:t>
            </w:r>
          </w:p>
          <w:p w14:paraId="4DE5D920"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 xml:space="preserve">zakładane rezultaty prac B+R są możliwe do osiągnięcia w kontekście zakładanego harmonogramu  i budżetu; </w:t>
            </w:r>
          </w:p>
          <w:p w14:paraId="3652D2B5" w14:textId="77777777" w:rsidR="005D4713"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zidentyfikowano i precyzyjnie opisano ewentualne ryzyka związane z pracami B+R; </w:t>
            </w:r>
          </w:p>
          <w:p w14:paraId="2A8965E1" w14:textId="226A4B03" w:rsidR="003F5E8A" w:rsidRPr="007F0883" w:rsidRDefault="003F5E8A" w:rsidP="003F5E8A">
            <w:pPr>
              <w:pStyle w:val="Akapitzlist"/>
              <w:numPr>
                <w:ilvl w:val="0"/>
                <w:numId w:val="21"/>
              </w:num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uwzględniono (jeśli dotyczy) inne niż technologiczne ewentualne ryzyka/ zagrożenia/wymogi prawno-administracyjne. </w:t>
            </w:r>
          </w:p>
          <w:p w14:paraId="74164499" w14:textId="77777777" w:rsidR="003F5E8A" w:rsidRPr="007F0883" w:rsidRDefault="003F5E8A" w:rsidP="003F5E8A">
            <w:pPr>
              <w:spacing w:after="0" w:line="240" w:lineRule="auto"/>
              <w:rPr>
                <w:rFonts w:asciiTheme="minorHAnsi" w:hAnsiTheme="minorHAnsi" w:cstheme="minorHAnsi"/>
                <w:sz w:val="24"/>
                <w:szCs w:val="24"/>
              </w:rPr>
            </w:pPr>
          </w:p>
          <w:p w14:paraId="4BA9D9A1" w14:textId="38306303" w:rsidR="00153376"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uznaje się za spełnione w sytuacji, gdy zostały s</w:t>
            </w:r>
            <w:r w:rsidR="005D4713" w:rsidRPr="007F0883">
              <w:rPr>
                <w:rFonts w:asciiTheme="minorHAnsi" w:hAnsiTheme="minorHAnsi" w:cstheme="minorHAnsi"/>
                <w:sz w:val="24"/>
                <w:szCs w:val="24"/>
              </w:rPr>
              <w:t xml:space="preserve">pełnione wszystkie ww. warunki. </w:t>
            </w:r>
            <w:r w:rsidRPr="007F0883">
              <w:rPr>
                <w:rFonts w:asciiTheme="minorHAnsi" w:hAnsiTheme="minorHAnsi" w:cstheme="minorHAnsi"/>
                <w:sz w:val="24"/>
                <w:szCs w:val="24"/>
              </w:rPr>
              <w:t>Kryterium weryfikowane na podstawie zapisów wniosku o dofinansowanie i załączników i/lub wyjaśnień udzielonych przez Wnioskodawcę</w:t>
            </w:r>
            <w:r w:rsidR="00CF548C">
              <w:rPr>
                <w:rFonts w:asciiTheme="minorHAnsi" w:hAnsiTheme="minorHAnsi" w:cstheme="minorHAnsi"/>
                <w:sz w:val="24"/>
                <w:szCs w:val="24"/>
              </w:rPr>
              <w:t>.</w:t>
            </w:r>
          </w:p>
        </w:tc>
        <w:tc>
          <w:tcPr>
            <w:tcW w:w="1950" w:type="dxa"/>
            <w:vAlign w:val="center"/>
          </w:tcPr>
          <w:p w14:paraId="4E0EC4FD" w14:textId="77777777" w:rsidR="00153376" w:rsidRPr="007F0883" w:rsidRDefault="00153376"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Kryterium bezwzględne (0/1)</w:t>
            </w:r>
          </w:p>
        </w:tc>
      </w:tr>
      <w:tr w:rsidR="004E0B61" w:rsidRPr="007F0883" w14:paraId="1C1B55D3" w14:textId="77777777" w:rsidTr="00965D88">
        <w:trPr>
          <w:trHeight w:val="644"/>
        </w:trPr>
        <w:tc>
          <w:tcPr>
            <w:tcW w:w="499" w:type="dxa"/>
            <w:noWrap/>
            <w:vAlign w:val="center"/>
          </w:tcPr>
          <w:p w14:paraId="703D44EA" w14:textId="77777777" w:rsidR="004E0B61" w:rsidRPr="007F0883" w:rsidRDefault="004E0B61" w:rsidP="003F5E8A">
            <w:pPr>
              <w:spacing w:after="0"/>
              <w:rPr>
                <w:rFonts w:asciiTheme="minorHAnsi" w:hAnsiTheme="minorHAnsi" w:cstheme="minorHAnsi"/>
                <w:sz w:val="24"/>
                <w:szCs w:val="24"/>
              </w:rPr>
            </w:pPr>
            <w:r w:rsidRPr="007F0883">
              <w:rPr>
                <w:rFonts w:asciiTheme="minorHAnsi" w:hAnsiTheme="minorHAnsi" w:cstheme="minorHAnsi"/>
                <w:sz w:val="24"/>
                <w:szCs w:val="24"/>
              </w:rPr>
              <w:t>5.</w:t>
            </w:r>
          </w:p>
        </w:tc>
        <w:tc>
          <w:tcPr>
            <w:tcW w:w="3673" w:type="dxa"/>
            <w:vAlign w:val="center"/>
          </w:tcPr>
          <w:p w14:paraId="7989AC41" w14:textId="2989A6B3" w:rsidR="004E0B61"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lang w:eastAsia="pl-PL"/>
              </w:rPr>
              <w:t>Agenda badawcza (jeśli dotyczy)</w:t>
            </w:r>
          </w:p>
        </w:tc>
        <w:tc>
          <w:tcPr>
            <w:tcW w:w="7872" w:type="dxa"/>
            <w:vAlign w:val="center"/>
          </w:tcPr>
          <w:p w14:paraId="3E4E803E" w14:textId="77777777" w:rsidR="003F5E8A" w:rsidRPr="003F5E8A" w:rsidRDefault="003F5E8A" w:rsidP="003F5E8A">
            <w:pPr>
              <w:autoSpaceDE w:val="0"/>
              <w:autoSpaceDN w:val="0"/>
              <w:adjustRightInd w:val="0"/>
              <w:spacing w:after="120" w:line="240" w:lineRule="auto"/>
              <w:rPr>
                <w:rFonts w:asciiTheme="minorHAnsi" w:hAnsiTheme="minorHAnsi" w:cstheme="minorHAnsi"/>
                <w:color w:val="000000"/>
                <w:sz w:val="24"/>
                <w:szCs w:val="24"/>
                <w:lang w:eastAsia="pl-PL"/>
              </w:rPr>
            </w:pPr>
            <w:r w:rsidRPr="003F5E8A">
              <w:rPr>
                <w:rFonts w:asciiTheme="minorHAnsi" w:hAnsiTheme="minorHAnsi" w:cstheme="minorHAnsi"/>
                <w:color w:val="000000"/>
                <w:sz w:val="24"/>
                <w:szCs w:val="24"/>
                <w:lang w:eastAsia="pl-PL"/>
              </w:rPr>
              <w:t>W przypadku projektu zawierającego koszty inwestycji w tworzenie/rozbudowę infrastruktury B+R przedstawiono agendę badawczą.</w:t>
            </w:r>
          </w:p>
          <w:p w14:paraId="649A9E1B" w14:textId="77777777" w:rsidR="003F5E8A" w:rsidRPr="003F5E8A" w:rsidRDefault="003F5E8A" w:rsidP="003F5E8A">
            <w:pPr>
              <w:suppressAutoHyphens/>
              <w:autoSpaceDE w:val="0"/>
              <w:snapToGrid w:val="0"/>
              <w:ind w:right="1303"/>
              <w:jc w:val="both"/>
              <w:rPr>
                <w:rFonts w:asciiTheme="minorHAnsi" w:hAnsiTheme="minorHAnsi" w:cstheme="minorHAnsi"/>
                <w:sz w:val="24"/>
                <w:szCs w:val="24"/>
              </w:rPr>
            </w:pPr>
            <w:r w:rsidRPr="003F5E8A">
              <w:rPr>
                <w:rFonts w:asciiTheme="minorHAnsi" w:hAnsiTheme="minorHAnsi" w:cstheme="minorHAnsi"/>
                <w:sz w:val="24"/>
                <w:szCs w:val="24"/>
              </w:rPr>
              <w:t>Agenda badawcza powinna zawierać następujące elementy:</w:t>
            </w:r>
          </w:p>
          <w:p w14:paraId="1AB05039" w14:textId="77777777" w:rsidR="003F5E8A" w:rsidRPr="003F5E8A" w:rsidRDefault="003F5E8A" w:rsidP="003F5E8A">
            <w:pPr>
              <w:numPr>
                <w:ilvl w:val="0"/>
                <w:numId w:val="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3F5E8A">
              <w:rPr>
                <w:rFonts w:asciiTheme="minorHAnsi" w:hAnsiTheme="minorHAnsi" w:cstheme="minorHAnsi"/>
                <w:sz w:val="24"/>
                <w:szCs w:val="24"/>
              </w:rPr>
              <w:t>główne innowacyjne obszary badawcze;</w:t>
            </w:r>
          </w:p>
          <w:p w14:paraId="79024916" w14:textId="77777777" w:rsidR="003F5E8A" w:rsidRPr="003F5E8A" w:rsidRDefault="003F5E8A" w:rsidP="003F5E8A">
            <w:pPr>
              <w:numPr>
                <w:ilvl w:val="0"/>
                <w:numId w:val="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3F5E8A">
              <w:rPr>
                <w:rFonts w:asciiTheme="minorHAnsi" w:hAnsiTheme="minorHAnsi" w:cstheme="minorHAnsi"/>
                <w:sz w:val="24"/>
                <w:szCs w:val="24"/>
              </w:rPr>
              <w:t>indykatywny (orientacyjny) plan prac badawczo-rozwojowych, obejmujący co najmniej okres trwałości projektu;</w:t>
            </w:r>
          </w:p>
          <w:p w14:paraId="67BABB8A" w14:textId="77777777" w:rsidR="003F5E8A" w:rsidRPr="003F5E8A" w:rsidRDefault="003F5E8A" w:rsidP="003F5E8A">
            <w:pPr>
              <w:numPr>
                <w:ilvl w:val="0"/>
                <w:numId w:val="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3F5E8A">
              <w:rPr>
                <w:rFonts w:asciiTheme="minorHAnsi" w:hAnsiTheme="minorHAnsi" w:cstheme="minorHAnsi"/>
                <w:sz w:val="24"/>
                <w:szCs w:val="24"/>
              </w:rPr>
              <w:t>przewidywane wyniki i/lub rezultaty zaplanowanych prac badawczo rozwojowych (rezultaty realizacji agendy – efekty, które zamierza osiągnąć przedsiębiorca),w tym w szczególności innowacje produktowe lub procesowe i ich przewidywaną przewagę konkurencyjną;</w:t>
            </w:r>
          </w:p>
          <w:p w14:paraId="01B9825D" w14:textId="77777777" w:rsidR="003F5E8A" w:rsidRPr="003F5E8A" w:rsidRDefault="003F5E8A" w:rsidP="003F5E8A">
            <w:pPr>
              <w:numPr>
                <w:ilvl w:val="0"/>
                <w:numId w:val="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3F5E8A">
              <w:rPr>
                <w:rFonts w:asciiTheme="minorHAnsi" w:hAnsiTheme="minorHAnsi" w:cstheme="minorHAnsi"/>
                <w:sz w:val="24"/>
                <w:szCs w:val="24"/>
              </w:rPr>
              <w:t>analizę zapotrzebowania rynkowego na wyniki prac B+R;</w:t>
            </w:r>
          </w:p>
          <w:p w14:paraId="44CAEC79" w14:textId="77777777" w:rsidR="003F5E8A" w:rsidRPr="003F5E8A" w:rsidRDefault="003F5E8A" w:rsidP="003F5E8A">
            <w:pPr>
              <w:numPr>
                <w:ilvl w:val="0"/>
                <w:numId w:val="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3F5E8A">
              <w:rPr>
                <w:rFonts w:asciiTheme="minorHAnsi" w:hAnsiTheme="minorHAnsi" w:cstheme="minorHAnsi"/>
                <w:sz w:val="24"/>
                <w:szCs w:val="24"/>
              </w:rPr>
              <w:t>założenia strategii rozwoju działalności przedsiębiorstwa w oparciu o prace B+R;</w:t>
            </w:r>
          </w:p>
          <w:p w14:paraId="37DEAAC3" w14:textId="77777777" w:rsidR="003F5E8A" w:rsidRPr="003F5E8A" w:rsidRDefault="003F5E8A" w:rsidP="003F5E8A">
            <w:pPr>
              <w:numPr>
                <w:ilvl w:val="0"/>
                <w:numId w:val="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3F5E8A">
              <w:rPr>
                <w:rFonts w:asciiTheme="minorHAnsi" w:hAnsiTheme="minorHAnsi" w:cstheme="minorHAnsi"/>
                <w:sz w:val="24"/>
                <w:szCs w:val="24"/>
              </w:rPr>
              <w:t>ryzyka projektowe.</w:t>
            </w:r>
          </w:p>
          <w:p w14:paraId="7449CC49" w14:textId="77777777" w:rsidR="003F5E8A" w:rsidRPr="003F5E8A" w:rsidRDefault="003F5E8A" w:rsidP="003F5E8A">
            <w:pPr>
              <w:autoSpaceDE w:val="0"/>
              <w:autoSpaceDN w:val="0"/>
              <w:adjustRightInd w:val="0"/>
              <w:spacing w:after="120" w:line="240" w:lineRule="auto"/>
              <w:jc w:val="both"/>
              <w:rPr>
                <w:rFonts w:asciiTheme="minorHAnsi" w:hAnsiTheme="minorHAnsi" w:cstheme="minorHAnsi"/>
                <w:color w:val="000000"/>
                <w:sz w:val="24"/>
                <w:szCs w:val="24"/>
                <w:lang w:eastAsia="pl-PL"/>
              </w:rPr>
            </w:pPr>
            <w:r w:rsidRPr="003F5E8A">
              <w:rPr>
                <w:rFonts w:asciiTheme="minorHAnsi" w:hAnsiTheme="minorHAnsi" w:cstheme="minorHAnsi"/>
                <w:color w:val="000000"/>
                <w:sz w:val="24"/>
                <w:szCs w:val="24"/>
                <w:lang w:eastAsia="pl-PL"/>
              </w:rPr>
              <w:lastRenderedPageBreak/>
              <w:t>Agenda badawcza musi być spójna z opisem projektu.</w:t>
            </w:r>
          </w:p>
          <w:p w14:paraId="208E226C" w14:textId="38D9F25A" w:rsidR="004E0B61"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i/lub wyjaśnień udzielonych przez Wnioskodawcę</w:t>
            </w:r>
            <w:r w:rsidR="00CF548C">
              <w:rPr>
                <w:rFonts w:asciiTheme="minorHAnsi" w:hAnsiTheme="minorHAnsi" w:cstheme="minorHAnsi"/>
                <w:sz w:val="24"/>
                <w:szCs w:val="24"/>
              </w:rPr>
              <w:t>.</w:t>
            </w:r>
          </w:p>
        </w:tc>
        <w:tc>
          <w:tcPr>
            <w:tcW w:w="1950" w:type="dxa"/>
            <w:vAlign w:val="center"/>
          </w:tcPr>
          <w:p w14:paraId="07CB44CE" w14:textId="77777777" w:rsidR="004E0B61" w:rsidRPr="007F0883" w:rsidRDefault="004E0B61"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Kryterium bezwzględne (0/1)</w:t>
            </w:r>
          </w:p>
        </w:tc>
      </w:tr>
      <w:tr w:rsidR="004E0B61" w:rsidRPr="007F0883" w14:paraId="29598026" w14:textId="77777777" w:rsidTr="00965D88">
        <w:trPr>
          <w:trHeight w:val="644"/>
        </w:trPr>
        <w:tc>
          <w:tcPr>
            <w:tcW w:w="499" w:type="dxa"/>
            <w:noWrap/>
            <w:vAlign w:val="center"/>
          </w:tcPr>
          <w:p w14:paraId="5FB841F6" w14:textId="77777777" w:rsidR="004E0B61" w:rsidRPr="007F0883" w:rsidRDefault="004E0B61" w:rsidP="003F5E8A">
            <w:pPr>
              <w:spacing w:after="0"/>
              <w:rPr>
                <w:rFonts w:asciiTheme="minorHAnsi" w:hAnsiTheme="minorHAnsi" w:cstheme="minorHAnsi"/>
                <w:sz w:val="24"/>
                <w:szCs w:val="24"/>
              </w:rPr>
            </w:pPr>
            <w:r w:rsidRPr="007F0883">
              <w:rPr>
                <w:rFonts w:asciiTheme="minorHAnsi" w:hAnsiTheme="minorHAnsi" w:cstheme="minorHAnsi"/>
                <w:sz w:val="24"/>
                <w:szCs w:val="24"/>
              </w:rPr>
              <w:t>6.</w:t>
            </w:r>
          </w:p>
        </w:tc>
        <w:tc>
          <w:tcPr>
            <w:tcW w:w="3673" w:type="dxa"/>
            <w:vAlign w:val="center"/>
          </w:tcPr>
          <w:p w14:paraId="3AC7710E" w14:textId="3DB486DC" w:rsidR="004E0B61" w:rsidRPr="007F0883" w:rsidRDefault="003F5E8A" w:rsidP="003F5E8A">
            <w:pPr>
              <w:spacing w:after="0"/>
              <w:rPr>
                <w:rFonts w:asciiTheme="minorHAnsi" w:eastAsia="Calibri" w:hAnsiTheme="minorHAnsi" w:cstheme="minorHAnsi"/>
                <w:sz w:val="24"/>
                <w:szCs w:val="24"/>
              </w:rPr>
            </w:pPr>
            <w:r w:rsidRPr="007F0883">
              <w:rPr>
                <w:rFonts w:asciiTheme="minorHAnsi" w:eastAsia="Calibri" w:hAnsiTheme="minorHAnsi" w:cstheme="minorHAnsi"/>
                <w:sz w:val="24"/>
                <w:szCs w:val="24"/>
              </w:rPr>
              <w:t>Potencjał Wnioskodawcy</w:t>
            </w:r>
          </w:p>
        </w:tc>
        <w:tc>
          <w:tcPr>
            <w:tcW w:w="7872" w:type="dxa"/>
            <w:vAlign w:val="center"/>
          </w:tcPr>
          <w:p w14:paraId="0583E0E7" w14:textId="310092BB"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xml:space="preserve">W ramach </w:t>
            </w:r>
            <w:r w:rsidR="00AC63AA" w:rsidRPr="007F0883">
              <w:rPr>
                <w:rFonts w:asciiTheme="minorHAnsi" w:hAnsiTheme="minorHAnsi" w:cstheme="minorHAnsi"/>
              </w:rPr>
              <w:t xml:space="preserve">kryterium ocenie podlega, czy: </w:t>
            </w:r>
          </w:p>
          <w:p w14:paraId="6DFE7507" w14:textId="77777777" w:rsidR="00D704AD" w:rsidRPr="007F0883" w:rsidRDefault="003F5E8A" w:rsidP="003F5E8A">
            <w:pPr>
              <w:pStyle w:val="Default"/>
              <w:numPr>
                <w:ilvl w:val="0"/>
                <w:numId w:val="22"/>
              </w:numPr>
              <w:spacing w:after="120"/>
              <w:jc w:val="both"/>
              <w:rPr>
                <w:rFonts w:asciiTheme="minorHAnsi" w:hAnsiTheme="minorHAnsi" w:cstheme="minorHAnsi"/>
              </w:rPr>
            </w:pPr>
            <w:r w:rsidRPr="007F0883">
              <w:rPr>
                <w:rFonts w:asciiTheme="minorHAnsi" w:hAnsiTheme="minorHAnsi" w:cstheme="minorHAnsi"/>
              </w:rPr>
              <w:t xml:space="preserve">kluczowy personel zaangażowany w realizację projektu posiada adekwatne do zakresu i rodzaju tych prac doświadczenie, w tym w realizacji projektów obejmujących prace B+R nad innowacyjnymi rozwiązaniami, których efektem były wdrożenia wyników prac B+R do działalności gospodarczej, uzyskane patenty czy prawa ochronne na wzory użytkowe lub inne </w:t>
            </w:r>
            <w:r w:rsidR="00D704AD" w:rsidRPr="007F0883">
              <w:rPr>
                <w:rFonts w:asciiTheme="minorHAnsi" w:hAnsiTheme="minorHAnsi" w:cstheme="minorHAnsi"/>
              </w:rPr>
              <w:t xml:space="preserve">zastosowania wyników prac B+R; </w:t>
            </w:r>
          </w:p>
          <w:p w14:paraId="1ED1209C" w14:textId="77777777" w:rsidR="00D704AD" w:rsidRPr="007F0883" w:rsidRDefault="003F5E8A" w:rsidP="003F5E8A">
            <w:pPr>
              <w:pStyle w:val="Default"/>
              <w:numPr>
                <w:ilvl w:val="0"/>
                <w:numId w:val="22"/>
              </w:numPr>
              <w:spacing w:after="120"/>
              <w:jc w:val="both"/>
              <w:rPr>
                <w:rFonts w:asciiTheme="minorHAnsi" w:hAnsiTheme="minorHAnsi" w:cstheme="minorHAnsi"/>
              </w:rPr>
            </w:pPr>
            <w:r w:rsidRPr="007F0883">
              <w:rPr>
                <w:rFonts w:asciiTheme="minorHAnsi" w:hAnsiTheme="minorHAnsi" w:cstheme="minorHAnsi"/>
              </w:rPr>
              <w:t xml:space="preserve">liczba osób zaangażowanych (planowanych do zaangażowania) w realizację prac B+R jest adekwatna do zakresu i rodzaju zaplanowanych prac B+R i zapewnia terminową realizację projektu; </w:t>
            </w:r>
          </w:p>
          <w:p w14:paraId="4AB9FA7E" w14:textId="4028CB6A" w:rsidR="003F5E8A" w:rsidRPr="007F0883" w:rsidRDefault="003F5E8A" w:rsidP="003F5E8A">
            <w:pPr>
              <w:pStyle w:val="Default"/>
              <w:numPr>
                <w:ilvl w:val="0"/>
                <w:numId w:val="22"/>
              </w:numPr>
              <w:spacing w:after="120"/>
              <w:jc w:val="both"/>
              <w:rPr>
                <w:rFonts w:asciiTheme="minorHAnsi" w:hAnsiTheme="minorHAnsi" w:cstheme="minorHAnsi"/>
              </w:rPr>
            </w:pPr>
            <w:r w:rsidRPr="007F0883">
              <w:rPr>
                <w:rFonts w:asciiTheme="minorHAnsi" w:hAnsiTheme="minorHAnsi" w:cstheme="minorHAnsi"/>
              </w:rPr>
              <w:t xml:space="preserve">wnioskodawca dysponuje odpowiednimi zasobami technicznymi (lub planuje je pozyskać), w tym infrastrukturą naukowo – badawczą (pomieszczeniami, aparaturą naukowo – badawczą oraz innym wyposażeniem niezbędnym do realizacji prac B+R w projekcie), zapewniającymi terminową realizację projektu zgodnie z zaplanowanym zakresem rzeczowym. </w:t>
            </w:r>
          </w:p>
          <w:p w14:paraId="2E548B8F" w14:textId="3957D9B8"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Kryterium uznaje się za spełnione w sytuacji, gdy zostały s</w:t>
            </w:r>
            <w:r w:rsidR="005F5213" w:rsidRPr="007F0883">
              <w:rPr>
                <w:rFonts w:asciiTheme="minorHAnsi" w:hAnsiTheme="minorHAnsi" w:cstheme="minorHAnsi"/>
              </w:rPr>
              <w:t>pełnione wszystkie ww. warunki.</w:t>
            </w:r>
          </w:p>
          <w:p w14:paraId="0921137C" w14:textId="405D5023"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Wnioskodawca nie musi posiadać wszystkich zasobów już w momencie składania wniosku o dofinansowanie. Część z nich może pozyskać w trakcie realizacji projektu, co zobowiązany jest opisać w projekcie wraz z określeniem warunków/wymogów stawianych podmiotowi/podmiotom, które zaangażowane zostaną do udziału w projekcie, w szczególności Wnioskodawca może powierzyć realizację części prac B+R w projekcie podwykonawcy (max. do wysokości</w:t>
            </w:r>
            <w:r w:rsidR="005F5213" w:rsidRPr="007F0883">
              <w:rPr>
                <w:rFonts w:asciiTheme="minorHAnsi" w:hAnsiTheme="minorHAnsi" w:cstheme="minorHAnsi"/>
              </w:rPr>
              <w:t xml:space="preserve"> 50% kosztów kwalifikowanych). </w:t>
            </w:r>
          </w:p>
          <w:p w14:paraId="54F544CD"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W takim przypadku weryfikacji podlega, czy wnioskodawca: wskazał podwykonawcę oraz opisał jego potencjał kadrowy i techniczny (analogicznie jak w przypadku wnioskodawcy) lub prawidłowo określił wymagania dotyczące potencjału kadrowego i technicznego stawiane potencjalnemu podwykonawcy, któremu zostanie powierzona realizacja części prac B+R w projekcie.</w:t>
            </w:r>
          </w:p>
          <w:p w14:paraId="3C8C750D" w14:textId="56D81705" w:rsidR="004E0B61"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Kryterium weryfikowane na podstawie zapisów wniosku o dofinansowanie i załączników i/lub wyjaśnień udzielonych przez Wnioskodawcę</w:t>
            </w:r>
            <w:r w:rsidR="005F5213" w:rsidRPr="007F0883">
              <w:rPr>
                <w:rFonts w:asciiTheme="minorHAnsi" w:hAnsiTheme="minorHAnsi" w:cstheme="minorHAnsi"/>
              </w:rPr>
              <w:t>.</w:t>
            </w:r>
          </w:p>
        </w:tc>
        <w:tc>
          <w:tcPr>
            <w:tcW w:w="1950" w:type="dxa"/>
            <w:vAlign w:val="center"/>
          </w:tcPr>
          <w:p w14:paraId="73734CE2" w14:textId="77777777" w:rsidR="004E0B61" w:rsidRPr="007F0883" w:rsidRDefault="007A37B0"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3F5E8A" w:rsidRPr="007F0883" w14:paraId="6FD9986A" w14:textId="77777777" w:rsidTr="00965D88">
        <w:trPr>
          <w:trHeight w:val="644"/>
        </w:trPr>
        <w:tc>
          <w:tcPr>
            <w:tcW w:w="499" w:type="dxa"/>
            <w:noWrap/>
            <w:vAlign w:val="center"/>
          </w:tcPr>
          <w:p w14:paraId="3204B833" w14:textId="10782C9C" w:rsidR="003F5E8A"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rPr>
              <w:t>7.</w:t>
            </w:r>
          </w:p>
        </w:tc>
        <w:tc>
          <w:tcPr>
            <w:tcW w:w="3673" w:type="dxa"/>
            <w:vAlign w:val="center"/>
          </w:tcPr>
          <w:p w14:paraId="7A1B438E" w14:textId="3A3B6006" w:rsidR="003F5E8A" w:rsidRPr="007F0883" w:rsidRDefault="003F5E8A" w:rsidP="003F5E8A">
            <w:pPr>
              <w:spacing w:after="0"/>
              <w:rPr>
                <w:rFonts w:asciiTheme="minorHAnsi" w:eastAsia="Calibri" w:hAnsiTheme="minorHAnsi" w:cstheme="minorHAnsi"/>
                <w:sz w:val="24"/>
                <w:szCs w:val="24"/>
              </w:rPr>
            </w:pPr>
            <w:r w:rsidRPr="007F0883">
              <w:rPr>
                <w:rFonts w:asciiTheme="minorHAnsi" w:eastAsia="Calibri" w:hAnsiTheme="minorHAnsi" w:cstheme="minorHAnsi"/>
                <w:sz w:val="24"/>
                <w:szCs w:val="24"/>
              </w:rPr>
              <w:t>Projekt obejmuje badania przemysłowe i eksperymentalne prace rozwojowe albo eksperymentalne prace rozwojowe</w:t>
            </w:r>
          </w:p>
        </w:tc>
        <w:tc>
          <w:tcPr>
            <w:tcW w:w="7872" w:type="dxa"/>
            <w:vAlign w:val="center"/>
          </w:tcPr>
          <w:p w14:paraId="11703194"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W ramach kryterium ocenie podlega, czy:</w:t>
            </w:r>
          </w:p>
          <w:p w14:paraId="182AA960"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xml:space="preserve">- projekt ma charakter projektu badawczego, w którym przewidziano realizację badań przemysłowych i eksperymentalnych prac rozwojowych albo eksperymentalnych prac rozwojowych; </w:t>
            </w:r>
          </w:p>
          <w:p w14:paraId="085C3EAA" w14:textId="00B399D8"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zadania planowane do realizacji w ramach projektu zostały prawidłowo przypisane do kategorii: badań przemysłowych albo ekspe</w:t>
            </w:r>
            <w:r w:rsidR="005C18D9" w:rsidRPr="007F0883">
              <w:rPr>
                <w:rFonts w:asciiTheme="minorHAnsi" w:hAnsiTheme="minorHAnsi" w:cstheme="minorHAnsi"/>
              </w:rPr>
              <w:t xml:space="preserve">rymentalnych prac rozwojowych. </w:t>
            </w:r>
          </w:p>
          <w:p w14:paraId="0F30D255" w14:textId="77F4593D"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Przez badania przemysłowe i eksperymentalne prace rozwojowe należy rozumieć badania przemysłowe i eksperymentalne prace rozwojowe, o których mowa w art. 2 pkt 85 i 86 rozporządz</w:t>
            </w:r>
            <w:r w:rsidR="005C18D9" w:rsidRPr="007F0883">
              <w:rPr>
                <w:rFonts w:asciiTheme="minorHAnsi" w:hAnsiTheme="minorHAnsi" w:cstheme="minorHAnsi"/>
              </w:rPr>
              <w:t>enia Komisji (UE)  nr 651/2014:</w:t>
            </w:r>
          </w:p>
          <w:p w14:paraId="5F01CF7C"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b/>
              </w:rPr>
              <w:t>Badania przemysłowe</w:t>
            </w:r>
            <w:r w:rsidRPr="007F0883">
              <w:rPr>
                <w:rFonts w:asciiTheme="minorHAnsi" w:hAnsiTheme="minorHAnsi" w:cstheme="minorHAnsi"/>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6381A242"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xml:space="preserve">Eksperymentalne prace rozwojowe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 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w:t>
            </w:r>
          </w:p>
          <w:p w14:paraId="7F3AB27D"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Eksperymentalne prace rozwojowe nie obejmują rutynowych i okresowych zmian wprowadzanych do istniejących produktów, linii produkcyjnych, procesów wytwórczych, usług oraz innych operacji w toku, nawet jeśli takie zmiany mają charakter ulepszeń.</w:t>
            </w:r>
          </w:p>
          <w:p w14:paraId="02FBA649" w14:textId="1C33288F"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Kryterium weryfikowane na podstawie zapisów wniosku o dofinansowanie i załączników i/lub wyjaśnień udzielonych przez Wnioskodawcę</w:t>
            </w:r>
            <w:r w:rsidR="00CF548C">
              <w:rPr>
                <w:rFonts w:asciiTheme="minorHAnsi" w:hAnsiTheme="minorHAnsi" w:cstheme="minorHAnsi"/>
              </w:rPr>
              <w:t>.</w:t>
            </w:r>
          </w:p>
        </w:tc>
        <w:tc>
          <w:tcPr>
            <w:tcW w:w="1950" w:type="dxa"/>
            <w:vAlign w:val="center"/>
          </w:tcPr>
          <w:p w14:paraId="0B26F033" w14:textId="734EF5A5" w:rsidR="003F5E8A"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3F5E8A" w:rsidRPr="007F0883" w14:paraId="5F851B60" w14:textId="77777777" w:rsidTr="00965D88">
        <w:trPr>
          <w:trHeight w:val="644"/>
        </w:trPr>
        <w:tc>
          <w:tcPr>
            <w:tcW w:w="499" w:type="dxa"/>
            <w:noWrap/>
            <w:vAlign w:val="center"/>
          </w:tcPr>
          <w:p w14:paraId="72330421" w14:textId="30C54E33" w:rsidR="003F5E8A"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rPr>
              <w:t xml:space="preserve">8. </w:t>
            </w:r>
          </w:p>
        </w:tc>
        <w:tc>
          <w:tcPr>
            <w:tcW w:w="3673" w:type="dxa"/>
            <w:vAlign w:val="center"/>
          </w:tcPr>
          <w:p w14:paraId="2A32540F" w14:textId="1C2F69C6" w:rsidR="003F5E8A" w:rsidRPr="007F0883" w:rsidRDefault="003F5E8A" w:rsidP="003F5E8A">
            <w:pPr>
              <w:spacing w:after="0"/>
              <w:rPr>
                <w:rFonts w:asciiTheme="minorHAnsi" w:eastAsia="Calibri" w:hAnsiTheme="minorHAnsi" w:cstheme="minorHAnsi"/>
                <w:sz w:val="24"/>
                <w:szCs w:val="24"/>
              </w:rPr>
            </w:pPr>
            <w:r w:rsidRPr="007F0883">
              <w:rPr>
                <w:rFonts w:asciiTheme="minorHAnsi" w:eastAsia="Calibri" w:hAnsiTheme="minorHAnsi" w:cstheme="minorHAnsi"/>
                <w:sz w:val="24"/>
                <w:szCs w:val="24"/>
              </w:rPr>
              <w:t>Projekt dotyczy innowacji produktowych i/lub innowacji procesów biznesowych w zakresie produkcji wyrobów lub usług</w:t>
            </w:r>
          </w:p>
        </w:tc>
        <w:tc>
          <w:tcPr>
            <w:tcW w:w="7872" w:type="dxa"/>
            <w:vAlign w:val="center"/>
          </w:tcPr>
          <w:p w14:paraId="68B55A73" w14:textId="68E7BBEF"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Ocenie podlega, czy projekt dotyczy innowacji produktowych i/lub innowacji procesów biznesowych w zakresie produkcji wyrobów lub usług, który stanowi podstawową funkcję przedsiębiorstwa polegającą</w:t>
            </w:r>
            <w:r w:rsidR="00D4415A" w:rsidRPr="007F0883">
              <w:rPr>
                <w:rFonts w:asciiTheme="minorHAnsi" w:hAnsiTheme="minorHAnsi" w:cstheme="minorHAnsi"/>
              </w:rPr>
              <w:t xml:space="preserve"> na produkcji wyrobów i  usług.</w:t>
            </w:r>
          </w:p>
          <w:p w14:paraId="2DD7751F" w14:textId="326922DF" w:rsidR="003F5E8A" w:rsidRPr="007F0883" w:rsidRDefault="003F5E8A" w:rsidP="003F5E8A">
            <w:pPr>
              <w:pStyle w:val="Default"/>
              <w:spacing w:after="120"/>
              <w:jc w:val="both"/>
              <w:rPr>
                <w:rFonts w:asciiTheme="minorHAnsi" w:hAnsiTheme="minorHAnsi" w:cstheme="minorHAnsi"/>
                <w:b/>
              </w:rPr>
            </w:pPr>
            <w:r w:rsidRPr="007F0883">
              <w:rPr>
                <w:rFonts w:asciiTheme="minorHAnsi" w:hAnsiTheme="minorHAnsi" w:cstheme="minorHAnsi"/>
                <w:b/>
              </w:rPr>
              <w:t>Nie jest możliwe dofinansowanie projektów, których efektem są wyłącznie rozwiązania stanowiące innowację w procesie biznesowym, pełniące funkcje wspierające, takie jak dystrybucja i  logistyka, marketing, sprzedaż i usługi posprzedażowe, usługi w zakresie technologii informacyjno-komunikacyjnych dla przedsiębiorstwa, funkcje administracyjne i  zarządcze, usługi inżynieryjne i pokrewne usługi techniczne na rzecz przedsiębiorstwa oraz rozwój produktów i procesów biznesowych. Mogą one stanowić wartość dodaną projektu,</w:t>
            </w:r>
            <w:r w:rsidR="00D4415A" w:rsidRPr="007F0883">
              <w:rPr>
                <w:rFonts w:asciiTheme="minorHAnsi" w:hAnsiTheme="minorHAnsi" w:cstheme="minorHAnsi"/>
                <w:b/>
              </w:rPr>
              <w:t xml:space="preserve"> lecz nie jedyny jego rezultat.</w:t>
            </w:r>
          </w:p>
          <w:p w14:paraId="3DB4F037"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Do oceny kryterium przyjmuje się definicję innowacji określoną w podręczniku OECD Podręcznik Oslo , zgodnie z którą przez innowację należy rozumieć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61705288"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Zgodnie z ww. definicją:</w:t>
            </w:r>
          </w:p>
          <w:p w14:paraId="2871552A" w14:textId="77777777" w:rsidR="00D4415A" w:rsidRPr="007F0883" w:rsidRDefault="003F5E8A" w:rsidP="003F5E8A">
            <w:pPr>
              <w:pStyle w:val="Default"/>
              <w:numPr>
                <w:ilvl w:val="0"/>
                <w:numId w:val="23"/>
              </w:numPr>
              <w:spacing w:after="120"/>
              <w:jc w:val="both"/>
              <w:rPr>
                <w:rFonts w:asciiTheme="minorHAnsi" w:hAnsiTheme="minorHAnsi" w:cstheme="minorHAnsi"/>
              </w:rPr>
            </w:pPr>
            <w:r w:rsidRPr="007F0883">
              <w:rPr>
                <w:rFonts w:asciiTheme="minorHAnsi" w:hAnsiTheme="minorHAnsi" w:cstheme="minorHAnsi"/>
                <w:b/>
              </w:rPr>
              <w:t>innowacja produktowa</w:t>
            </w:r>
            <w:r w:rsidRPr="007F0883">
              <w:rPr>
                <w:rFonts w:asciiTheme="minorHAnsi" w:hAnsiTheme="minorHAnsi" w:cstheme="minorHAnsi"/>
              </w:rPr>
              <w:t xml:space="preserve"> - to nowy lub ulepszony wyrób lub usługa, które różnią się znacząco od dotychczasowych wyrobów lub usług przedsiębiorstwa i które zostały wprowadzone na rynek.</w:t>
            </w:r>
          </w:p>
          <w:p w14:paraId="57317FB2" w14:textId="3732F184" w:rsidR="003F5E8A" w:rsidRPr="007F0883" w:rsidRDefault="003F5E8A" w:rsidP="003F5E8A">
            <w:pPr>
              <w:pStyle w:val="Default"/>
              <w:numPr>
                <w:ilvl w:val="0"/>
                <w:numId w:val="23"/>
              </w:numPr>
              <w:spacing w:after="120"/>
              <w:jc w:val="both"/>
              <w:rPr>
                <w:rFonts w:asciiTheme="minorHAnsi" w:hAnsiTheme="minorHAnsi" w:cstheme="minorHAnsi"/>
              </w:rPr>
            </w:pPr>
            <w:r w:rsidRPr="007F0883">
              <w:rPr>
                <w:rFonts w:asciiTheme="minorHAnsi" w:hAnsiTheme="minorHAnsi" w:cstheme="minorHAnsi"/>
                <w:b/>
              </w:rPr>
              <w:t>innowacja w procesie biznesowym</w:t>
            </w:r>
            <w:r w:rsidRPr="007F0883">
              <w:rPr>
                <w:rFonts w:asciiTheme="minorHAnsi" w:hAnsiTheme="minorHAnsi" w:cstheme="minorHAnsi"/>
              </w:rPr>
              <w:t xml:space="preserve"> - to nowy lub ulepszony proces biznesowy dla jednej lub wielu funkcji biznesowych, który różni się znacząco od dotychczasowych procesów biznesowych przedsiębiorstwa i  który został wprowadzony do użytku przez przedsiębiorstwo.</w:t>
            </w:r>
          </w:p>
          <w:p w14:paraId="1AE80A0B" w14:textId="0D768ED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xml:space="preserve">Z kolei </w:t>
            </w:r>
            <w:r w:rsidRPr="007F0883">
              <w:rPr>
                <w:rFonts w:asciiTheme="minorHAnsi" w:hAnsiTheme="minorHAnsi" w:cstheme="minorHAnsi"/>
                <w:b/>
              </w:rPr>
              <w:t>produkcja wyrobów lub usług</w:t>
            </w:r>
            <w:r w:rsidRPr="007F0883">
              <w:rPr>
                <w:rFonts w:asciiTheme="minorHAnsi" w:hAnsiTheme="minorHAnsi" w:cstheme="minorHAnsi"/>
              </w:rPr>
              <w:t xml:space="preserve"> stanowi podstawową funkcję przedsiębiorstwa. Działalność polegająca na przekształcaniu nakładów pracy i środków w wyroby lub usługi, w tym prace inżynieryjne i związane z nimi testy techniczne, analizy i certyfikacja jako wsparcie produkcji</w:t>
            </w:r>
            <w:r w:rsidR="00D4415A" w:rsidRPr="007F0883">
              <w:rPr>
                <w:rFonts w:asciiTheme="minorHAnsi" w:hAnsiTheme="minorHAnsi" w:cstheme="minorHAnsi"/>
              </w:rPr>
              <w:t>.</w:t>
            </w:r>
          </w:p>
          <w:p w14:paraId="52D601D7"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Ponadto, innowacjami nie są przede wszystkim:</w:t>
            </w:r>
          </w:p>
          <w:p w14:paraId="23DA61A8"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rutynowe czynności;</w:t>
            </w:r>
          </w:p>
          <w:p w14:paraId="3BEEC52D"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naprawianie błędów, na przykład w konstrukcji;</w:t>
            </w:r>
          </w:p>
          <w:p w14:paraId="5C05A4C0"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serwisowanie, badanie jakości, utrzymywanie produktów, usług i procesów, jak również aktualizowanie wersji, na przykład w programie komputerowym;</w:t>
            </w:r>
          </w:p>
          <w:p w14:paraId="0D7C4740"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proste usprawnienia i proste zmiany, na przykład koloru;</w:t>
            </w:r>
          </w:p>
          <w:p w14:paraId="317EF65B"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sezonowe zmiany i dostosowania, na przykład nowe kolekcje ubiorów;</w:t>
            </w:r>
          </w:p>
          <w:p w14:paraId="137894C8"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działalność artystyczna, o ile nie jest związana z wzornictwem przemysłowym;</w:t>
            </w:r>
          </w:p>
          <w:p w14:paraId="09B1242B"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przystosowywanie, konfigurację do potrzeb klienta, na przykład system informatyczny z konfigurowanymi modułami, o ile nie wnosi to znaczących zmian, wobec standardowej oferty dla innych klientów;</w:t>
            </w:r>
          </w:p>
          <w:p w14:paraId="12E80416" w14:textId="77777777" w:rsidR="00D4415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produkty, które zostały zakupione gotowe, nawet jeśli są innowacyjne, a przedsiębiorca tylko je dalej sprzedaje;</w:t>
            </w:r>
          </w:p>
          <w:p w14:paraId="2E679E62" w14:textId="69F16F58" w:rsidR="003F5E8A" w:rsidRPr="007F0883" w:rsidRDefault="003F5E8A" w:rsidP="003F5E8A">
            <w:pPr>
              <w:pStyle w:val="Default"/>
              <w:numPr>
                <w:ilvl w:val="0"/>
                <w:numId w:val="24"/>
              </w:numPr>
              <w:spacing w:after="120"/>
              <w:jc w:val="both"/>
              <w:rPr>
                <w:rFonts w:asciiTheme="minorHAnsi" w:hAnsiTheme="minorHAnsi" w:cstheme="minorHAnsi"/>
              </w:rPr>
            </w:pPr>
            <w:r w:rsidRPr="007F0883">
              <w:rPr>
                <w:rFonts w:asciiTheme="minorHAnsi" w:hAnsiTheme="minorHAnsi" w:cstheme="minorHAnsi"/>
              </w:rPr>
              <w:t>zmiana strategii cenowej, czy na przykład w plasowaniu produktu, w oparciu o metody, które były wcześniej stosowane przez firmę.</w:t>
            </w:r>
          </w:p>
          <w:p w14:paraId="67CF96D8" w14:textId="5833F1FD"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Kryterium weryfikowane na podstawie zapisów wniosku o dofinansowanie i załączników i/lub wyjaśnień udzielonych przez Wnioskodawcę.  Oceniana jest również opinia wystawiona przez polską lub analogiczną zagraniczną jednostkę naukową/badanie stanu techniki.</w:t>
            </w:r>
          </w:p>
        </w:tc>
        <w:tc>
          <w:tcPr>
            <w:tcW w:w="1950" w:type="dxa"/>
            <w:vAlign w:val="center"/>
          </w:tcPr>
          <w:p w14:paraId="21DABCAE" w14:textId="541883B1" w:rsidR="003F5E8A"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3F5E8A" w:rsidRPr="007F0883" w14:paraId="3FC7B765" w14:textId="77777777" w:rsidTr="00965D88">
        <w:trPr>
          <w:trHeight w:val="644"/>
        </w:trPr>
        <w:tc>
          <w:tcPr>
            <w:tcW w:w="499" w:type="dxa"/>
            <w:noWrap/>
            <w:vAlign w:val="center"/>
          </w:tcPr>
          <w:p w14:paraId="504BA086" w14:textId="6BD37FFF" w:rsidR="003F5E8A" w:rsidRPr="007F0883" w:rsidRDefault="003F5E8A" w:rsidP="003F5E8A">
            <w:pPr>
              <w:spacing w:after="0"/>
              <w:rPr>
                <w:rFonts w:asciiTheme="minorHAnsi" w:hAnsiTheme="minorHAnsi" w:cstheme="minorHAnsi"/>
                <w:sz w:val="24"/>
                <w:szCs w:val="24"/>
              </w:rPr>
            </w:pPr>
            <w:r w:rsidRPr="007F0883">
              <w:rPr>
                <w:rFonts w:asciiTheme="minorHAnsi" w:hAnsiTheme="minorHAnsi" w:cstheme="minorHAnsi"/>
                <w:sz w:val="24"/>
                <w:szCs w:val="24"/>
              </w:rPr>
              <w:t xml:space="preserve">9. </w:t>
            </w:r>
          </w:p>
        </w:tc>
        <w:tc>
          <w:tcPr>
            <w:tcW w:w="3673" w:type="dxa"/>
            <w:vAlign w:val="center"/>
          </w:tcPr>
          <w:p w14:paraId="005A1F15" w14:textId="601EA53F" w:rsidR="003F5E8A" w:rsidRPr="007F0883" w:rsidRDefault="003F5E8A" w:rsidP="003F5E8A">
            <w:pPr>
              <w:spacing w:after="0"/>
              <w:rPr>
                <w:rFonts w:asciiTheme="minorHAnsi" w:eastAsia="Calibri" w:hAnsiTheme="minorHAnsi" w:cstheme="minorHAnsi"/>
                <w:sz w:val="24"/>
                <w:szCs w:val="24"/>
              </w:rPr>
            </w:pPr>
            <w:r w:rsidRPr="007F0883">
              <w:rPr>
                <w:rFonts w:asciiTheme="minorHAnsi" w:eastAsia="Calibri" w:hAnsiTheme="minorHAnsi" w:cstheme="minorHAnsi"/>
                <w:sz w:val="24"/>
                <w:szCs w:val="24"/>
              </w:rPr>
              <w:t>Skala innowacji produktowych i/lub innowacji procesów biznesowych w zakresie produkcji wyrobów lub usług będących rezultatem projektu</w:t>
            </w:r>
          </w:p>
        </w:tc>
        <w:tc>
          <w:tcPr>
            <w:tcW w:w="7872" w:type="dxa"/>
            <w:vAlign w:val="center"/>
          </w:tcPr>
          <w:p w14:paraId="7F1A4CE6" w14:textId="64B426DF"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Innowacje produktowe i/lub innowacji procesów biznesowych w zakresie produkcji wyrobów lub usług,  będące rezultatem projektu, są innowacyjne co najmniej</w:t>
            </w:r>
            <w:r w:rsidR="009C425F" w:rsidRPr="007F0883">
              <w:rPr>
                <w:rFonts w:asciiTheme="minorHAnsi" w:hAnsiTheme="minorHAnsi" w:cstheme="minorHAnsi"/>
              </w:rPr>
              <w:t xml:space="preserve"> w skali regionu (województwo).</w:t>
            </w:r>
          </w:p>
          <w:p w14:paraId="2F04FF14"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W tym kryterium oceniający opiera  się na:</w:t>
            </w:r>
          </w:p>
          <w:p w14:paraId="243E003E" w14:textId="4FAB8895" w:rsidR="003F5E8A" w:rsidRPr="007F0883" w:rsidRDefault="009C425F" w:rsidP="003F5E8A">
            <w:pPr>
              <w:pStyle w:val="Default"/>
              <w:spacing w:after="120"/>
              <w:jc w:val="both"/>
              <w:rPr>
                <w:rFonts w:asciiTheme="minorHAnsi" w:hAnsiTheme="minorHAnsi" w:cstheme="minorHAnsi"/>
              </w:rPr>
            </w:pPr>
            <w:r w:rsidRPr="007F0883">
              <w:rPr>
                <w:rFonts w:asciiTheme="minorHAnsi" w:hAnsiTheme="minorHAnsi" w:cstheme="minorHAnsi"/>
              </w:rPr>
              <w:t xml:space="preserve"> - </w:t>
            </w:r>
            <w:r w:rsidR="003F5E8A" w:rsidRPr="007F0883">
              <w:rPr>
                <w:rFonts w:asciiTheme="minorHAnsi" w:hAnsiTheme="minorHAnsi" w:cstheme="minorHAnsi"/>
                <w:b/>
              </w:rPr>
              <w:t>opinii wystawionej przez niezależnego i nie związanego z Wnioskodawcą eksperta (naukowca/badacza) z danej dziedziny nauki, potwierdzonej przez przedstawiciela jednostki B+R. Wzór opinii stanowi załącznik do Regulaminu wyboru projektów.</w:t>
            </w:r>
          </w:p>
          <w:p w14:paraId="799C2077"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System szkolnictwa wyższego i nauki zgodnie z Ustawą Prawo o szkolnictwie wyższym i nauce, tworzą  jednostki B+R:</w:t>
            </w:r>
          </w:p>
          <w:p w14:paraId="3E371E66" w14:textId="77777777" w:rsidR="009C425F"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uczelnie;</w:t>
            </w:r>
          </w:p>
          <w:p w14:paraId="2747D482" w14:textId="77777777" w:rsidR="009C425F"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federacje podmiotów systemu szkolnictwa wyższego i nauki, zwane dalej „federacjami”;</w:t>
            </w:r>
          </w:p>
          <w:p w14:paraId="3B1DC31A" w14:textId="77777777" w:rsidR="009C425F"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Polska Akademia Nauk, działająca na podstawie ustawy z dnia 30 kwietnia 2010 r. o Polskiej Akademii Nauk (Dz. U. z 2020 r. poz. 1796), zwana dalej „PAN”;</w:t>
            </w:r>
          </w:p>
          <w:p w14:paraId="7455AA6A" w14:textId="77777777" w:rsidR="009C425F"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instytuty naukowe PAN, działające na podstawie ustawy, o której mowa w pkt 3, zwane dalej „instytutami PAN”;</w:t>
            </w:r>
          </w:p>
          <w:p w14:paraId="1BE562DC" w14:textId="77777777" w:rsidR="009C425F"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instytuty badawcze, działające na podstawie ustawy z dnia 30 kwietnia 2010 r. o instytutach badawczych (Dz. U. z 2022 r. poz. 498);</w:t>
            </w:r>
          </w:p>
          <w:p w14:paraId="49DF41A4" w14:textId="77777777" w:rsidR="009C425F"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międzynarodowe instytuty naukowe utworzone na podstawie odrębnych ustaw działające na terytorium Rzeczypospolitej Polskiej, zwane dalej „instytutami międzynarodowymi”;</w:t>
            </w:r>
          </w:p>
          <w:p w14:paraId="0A016448" w14:textId="46D65236" w:rsidR="009C425F" w:rsidRPr="007F0883" w:rsidRDefault="009C425F" w:rsidP="009C425F">
            <w:pPr>
              <w:pStyle w:val="Default"/>
              <w:spacing w:after="120"/>
              <w:ind w:left="720"/>
              <w:jc w:val="both"/>
              <w:rPr>
                <w:rFonts w:asciiTheme="minorHAnsi" w:hAnsiTheme="minorHAnsi" w:cstheme="minorHAnsi"/>
              </w:rPr>
            </w:pPr>
            <w:r w:rsidRPr="007F0883">
              <w:rPr>
                <w:rFonts w:asciiTheme="minorHAnsi" w:hAnsiTheme="minorHAnsi" w:cstheme="minorHAnsi"/>
              </w:rPr>
              <w:t xml:space="preserve">6.a. </w:t>
            </w:r>
            <w:r w:rsidR="003F5E8A" w:rsidRPr="007F0883">
              <w:rPr>
                <w:rFonts w:asciiTheme="minorHAnsi" w:hAnsiTheme="minorHAnsi" w:cstheme="minorHAnsi"/>
              </w:rPr>
              <w:t>Centrum Łukasiewicz, działające na podstawie ustawy z dnia 21 lutego 2019 r. o Sieci Badawczej Łukasiewicz (Dz. U. z 2020 r. poz. 2098);</w:t>
            </w:r>
          </w:p>
          <w:p w14:paraId="0C45859D" w14:textId="3D6FCFE6" w:rsidR="009C425F" w:rsidRPr="007F0883" w:rsidRDefault="009C425F" w:rsidP="009C425F">
            <w:pPr>
              <w:pStyle w:val="Default"/>
              <w:spacing w:after="120"/>
              <w:ind w:left="720"/>
              <w:jc w:val="both"/>
              <w:rPr>
                <w:rFonts w:asciiTheme="minorHAnsi" w:hAnsiTheme="minorHAnsi" w:cstheme="minorHAnsi"/>
              </w:rPr>
            </w:pPr>
            <w:r w:rsidRPr="007F0883">
              <w:rPr>
                <w:rFonts w:asciiTheme="minorHAnsi" w:hAnsiTheme="minorHAnsi" w:cstheme="minorHAnsi"/>
              </w:rPr>
              <w:t xml:space="preserve">6.b. </w:t>
            </w:r>
            <w:r w:rsidR="003F5E8A" w:rsidRPr="007F0883">
              <w:rPr>
                <w:rFonts w:asciiTheme="minorHAnsi" w:hAnsiTheme="minorHAnsi" w:cstheme="minorHAnsi"/>
              </w:rPr>
              <w:t>instytuty działające w ramach Sieci Badawczej Łukasiewicz, zwane dalej „instytutami Sieci Łukasiewicz”;</w:t>
            </w:r>
          </w:p>
          <w:p w14:paraId="60A74D5C" w14:textId="77777777" w:rsidR="009C425F"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Polska Akademia Umiejętności, zwana dalej „PAU”;</w:t>
            </w:r>
          </w:p>
          <w:p w14:paraId="7A0F29F0" w14:textId="0D4FBB6F" w:rsidR="003F5E8A" w:rsidRPr="007F0883" w:rsidRDefault="003F5E8A" w:rsidP="003F5E8A">
            <w:pPr>
              <w:pStyle w:val="Default"/>
              <w:numPr>
                <w:ilvl w:val="0"/>
                <w:numId w:val="25"/>
              </w:numPr>
              <w:spacing w:after="120"/>
              <w:jc w:val="both"/>
              <w:rPr>
                <w:rFonts w:asciiTheme="minorHAnsi" w:hAnsiTheme="minorHAnsi" w:cstheme="minorHAnsi"/>
              </w:rPr>
            </w:pPr>
            <w:r w:rsidRPr="007F0883">
              <w:rPr>
                <w:rFonts w:asciiTheme="minorHAnsi" w:hAnsiTheme="minorHAnsi" w:cstheme="minorHAnsi"/>
              </w:rPr>
              <w:t>inne podmioty prowadzące głównie działalność naukową w sposób samodzielny i ciągły*.</w:t>
            </w:r>
          </w:p>
          <w:p w14:paraId="5F4B739B" w14:textId="3C16FB0B"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w:t>
            </w:r>
            <w:r w:rsidR="009C425F" w:rsidRPr="007F0883">
              <w:rPr>
                <w:rFonts w:asciiTheme="minorHAnsi" w:hAnsiTheme="minorHAnsi" w:cstheme="minorHAnsi"/>
              </w:rPr>
              <w:t>h nadana przez PCA akredytacja.</w:t>
            </w:r>
          </w:p>
          <w:p w14:paraId="6C9EF9CA" w14:textId="77777777" w:rsidR="003F5E8A" w:rsidRPr="007F0883" w:rsidRDefault="003F5E8A" w:rsidP="003F5E8A">
            <w:pPr>
              <w:pStyle w:val="Default"/>
              <w:spacing w:after="120"/>
              <w:jc w:val="both"/>
              <w:rPr>
                <w:rFonts w:asciiTheme="minorHAnsi" w:hAnsiTheme="minorHAnsi" w:cstheme="minorHAnsi"/>
                <w:b/>
              </w:rPr>
            </w:pPr>
            <w:r w:rsidRPr="007F0883">
              <w:rPr>
                <w:rFonts w:asciiTheme="minorHAnsi" w:hAnsiTheme="minorHAnsi" w:cstheme="minorHAnsi"/>
                <w:b/>
              </w:rPr>
              <w:t>lub</w:t>
            </w:r>
          </w:p>
          <w:p w14:paraId="5432D911" w14:textId="0034FE76" w:rsidR="003F5E8A" w:rsidRPr="007F0883" w:rsidRDefault="003F5E8A" w:rsidP="003F5E8A">
            <w:pPr>
              <w:pStyle w:val="Default"/>
              <w:spacing w:after="120"/>
              <w:jc w:val="both"/>
              <w:rPr>
                <w:rFonts w:asciiTheme="minorHAnsi" w:hAnsiTheme="minorHAnsi" w:cstheme="minorHAnsi"/>
                <w:b/>
              </w:rPr>
            </w:pPr>
            <w:r w:rsidRPr="007F0883">
              <w:rPr>
                <w:rFonts w:asciiTheme="minorHAnsi" w:hAnsiTheme="minorHAnsi" w:cstheme="minorHAnsi"/>
                <w:b/>
              </w:rPr>
              <w:t xml:space="preserve"> - badaniu stanu techniki wykonanej przez niezależnego i nie związanego z Wnioskodawcą rzecznika paten</w:t>
            </w:r>
            <w:r w:rsidR="009C425F" w:rsidRPr="007F0883">
              <w:rPr>
                <w:rFonts w:asciiTheme="minorHAnsi" w:hAnsiTheme="minorHAnsi" w:cstheme="minorHAnsi"/>
                <w:b/>
              </w:rPr>
              <w:t>towego</w:t>
            </w:r>
          </w:p>
          <w:p w14:paraId="3DBE3625"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Zgodnie z art. 25 ust. 2 i 3 Ustawy z dnia 30 czerwca 2000 r. Prawo własności przemysłowej (tekst jednolity opracowany na podstawie: t.j. Dz. U. z 2021 r. poz. 324, z 2022 r. poz. 2185.)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45300288"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W szczególności, OCRG wymaga wskazania w dokumencie:</w:t>
            </w:r>
          </w:p>
          <w:p w14:paraId="5DDDF41F"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daty badania stanu techniki;</w:t>
            </w:r>
          </w:p>
          <w:p w14:paraId="26EB2580"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baz danych (patentowych i publikacji), z których korzystano;</w:t>
            </w:r>
          </w:p>
          <w:p w14:paraId="260A69FB"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klas Międzynarodowej Klasyfikacji Patentowej;</w:t>
            </w:r>
          </w:p>
          <w:p w14:paraId="78908AC9"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słów kluczowych, nazw lub nazwisk twórców;</w:t>
            </w:r>
          </w:p>
          <w:p w14:paraId="35C658BC" w14:textId="71A7C2D3" w:rsidR="003F5E8A" w:rsidRPr="007F0883" w:rsidRDefault="00CF548C" w:rsidP="003F5E8A">
            <w:pPr>
              <w:pStyle w:val="Default"/>
              <w:spacing w:after="120"/>
              <w:jc w:val="both"/>
              <w:rPr>
                <w:rFonts w:asciiTheme="minorHAnsi" w:hAnsiTheme="minorHAnsi" w:cstheme="minorHAnsi"/>
              </w:rPr>
            </w:pPr>
            <w:r>
              <w:rPr>
                <w:rFonts w:asciiTheme="minorHAnsi" w:hAnsiTheme="minorHAnsi" w:cstheme="minorHAnsi"/>
              </w:rPr>
              <w:t>- opisu uzyskanych wyników.</w:t>
            </w:r>
          </w:p>
          <w:p w14:paraId="1546E915" w14:textId="77777777"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 xml:space="preserve">Kryterium weryfikowane na podstawie zapisów wniosku o dofinansowanie i załączników i/lub wyjaśnień udzielonych przez Wnioskodawcę </w:t>
            </w:r>
          </w:p>
          <w:p w14:paraId="1C671969" w14:textId="5C689ABA" w:rsidR="003F5E8A" w:rsidRPr="007F0883" w:rsidRDefault="003F5E8A" w:rsidP="003F5E8A">
            <w:pPr>
              <w:pStyle w:val="Default"/>
              <w:spacing w:after="120"/>
              <w:jc w:val="both"/>
              <w:rPr>
                <w:rFonts w:asciiTheme="minorHAnsi" w:hAnsiTheme="minorHAnsi" w:cstheme="minorHAnsi"/>
              </w:rPr>
            </w:pPr>
            <w:r w:rsidRPr="007F0883">
              <w:rPr>
                <w:rFonts w:asciiTheme="minorHAnsi" w:hAnsiTheme="minorHAnsi" w:cstheme="minorHAnsi"/>
              </w:rPr>
              <w:t>Oceniana jest również opinia wystawiona przez polską lub analogiczną zagraniczną jednostkę naukową/badanie stanu techniki.</w:t>
            </w:r>
          </w:p>
        </w:tc>
        <w:tc>
          <w:tcPr>
            <w:tcW w:w="1950" w:type="dxa"/>
            <w:vAlign w:val="center"/>
          </w:tcPr>
          <w:p w14:paraId="3A468E23" w14:textId="0DF985AC" w:rsidR="003F5E8A" w:rsidRPr="007F0883" w:rsidRDefault="003F5E8A" w:rsidP="003F5E8A">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bl>
    <w:p w14:paraId="3C0A4D75" w14:textId="77777777" w:rsidR="00D320D4" w:rsidRPr="007F0883" w:rsidRDefault="00D320D4">
      <w:pPr>
        <w:rPr>
          <w:rFonts w:asciiTheme="minorHAnsi" w:hAnsiTheme="minorHAnsi" w:cstheme="minorHAnsi"/>
          <w:sz w:val="24"/>
          <w:szCs w:val="24"/>
        </w:rPr>
      </w:pPr>
    </w:p>
    <w:tbl>
      <w:tblPr>
        <w:tblpPr w:leftFromText="141" w:rightFromText="141" w:vertAnchor="text" w:tblpXSpec="center" w:tblpY="1"/>
        <w:tblOverlap w:val="neve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99"/>
        <w:gridCol w:w="2615"/>
        <w:gridCol w:w="1417"/>
        <w:gridCol w:w="709"/>
        <w:gridCol w:w="1134"/>
        <w:gridCol w:w="5954"/>
        <w:gridCol w:w="1666"/>
      </w:tblGrid>
      <w:tr w:rsidR="00186620" w:rsidRPr="007F0883" w14:paraId="339DF77B" w14:textId="77777777" w:rsidTr="00186620">
        <w:trPr>
          <w:trHeight w:val="281"/>
          <w:tblHeader/>
        </w:trPr>
        <w:tc>
          <w:tcPr>
            <w:tcW w:w="13994" w:type="dxa"/>
            <w:gridSpan w:val="7"/>
            <w:tcBorders>
              <w:top w:val="single" w:sz="4" w:space="0" w:color="92D050"/>
              <w:left w:val="single" w:sz="4" w:space="0" w:color="92D050"/>
              <w:bottom w:val="single" w:sz="4" w:space="0" w:color="92D050"/>
            </w:tcBorders>
            <w:shd w:val="clear" w:color="auto" w:fill="D9D9D9" w:themeFill="background1" w:themeFillShade="D9"/>
            <w:noWrap/>
            <w:vAlign w:val="center"/>
          </w:tcPr>
          <w:p w14:paraId="63B1B5F2" w14:textId="521928CE" w:rsidR="00186620" w:rsidRPr="007F0883" w:rsidRDefault="00186620" w:rsidP="00186620">
            <w:pPr>
              <w:rPr>
                <w:rFonts w:asciiTheme="minorHAnsi" w:hAnsiTheme="minorHAnsi" w:cstheme="minorHAnsi"/>
                <w:b/>
                <w:sz w:val="24"/>
                <w:szCs w:val="24"/>
              </w:rPr>
            </w:pPr>
            <w:r w:rsidRPr="007F0883">
              <w:rPr>
                <w:rFonts w:asciiTheme="minorHAnsi" w:hAnsiTheme="minorHAnsi" w:cstheme="minorHAnsi"/>
                <w:b/>
                <w:color w:val="000000" w:themeColor="text1"/>
                <w:sz w:val="24"/>
                <w:szCs w:val="24"/>
              </w:rPr>
              <w:t xml:space="preserve">Priorytet:  </w:t>
            </w:r>
            <w:r w:rsidRPr="007F0883">
              <w:rPr>
                <w:rFonts w:asciiTheme="minorHAnsi" w:hAnsiTheme="minorHAnsi" w:cstheme="minorHAnsi"/>
                <w:b/>
                <w:color w:val="000000" w:themeColor="text1"/>
                <w:sz w:val="24"/>
                <w:szCs w:val="24"/>
                <w:lang w:eastAsia="zh-CN"/>
              </w:rPr>
              <w:t>Fundusze europejskie na rzecz wzrostu innowacyjności i konkurencyjności opolskiego</w:t>
            </w:r>
          </w:p>
        </w:tc>
      </w:tr>
      <w:tr w:rsidR="00186620" w:rsidRPr="007F0883" w14:paraId="4DD40282" w14:textId="77777777" w:rsidTr="00186620">
        <w:trPr>
          <w:trHeight w:val="444"/>
          <w:tblHeader/>
        </w:trPr>
        <w:tc>
          <w:tcPr>
            <w:tcW w:w="13994" w:type="dxa"/>
            <w:gridSpan w:val="7"/>
            <w:tcBorders>
              <w:top w:val="single" w:sz="4" w:space="0" w:color="92D050"/>
              <w:left w:val="single" w:sz="4" w:space="0" w:color="92D050"/>
              <w:bottom w:val="single" w:sz="4" w:space="0" w:color="92D050"/>
            </w:tcBorders>
            <w:shd w:val="clear" w:color="auto" w:fill="D9D9D9" w:themeFill="background1" w:themeFillShade="D9"/>
            <w:noWrap/>
            <w:vAlign w:val="center"/>
          </w:tcPr>
          <w:p w14:paraId="40EFE293" w14:textId="2A3F4C11" w:rsidR="00186620" w:rsidRPr="007F0883" w:rsidRDefault="00186620" w:rsidP="00186620">
            <w:pPr>
              <w:rPr>
                <w:rFonts w:asciiTheme="minorHAnsi" w:hAnsiTheme="minorHAnsi" w:cstheme="minorHAnsi"/>
                <w:b/>
                <w:sz w:val="24"/>
                <w:szCs w:val="24"/>
              </w:rPr>
            </w:pPr>
            <w:r w:rsidRPr="007F0883">
              <w:rPr>
                <w:rFonts w:asciiTheme="minorHAnsi" w:hAnsiTheme="minorHAnsi" w:cstheme="minorHAnsi"/>
                <w:b/>
                <w:color w:val="000000" w:themeColor="text1"/>
                <w:sz w:val="24"/>
                <w:szCs w:val="24"/>
              </w:rPr>
              <w:t>Działanie: 1.1 Prace B+R i infrastruktura w MŚP</w:t>
            </w:r>
          </w:p>
        </w:tc>
      </w:tr>
      <w:tr w:rsidR="00811761" w:rsidRPr="007F0883" w14:paraId="67F94B74" w14:textId="77777777" w:rsidTr="00203785">
        <w:trPr>
          <w:trHeight w:val="281"/>
          <w:tblHeader/>
        </w:trPr>
        <w:tc>
          <w:tcPr>
            <w:tcW w:w="13994" w:type="dxa"/>
            <w:gridSpan w:val="7"/>
            <w:tcBorders>
              <w:top w:val="single" w:sz="4" w:space="0" w:color="92D050"/>
              <w:left w:val="single" w:sz="4" w:space="0" w:color="92D050"/>
              <w:bottom w:val="single" w:sz="4" w:space="0" w:color="92D050"/>
            </w:tcBorders>
            <w:shd w:val="clear" w:color="auto" w:fill="CCFF66"/>
            <w:noWrap/>
          </w:tcPr>
          <w:p w14:paraId="3BB9F503" w14:textId="77777777" w:rsidR="00811761" w:rsidRPr="007F0883" w:rsidRDefault="00811761" w:rsidP="00811761">
            <w:pPr>
              <w:rPr>
                <w:rFonts w:asciiTheme="minorHAnsi" w:hAnsiTheme="minorHAnsi" w:cstheme="minorHAnsi"/>
                <w:sz w:val="24"/>
                <w:szCs w:val="24"/>
              </w:rPr>
            </w:pPr>
            <w:r w:rsidRPr="007F0883">
              <w:rPr>
                <w:rFonts w:asciiTheme="minorHAnsi" w:hAnsiTheme="minorHAnsi" w:cstheme="minorHAnsi"/>
                <w:b/>
                <w:sz w:val="24"/>
                <w:szCs w:val="24"/>
              </w:rPr>
              <w:t>Kryteria merytoryczne szczegółowe (punktowane)</w:t>
            </w:r>
          </w:p>
        </w:tc>
      </w:tr>
      <w:tr w:rsidR="00965D88" w:rsidRPr="007F0883" w14:paraId="386D9957" w14:textId="77777777" w:rsidTr="00617BD1">
        <w:trPr>
          <w:trHeight w:val="595"/>
          <w:tblHeader/>
        </w:trPr>
        <w:tc>
          <w:tcPr>
            <w:tcW w:w="499" w:type="dxa"/>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61D09966" w14:textId="77777777" w:rsidR="00965D88" w:rsidRPr="007F0883" w:rsidRDefault="00965D88" w:rsidP="00811761">
            <w:pPr>
              <w:jc w:val="center"/>
              <w:rPr>
                <w:rFonts w:asciiTheme="minorHAnsi" w:hAnsiTheme="minorHAnsi" w:cstheme="minorHAnsi"/>
                <w:color w:val="002060"/>
                <w:sz w:val="24"/>
                <w:szCs w:val="24"/>
              </w:rPr>
            </w:pPr>
            <w:r w:rsidRPr="007F0883">
              <w:rPr>
                <w:rFonts w:asciiTheme="minorHAnsi" w:hAnsiTheme="minorHAnsi" w:cstheme="minorHAnsi"/>
                <w:b/>
                <w:color w:val="002060"/>
                <w:sz w:val="24"/>
                <w:szCs w:val="24"/>
              </w:rPr>
              <w:t>L.p.</w:t>
            </w:r>
          </w:p>
        </w:tc>
        <w:tc>
          <w:tcPr>
            <w:tcW w:w="2615" w:type="dxa"/>
            <w:shd w:val="clear" w:color="auto" w:fill="D9D9D9"/>
            <w:noWrap/>
            <w:vAlign w:val="center"/>
          </w:tcPr>
          <w:p w14:paraId="1A99CC5A" w14:textId="77777777" w:rsidR="00965D88" w:rsidRPr="007F0883" w:rsidRDefault="00965D88" w:rsidP="00811761">
            <w:pPr>
              <w:jc w:val="center"/>
              <w:rPr>
                <w:rFonts w:asciiTheme="minorHAnsi" w:hAnsiTheme="minorHAnsi" w:cstheme="minorHAnsi"/>
                <w:b/>
                <w:bCs/>
                <w:color w:val="002060"/>
                <w:sz w:val="24"/>
                <w:szCs w:val="24"/>
              </w:rPr>
            </w:pPr>
            <w:r w:rsidRPr="007F0883">
              <w:rPr>
                <w:rFonts w:asciiTheme="minorHAnsi" w:hAnsiTheme="minorHAnsi" w:cstheme="minorHAnsi"/>
                <w:b/>
                <w:color w:val="002060"/>
                <w:sz w:val="24"/>
                <w:szCs w:val="24"/>
              </w:rPr>
              <w:t>Nazwa kryterium</w:t>
            </w:r>
          </w:p>
        </w:tc>
        <w:tc>
          <w:tcPr>
            <w:tcW w:w="1417" w:type="dxa"/>
            <w:shd w:val="clear" w:color="auto" w:fill="D9D9D9"/>
            <w:vAlign w:val="center"/>
          </w:tcPr>
          <w:p w14:paraId="19415A8F" w14:textId="77777777" w:rsidR="00965D88" w:rsidRPr="007F0883" w:rsidRDefault="00965D88" w:rsidP="00811761">
            <w:pPr>
              <w:jc w:val="center"/>
              <w:rPr>
                <w:rFonts w:asciiTheme="minorHAnsi" w:hAnsiTheme="minorHAnsi" w:cstheme="minorHAnsi"/>
                <w:b/>
                <w:bCs/>
                <w:color w:val="002060"/>
                <w:sz w:val="24"/>
                <w:szCs w:val="24"/>
              </w:rPr>
            </w:pPr>
            <w:r w:rsidRPr="007F0883">
              <w:rPr>
                <w:rFonts w:asciiTheme="minorHAnsi" w:hAnsiTheme="minorHAnsi" w:cstheme="minorHAnsi"/>
                <w:b/>
                <w:color w:val="002060"/>
                <w:sz w:val="24"/>
                <w:szCs w:val="24"/>
              </w:rPr>
              <w:t>Źródło informacji</w:t>
            </w:r>
          </w:p>
        </w:tc>
        <w:tc>
          <w:tcPr>
            <w:tcW w:w="709" w:type="dxa"/>
            <w:shd w:val="clear" w:color="auto" w:fill="D9D9D9"/>
            <w:vAlign w:val="center"/>
          </w:tcPr>
          <w:p w14:paraId="7B3BECD3" w14:textId="77777777" w:rsidR="00965D88" w:rsidRPr="007F0883" w:rsidRDefault="00965D88" w:rsidP="00811761">
            <w:pPr>
              <w:jc w:val="center"/>
              <w:rPr>
                <w:rFonts w:asciiTheme="minorHAnsi" w:hAnsiTheme="minorHAnsi" w:cstheme="minorHAnsi"/>
                <w:b/>
                <w:bCs/>
                <w:color w:val="002060"/>
                <w:sz w:val="24"/>
                <w:szCs w:val="24"/>
              </w:rPr>
            </w:pPr>
            <w:r w:rsidRPr="007F0883">
              <w:rPr>
                <w:rFonts w:asciiTheme="minorHAnsi" w:hAnsiTheme="minorHAnsi" w:cstheme="minorHAnsi"/>
                <w:b/>
                <w:color w:val="002060"/>
                <w:sz w:val="24"/>
                <w:szCs w:val="24"/>
              </w:rPr>
              <w:t>Waga</w:t>
            </w:r>
          </w:p>
        </w:tc>
        <w:tc>
          <w:tcPr>
            <w:tcW w:w="1134" w:type="dxa"/>
            <w:shd w:val="clear" w:color="auto" w:fill="D9D9D9"/>
            <w:vAlign w:val="center"/>
          </w:tcPr>
          <w:p w14:paraId="44F9426E" w14:textId="77777777" w:rsidR="00965D88" w:rsidRPr="007F0883" w:rsidRDefault="00965D88" w:rsidP="00811761">
            <w:pPr>
              <w:jc w:val="center"/>
              <w:rPr>
                <w:rFonts w:asciiTheme="minorHAnsi" w:hAnsiTheme="minorHAnsi" w:cstheme="minorHAnsi"/>
                <w:b/>
                <w:bCs/>
                <w:color w:val="002060"/>
                <w:sz w:val="24"/>
                <w:szCs w:val="24"/>
              </w:rPr>
            </w:pPr>
            <w:r w:rsidRPr="007F0883">
              <w:rPr>
                <w:rFonts w:asciiTheme="minorHAnsi" w:hAnsiTheme="minorHAnsi" w:cstheme="minorHAnsi"/>
                <w:b/>
                <w:color w:val="002060"/>
                <w:sz w:val="24"/>
                <w:szCs w:val="24"/>
              </w:rPr>
              <w:t>Punktacja</w:t>
            </w:r>
          </w:p>
        </w:tc>
        <w:tc>
          <w:tcPr>
            <w:tcW w:w="5954" w:type="dxa"/>
            <w:shd w:val="clear" w:color="auto" w:fill="D9D9D9"/>
            <w:vAlign w:val="center"/>
          </w:tcPr>
          <w:p w14:paraId="450633CC" w14:textId="77777777" w:rsidR="00965D88" w:rsidRPr="007F0883" w:rsidRDefault="00965D88" w:rsidP="00811761">
            <w:pPr>
              <w:jc w:val="center"/>
              <w:rPr>
                <w:rFonts w:asciiTheme="minorHAnsi" w:hAnsiTheme="minorHAnsi" w:cstheme="minorHAnsi"/>
                <w:b/>
                <w:bCs/>
                <w:color w:val="002060"/>
                <w:sz w:val="24"/>
                <w:szCs w:val="24"/>
              </w:rPr>
            </w:pPr>
            <w:r w:rsidRPr="007F0883">
              <w:rPr>
                <w:rFonts w:asciiTheme="minorHAnsi" w:hAnsiTheme="minorHAnsi" w:cstheme="minorHAnsi"/>
                <w:b/>
                <w:color w:val="002060"/>
                <w:sz w:val="24"/>
                <w:szCs w:val="24"/>
              </w:rPr>
              <w:t>Definicja</w:t>
            </w:r>
          </w:p>
        </w:tc>
        <w:tc>
          <w:tcPr>
            <w:tcW w:w="1666" w:type="dxa"/>
            <w:shd w:val="clear" w:color="auto" w:fill="D9D9D9"/>
            <w:vAlign w:val="center"/>
          </w:tcPr>
          <w:p w14:paraId="29763F78" w14:textId="4DB060F2" w:rsidR="00965D88" w:rsidRPr="007F0883" w:rsidRDefault="00965D88" w:rsidP="00811761">
            <w:pPr>
              <w:jc w:val="center"/>
              <w:rPr>
                <w:rFonts w:asciiTheme="minorHAnsi" w:hAnsiTheme="minorHAnsi" w:cstheme="minorHAnsi"/>
                <w:b/>
                <w:bCs/>
                <w:color w:val="002060"/>
                <w:sz w:val="24"/>
                <w:szCs w:val="24"/>
              </w:rPr>
            </w:pPr>
            <w:r w:rsidRPr="007F0883">
              <w:rPr>
                <w:rFonts w:asciiTheme="minorHAnsi" w:hAnsiTheme="minorHAnsi" w:cstheme="minorHAnsi"/>
                <w:b/>
                <w:bCs/>
                <w:color w:val="002060"/>
                <w:sz w:val="24"/>
                <w:szCs w:val="24"/>
              </w:rPr>
              <w:t>Opis znaczenia kryterium</w:t>
            </w:r>
          </w:p>
        </w:tc>
      </w:tr>
      <w:tr w:rsidR="00965D88" w:rsidRPr="007F0883" w14:paraId="26F13C6D" w14:textId="77777777" w:rsidTr="00617BD1">
        <w:trPr>
          <w:trHeight w:val="255"/>
          <w:tblHeader/>
        </w:trPr>
        <w:tc>
          <w:tcPr>
            <w:tcW w:w="499" w:type="dxa"/>
            <w:shd w:val="clear" w:color="auto" w:fill="F2F2F2"/>
            <w:noWrap/>
            <w:vAlign w:val="bottom"/>
          </w:tcPr>
          <w:p w14:paraId="5FA061AA" w14:textId="77777777" w:rsidR="00965D88" w:rsidRPr="007F0883" w:rsidRDefault="00965D88" w:rsidP="00811761">
            <w:pPr>
              <w:jc w:val="center"/>
              <w:rPr>
                <w:rFonts w:asciiTheme="minorHAnsi" w:hAnsiTheme="minorHAnsi" w:cstheme="minorHAnsi"/>
                <w:bCs/>
                <w:color w:val="002060"/>
                <w:sz w:val="24"/>
                <w:szCs w:val="24"/>
              </w:rPr>
            </w:pPr>
            <w:r w:rsidRPr="007F0883">
              <w:rPr>
                <w:rFonts w:asciiTheme="minorHAnsi" w:hAnsiTheme="minorHAnsi" w:cstheme="minorHAnsi"/>
                <w:bCs/>
                <w:color w:val="002060"/>
                <w:sz w:val="24"/>
                <w:szCs w:val="24"/>
              </w:rPr>
              <w:t>1</w:t>
            </w:r>
          </w:p>
        </w:tc>
        <w:tc>
          <w:tcPr>
            <w:tcW w:w="2615" w:type="dxa"/>
            <w:shd w:val="clear" w:color="auto" w:fill="F2F2F2"/>
            <w:noWrap/>
            <w:vAlign w:val="bottom"/>
          </w:tcPr>
          <w:p w14:paraId="26CFA667" w14:textId="77777777" w:rsidR="00965D88" w:rsidRPr="007F0883" w:rsidRDefault="00965D88" w:rsidP="00811761">
            <w:pPr>
              <w:jc w:val="center"/>
              <w:rPr>
                <w:rFonts w:asciiTheme="minorHAnsi" w:hAnsiTheme="minorHAnsi" w:cstheme="minorHAnsi"/>
                <w:bCs/>
                <w:color w:val="002060"/>
                <w:sz w:val="24"/>
                <w:szCs w:val="24"/>
              </w:rPr>
            </w:pPr>
            <w:r w:rsidRPr="007F0883">
              <w:rPr>
                <w:rFonts w:asciiTheme="minorHAnsi" w:hAnsiTheme="minorHAnsi" w:cstheme="minorHAnsi"/>
                <w:bCs/>
                <w:color w:val="002060"/>
                <w:sz w:val="24"/>
                <w:szCs w:val="24"/>
              </w:rPr>
              <w:t>2</w:t>
            </w:r>
          </w:p>
        </w:tc>
        <w:tc>
          <w:tcPr>
            <w:tcW w:w="1417" w:type="dxa"/>
            <w:shd w:val="clear" w:color="auto" w:fill="F2F2F2"/>
            <w:vAlign w:val="bottom"/>
          </w:tcPr>
          <w:p w14:paraId="072F89A0" w14:textId="77777777" w:rsidR="00965D88" w:rsidRPr="007F0883" w:rsidRDefault="00965D88" w:rsidP="00811761">
            <w:pPr>
              <w:jc w:val="center"/>
              <w:rPr>
                <w:rFonts w:asciiTheme="minorHAnsi" w:hAnsiTheme="minorHAnsi" w:cstheme="minorHAnsi"/>
                <w:bCs/>
                <w:color w:val="002060"/>
                <w:sz w:val="24"/>
                <w:szCs w:val="24"/>
              </w:rPr>
            </w:pPr>
            <w:r w:rsidRPr="007F0883">
              <w:rPr>
                <w:rFonts w:asciiTheme="minorHAnsi" w:hAnsiTheme="minorHAnsi" w:cstheme="minorHAnsi"/>
                <w:bCs/>
                <w:color w:val="002060"/>
                <w:sz w:val="24"/>
                <w:szCs w:val="24"/>
              </w:rPr>
              <w:t>3</w:t>
            </w:r>
          </w:p>
        </w:tc>
        <w:tc>
          <w:tcPr>
            <w:tcW w:w="709" w:type="dxa"/>
            <w:shd w:val="clear" w:color="auto" w:fill="F2F2F2"/>
            <w:vAlign w:val="bottom"/>
          </w:tcPr>
          <w:p w14:paraId="45BF6830" w14:textId="77777777" w:rsidR="00965D88" w:rsidRPr="007F0883" w:rsidRDefault="00965D88" w:rsidP="00811761">
            <w:pPr>
              <w:jc w:val="center"/>
              <w:rPr>
                <w:rFonts w:asciiTheme="minorHAnsi" w:hAnsiTheme="minorHAnsi" w:cstheme="minorHAnsi"/>
                <w:bCs/>
                <w:color w:val="002060"/>
                <w:sz w:val="24"/>
                <w:szCs w:val="24"/>
              </w:rPr>
            </w:pPr>
            <w:r w:rsidRPr="007F0883">
              <w:rPr>
                <w:rFonts w:asciiTheme="minorHAnsi" w:hAnsiTheme="minorHAnsi" w:cstheme="minorHAnsi"/>
                <w:bCs/>
                <w:color w:val="002060"/>
                <w:sz w:val="24"/>
                <w:szCs w:val="24"/>
              </w:rPr>
              <w:t>4</w:t>
            </w:r>
          </w:p>
        </w:tc>
        <w:tc>
          <w:tcPr>
            <w:tcW w:w="1134" w:type="dxa"/>
            <w:shd w:val="clear" w:color="auto" w:fill="F2F2F2"/>
            <w:vAlign w:val="bottom"/>
          </w:tcPr>
          <w:p w14:paraId="5B0CC198" w14:textId="77777777" w:rsidR="00965D88" w:rsidRPr="007F0883" w:rsidRDefault="00965D88" w:rsidP="00811761">
            <w:pPr>
              <w:jc w:val="center"/>
              <w:rPr>
                <w:rFonts w:asciiTheme="minorHAnsi" w:hAnsiTheme="minorHAnsi" w:cstheme="minorHAnsi"/>
                <w:bCs/>
                <w:color w:val="002060"/>
                <w:sz w:val="24"/>
                <w:szCs w:val="24"/>
              </w:rPr>
            </w:pPr>
            <w:r w:rsidRPr="007F0883">
              <w:rPr>
                <w:rFonts w:asciiTheme="minorHAnsi" w:hAnsiTheme="minorHAnsi" w:cstheme="minorHAnsi"/>
                <w:bCs/>
                <w:color w:val="002060"/>
                <w:sz w:val="24"/>
                <w:szCs w:val="24"/>
              </w:rPr>
              <w:t>5</w:t>
            </w:r>
          </w:p>
        </w:tc>
        <w:tc>
          <w:tcPr>
            <w:tcW w:w="5954" w:type="dxa"/>
            <w:shd w:val="clear" w:color="auto" w:fill="F2F2F2"/>
            <w:vAlign w:val="bottom"/>
          </w:tcPr>
          <w:p w14:paraId="3D51BBFE" w14:textId="77777777" w:rsidR="00965D88" w:rsidRPr="007F0883" w:rsidRDefault="00965D88" w:rsidP="00811761">
            <w:pPr>
              <w:jc w:val="center"/>
              <w:rPr>
                <w:rFonts w:asciiTheme="minorHAnsi" w:hAnsiTheme="minorHAnsi" w:cstheme="minorHAnsi"/>
                <w:bCs/>
                <w:color w:val="002060"/>
                <w:sz w:val="24"/>
                <w:szCs w:val="24"/>
              </w:rPr>
            </w:pPr>
            <w:r w:rsidRPr="007F0883">
              <w:rPr>
                <w:rFonts w:asciiTheme="minorHAnsi" w:hAnsiTheme="minorHAnsi" w:cstheme="minorHAnsi"/>
                <w:bCs/>
                <w:color w:val="002060"/>
                <w:sz w:val="24"/>
                <w:szCs w:val="24"/>
              </w:rPr>
              <w:t>6</w:t>
            </w:r>
          </w:p>
        </w:tc>
        <w:tc>
          <w:tcPr>
            <w:tcW w:w="1666" w:type="dxa"/>
            <w:shd w:val="clear" w:color="auto" w:fill="F2F2F2"/>
            <w:vAlign w:val="bottom"/>
          </w:tcPr>
          <w:p w14:paraId="136BBAFD" w14:textId="03A5D033" w:rsidR="00965D88" w:rsidRPr="007F0883" w:rsidRDefault="00965D88" w:rsidP="00811761">
            <w:pPr>
              <w:jc w:val="center"/>
              <w:rPr>
                <w:rFonts w:asciiTheme="minorHAnsi" w:hAnsiTheme="minorHAnsi" w:cstheme="minorHAnsi"/>
                <w:bCs/>
                <w:color w:val="002060"/>
                <w:sz w:val="24"/>
                <w:szCs w:val="24"/>
              </w:rPr>
            </w:pPr>
            <w:r w:rsidRPr="007F0883">
              <w:rPr>
                <w:rFonts w:asciiTheme="minorHAnsi" w:hAnsiTheme="minorHAnsi" w:cstheme="minorHAnsi"/>
                <w:bCs/>
                <w:color w:val="002060"/>
                <w:sz w:val="24"/>
                <w:szCs w:val="24"/>
              </w:rPr>
              <w:t>7</w:t>
            </w:r>
          </w:p>
        </w:tc>
      </w:tr>
      <w:tr w:rsidR="00965D88" w:rsidRPr="007F0883" w14:paraId="0E52D6C3" w14:textId="77777777" w:rsidTr="00617BD1">
        <w:tc>
          <w:tcPr>
            <w:tcW w:w="499" w:type="dxa"/>
            <w:noWrap/>
            <w:vAlign w:val="center"/>
          </w:tcPr>
          <w:p w14:paraId="0FA7E423" w14:textId="77777777" w:rsidR="00965D88" w:rsidRPr="007F0883" w:rsidRDefault="00965D88" w:rsidP="00140EDD">
            <w:pPr>
              <w:rPr>
                <w:rFonts w:asciiTheme="minorHAnsi" w:hAnsiTheme="minorHAnsi" w:cstheme="minorHAnsi"/>
                <w:sz w:val="24"/>
                <w:szCs w:val="24"/>
              </w:rPr>
            </w:pPr>
            <w:r w:rsidRPr="007F0883">
              <w:rPr>
                <w:rFonts w:asciiTheme="minorHAnsi" w:hAnsiTheme="minorHAnsi" w:cstheme="minorHAnsi"/>
                <w:sz w:val="24"/>
                <w:szCs w:val="24"/>
              </w:rPr>
              <w:t>1.</w:t>
            </w:r>
          </w:p>
        </w:tc>
        <w:tc>
          <w:tcPr>
            <w:tcW w:w="2615" w:type="dxa"/>
            <w:vAlign w:val="center"/>
          </w:tcPr>
          <w:p w14:paraId="36E7D195" w14:textId="113D7960" w:rsidR="00965D88" w:rsidRPr="007F0883" w:rsidRDefault="00965D88" w:rsidP="00140EDD">
            <w:pPr>
              <w:rPr>
                <w:rFonts w:asciiTheme="minorHAnsi" w:hAnsiTheme="minorHAnsi" w:cstheme="minorHAnsi"/>
                <w:sz w:val="24"/>
                <w:szCs w:val="24"/>
              </w:rPr>
            </w:pPr>
            <w:r w:rsidRPr="007F0883">
              <w:rPr>
                <w:rFonts w:asciiTheme="minorHAnsi" w:hAnsiTheme="minorHAnsi" w:cstheme="minorHAnsi"/>
                <w:sz w:val="24"/>
                <w:szCs w:val="24"/>
              </w:rPr>
              <w:t>Projekt realizowany we współpracy z sektorem B+R</w:t>
            </w:r>
          </w:p>
        </w:tc>
        <w:tc>
          <w:tcPr>
            <w:tcW w:w="1417" w:type="dxa"/>
            <w:vAlign w:val="center"/>
          </w:tcPr>
          <w:p w14:paraId="766003D0" w14:textId="2B8F1037" w:rsidR="00965D88" w:rsidRPr="007F0883" w:rsidRDefault="00965D88" w:rsidP="009E5D6E">
            <w:pPr>
              <w:jc w:val="center"/>
              <w:rPr>
                <w:rFonts w:asciiTheme="minorHAnsi" w:hAnsiTheme="minorHAnsi" w:cstheme="minorHAnsi"/>
                <w:sz w:val="24"/>
                <w:szCs w:val="24"/>
              </w:rPr>
            </w:pPr>
            <w:r w:rsidRPr="007F0883">
              <w:rPr>
                <w:rFonts w:asciiTheme="minorHAnsi" w:hAnsiTheme="minorHAnsi" w:cstheme="minorHAnsi"/>
                <w:color w:val="000000"/>
                <w:sz w:val="24"/>
                <w:szCs w:val="24"/>
                <w:lang w:eastAsia="zh-CN"/>
              </w:rPr>
              <w:t>Wniosek wraz z załącznikami</w:t>
            </w:r>
          </w:p>
        </w:tc>
        <w:tc>
          <w:tcPr>
            <w:tcW w:w="709" w:type="dxa"/>
            <w:vAlign w:val="center"/>
          </w:tcPr>
          <w:p w14:paraId="5C7F35BA" w14:textId="51A8DFE5" w:rsidR="00965D88" w:rsidRPr="007F0883" w:rsidRDefault="00965D88" w:rsidP="009E5D6E">
            <w:pPr>
              <w:jc w:val="center"/>
              <w:rPr>
                <w:rFonts w:asciiTheme="minorHAnsi" w:hAnsiTheme="minorHAnsi" w:cstheme="minorHAnsi"/>
                <w:sz w:val="24"/>
                <w:szCs w:val="24"/>
              </w:rPr>
            </w:pPr>
            <w:r w:rsidRPr="007F0883">
              <w:rPr>
                <w:rFonts w:asciiTheme="minorHAnsi" w:hAnsiTheme="minorHAnsi" w:cstheme="minorHAnsi"/>
                <w:sz w:val="24"/>
                <w:szCs w:val="24"/>
                <w:lang w:eastAsia="zh-CN"/>
              </w:rPr>
              <w:t>4</w:t>
            </w:r>
          </w:p>
        </w:tc>
        <w:tc>
          <w:tcPr>
            <w:tcW w:w="1134" w:type="dxa"/>
            <w:vAlign w:val="center"/>
          </w:tcPr>
          <w:p w14:paraId="173D0175" w14:textId="2A8CCF63" w:rsidR="00965D88" w:rsidRPr="007F0883" w:rsidRDefault="00965D88" w:rsidP="009E5D6E">
            <w:pPr>
              <w:jc w:val="center"/>
              <w:rPr>
                <w:rFonts w:asciiTheme="minorHAnsi" w:hAnsiTheme="minorHAnsi" w:cstheme="minorHAnsi"/>
                <w:sz w:val="24"/>
                <w:szCs w:val="24"/>
              </w:rPr>
            </w:pPr>
            <w:r w:rsidRPr="007F0883">
              <w:rPr>
                <w:rFonts w:asciiTheme="minorHAnsi" w:hAnsiTheme="minorHAnsi" w:cstheme="minorHAnsi"/>
                <w:sz w:val="24"/>
                <w:szCs w:val="24"/>
                <w:lang w:eastAsia="zh-CN"/>
              </w:rPr>
              <w:t>0-1 pkt</w:t>
            </w:r>
          </w:p>
        </w:tc>
        <w:tc>
          <w:tcPr>
            <w:tcW w:w="5954" w:type="dxa"/>
            <w:vAlign w:val="center"/>
          </w:tcPr>
          <w:p w14:paraId="2EB6C3F1" w14:textId="77777777" w:rsidR="00617BD1" w:rsidRPr="007F0883" w:rsidRDefault="00617BD1" w:rsidP="00617BD1">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 xml:space="preserve">Punktowanie współpracy Wnioskodawcy z sektorem B+R w zakresie prac B+R w ramach projektu. </w:t>
            </w:r>
          </w:p>
          <w:p w14:paraId="3487CCBE" w14:textId="77777777" w:rsidR="00617BD1" w:rsidRPr="007F0883" w:rsidRDefault="00617BD1" w:rsidP="00617BD1">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 xml:space="preserve">Zakres współpracy wynika z dokumentacji projektowej  w zakresie planowanej inwestycji. </w:t>
            </w:r>
          </w:p>
          <w:p w14:paraId="58C666D8" w14:textId="77777777" w:rsidR="00617BD1" w:rsidRPr="007F0883" w:rsidRDefault="00617BD1" w:rsidP="00617BD1">
            <w:pPr>
              <w:tabs>
                <w:tab w:val="left" w:pos="2977"/>
              </w:tabs>
              <w:ind w:left="2124" w:hanging="2124"/>
              <w:rPr>
                <w:rFonts w:asciiTheme="minorHAnsi" w:hAnsiTheme="minorHAnsi" w:cstheme="minorHAnsi"/>
                <w:sz w:val="24"/>
                <w:szCs w:val="24"/>
              </w:rPr>
            </w:pPr>
            <w:r w:rsidRPr="007F0883">
              <w:rPr>
                <w:rFonts w:asciiTheme="minorHAnsi" w:hAnsiTheme="minorHAnsi" w:cstheme="minorHAnsi"/>
                <w:sz w:val="24"/>
                <w:szCs w:val="24"/>
              </w:rPr>
              <w:t xml:space="preserve">0 pkt – brak współpracy; </w:t>
            </w:r>
          </w:p>
          <w:p w14:paraId="4E6453CB" w14:textId="77777777" w:rsidR="00617BD1" w:rsidRPr="007F0883" w:rsidRDefault="00617BD1" w:rsidP="00617BD1">
            <w:pPr>
              <w:tabs>
                <w:tab w:val="left" w:pos="2977"/>
              </w:tabs>
              <w:rPr>
                <w:rFonts w:asciiTheme="minorHAnsi" w:hAnsiTheme="minorHAnsi" w:cstheme="minorHAnsi"/>
                <w:sz w:val="24"/>
                <w:szCs w:val="24"/>
              </w:rPr>
            </w:pPr>
            <w:r w:rsidRPr="007F0883">
              <w:rPr>
                <w:rFonts w:asciiTheme="minorHAnsi" w:hAnsiTheme="minorHAnsi" w:cstheme="minorHAnsi"/>
                <w:sz w:val="24"/>
                <w:szCs w:val="24"/>
              </w:rPr>
              <w:t>1 pkt – współpraca z sektorem B+R.</w:t>
            </w:r>
          </w:p>
          <w:p w14:paraId="79EF7F17" w14:textId="77777777" w:rsidR="00617BD1" w:rsidRPr="007F0883" w:rsidRDefault="00617BD1" w:rsidP="00617BD1">
            <w:pPr>
              <w:spacing w:after="0"/>
              <w:rPr>
                <w:rFonts w:asciiTheme="minorHAnsi" w:hAnsiTheme="minorHAnsi" w:cstheme="minorHAnsi"/>
                <w:sz w:val="24"/>
                <w:szCs w:val="24"/>
                <w:u w:val="single"/>
                <w:lang w:eastAsia="pl-PL"/>
              </w:rPr>
            </w:pPr>
            <w:r w:rsidRPr="007F0883">
              <w:rPr>
                <w:rFonts w:asciiTheme="minorHAnsi" w:hAnsiTheme="minorHAnsi" w:cstheme="minorHAnsi"/>
                <w:sz w:val="24"/>
                <w:szCs w:val="24"/>
                <w:u w:val="single"/>
                <w:lang w:eastAsia="pl-PL"/>
              </w:rPr>
              <w:t>System szkolnictwa wyższego i nauki zgodnie z Ustawą Prawo o szkolnictwie wyższym i nauce, tworzą jednostki sektora B+R:</w:t>
            </w:r>
          </w:p>
          <w:p w14:paraId="73EB8838"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uczelnie;</w:t>
            </w:r>
          </w:p>
          <w:p w14:paraId="2DD5B7B8"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federacje podmiotów systemu szkolnictwa wyższego i nauki, zwane dalej „federacjami”;</w:t>
            </w:r>
          </w:p>
          <w:p w14:paraId="7AF5CC8E"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Nauk, działająca na podstawie ustawy z dnia 30 kwietnia 2010 r. o Polskiej Akademii Nauk (Dz. U. z 2020 r. poz. 1796), zwana dalej „PAN”;</w:t>
            </w:r>
          </w:p>
          <w:p w14:paraId="42B56510"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instytuty naukowe PAN, działające na podstawie ustawy, o której mowa w pkt 3, zwane dalej „instytutami PAN”;</w:t>
            </w:r>
          </w:p>
          <w:p w14:paraId="43F2EBDB"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instytuty badawcze, działające na podstawie ustawy z dnia 30 kwietnia 2010 r. o instytutach badawczych (Dz. U. z 2022 r. poz. 498);</w:t>
            </w:r>
          </w:p>
          <w:p w14:paraId="594F109E"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493D51FE" w14:textId="77777777" w:rsidR="00617BD1" w:rsidRPr="007F0883" w:rsidRDefault="00617BD1" w:rsidP="00617BD1">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6a. Centrum Łukasiewicz, działające na podstawie ustawy z dnia 21 lutego 2019 r. o Sieci Badawczej Łukasiewicz (Dz. U. z 2020 r. poz. 2098);</w:t>
            </w:r>
          </w:p>
          <w:p w14:paraId="507F59E2" w14:textId="77777777" w:rsidR="00617BD1" w:rsidRPr="007F0883" w:rsidRDefault="00617BD1" w:rsidP="00617BD1">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6b. instytuty działające w ramach Sieci Badawczej Łukasiewicz, zwane dalej „instytutami Sieci Łukasiewicz”;</w:t>
            </w:r>
          </w:p>
          <w:p w14:paraId="40A8206C"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Umiejętności, zwana dalej „PAU”;</w:t>
            </w:r>
          </w:p>
          <w:p w14:paraId="0CF0A99A" w14:textId="77777777" w:rsidR="00617BD1" w:rsidRPr="007F0883" w:rsidRDefault="00617BD1" w:rsidP="00617BD1">
            <w:pPr>
              <w:numPr>
                <w:ilvl w:val="0"/>
                <w:numId w:val="11"/>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inne podmioty prowadzące głównie działalność naukową w sposób samodzielny i ciągły*.</w:t>
            </w:r>
          </w:p>
          <w:p w14:paraId="07A72EAC" w14:textId="77777777" w:rsidR="00617BD1" w:rsidRPr="007F0883" w:rsidRDefault="00617BD1" w:rsidP="00617BD1">
            <w:pPr>
              <w:pStyle w:val="Default"/>
              <w:rPr>
                <w:rFonts w:asciiTheme="minorHAnsi" w:hAnsiTheme="minorHAnsi" w:cstheme="minorHAnsi"/>
              </w:rPr>
            </w:pPr>
            <w:r w:rsidRPr="007F0883">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70B69263" w14:textId="77777777" w:rsidR="00617BD1" w:rsidRPr="007F0883" w:rsidRDefault="00617BD1" w:rsidP="00B830C3">
            <w:pPr>
              <w:suppressAutoHyphens/>
              <w:spacing w:after="0" w:line="240" w:lineRule="auto"/>
              <w:rPr>
                <w:rFonts w:asciiTheme="minorHAnsi" w:hAnsiTheme="minorHAnsi" w:cstheme="minorHAnsi"/>
                <w:color w:val="000099"/>
                <w:sz w:val="24"/>
                <w:szCs w:val="24"/>
              </w:rPr>
            </w:pPr>
          </w:p>
          <w:p w14:paraId="271ADFCB" w14:textId="77777777" w:rsidR="00617BD1" w:rsidRPr="007F0883" w:rsidRDefault="00617BD1" w:rsidP="00617BD1">
            <w:pPr>
              <w:suppressAutoHyphens/>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Kryterium weryfikowane na podstawie zapisów wniosku o dofinansowanie i załączników i/lub wyjaśnień udzielonych przez Wnioskodawcę </w:t>
            </w:r>
          </w:p>
          <w:p w14:paraId="675D904A" w14:textId="4D084417" w:rsidR="00965D88" w:rsidRPr="007F0883" w:rsidRDefault="00617BD1" w:rsidP="00617BD1">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sz w:val="24"/>
                <w:szCs w:val="24"/>
              </w:rPr>
              <w:t>Oceniana jest współpraca z polską lub analogiczną jednostką naukową.</w:t>
            </w:r>
          </w:p>
        </w:tc>
        <w:tc>
          <w:tcPr>
            <w:tcW w:w="1666" w:type="dxa"/>
            <w:vAlign w:val="center"/>
          </w:tcPr>
          <w:p w14:paraId="563D7232" w14:textId="6E9F30F8" w:rsidR="00965D88" w:rsidRPr="007F0883" w:rsidRDefault="00965D88" w:rsidP="00965D88">
            <w:pPr>
              <w:rPr>
                <w:rFonts w:asciiTheme="minorHAnsi" w:hAnsiTheme="minorHAnsi" w:cstheme="minorHAnsi"/>
                <w:sz w:val="24"/>
                <w:szCs w:val="24"/>
              </w:rPr>
            </w:pPr>
          </w:p>
        </w:tc>
      </w:tr>
      <w:tr w:rsidR="003A1E39" w:rsidRPr="007F0883" w14:paraId="23CD0E2D" w14:textId="77777777" w:rsidTr="003F0566">
        <w:tc>
          <w:tcPr>
            <w:tcW w:w="499" w:type="dxa"/>
            <w:noWrap/>
            <w:vAlign w:val="center"/>
          </w:tcPr>
          <w:p w14:paraId="52711ABD" w14:textId="4E0C930C"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zh-CN"/>
              </w:rPr>
              <w:t>2.</w:t>
            </w:r>
          </w:p>
        </w:tc>
        <w:tc>
          <w:tcPr>
            <w:tcW w:w="2615" w:type="dxa"/>
            <w:vAlign w:val="center"/>
          </w:tcPr>
          <w:p w14:paraId="581BA40B" w14:textId="53720435"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pl-PL"/>
              </w:rPr>
              <w:t>Innowacyjność wyników projektu</w:t>
            </w:r>
          </w:p>
        </w:tc>
        <w:tc>
          <w:tcPr>
            <w:tcW w:w="1417" w:type="dxa"/>
            <w:vAlign w:val="center"/>
          </w:tcPr>
          <w:p w14:paraId="37711C9A" w14:textId="58183EB8" w:rsidR="003A1E39" w:rsidRPr="007F0883" w:rsidRDefault="003A1E39" w:rsidP="003A1E39">
            <w:pPr>
              <w:jc w:val="center"/>
              <w:rPr>
                <w:rFonts w:asciiTheme="minorHAnsi" w:hAnsiTheme="minorHAnsi" w:cstheme="minorHAnsi"/>
                <w:color w:val="000000"/>
                <w:sz w:val="24"/>
                <w:szCs w:val="24"/>
                <w:lang w:eastAsia="zh-CN"/>
              </w:rPr>
            </w:pPr>
            <w:r w:rsidRPr="007F0883">
              <w:rPr>
                <w:rFonts w:asciiTheme="minorHAnsi" w:hAnsiTheme="minorHAnsi" w:cstheme="minorHAnsi"/>
                <w:sz w:val="24"/>
                <w:szCs w:val="24"/>
                <w:lang w:eastAsia="zh-CN"/>
              </w:rPr>
              <w:t>Wniosek wraz z załącznikami</w:t>
            </w:r>
          </w:p>
        </w:tc>
        <w:tc>
          <w:tcPr>
            <w:tcW w:w="709" w:type="dxa"/>
            <w:vAlign w:val="center"/>
          </w:tcPr>
          <w:p w14:paraId="09631B49" w14:textId="352AEE0A"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3</w:t>
            </w:r>
          </w:p>
        </w:tc>
        <w:tc>
          <w:tcPr>
            <w:tcW w:w="1134" w:type="dxa"/>
            <w:vAlign w:val="center"/>
          </w:tcPr>
          <w:p w14:paraId="3A1A831B" w14:textId="4AFABD44"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1, 2 lub 3 pkt</w:t>
            </w:r>
          </w:p>
        </w:tc>
        <w:tc>
          <w:tcPr>
            <w:tcW w:w="5954" w:type="dxa"/>
          </w:tcPr>
          <w:p w14:paraId="103BA60F"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1 pkt – projekt zakłada, że innowacje produktowe (wyrób/usługa) i/lub innowacja w procesie biznesowym w zakresie produkcji wyborów lub usług, będące jego rezultatem, będą innowacyjne w skali regionu (województwo);</w:t>
            </w:r>
          </w:p>
          <w:p w14:paraId="5B5E4472"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2 pkt  – projekt zakłada, że innowacje produktowe (wyrób/usługa) i/lub innowacja w procesie biznesowym w zakresie produkcji wyborów lub usług, będące jego rezultatem, będą innowacyjne w skali kraju;</w:t>
            </w:r>
          </w:p>
          <w:p w14:paraId="4A74AFB1"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3 pkt – projekt zakłada, że innowacje produktowe (wyrób/usługa) i/lub innowacja w procesie biznesowym w zakresie produkcji wyborów lub usług, będące jego rezultatem, będą innowacyjne w skali świata;</w:t>
            </w:r>
          </w:p>
          <w:p w14:paraId="7984F0D0"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W tym kryterium oceniający opiera  się na:</w:t>
            </w:r>
          </w:p>
          <w:p w14:paraId="7C1761C1" w14:textId="77777777" w:rsidR="003A1E39" w:rsidRPr="007F0883" w:rsidRDefault="003A1E39" w:rsidP="003A1E39">
            <w:pPr>
              <w:numPr>
                <w:ilvl w:val="0"/>
                <w:numId w:val="9"/>
              </w:numPr>
              <w:autoSpaceDE w:val="0"/>
              <w:autoSpaceDN w:val="0"/>
              <w:adjustRightInd w:val="0"/>
              <w:spacing w:after="0" w:line="240" w:lineRule="auto"/>
              <w:rPr>
                <w:rFonts w:asciiTheme="minorHAnsi" w:hAnsiTheme="minorHAnsi" w:cstheme="minorHAnsi"/>
                <w:b/>
                <w:color w:val="000000"/>
                <w:sz w:val="24"/>
                <w:szCs w:val="24"/>
                <w:lang w:eastAsia="pl-PL"/>
              </w:rPr>
            </w:pPr>
            <w:r w:rsidRPr="007F0883">
              <w:rPr>
                <w:rFonts w:asciiTheme="minorHAnsi" w:hAnsiTheme="minorHAnsi" w:cstheme="minorHAnsi"/>
                <w:b/>
                <w:color w:val="000000"/>
                <w:sz w:val="24"/>
                <w:szCs w:val="24"/>
                <w:lang w:eastAsia="pl-PL"/>
              </w:rPr>
              <w:t>opinii wystawionej przez niezależnego i nie związanego z Wnioskodawcą eksperta (naukowca/badacza) z danej dziedziny nauki, potwierdzonej przez przedstawiciela jednostki B+R. Wzór opinii stanowi załącznik do Regulaminu wyboru projektów.</w:t>
            </w:r>
          </w:p>
          <w:p w14:paraId="280E359B"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p>
          <w:p w14:paraId="442B44F7"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System szkolnictwa wyższego i nauki zgodnie z Ustawą Prawo o szkolnictwie wyższym i nauce, tworzą  jednostki B+R:</w:t>
            </w:r>
          </w:p>
          <w:p w14:paraId="4B018069"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uczelnie;</w:t>
            </w:r>
          </w:p>
          <w:p w14:paraId="13A81D54"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federacje podmiotów systemu szkolnictwa wyższego i nauki, zwane dalej „federacjami”;</w:t>
            </w:r>
          </w:p>
          <w:p w14:paraId="3379E98C"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Nauk, działająca na podstawie ustawy z dnia 30 kwietnia 2010 r. o Polskiej Akademii Nauk (Dz. U. z 2020 r. poz. 1796), zwana dalej „PAN”;</w:t>
            </w:r>
          </w:p>
          <w:p w14:paraId="67016504"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instytuty naukowe PAN, działające na podstawie ustawy, o której mowa w pkt 3, zwane dalej „instytutami PAN”;</w:t>
            </w:r>
          </w:p>
          <w:p w14:paraId="3B8D3D65"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instytuty badawcze, działające na podstawie ustawy z dnia 30 kwietnia 2010 r. o instytutach badawczych (Dz. U. z 2022 r. poz. 498);</w:t>
            </w:r>
          </w:p>
          <w:p w14:paraId="34791798"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248AFC22" w14:textId="77777777" w:rsidR="003A1E39" w:rsidRPr="007F0883" w:rsidRDefault="003A1E39" w:rsidP="003A1E39">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6a. Centrum Łukasiewicz, działające na podstawie ustawy z dnia 21 lutego 2019 r. o Sieci Badawczej Łukasiewicz (Dz. U. z 2020 r. poz. 2098);</w:t>
            </w:r>
          </w:p>
          <w:p w14:paraId="02F77CFF" w14:textId="77777777" w:rsidR="003A1E39" w:rsidRPr="007F0883" w:rsidRDefault="003A1E39" w:rsidP="003A1E39">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6b. instytuty działające w ramach Sieci Badawczej Łukasiewicz, zwane dalej „instytutami Sieci Łukasiewicz”;</w:t>
            </w:r>
          </w:p>
          <w:p w14:paraId="6B82F18A"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Umiejętności, zwana dalej „PAU”;</w:t>
            </w:r>
          </w:p>
          <w:p w14:paraId="1979301A" w14:textId="77777777" w:rsidR="003A1E39" w:rsidRPr="007F0883" w:rsidRDefault="003A1E39" w:rsidP="003A1E39">
            <w:pPr>
              <w:numPr>
                <w:ilvl w:val="0"/>
                <w:numId w:val="13"/>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inne podmioty prowadzące głównie działalność naukową w sposób samodzielny i ciągły*.</w:t>
            </w:r>
          </w:p>
          <w:p w14:paraId="59370E51" w14:textId="77777777" w:rsidR="003A1E39" w:rsidRPr="007F0883" w:rsidRDefault="003A1E39" w:rsidP="003A1E39">
            <w:pPr>
              <w:pStyle w:val="Default"/>
              <w:rPr>
                <w:rFonts w:asciiTheme="minorHAnsi" w:hAnsiTheme="minorHAnsi" w:cstheme="minorHAnsi"/>
              </w:rPr>
            </w:pPr>
            <w:r w:rsidRPr="007F0883">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4B82924C"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p>
          <w:p w14:paraId="6B3356CE" w14:textId="77777777" w:rsidR="003A1E39" w:rsidRPr="007F0883" w:rsidRDefault="003A1E39" w:rsidP="003A1E39">
            <w:pPr>
              <w:autoSpaceDE w:val="0"/>
              <w:autoSpaceDN w:val="0"/>
              <w:adjustRightInd w:val="0"/>
              <w:spacing w:after="0" w:line="240" w:lineRule="auto"/>
              <w:rPr>
                <w:rFonts w:asciiTheme="minorHAnsi" w:hAnsiTheme="minorHAnsi" w:cstheme="minorHAnsi"/>
                <w:b/>
                <w:color w:val="000000"/>
                <w:sz w:val="24"/>
                <w:szCs w:val="24"/>
                <w:lang w:eastAsia="pl-PL"/>
              </w:rPr>
            </w:pPr>
            <w:r w:rsidRPr="007F0883">
              <w:rPr>
                <w:rFonts w:asciiTheme="minorHAnsi" w:hAnsiTheme="minorHAnsi" w:cstheme="minorHAnsi"/>
                <w:b/>
                <w:color w:val="000000"/>
                <w:sz w:val="24"/>
                <w:szCs w:val="24"/>
                <w:lang w:eastAsia="pl-PL"/>
              </w:rPr>
              <w:t>lub</w:t>
            </w:r>
          </w:p>
          <w:p w14:paraId="2B961DF0" w14:textId="77777777" w:rsidR="003A1E39" w:rsidRPr="007F0883" w:rsidRDefault="003A1E39" w:rsidP="003A1E39">
            <w:pPr>
              <w:numPr>
                <w:ilvl w:val="0"/>
                <w:numId w:val="9"/>
              </w:numPr>
              <w:autoSpaceDE w:val="0"/>
              <w:autoSpaceDN w:val="0"/>
              <w:adjustRightInd w:val="0"/>
              <w:spacing w:after="0" w:line="240" w:lineRule="auto"/>
              <w:rPr>
                <w:rFonts w:asciiTheme="minorHAnsi" w:hAnsiTheme="minorHAnsi" w:cstheme="minorHAnsi"/>
                <w:b/>
                <w:color w:val="000000"/>
                <w:sz w:val="24"/>
                <w:szCs w:val="24"/>
                <w:lang w:eastAsia="pl-PL"/>
              </w:rPr>
            </w:pPr>
            <w:r w:rsidRPr="007F0883">
              <w:rPr>
                <w:rFonts w:asciiTheme="minorHAnsi" w:hAnsiTheme="minorHAnsi" w:cstheme="minorHAnsi"/>
                <w:b/>
                <w:color w:val="000000"/>
                <w:sz w:val="24"/>
                <w:szCs w:val="24"/>
                <w:lang w:eastAsia="pl-PL"/>
              </w:rPr>
              <w:t>badaniu stanu techniki wykonanej przez niezależnego i nie związanego z Wnioskodawcą rzecznika patentowego</w:t>
            </w:r>
          </w:p>
          <w:p w14:paraId="390758D4" w14:textId="77777777" w:rsidR="003A1E39" w:rsidRPr="007F0883" w:rsidRDefault="003A1E39" w:rsidP="003A1E39">
            <w:pPr>
              <w:autoSpaceDE w:val="0"/>
              <w:autoSpaceDN w:val="0"/>
              <w:adjustRightInd w:val="0"/>
              <w:spacing w:after="0" w:line="240" w:lineRule="auto"/>
              <w:ind w:left="720"/>
              <w:rPr>
                <w:rFonts w:asciiTheme="minorHAnsi" w:hAnsiTheme="minorHAnsi" w:cstheme="minorHAnsi"/>
                <w:b/>
                <w:color w:val="000000"/>
                <w:sz w:val="24"/>
                <w:szCs w:val="24"/>
                <w:lang w:eastAsia="pl-PL"/>
              </w:rPr>
            </w:pPr>
          </w:p>
          <w:p w14:paraId="69E79248"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Zgodnie z art. 25 ust. 2 i 3 Ustawy z dnia 30 czerwca 2000 r. Prawo własności przemysłowej (tekst jednolity opracowany na podstawie: t.j. Dz. U. z 2021 r. poz. 324, z 2022 r. poz. 2185.)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73E3C91E"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W szczególności, OCRG wymaga wskazania w dokumencie:</w:t>
            </w:r>
          </w:p>
          <w:p w14:paraId="04A7727F"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 daty badania stanu techniki;</w:t>
            </w:r>
          </w:p>
          <w:p w14:paraId="26E02983"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 baz danych (patentowych i publikacji), z których korzystano;</w:t>
            </w:r>
          </w:p>
          <w:p w14:paraId="00A542FC"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 klas Międzynarodowej Klasyfikacji Patentowej;</w:t>
            </w:r>
          </w:p>
          <w:p w14:paraId="5F078075"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 słów kluczowych, nazw lub nazwisk twórców;</w:t>
            </w:r>
          </w:p>
          <w:p w14:paraId="3DD7EA36"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 opisu uzyskanych wyników.</w:t>
            </w:r>
          </w:p>
          <w:p w14:paraId="1F40F987" w14:textId="77777777" w:rsidR="003A1E39" w:rsidRPr="007F0883" w:rsidRDefault="003A1E39" w:rsidP="003A1E39">
            <w:pPr>
              <w:autoSpaceDE w:val="0"/>
              <w:autoSpaceDN w:val="0"/>
              <w:adjustRightInd w:val="0"/>
              <w:spacing w:after="0" w:line="240" w:lineRule="auto"/>
              <w:rPr>
                <w:rFonts w:asciiTheme="minorHAnsi" w:hAnsiTheme="minorHAnsi" w:cstheme="minorHAnsi"/>
                <w:color w:val="000000"/>
                <w:sz w:val="24"/>
                <w:szCs w:val="24"/>
                <w:lang w:eastAsia="pl-PL"/>
              </w:rPr>
            </w:pPr>
          </w:p>
          <w:p w14:paraId="1AB176B4" w14:textId="77777777" w:rsidR="003A1E39" w:rsidRPr="007F0883" w:rsidRDefault="003A1E39" w:rsidP="003A1E39">
            <w:pPr>
              <w:autoSpaceDE w:val="0"/>
              <w:autoSpaceDN w:val="0"/>
              <w:adjustRightInd w:val="0"/>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i/lub wyjaśnień udzielonych przez Wnioskodawcę i/lub informacji dotyczących projektu pozyskanych w innych sposób.</w:t>
            </w:r>
          </w:p>
          <w:p w14:paraId="26247681" w14:textId="51284A0F"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rPr>
              <w:t>Oceniana jest opinia wystawiona przez polską lub analogiczną zagraniczną jednostkę naukow</w:t>
            </w:r>
            <w:r w:rsidR="00517D79" w:rsidRPr="007F0883">
              <w:rPr>
                <w:rFonts w:asciiTheme="minorHAnsi" w:hAnsiTheme="minorHAnsi" w:cstheme="minorHAnsi"/>
                <w:sz w:val="24"/>
                <w:szCs w:val="24"/>
              </w:rPr>
              <w:t>ą/badanie stanu techniki</w:t>
            </w:r>
            <w:r w:rsidRPr="007F0883">
              <w:rPr>
                <w:rFonts w:asciiTheme="minorHAnsi" w:hAnsiTheme="minorHAnsi" w:cstheme="minorHAnsi"/>
                <w:sz w:val="24"/>
                <w:szCs w:val="24"/>
              </w:rPr>
              <w:t>.</w:t>
            </w:r>
          </w:p>
        </w:tc>
        <w:tc>
          <w:tcPr>
            <w:tcW w:w="1666" w:type="dxa"/>
            <w:vAlign w:val="center"/>
          </w:tcPr>
          <w:p w14:paraId="5FE30894" w14:textId="0355CCC0" w:rsidR="003A1E39" w:rsidRPr="007F0883" w:rsidRDefault="006A30FD" w:rsidP="003A1E39">
            <w:pPr>
              <w:rPr>
                <w:rFonts w:asciiTheme="minorHAnsi" w:hAnsiTheme="minorHAnsi" w:cstheme="minorHAnsi"/>
                <w:sz w:val="24"/>
                <w:szCs w:val="24"/>
              </w:rPr>
            </w:pPr>
            <w:r w:rsidRPr="007F0883">
              <w:rPr>
                <w:rFonts w:asciiTheme="minorHAnsi" w:hAnsiTheme="minorHAnsi" w:cstheme="minorHAnsi"/>
                <w:sz w:val="24"/>
                <w:szCs w:val="24"/>
              </w:rPr>
              <w:t>Kryterium rozstrzygające</w:t>
            </w:r>
          </w:p>
        </w:tc>
      </w:tr>
      <w:tr w:rsidR="003A1E39" w:rsidRPr="007F0883" w14:paraId="1BD215BF" w14:textId="77777777" w:rsidTr="00617BD1">
        <w:tc>
          <w:tcPr>
            <w:tcW w:w="499" w:type="dxa"/>
            <w:noWrap/>
            <w:vAlign w:val="center"/>
          </w:tcPr>
          <w:p w14:paraId="42097A6B" w14:textId="6139C54F"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zh-CN"/>
              </w:rPr>
              <w:t>3.</w:t>
            </w:r>
          </w:p>
        </w:tc>
        <w:tc>
          <w:tcPr>
            <w:tcW w:w="2615" w:type="dxa"/>
            <w:vAlign w:val="center"/>
          </w:tcPr>
          <w:p w14:paraId="00AA3D55" w14:textId="6A2B3931" w:rsidR="003A1E39" w:rsidRPr="007F0883" w:rsidRDefault="00E7427B" w:rsidP="003A1E39">
            <w:pPr>
              <w:rPr>
                <w:rFonts w:asciiTheme="minorHAnsi" w:hAnsiTheme="minorHAnsi" w:cstheme="minorHAnsi"/>
                <w:sz w:val="24"/>
                <w:szCs w:val="24"/>
              </w:rPr>
            </w:pPr>
            <w:r>
              <w:rPr>
                <w:rFonts w:asciiTheme="minorHAnsi" w:hAnsiTheme="minorHAnsi" w:cstheme="minorHAnsi"/>
                <w:sz w:val="24"/>
                <w:szCs w:val="24"/>
                <w:lang w:eastAsia="pl-PL"/>
              </w:rPr>
              <w:t xml:space="preserve">Doświadczenie we współpracy </w:t>
            </w:r>
            <w:r w:rsidR="003A1E39" w:rsidRPr="007F0883">
              <w:rPr>
                <w:rFonts w:asciiTheme="minorHAnsi" w:hAnsiTheme="minorHAnsi" w:cstheme="minorHAnsi"/>
                <w:sz w:val="24"/>
                <w:szCs w:val="24"/>
                <w:lang w:eastAsia="pl-PL"/>
              </w:rPr>
              <w:t>z sektorem B+R lub posiadanie własnej jednostki B+R</w:t>
            </w:r>
          </w:p>
        </w:tc>
        <w:tc>
          <w:tcPr>
            <w:tcW w:w="1417" w:type="dxa"/>
            <w:vAlign w:val="center"/>
          </w:tcPr>
          <w:p w14:paraId="1DFF8CEB" w14:textId="16286FBF" w:rsidR="003A1E39" w:rsidRPr="007F0883" w:rsidRDefault="003A1E39" w:rsidP="003A1E39">
            <w:pPr>
              <w:jc w:val="center"/>
              <w:rPr>
                <w:rFonts w:asciiTheme="minorHAnsi" w:hAnsiTheme="minorHAnsi" w:cstheme="minorHAnsi"/>
                <w:color w:val="000000"/>
                <w:sz w:val="24"/>
                <w:szCs w:val="24"/>
                <w:lang w:eastAsia="zh-CN"/>
              </w:rPr>
            </w:pPr>
            <w:r w:rsidRPr="007F0883">
              <w:rPr>
                <w:rFonts w:asciiTheme="minorHAnsi" w:hAnsiTheme="minorHAnsi" w:cstheme="minorHAnsi"/>
                <w:sz w:val="24"/>
                <w:szCs w:val="24"/>
                <w:lang w:eastAsia="zh-CN"/>
              </w:rPr>
              <w:t>Wniosek wraz z załącznikami</w:t>
            </w:r>
          </w:p>
        </w:tc>
        <w:tc>
          <w:tcPr>
            <w:tcW w:w="709" w:type="dxa"/>
            <w:vAlign w:val="center"/>
          </w:tcPr>
          <w:p w14:paraId="6FCDDF32" w14:textId="2853AB30"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1</w:t>
            </w:r>
          </w:p>
        </w:tc>
        <w:tc>
          <w:tcPr>
            <w:tcW w:w="1134" w:type="dxa"/>
            <w:vAlign w:val="center"/>
          </w:tcPr>
          <w:p w14:paraId="47F885F9" w14:textId="2CDB0625"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rPr>
              <w:t>0-4 pkt</w:t>
            </w:r>
          </w:p>
        </w:tc>
        <w:tc>
          <w:tcPr>
            <w:tcW w:w="5954" w:type="dxa"/>
            <w:vAlign w:val="center"/>
          </w:tcPr>
          <w:p w14:paraId="69877DD9"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0 pkt. – brak współpracy/ brak własnej jednostki B+R;</w:t>
            </w:r>
          </w:p>
          <w:p w14:paraId="0DF3E7D2"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1 pkt - współpraca trwa krócej niż 6 m-cy/ własna jednostka B+R funkcjonuje krócej niż 6 miesięcy;</w:t>
            </w:r>
          </w:p>
          <w:p w14:paraId="61110BAC"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2 pkt - współpraca trwa co najmniej 6 m-cy, ale krócej niż 1 rok/ własna jednostka B+R funkcjonuje co najmniej 6 m-cy, ale krócej niż 1 rok;</w:t>
            </w:r>
          </w:p>
          <w:p w14:paraId="65F9C203"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3 pkt - współpraca trwa co najmniej 1 rok, ale krócej niż 2 lata/ własna jednostka B+R funkcjonuje co najmniej 1 rok, ale krócej niż 2 lata;</w:t>
            </w:r>
          </w:p>
          <w:p w14:paraId="3994E8F2"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4 pkt - współpraca trwa co najmniej 2 lata/ własna jednostka B+R funkcjonuje co najmniej 2 lata.</w:t>
            </w:r>
          </w:p>
          <w:p w14:paraId="20B96F6C" w14:textId="77777777" w:rsidR="003A1E39" w:rsidRPr="007F0883" w:rsidRDefault="003A1E39" w:rsidP="003A1E39">
            <w:pPr>
              <w:spacing w:after="0"/>
              <w:rPr>
                <w:rFonts w:asciiTheme="minorHAnsi" w:hAnsiTheme="minorHAnsi" w:cstheme="minorHAnsi"/>
                <w:sz w:val="24"/>
                <w:szCs w:val="24"/>
                <w:lang w:eastAsia="pl-PL"/>
              </w:rPr>
            </w:pPr>
            <w:r w:rsidRPr="007F0883">
              <w:rPr>
                <w:rFonts w:asciiTheme="minorHAnsi" w:hAnsiTheme="minorHAnsi" w:cstheme="minorHAnsi"/>
                <w:sz w:val="24"/>
                <w:szCs w:val="24"/>
                <w:lang w:eastAsia="pl-PL"/>
              </w:rPr>
              <w:t>Długość współpracy i funkcjonowania własnej jednostki B+R oceniana jest na moment złożenia wniosku.</w:t>
            </w:r>
          </w:p>
          <w:p w14:paraId="04F43E1B" w14:textId="77777777" w:rsidR="003A1E39" w:rsidRPr="007F0883" w:rsidRDefault="003A1E39" w:rsidP="003A1E39">
            <w:pPr>
              <w:spacing w:after="0"/>
              <w:rPr>
                <w:rFonts w:asciiTheme="minorHAnsi" w:hAnsiTheme="minorHAnsi" w:cstheme="minorHAnsi"/>
                <w:sz w:val="24"/>
                <w:szCs w:val="24"/>
                <w:lang w:eastAsia="pl-PL"/>
              </w:rPr>
            </w:pPr>
            <w:r w:rsidRPr="007F0883">
              <w:rPr>
                <w:rFonts w:asciiTheme="minorHAnsi" w:hAnsiTheme="minorHAnsi" w:cstheme="minorHAnsi"/>
                <w:sz w:val="24"/>
                <w:szCs w:val="24"/>
                <w:lang w:eastAsia="pl-PL"/>
              </w:rPr>
              <w:t>Współpraca Wnioskodawcy z sektorem B+R potwierdzona jest dokumentami np. umowa, zlecenie badań, wyniki badań, inne opracowania i dokumenty potwierdzające współpracę.</w:t>
            </w:r>
          </w:p>
          <w:p w14:paraId="28FF4A4E" w14:textId="77777777" w:rsidR="003A1E39" w:rsidRPr="007F0883" w:rsidRDefault="003A1E39" w:rsidP="003A1E39">
            <w:pPr>
              <w:spacing w:after="0"/>
              <w:rPr>
                <w:rFonts w:asciiTheme="minorHAnsi" w:hAnsiTheme="minorHAnsi" w:cstheme="minorHAnsi"/>
                <w:sz w:val="24"/>
                <w:szCs w:val="24"/>
                <w:lang w:eastAsia="pl-PL"/>
              </w:rPr>
            </w:pPr>
            <w:r w:rsidRPr="007F0883">
              <w:rPr>
                <w:rFonts w:asciiTheme="minorHAnsi" w:hAnsiTheme="minorHAnsi" w:cstheme="minorHAnsi"/>
                <w:sz w:val="24"/>
                <w:szCs w:val="24"/>
                <w:lang w:eastAsia="pl-PL"/>
              </w:rPr>
              <w:t>Przedłożenie jedynie umowy podpisanej pomiędzy wnioskodawcą a jednostką B+R nie stanowi o współpracy i nie jest podstawą do nadania punktów w przedmiotowym kryterium.</w:t>
            </w:r>
          </w:p>
          <w:p w14:paraId="64D26A86" w14:textId="77777777" w:rsidR="003A1E39" w:rsidRPr="007F0883" w:rsidRDefault="003A1E39" w:rsidP="003A1E39">
            <w:pPr>
              <w:spacing w:after="0"/>
              <w:rPr>
                <w:rFonts w:asciiTheme="minorHAnsi" w:hAnsiTheme="minorHAnsi" w:cstheme="minorHAnsi"/>
                <w:sz w:val="24"/>
                <w:szCs w:val="24"/>
                <w:lang w:eastAsia="pl-PL"/>
              </w:rPr>
            </w:pPr>
          </w:p>
          <w:p w14:paraId="774D8EDD" w14:textId="77777777" w:rsidR="003A1E39" w:rsidRPr="007F0883" w:rsidRDefault="003A1E39" w:rsidP="003A1E39">
            <w:pPr>
              <w:spacing w:after="0"/>
              <w:jc w:val="both"/>
              <w:rPr>
                <w:rFonts w:asciiTheme="minorHAnsi" w:hAnsiTheme="minorHAnsi" w:cstheme="minorHAnsi"/>
                <w:sz w:val="24"/>
                <w:szCs w:val="24"/>
                <w:u w:val="single"/>
                <w:lang w:eastAsia="pl-PL"/>
              </w:rPr>
            </w:pPr>
            <w:r w:rsidRPr="007F0883">
              <w:rPr>
                <w:rFonts w:asciiTheme="minorHAnsi" w:hAnsiTheme="minorHAnsi" w:cstheme="minorHAnsi"/>
                <w:sz w:val="24"/>
                <w:szCs w:val="24"/>
                <w:u w:val="single"/>
                <w:lang w:eastAsia="pl-PL"/>
              </w:rPr>
              <w:t>System szkolnictwa wyższego i nauki zgodnie z Ustawą Prawo o szkolnictwie wyższym i nauce, tworzą jednostki sektora B+R:</w:t>
            </w:r>
          </w:p>
          <w:p w14:paraId="756E9B9C"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uczelnie;</w:t>
            </w:r>
          </w:p>
          <w:p w14:paraId="2F549C18"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federacje podmiotów systemu szkolnictwa wyższego i nauki, zwane dalej „federacjami”;</w:t>
            </w:r>
          </w:p>
          <w:p w14:paraId="5BF51843"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Nauk, działająca na podstawie ustawy z dnia 30 kwietnia 2010 r. o Polskiej Akademii Nauk (Dz. U. z 2020 r. poz. 1796), zwana dalej „PAN”;</w:t>
            </w:r>
          </w:p>
          <w:p w14:paraId="64B0B07C"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instytuty naukowe PAN, działające na podstawie ustawy, o której mowa w pkt 3, zwane dalej „instytutami PAN”;</w:t>
            </w:r>
          </w:p>
          <w:p w14:paraId="696F5F55"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instytuty badawcze, działające na podstawie ustawy z dnia 30 kwietnia 2010 r. o instytutach badawczych (Dz. U. z 2022 r. poz. 498);</w:t>
            </w:r>
          </w:p>
          <w:p w14:paraId="70A93B5C"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27571F73" w14:textId="77777777" w:rsidR="003A1E39" w:rsidRPr="007F0883" w:rsidRDefault="003A1E39" w:rsidP="003A1E39">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6a. Centrum Łukasiewicz, działające na podstawie ustawy z dnia 21 lutego 2019 r. o Sieci Badawczej Łukasiewicz (Dz. U. z 2020 r. poz. 2098);</w:t>
            </w:r>
          </w:p>
          <w:p w14:paraId="545E4F53" w14:textId="77777777" w:rsidR="003A1E39" w:rsidRPr="007F0883" w:rsidRDefault="003A1E39" w:rsidP="003A1E39">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6b. instytuty działające w ramach Sieci Badawczej Łukasiewicz, zwane dalej „instytutami Sieci Łukasiewicz”;</w:t>
            </w:r>
          </w:p>
          <w:p w14:paraId="4116071B"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Umiejętności, zwana dalej „PAU”;</w:t>
            </w:r>
          </w:p>
          <w:p w14:paraId="051B7C7D" w14:textId="77777777" w:rsidR="003A1E39" w:rsidRPr="007F0883" w:rsidRDefault="003A1E39" w:rsidP="003A1E39">
            <w:pPr>
              <w:numPr>
                <w:ilvl w:val="0"/>
                <w:numId w:val="14"/>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inne podmioty prowadzące głównie działalność naukową w sposób samodzielny i ciągły*.</w:t>
            </w:r>
          </w:p>
          <w:p w14:paraId="0A838D8C" w14:textId="77777777" w:rsidR="003A1E39" w:rsidRPr="007F0883" w:rsidRDefault="003A1E39" w:rsidP="003A1E39">
            <w:pPr>
              <w:tabs>
                <w:tab w:val="left" w:pos="2977"/>
              </w:tabs>
              <w:spacing w:after="60"/>
              <w:rPr>
                <w:rFonts w:asciiTheme="minorHAnsi" w:hAnsiTheme="minorHAnsi" w:cstheme="minorHAnsi"/>
                <w:sz w:val="24"/>
                <w:szCs w:val="24"/>
                <w:lang w:eastAsia="pl-PL"/>
              </w:rPr>
            </w:pPr>
            <w:r w:rsidRPr="007F0883">
              <w:rPr>
                <w:rFonts w:asciiTheme="minorHAnsi" w:hAnsiTheme="minorHAnsi" w:cstheme="minorHAnsi"/>
                <w:sz w:val="24"/>
                <w:szCs w:val="24"/>
              </w:rPr>
              <w:t xml:space="preserve">*Jednocześnie w przypadku tych podmiotów konieczna jest ich zakończona pozytywna ewaluacja w oparciu o szczegółowe kryteria określone w rozporządzeniu Ministra Nauki i Szkolnictwa Wyższego </w:t>
            </w:r>
            <w:r w:rsidRPr="007F0883">
              <w:rPr>
                <w:rFonts w:asciiTheme="minorHAnsi" w:hAnsiTheme="minorHAnsi" w:cstheme="minorHAnsi"/>
                <w:sz w:val="24"/>
                <w:szCs w:val="24"/>
                <w:lang w:eastAsia="pl-PL"/>
              </w:rPr>
              <w:t>lub dla laboratoriów badawczych nadana przez PCA akredytacja.</w:t>
            </w:r>
          </w:p>
          <w:p w14:paraId="73D9E7EF" w14:textId="77777777" w:rsidR="003A1E39" w:rsidRPr="007F0883" w:rsidRDefault="003A1E39" w:rsidP="003A1E39">
            <w:pPr>
              <w:spacing w:after="0"/>
              <w:rPr>
                <w:rFonts w:asciiTheme="minorHAnsi" w:hAnsiTheme="minorHAnsi" w:cstheme="minorHAnsi"/>
                <w:sz w:val="24"/>
                <w:szCs w:val="24"/>
                <w:lang w:eastAsia="pl-PL"/>
              </w:rPr>
            </w:pPr>
            <w:r w:rsidRPr="007F0883">
              <w:rPr>
                <w:rFonts w:asciiTheme="minorHAnsi" w:hAnsiTheme="minorHAnsi" w:cstheme="minorHAnsi"/>
                <w:sz w:val="24"/>
                <w:szCs w:val="24"/>
                <w:u w:val="single"/>
                <w:lang w:eastAsia="pl-PL"/>
              </w:rPr>
              <w:t>Własna jednostka B+R</w:t>
            </w:r>
            <w:r w:rsidRPr="007F0883">
              <w:rPr>
                <w:rFonts w:asciiTheme="minorHAnsi" w:hAnsiTheme="minorHAnsi" w:cstheme="minorHAnsi"/>
                <w:sz w:val="24"/>
                <w:szCs w:val="24"/>
                <w:lang w:eastAsia="pl-PL"/>
              </w:rPr>
              <w:t xml:space="preserve"> rozumiana jest jako dział badawczo-rozwojowy, laboratorium badawcze, dział technologiczno-konstrukcyjny lub pracownicy, stanowiący kadrę przedsiębiorstwa i prowadzący w jego ramach prace B+R. </w:t>
            </w:r>
          </w:p>
          <w:p w14:paraId="09A39EE2" w14:textId="77777777" w:rsidR="003A1E39" w:rsidRPr="007F0883" w:rsidRDefault="003A1E39" w:rsidP="003A1E39">
            <w:pPr>
              <w:tabs>
                <w:tab w:val="left" w:pos="2977"/>
              </w:tabs>
              <w:spacing w:after="0"/>
              <w:rPr>
                <w:rFonts w:asciiTheme="minorHAnsi" w:hAnsiTheme="minorHAnsi" w:cstheme="minorHAnsi"/>
                <w:sz w:val="24"/>
                <w:szCs w:val="24"/>
                <w:lang w:eastAsia="pl-PL"/>
              </w:rPr>
            </w:pPr>
            <w:r w:rsidRPr="007F0883">
              <w:rPr>
                <w:rFonts w:asciiTheme="minorHAnsi" w:hAnsiTheme="minorHAnsi" w:cstheme="minorHAnsi"/>
                <w:sz w:val="24"/>
                <w:szCs w:val="24"/>
                <w:lang w:eastAsia="pl-PL"/>
              </w:rPr>
              <w:t xml:space="preserve">Ocena kryterium w odniesieniu do własnej jednostki B+R opierać się będzie na przedłożonych dokumentach, z których wynikać będzie doświadczenie w zakresie realizacji projektów badawczych. Powyższe będzie udokumentowane m.in. poprzez dokumenty CV personelu, zakresy czynności pracowników, dokumenty potwierdzające realizacje prac B+R (m.in. opracowania, ekspertyzy, publikacje, wyniki badań i dokumentacja dotycząca nowych lub ulepszonych produktów/procesów/usług), ewidencję prac B+R, ewidencję </w:t>
            </w:r>
            <w:proofErr w:type="spellStart"/>
            <w:r w:rsidRPr="007F0883">
              <w:rPr>
                <w:rFonts w:asciiTheme="minorHAnsi" w:hAnsiTheme="minorHAnsi" w:cstheme="minorHAnsi"/>
                <w:sz w:val="24"/>
                <w:szCs w:val="24"/>
                <w:lang w:eastAsia="pl-PL"/>
              </w:rPr>
              <w:t>WNiP</w:t>
            </w:r>
            <w:proofErr w:type="spellEnd"/>
            <w:r w:rsidRPr="007F0883">
              <w:rPr>
                <w:rFonts w:asciiTheme="minorHAnsi" w:hAnsiTheme="minorHAnsi" w:cstheme="minorHAnsi"/>
                <w:sz w:val="24"/>
                <w:szCs w:val="24"/>
                <w:lang w:eastAsia="pl-PL"/>
              </w:rPr>
              <w:t>, sprawozdania GUS, PNT-01, sprawozdania finansowe, zgłoszenia patentowe i/lub uzyskane patenty, wzory przemysłowe i użytkowe.</w:t>
            </w:r>
          </w:p>
          <w:p w14:paraId="6512FCAC" w14:textId="77777777" w:rsidR="003A1E39" w:rsidRPr="007F0883" w:rsidRDefault="003A1E39" w:rsidP="003A1E39">
            <w:pPr>
              <w:tabs>
                <w:tab w:val="left" w:pos="2977"/>
              </w:tabs>
              <w:spacing w:after="0"/>
              <w:rPr>
                <w:rFonts w:asciiTheme="minorHAnsi" w:hAnsiTheme="minorHAnsi" w:cstheme="minorHAnsi"/>
                <w:sz w:val="24"/>
                <w:szCs w:val="24"/>
                <w:lang w:eastAsia="pl-PL"/>
              </w:rPr>
            </w:pPr>
          </w:p>
          <w:p w14:paraId="247431A5"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Z załączonych dokumentów powinien wynikać okres i prowadzenia prac B+R w przedsiębiorstwie.</w:t>
            </w:r>
          </w:p>
          <w:p w14:paraId="18A154A5" w14:textId="77777777" w:rsidR="003A1E39" w:rsidRPr="007F0883" w:rsidRDefault="003A1E39" w:rsidP="003A1E39">
            <w:pPr>
              <w:autoSpaceDE w:val="0"/>
              <w:autoSpaceDN w:val="0"/>
              <w:adjustRightInd w:val="0"/>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Kryterium weryfikowane na podstawie zapisów wniosku o dofinansowanie i załączników i/lub wyjaśnień udzielonych przez Wnioskodawcę. </w:t>
            </w:r>
          </w:p>
          <w:p w14:paraId="0038FF48" w14:textId="77777777" w:rsidR="003A1E39" w:rsidRPr="007F0883" w:rsidRDefault="003A1E39" w:rsidP="003A1E39">
            <w:pPr>
              <w:autoSpaceDE w:val="0"/>
              <w:autoSpaceDN w:val="0"/>
              <w:adjustRightInd w:val="0"/>
              <w:spacing w:after="0" w:line="240" w:lineRule="auto"/>
              <w:rPr>
                <w:rFonts w:asciiTheme="minorHAnsi" w:hAnsiTheme="minorHAnsi" w:cstheme="minorHAnsi"/>
                <w:sz w:val="24"/>
                <w:szCs w:val="24"/>
              </w:rPr>
            </w:pPr>
          </w:p>
          <w:p w14:paraId="24388CFB" w14:textId="25A62F9F"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rPr>
              <w:t>Oceniana jest współpraca z polską lub analogiczną zagraniczną jednostką naukową.</w:t>
            </w:r>
          </w:p>
        </w:tc>
        <w:tc>
          <w:tcPr>
            <w:tcW w:w="1666" w:type="dxa"/>
            <w:vAlign w:val="center"/>
          </w:tcPr>
          <w:p w14:paraId="288545C3" w14:textId="4D1B0C77" w:rsidR="003A1E39" w:rsidRPr="007F0883" w:rsidRDefault="006A30FD" w:rsidP="003A1E39">
            <w:pPr>
              <w:rPr>
                <w:rFonts w:asciiTheme="minorHAnsi" w:hAnsiTheme="minorHAnsi" w:cstheme="minorHAnsi"/>
                <w:sz w:val="24"/>
                <w:szCs w:val="24"/>
              </w:rPr>
            </w:pPr>
            <w:r w:rsidRPr="007F0883">
              <w:rPr>
                <w:rFonts w:asciiTheme="minorHAnsi" w:hAnsiTheme="minorHAnsi" w:cstheme="minorHAnsi"/>
                <w:sz w:val="24"/>
                <w:szCs w:val="24"/>
              </w:rPr>
              <w:t>Kryterium rozstrzygające</w:t>
            </w:r>
          </w:p>
        </w:tc>
      </w:tr>
      <w:tr w:rsidR="003A1E39" w:rsidRPr="007F0883" w14:paraId="0CF28606" w14:textId="77777777" w:rsidTr="00617BD1">
        <w:tc>
          <w:tcPr>
            <w:tcW w:w="499" w:type="dxa"/>
            <w:noWrap/>
            <w:vAlign w:val="center"/>
          </w:tcPr>
          <w:p w14:paraId="428936C3" w14:textId="737D9EA8"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zh-CN"/>
              </w:rPr>
              <w:t>4.</w:t>
            </w:r>
          </w:p>
        </w:tc>
        <w:tc>
          <w:tcPr>
            <w:tcW w:w="2615" w:type="dxa"/>
            <w:vAlign w:val="center"/>
          </w:tcPr>
          <w:p w14:paraId="25069F99" w14:textId="353C8E97"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pl-PL"/>
              </w:rPr>
              <w:t>Miejsca pracy dla naukowców utworzone</w:t>
            </w:r>
            <w:r w:rsidRPr="007F0883">
              <w:rPr>
                <w:rFonts w:asciiTheme="minorHAnsi" w:hAnsiTheme="minorHAnsi" w:cstheme="minorHAnsi"/>
                <w:sz w:val="24"/>
                <w:szCs w:val="24"/>
              </w:rPr>
              <w:t xml:space="preserve"> </w:t>
            </w:r>
            <w:r w:rsidRPr="007F0883">
              <w:rPr>
                <w:rFonts w:asciiTheme="minorHAnsi" w:hAnsiTheme="minorHAnsi" w:cstheme="minorHAnsi"/>
                <w:sz w:val="24"/>
                <w:szCs w:val="24"/>
                <w:lang w:eastAsia="pl-PL"/>
              </w:rPr>
              <w:t>w wyniku realizacji projektu</w:t>
            </w:r>
          </w:p>
        </w:tc>
        <w:tc>
          <w:tcPr>
            <w:tcW w:w="1417" w:type="dxa"/>
            <w:vAlign w:val="center"/>
          </w:tcPr>
          <w:p w14:paraId="0A25725F" w14:textId="6F36FE8F" w:rsidR="003A1E39" w:rsidRPr="007F0883" w:rsidRDefault="003A1E39" w:rsidP="003A1E39">
            <w:pPr>
              <w:jc w:val="center"/>
              <w:rPr>
                <w:rFonts w:asciiTheme="minorHAnsi" w:hAnsiTheme="minorHAnsi" w:cstheme="minorHAnsi"/>
                <w:color w:val="000000"/>
                <w:sz w:val="24"/>
                <w:szCs w:val="24"/>
                <w:lang w:eastAsia="zh-CN"/>
              </w:rPr>
            </w:pPr>
            <w:r w:rsidRPr="007F0883">
              <w:rPr>
                <w:rFonts w:asciiTheme="minorHAnsi" w:hAnsiTheme="minorHAnsi" w:cstheme="minorHAnsi"/>
                <w:sz w:val="24"/>
                <w:szCs w:val="24"/>
                <w:lang w:eastAsia="zh-CN"/>
              </w:rPr>
              <w:t xml:space="preserve">Wniosek wraz z załącznikami </w:t>
            </w:r>
          </w:p>
        </w:tc>
        <w:tc>
          <w:tcPr>
            <w:tcW w:w="709" w:type="dxa"/>
            <w:vAlign w:val="center"/>
          </w:tcPr>
          <w:p w14:paraId="59A16C6B" w14:textId="2BD0ADA2"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1</w:t>
            </w:r>
          </w:p>
        </w:tc>
        <w:tc>
          <w:tcPr>
            <w:tcW w:w="1134" w:type="dxa"/>
            <w:vAlign w:val="center"/>
          </w:tcPr>
          <w:p w14:paraId="20C930C5" w14:textId="7FA1F916"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rPr>
              <w:t>0-3 pkt</w:t>
            </w:r>
          </w:p>
        </w:tc>
        <w:tc>
          <w:tcPr>
            <w:tcW w:w="5954" w:type="dxa"/>
            <w:vAlign w:val="center"/>
          </w:tcPr>
          <w:p w14:paraId="03DDCE03" w14:textId="77777777" w:rsidR="003A1E39" w:rsidRPr="007F0883" w:rsidRDefault="003A1E39" w:rsidP="003A1E39">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Projekt zakłada, że w wyniku jego realizacji utworzone będą miejsca pracy dla naukowców:</w:t>
            </w:r>
          </w:p>
          <w:p w14:paraId="6F34F6DE" w14:textId="77777777" w:rsidR="003A1E39" w:rsidRPr="007F0883" w:rsidRDefault="003A1E39" w:rsidP="003A1E39">
            <w:pPr>
              <w:spacing w:after="0" w:line="240" w:lineRule="auto"/>
              <w:rPr>
                <w:rFonts w:asciiTheme="minorHAnsi" w:hAnsiTheme="minorHAnsi" w:cstheme="minorHAnsi"/>
                <w:sz w:val="24"/>
                <w:szCs w:val="24"/>
              </w:rPr>
            </w:pPr>
          </w:p>
          <w:p w14:paraId="5DEFA22D" w14:textId="77777777" w:rsidR="003A1E39" w:rsidRPr="007F0883" w:rsidRDefault="003A1E39" w:rsidP="003A1E39">
            <w:pPr>
              <w:spacing w:after="0" w:line="240" w:lineRule="auto"/>
              <w:rPr>
                <w:rFonts w:asciiTheme="minorHAnsi" w:hAnsiTheme="minorHAnsi" w:cstheme="minorHAnsi"/>
                <w:sz w:val="24"/>
                <w:szCs w:val="24"/>
                <w:lang w:eastAsia="zh-CN"/>
              </w:rPr>
            </w:pPr>
            <w:r w:rsidRPr="007F0883">
              <w:rPr>
                <w:rFonts w:asciiTheme="minorHAnsi" w:hAnsiTheme="minorHAnsi" w:cstheme="minorHAnsi"/>
                <w:sz w:val="24"/>
                <w:szCs w:val="24"/>
              </w:rPr>
              <w:t>0 pkt – Projekt nie zakłada utworzenia miejsc pracy dla naukowców;</w:t>
            </w:r>
          </w:p>
          <w:p w14:paraId="4D2D782E" w14:textId="77777777" w:rsidR="003A1E39" w:rsidRPr="007F0883" w:rsidRDefault="003A1E39" w:rsidP="003A1E39">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1 pkt – Utworzone będzie co najmniej jedno miejsce pracy dla naukowca będący rezultatem projektu;</w:t>
            </w:r>
          </w:p>
          <w:p w14:paraId="646862C3" w14:textId="77777777" w:rsidR="003A1E39" w:rsidRPr="007F0883" w:rsidRDefault="003A1E39" w:rsidP="003A1E39">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2 pkt – Utworzone będą co najmniej dwa miejsca pracy dla naukowca będące rezultatem projektu;</w:t>
            </w:r>
          </w:p>
          <w:p w14:paraId="13A1BBD1" w14:textId="77777777" w:rsidR="003A1E39" w:rsidRPr="007F0883" w:rsidRDefault="003A1E39" w:rsidP="003A1E39">
            <w:pPr>
              <w:spacing w:after="0"/>
              <w:rPr>
                <w:rFonts w:asciiTheme="minorHAnsi" w:hAnsiTheme="minorHAnsi" w:cstheme="minorHAnsi"/>
                <w:sz w:val="24"/>
                <w:szCs w:val="24"/>
              </w:rPr>
            </w:pPr>
            <w:r w:rsidRPr="007F0883">
              <w:rPr>
                <w:rFonts w:asciiTheme="minorHAnsi" w:hAnsiTheme="minorHAnsi" w:cstheme="minorHAnsi"/>
                <w:sz w:val="24"/>
                <w:szCs w:val="24"/>
              </w:rPr>
              <w:t xml:space="preserve">3 pkt – Utworzone będą co najmniej trzy lub więcej miejsca pracy dla naukowca będące rezultatem projektu </w:t>
            </w:r>
          </w:p>
          <w:p w14:paraId="3EAF06C2" w14:textId="77777777" w:rsidR="003A1E39" w:rsidRPr="007F0883" w:rsidRDefault="003A1E39" w:rsidP="003A1E39">
            <w:pPr>
              <w:spacing w:after="0"/>
              <w:rPr>
                <w:rFonts w:asciiTheme="minorHAnsi" w:hAnsiTheme="minorHAnsi" w:cstheme="minorHAnsi"/>
                <w:sz w:val="24"/>
                <w:szCs w:val="24"/>
              </w:rPr>
            </w:pPr>
          </w:p>
          <w:p w14:paraId="5BA32567" w14:textId="77777777" w:rsidR="003A1E39" w:rsidRPr="007F0883" w:rsidRDefault="003A1E39" w:rsidP="003A1E39">
            <w:pPr>
              <w:spacing w:after="0"/>
              <w:rPr>
                <w:rFonts w:asciiTheme="minorHAnsi" w:hAnsiTheme="minorHAnsi" w:cstheme="minorHAnsi"/>
                <w:sz w:val="24"/>
                <w:szCs w:val="24"/>
              </w:rPr>
            </w:pPr>
            <w:r w:rsidRPr="007F0883">
              <w:rPr>
                <w:rFonts w:asciiTheme="minorHAnsi" w:hAnsiTheme="minorHAnsi" w:cstheme="minorHAnsi"/>
                <w:sz w:val="24"/>
                <w:szCs w:val="24"/>
              </w:rPr>
              <w:t xml:space="preserve">Kryterium oceniane na podstawie wskaźnika: Miejsca pracy dla naukowców utworzonych we wspieranych jednostkach. </w:t>
            </w:r>
          </w:p>
          <w:p w14:paraId="1CDED3F6" w14:textId="77777777" w:rsidR="003A1E39" w:rsidRPr="007F0883" w:rsidRDefault="003A1E39" w:rsidP="003A1E39">
            <w:pPr>
              <w:spacing w:after="0"/>
              <w:rPr>
                <w:rFonts w:asciiTheme="minorHAnsi" w:hAnsiTheme="minorHAnsi" w:cstheme="minorHAnsi"/>
                <w:sz w:val="24"/>
                <w:szCs w:val="24"/>
              </w:rPr>
            </w:pPr>
          </w:p>
          <w:p w14:paraId="2B763B4B" w14:textId="77777777" w:rsidR="003A1E39" w:rsidRPr="007F0883" w:rsidRDefault="003A1E39" w:rsidP="003A1E39">
            <w:pPr>
              <w:spacing w:after="0" w:line="240" w:lineRule="auto"/>
              <w:jc w:val="both"/>
              <w:rPr>
                <w:rFonts w:asciiTheme="minorHAnsi" w:hAnsiTheme="minorHAnsi" w:cstheme="minorHAnsi"/>
                <w:sz w:val="24"/>
                <w:szCs w:val="24"/>
              </w:rPr>
            </w:pPr>
            <w:r w:rsidRPr="007F0883">
              <w:rPr>
                <w:rFonts w:asciiTheme="minorHAnsi" w:hAnsiTheme="minorHAnsi" w:cstheme="minorHAnsi"/>
                <w:sz w:val="24"/>
                <w:szCs w:val="24"/>
              </w:rPr>
              <w:t>Wskaźnik jest mierzony pod względem średnich rocznych ekwiwalentów pełnego czasu pracy (EPC) obliczanych zgodnie z metodyką podaną w Podręczniku Frascati OECD 2015. Nie wlicza się wolnych stanowisk w działalności badawczo-rozwojowej, podobnie jak personelu pomocniczego w działalności badawczo-rozwojowej (tj. stanowisk niezwiązanych bezpośrednio z tą działalnością).   Roczne EPC personelu naukowego definiuje się jako stosunek godzin pracy faktycznie poświęconych na badania i rozwój w ciągu roku kalendarzowego podzielony przez całkowitą liczby godzin umownie przepracowanych w tym samym okresie przez osobę lub grupę. Zgodnie z konwencją dana osoba nie może wykonywać więcej niż jednego EPC w zakresie badań i rozwoju rocznie. Liczba godzin umownie przepracowanych ustalana jest na podstawie normatywnych/ustawowych godzin pracy.   Osoba pracująca w pełnym wymiarze czasu pracy zostanie zidentyfikowana w odniesieniu do jej statusu zatrudnienia, rodzaju umowy (pełny lub niepełny etat) oraz poziomu zaangażowania w działalność badawczą i rozwojową (Podręcznik Frascati OECD w odniesieniach, rozdział 5.3).</w:t>
            </w:r>
          </w:p>
          <w:p w14:paraId="6160BE9F" w14:textId="71CD6530"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Przesunięcie pracowników dotychczas zatrudnionych w ramach etatów badawczych lub niebadawczych do zadań realizowanych z wykorzystaniem nowej infrastruktury, nie będzie kwalifikowane jako utworzenie nowych etatów badawczych. Likwidacja istniejących etatów i ponowne zatrudnienie również nie będzie kwalifikowane jako utworzenie nowych etatów. Zadeklarowanie przez Wnioskodawcę określonej liczby etatów będzie równoznaczne ze zobowiązaniem do jej monitorowania i utrzymania w okresie trwałości projektu.</w:t>
            </w:r>
          </w:p>
        </w:tc>
        <w:tc>
          <w:tcPr>
            <w:tcW w:w="1666" w:type="dxa"/>
            <w:vAlign w:val="center"/>
          </w:tcPr>
          <w:p w14:paraId="577DB76C" w14:textId="77777777" w:rsidR="003A1E39" w:rsidRPr="007F0883" w:rsidRDefault="003A1E39" w:rsidP="003A1E39">
            <w:pPr>
              <w:rPr>
                <w:rFonts w:asciiTheme="minorHAnsi" w:hAnsiTheme="minorHAnsi" w:cstheme="minorHAnsi"/>
                <w:sz w:val="24"/>
                <w:szCs w:val="24"/>
              </w:rPr>
            </w:pPr>
          </w:p>
        </w:tc>
      </w:tr>
      <w:tr w:rsidR="003A1E39" w:rsidRPr="007F0883" w14:paraId="1979C2B5" w14:textId="77777777" w:rsidTr="00617BD1">
        <w:tc>
          <w:tcPr>
            <w:tcW w:w="499" w:type="dxa"/>
            <w:noWrap/>
            <w:vAlign w:val="center"/>
          </w:tcPr>
          <w:p w14:paraId="630A331E" w14:textId="6FAFE46F"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zh-CN"/>
              </w:rPr>
              <w:t>5.</w:t>
            </w:r>
          </w:p>
        </w:tc>
        <w:tc>
          <w:tcPr>
            <w:tcW w:w="2615" w:type="dxa"/>
            <w:vAlign w:val="center"/>
          </w:tcPr>
          <w:p w14:paraId="49DB7C39" w14:textId="77777777"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 xml:space="preserve">Projekt dotyczy działań ograniczających presje na środowisko, </w:t>
            </w:r>
            <w:r w:rsidRPr="007F0883">
              <w:rPr>
                <w:rFonts w:asciiTheme="minorHAnsi" w:hAnsiTheme="minorHAnsi" w:cstheme="minorHAnsi"/>
                <w:sz w:val="24"/>
                <w:szCs w:val="24"/>
                <w:lang w:eastAsia="pl-PL"/>
              </w:rPr>
              <w:br/>
              <w:t>w tym m.in. ograniczających emisję substancji do środowiska</w:t>
            </w:r>
          </w:p>
          <w:p w14:paraId="1957DE64" w14:textId="77777777" w:rsidR="003A1E39" w:rsidRPr="007F0883" w:rsidRDefault="003A1E39" w:rsidP="003A1E39">
            <w:pPr>
              <w:rPr>
                <w:rFonts w:asciiTheme="minorHAnsi" w:hAnsiTheme="minorHAnsi" w:cstheme="minorHAnsi"/>
                <w:sz w:val="24"/>
                <w:szCs w:val="24"/>
              </w:rPr>
            </w:pPr>
          </w:p>
        </w:tc>
        <w:tc>
          <w:tcPr>
            <w:tcW w:w="1417" w:type="dxa"/>
            <w:vAlign w:val="center"/>
          </w:tcPr>
          <w:p w14:paraId="5AFB69A9" w14:textId="043960F7" w:rsidR="003A1E39" w:rsidRPr="007F0883" w:rsidRDefault="003A1E39" w:rsidP="003A1E39">
            <w:pPr>
              <w:jc w:val="center"/>
              <w:rPr>
                <w:rFonts w:asciiTheme="minorHAnsi" w:hAnsiTheme="minorHAnsi" w:cstheme="minorHAnsi"/>
                <w:color w:val="000000"/>
                <w:sz w:val="24"/>
                <w:szCs w:val="24"/>
                <w:lang w:eastAsia="zh-CN"/>
              </w:rPr>
            </w:pPr>
            <w:r w:rsidRPr="007F0883">
              <w:rPr>
                <w:rFonts w:asciiTheme="minorHAnsi" w:hAnsiTheme="minorHAnsi" w:cstheme="minorHAnsi"/>
                <w:sz w:val="24"/>
                <w:szCs w:val="24"/>
                <w:lang w:eastAsia="zh-CN"/>
              </w:rPr>
              <w:t>Wniosek wraz z załącznikami</w:t>
            </w:r>
          </w:p>
        </w:tc>
        <w:tc>
          <w:tcPr>
            <w:tcW w:w="709" w:type="dxa"/>
            <w:vAlign w:val="center"/>
          </w:tcPr>
          <w:p w14:paraId="7A114F3C" w14:textId="2849976F"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2</w:t>
            </w:r>
          </w:p>
        </w:tc>
        <w:tc>
          <w:tcPr>
            <w:tcW w:w="1134" w:type="dxa"/>
            <w:vAlign w:val="center"/>
          </w:tcPr>
          <w:p w14:paraId="05199EA5" w14:textId="2A433D8A"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0 - 3 pkt</w:t>
            </w:r>
          </w:p>
        </w:tc>
        <w:tc>
          <w:tcPr>
            <w:tcW w:w="5954" w:type="dxa"/>
            <w:vAlign w:val="center"/>
          </w:tcPr>
          <w:p w14:paraId="709CA428" w14:textId="77777777" w:rsidR="003A1E39" w:rsidRPr="007F0883" w:rsidRDefault="003A1E39" w:rsidP="003A1E39">
            <w:pPr>
              <w:spacing w:after="0" w:line="240" w:lineRule="auto"/>
              <w:rPr>
                <w:rFonts w:asciiTheme="minorHAnsi" w:hAnsiTheme="minorHAnsi" w:cstheme="minorHAnsi"/>
                <w:sz w:val="24"/>
                <w:szCs w:val="24"/>
                <w:lang w:eastAsia="zh-CN"/>
              </w:rPr>
            </w:pPr>
            <w:r w:rsidRPr="007F0883">
              <w:rPr>
                <w:rFonts w:asciiTheme="minorHAnsi" w:hAnsiTheme="minorHAnsi" w:cstheme="minorHAnsi"/>
                <w:sz w:val="24"/>
                <w:szCs w:val="24"/>
                <w:lang w:eastAsia="zh-CN"/>
              </w:rPr>
              <w:t>0 pkt – Wnioskodawca nie jest przedsiębiorstwem ekologicznym /wniosek nie dotyczy inwestycji ekologicznych;</w:t>
            </w:r>
          </w:p>
          <w:p w14:paraId="4452883E" w14:textId="77777777" w:rsidR="003A1E39" w:rsidRPr="007F0883" w:rsidRDefault="003A1E39" w:rsidP="003A1E39">
            <w:pPr>
              <w:spacing w:after="0" w:line="240" w:lineRule="auto"/>
              <w:rPr>
                <w:rFonts w:asciiTheme="minorHAnsi" w:hAnsiTheme="minorHAnsi" w:cstheme="minorHAnsi"/>
                <w:sz w:val="24"/>
                <w:szCs w:val="24"/>
                <w:lang w:eastAsia="zh-CN"/>
              </w:rPr>
            </w:pPr>
          </w:p>
          <w:p w14:paraId="2D419A27" w14:textId="77777777" w:rsidR="003A1E39" w:rsidRPr="007F0883" w:rsidRDefault="003A1E39" w:rsidP="003A1E39">
            <w:pPr>
              <w:spacing w:after="0" w:line="240" w:lineRule="auto"/>
              <w:rPr>
                <w:rFonts w:asciiTheme="minorHAnsi" w:hAnsiTheme="minorHAnsi" w:cstheme="minorHAnsi"/>
                <w:sz w:val="24"/>
                <w:szCs w:val="24"/>
                <w:lang w:eastAsia="zh-CN"/>
              </w:rPr>
            </w:pPr>
            <w:r w:rsidRPr="007F0883">
              <w:rPr>
                <w:rFonts w:asciiTheme="minorHAnsi" w:hAnsiTheme="minorHAnsi" w:cstheme="minorHAnsi"/>
                <w:sz w:val="24"/>
                <w:szCs w:val="24"/>
                <w:lang w:eastAsia="zh-CN"/>
              </w:rPr>
              <w:t>Przyznaje się po 1 pkt za spełnienie każdego z poniższych warunków:</w:t>
            </w:r>
          </w:p>
          <w:p w14:paraId="48C385A9" w14:textId="77777777" w:rsidR="003A1E39" w:rsidRPr="007F0883" w:rsidRDefault="003A1E39" w:rsidP="003A1E39">
            <w:pPr>
              <w:spacing w:after="0" w:line="240" w:lineRule="auto"/>
              <w:rPr>
                <w:rFonts w:asciiTheme="minorHAnsi" w:hAnsiTheme="minorHAnsi" w:cstheme="minorHAnsi"/>
                <w:sz w:val="24"/>
                <w:szCs w:val="24"/>
                <w:lang w:eastAsia="zh-CN"/>
              </w:rPr>
            </w:pPr>
          </w:p>
          <w:p w14:paraId="0FEB86C7" w14:textId="77777777" w:rsidR="003A1E39" w:rsidRPr="007F0883" w:rsidRDefault="003A1E39" w:rsidP="003A1E39">
            <w:pPr>
              <w:suppressAutoHyphens/>
              <w:spacing w:after="0" w:line="240" w:lineRule="auto"/>
              <w:rPr>
                <w:rFonts w:asciiTheme="minorHAnsi" w:hAnsiTheme="minorHAnsi" w:cstheme="minorHAnsi"/>
                <w:sz w:val="24"/>
                <w:szCs w:val="24"/>
                <w:lang w:eastAsia="zh-CN"/>
              </w:rPr>
            </w:pPr>
            <w:r w:rsidRPr="007F0883">
              <w:rPr>
                <w:rFonts w:asciiTheme="minorHAnsi" w:hAnsiTheme="minorHAnsi" w:cstheme="minorHAnsi"/>
                <w:b/>
                <w:sz w:val="24"/>
                <w:szCs w:val="24"/>
                <w:lang w:eastAsia="zh-CN"/>
              </w:rPr>
              <w:t>Wnioskodawca jest przedsiębiorstwem ekologicznym</w:t>
            </w:r>
            <w:r w:rsidRPr="007F0883">
              <w:rPr>
                <w:rFonts w:asciiTheme="minorHAnsi" w:hAnsiTheme="minorHAnsi" w:cstheme="minorHAnsi"/>
                <w:sz w:val="24"/>
                <w:szCs w:val="24"/>
                <w:lang w:eastAsia="zh-CN"/>
              </w:rPr>
              <w:t xml:space="preserve">, tzn. ma certyfikat ISO 9001, branżowe certyfikaty potwierdzające proekologiczny charakter, lub wykorzystuje źródła energii odnawialnej zapewniające co najmniej 1/5 zapotrzebowania na energię, lub jego działalność produkcyjna albo usługowa odbywa się na rzecz ochrony środowiska, w tym recyklingu odpadów, oczyszczania wody i powietrza, </w:t>
            </w:r>
            <w:proofErr w:type="spellStart"/>
            <w:r w:rsidRPr="007F0883">
              <w:rPr>
                <w:rFonts w:asciiTheme="minorHAnsi" w:hAnsiTheme="minorHAnsi" w:cstheme="minorHAnsi"/>
                <w:sz w:val="24"/>
                <w:szCs w:val="24"/>
                <w:lang w:eastAsia="zh-CN"/>
              </w:rPr>
              <w:t>remediacji</w:t>
            </w:r>
            <w:proofErr w:type="spellEnd"/>
            <w:r w:rsidRPr="007F0883">
              <w:rPr>
                <w:rFonts w:asciiTheme="minorHAnsi" w:hAnsiTheme="minorHAnsi" w:cstheme="minorHAnsi"/>
                <w:sz w:val="24"/>
                <w:szCs w:val="24"/>
                <w:lang w:eastAsia="zh-CN"/>
              </w:rPr>
              <w:t xml:space="preserve"> gruntów, wytwarzania OZE, zmniejszania hałasu i promieniowania </w:t>
            </w:r>
            <w:proofErr w:type="spellStart"/>
            <w:r w:rsidRPr="007F0883">
              <w:rPr>
                <w:rFonts w:asciiTheme="minorHAnsi" w:hAnsiTheme="minorHAnsi" w:cstheme="minorHAnsi"/>
                <w:sz w:val="24"/>
                <w:szCs w:val="24"/>
                <w:lang w:eastAsia="zh-CN"/>
              </w:rPr>
              <w:t>niejonizujacego</w:t>
            </w:r>
            <w:proofErr w:type="spellEnd"/>
            <w:r w:rsidRPr="007F0883">
              <w:rPr>
                <w:rFonts w:asciiTheme="minorHAnsi" w:hAnsiTheme="minorHAnsi" w:cstheme="minorHAnsi"/>
                <w:sz w:val="24"/>
                <w:szCs w:val="24"/>
                <w:lang w:eastAsia="zh-CN"/>
              </w:rPr>
              <w:t>; </w:t>
            </w:r>
          </w:p>
          <w:p w14:paraId="599E46B9" w14:textId="77777777" w:rsidR="003A1E39" w:rsidRPr="007F0883" w:rsidRDefault="003A1E39" w:rsidP="003A1E39">
            <w:pPr>
              <w:suppressAutoHyphens/>
              <w:spacing w:after="0" w:line="240" w:lineRule="auto"/>
              <w:rPr>
                <w:rFonts w:asciiTheme="minorHAnsi" w:hAnsiTheme="minorHAnsi" w:cstheme="minorHAnsi"/>
                <w:sz w:val="24"/>
                <w:szCs w:val="24"/>
                <w:lang w:eastAsia="zh-CN"/>
              </w:rPr>
            </w:pPr>
          </w:p>
          <w:p w14:paraId="280C1D85" w14:textId="77777777" w:rsidR="003A1E39" w:rsidRPr="007F0883" w:rsidRDefault="003A1E39" w:rsidP="003A1E39">
            <w:pPr>
              <w:suppressAutoHyphens/>
              <w:spacing w:after="0" w:line="240" w:lineRule="auto"/>
              <w:rPr>
                <w:rFonts w:asciiTheme="minorHAnsi" w:hAnsiTheme="minorHAnsi" w:cstheme="minorHAnsi"/>
                <w:sz w:val="24"/>
                <w:szCs w:val="24"/>
                <w:lang w:eastAsia="zh-CN"/>
              </w:rPr>
            </w:pPr>
            <w:r w:rsidRPr="007F0883">
              <w:rPr>
                <w:rFonts w:asciiTheme="minorHAnsi" w:hAnsiTheme="minorHAnsi" w:cstheme="minorHAnsi"/>
                <w:b/>
                <w:sz w:val="24"/>
                <w:szCs w:val="24"/>
                <w:lang w:eastAsia="zh-CN"/>
              </w:rPr>
              <w:t xml:space="preserve">Przedmiotem działalności przedsiębiorstwa jest </w:t>
            </w:r>
            <w:proofErr w:type="spellStart"/>
            <w:r w:rsidRPr="007F0883">
              <w:rPr>
                <w:rFonts w:asciiTheme="minorHAnsi" w:hAnsiTheme="minorHAnsi" w:cstheme="minorHAnsi"/>
                <w:b/>
                <w:sz w:val="24"/>
                <w:szCs w:val="24"/>
                <w:lang w:eastAsia="zh-CN"/>
              </w:rPr>
              <w:t>ekoinnowacyjność</w:t>
            </w:r>
            <w:proofErr w:type="spellEnd"/>
            <w:r w:rsidRPr="007F0883">
              <w:rPr>
                <w:rFonts w:asciiTheme="minorHAnsi" w:hAnsiTheme="minorHAnsi" w:cstheme="minorHAnsi"/>
                <w:b/>
                <w:sz w:val="24"/>
                <w:szCs w:val="24"/>
                <w:lang w:eastAsia="zh-CN"/>
              </w:rPr>
              <w:t>:</w:t>
            </w:r>
            <w:r w:rsidRPr="007F0883">
              <w:rPr>
                <w:rFonts w:asciiTheme="minorHAnsi" w:hAnsiTheme="minorHAnsi" w:cstheme="minorHAnsi"/>
                <w:sz w:val="24"/>
                <w:szCs w:val="24"/>
                <w:lang w:eastAsia="zh-CN"/>
              </w:rPr>
              <w:t xml:space="preserve"> stosowanie technologii produkcji i usług opracowanych ze szczególnym uwzględnieniem wymogów ochrony środowiska (co powinno być potwierdzone branżowymi nagrodami lub certyfikatami), lub wytwarzanie produktów </w:t>
            </w:r>
            <w:proofErr w:type="spellStart"/>
            <w:r w:rsidRPr="007F0883">
              <w:rPr>
                <w:rFonts w:asciiTheme="minorHAnsi" w:hAnsiTheme="minorHAnsi" w:cstheme="minorHAnsi"/>
                <w:sz w:val="24"/>
                <w:szCs w:val="24"/>
                <w:lang w:eastAsia="zh-CN"/>
              </w:rPr>
              <w:t>ekoinnowacyjnych</w:t>
            </w:r>
            <w:proofErr w:type="spellEnd"/>
            <w:r w:rsidRPr="007F0883">
              <w:rPr>
                <w:rFonts w:asciiTheme="minorHAnsi" w:hAnsiTheme="minorHAnsi" w:cstheme="minorHAnsi"/>
                <w:sz w:val="24"/>
                <w:szCs w:val="24"/>
                <w:lang w:eastAsia="zh-CN"/>
              </w:rPr>
              <w:t xml:space="preserve"> (co powinno być potwierdzone nagrodami branżowymi lub certyfikatami), lub których </w:t>
            </w:r>
            <w:proofErr w:type="spellStart"/>
            <w:r w:rsidRPr="007F0883">
              <w:rPr>
                <w:rFonts w:asciiTheme="minorHAnsi" w:hAnsiTheme="minorHAnsi" w:cstheme="minorHAnsi"/>
                <w:sz w:val="24"/>
                <w:szCs w:val="24"/>
                <w:lang w:eastAsia="zh-CN"/>
              </w:rPr>
              <w:t>ekoinnowacyjność</w:t>
            </w:r>
            <w:proofErr w:type="spellEnd"/>
            <w:r w:rsidRPr="007F0883">
              <w:rPr>
                <w:rFonts w:asciiTheme="minorHAnsi" w:hAnsiTheme="minorHAnsi" w:cstheme="minorHAnsi"/>
                <w:sz w:val="24"/>
                <w:szCs w:val="24"/>
                <w:lang w:eastAsia="zh-CN"/>
              </w:rPr>
              <w:t xml:space="preserve"> pochodzi z własnego know-how – </w:t>
            </w:r>
            <w:proofErr w:type="spellStart"/>
            <w:r w:rsidRPr="007F0883">
              <w:rPr>
                <w:rFonts w:asciiTheme="minorHAnsi" w:hAnsiTheme="minorHAnsi" w:cstheme="minorHAnsi"/>
                <w:sz w:val="24"/>
                <w:szCs w:val="24"/>
                <w:lang w:eastAsia="zh-CN"/>
              </w:rPr>
              <w:t>prośrodowiskowego</w:t>
            </w:r>
            <w:proofErr w:type="spellEnd"/>
            <w:r w:rsidRPr="007F0883">
              <w:rPr>
                <w:rFonts w:asciiTheme="minorHAnsi" w:hAnsiTheme="minorHAnsi" w:cstheme="minorHAnsi"/>
                <w:sz w:val="24"/>
                <w:szCs w:val="24"/>
                <w:lang w:eastAsia="zh-CN"/>
              </w:rPr>
              <w:t xml:space="preserve"> udoskonalenia procesu produkcyjnego lub usługowego (know-how jest opisane lub utrwalone w taki sposób, aby możliwe było sprawdzenie, że spełnia ono kryterium poufności i istotności); </w:t>
            </w:r>
          </w:p>
          <w:p w14:paraId="73D549E2" w14:textId="77777777" w:rsidR="003A1E39" w:rsidRPr="007F0883" w:rsidRDefault="003A1E39" w:rsidP="003A1E39">
            <w:pPr>
              <w:suppressAutoHyphens/>
              <w:spacing w:after="0" w:line="240" w:lineRule="auto"/>
              <w:rPr>
                <w:rFonts w:asciiTheme="minorHAnsi" w:hAnsiTheme="minorHAnsi" w:cstheme="minorHAnsi"/>
                <w:sz w:val="24"/>
                <w:szCs w:val="24"/>
                <w:lang w:eastAsia="zh-CN"/>
              </w:rPr>
            </w:pPr>
          </w:p>
          <w:p w14:paraId="588069BF" w14:textId="77777777" w:rsidR="003A1E39" w:rsidRPr="007F0883" w:rsidRDefault="003A1E39" w:rsidP="003A1E39">
            <w:pPr>
              <w:spacing w:after="0" w:line="240" w:lineRule="auto"/>
              <w:rPr>
                <w:rFonts w:asciiTheme="minorHAnsi" w:hAnsiTheme="minorHAnsi" w:cstheme="minorHAnsi"/>
                <w:sz w:val="24"/>
                <w:szCs w:val="24"/>
                <w:lang w:eastAsia="zh-CN"/>
              </w:rPr>
            </w:pPr>
            <w:r w:rsidRPr="007F0883">
              <w:rPr>
                <w:rFonts w:asciiTheme="minorHAnsi" w:hAnsiTheme="minorHAnsi" w:cstheme="minorHAnsi"/>
                <w:b/>
                <w:sz w:val="24"/>
                <w:szCs w:val="24"/>
                <w:lang w:eastAsia="zh-CN"/>
              </w:rPr>
              <w:t>Realizacja projektu przyczyni się do znaczącego:</w:t>
            </w:r>
            <w:r w:rsidRPr="007F0883">
              <w:rPr>
                <w:rFonts w:asciiTheme="minorHAnsi" w:hAnsiTheme="minorHAnsi" w:cstheme="minorHAnsi"/>
                <w:sz w:val="24"/>
                <w:szCs w:val="24"/>
                <w:lang w:eastAsia="zh-CN"/>
              </w:rPr>
              <w:t xml:space="preserve"> ograniczenia zużycia nieodnawialnych surowców – o co najmniej 1/5, zmniejszenia emisji gazowych i pyłowych, ścieków, hałasu, promieniowania niejonizującego o co najmniej 1/5 w któreś z ww. emisji, ograniczenia powstawania odpadów o co najmniej 1/5 , wzrostu OZE w bilansie energetycznym firmy o co najmniej 1/5 całkowitego zapotrzebowania na energię.</w:t>
            </w:r>
          </w:p>
          <w:p w14:paraId="42E7DE82" w14:textId="5165ADF6"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rPr>
              <w:t>Kryterium weryfikowane na podstawie zapisów wniosku o dofinansowanie i załączników i/lub wyjaśnień udzielonych przez Wnioskodawcę i/lub informacji dotyczących projektu pozyskanych w innych sposób.</w:t>
            </w:r>
          </w:p>
        </w:tc>
        <w:tc>
          <w:tcPr>
            <w:tcW w:w="1666" w:type="dxa"/>
            <w:vAlign w:val="center"/>
          </w:tcPr>
          <w:p w14:paraId="544FEE67" w14:textId="77777777" w:rsidR="003A1E39" w:rsidRPr="007F0883" w:rsidRDefault="003A1E39" w:rsidP="003A1E39">
            <w:pPr>
              <w:rPr>
                <w:rFonts w:asciiTheme="minorHAnsi" w:hAnsiTheme="minorHAnsi" w:cstheme="minorHAnsi"/>
                <w:sz w:val="24"/>
                <w:szCs w:val="24"/>
              </w:rPr>
            </w:pPr>
          </w:p>
        </w:tc>
      </w:tr>
      <w:tr w:rsidR="003A1E39" w:rsidRPr="007F0883" w14:paraId="2E012B66" w14:textId="77777777" w:rsidTr="00617BD1">
        <w:tc>
          <w:tcPr>
            <w:tcW w:w="499" w:type="dxa"/>
            <w:noWrap/>
            <w:vAlign w:val="center"/>
          </w:tcPr>
          <w:p w14:paraId="037045AA" w14:textId="44CF8D95"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zh-CN"/>
              </w:rPr>
              <w:t xml:space="preserve">6. </w:t>
            </w:r>
          </w:p>
        </w:tc>
        <w:tc>
          <w:tcPr>
            <w:tcW w:w="2615" w:type="dxa"/>
            <w:vAlign w:val="center"/>
          </w:tcPr>
          <w:p w14:paraId="69777773" w14:textId="77777777" w:rsidR="003A1E39" w:rsidRPr="007F0883" w:rsidRDefault="003A1E39" w:rsidP="003A1E39">
            <w:pPr>
              <w:suppressAutoHyphens/>
              <w:spacing w:after="0"/>
              <w:rPr>
                <w:rFonts w:asciiTheme="minorHAnsi" w:hAnsiTheme="minorHAnsi" w:cstheme="minorHAnsi"/>
                <w:sz w:val="24"/>
                <w:szCs w:val="24"/>
                <w:lang w:eastAsia="pl-PL"/>
              </w:rPr>
            </w:pPr>
            <w:r w:rsidRPr="007F0883">
              <w:rPr>
                <w:rFonts w:asciiTheme="minorHAnsi" w:hAnsiTheme="minorHAnsi" w:cstheme="minorHAnsi"/>
                <w:sz w:val="24"/>
                <w:szCs w:val="24"/>
                <w:lang w:eastAsia="pl-PL"/>
              </w:rPr>
              <w:t>Projekt realizowany w partnerstwie</w:t>
            </w:r>
          </w:p>
          <w:p w14:paraId="052D45A8" w14:textId="77777777" w:rsidR="003A1E39" w:rsidRPr="007F0883" w:rsidRDefault="003A1E39" w:rsidP="003A1E39">
            <w:pPr>
              <w:rPr>
                <w:rFonts w:asciiTheme="minorHAnsi" w:hAnsiTheme="minorHAnsi" w:cstheme="minorHAnsi"/>
                <w:sz w:val="24"/>
                <w:szCs w:val="24"/>
              </w:rPr>
            </w:pPr>
          </w:p>
        </w:tc>
        <w:tc>
          <w:tcPr>
            <w:tcW w:w="1417" w:type="dxa"/>
            <w:vAlign w:val="center"/>
          </w:tcPr>
          <w:p w14:paraId="34D5E8AB" w14:textId="272E6D51" w:rsidR="003A1E39" w:rsidRPr="007F0883" w:rsidRDefault="003A1E39" w:rsidP="003A1E39">
            <w:pPr>
              <w:jc w:val="center"/>
              <w:rPr>
                <w:rFonts w:asciiTheme="minorHAnsi" w:hAnsiTheme="minorHAnsi" w:cstheme="minorHAnsi"/>
                <w:color w:val="000000"/>
                <w:sz w:val="24"/>
                <w:szCs w:val="24"/>
                <w:lang w:eastAsia="zh-CN"/>
              </w:rPr>
            </w:pPr>
            <w:r w:rsidRPr="007F0883">
              <w:rPr>
                <w:rFonts w:asciiTheme="minorHAnsi" w:hAnsiTheme="minorHAnsi" w:cstheme="minorHAnsi"/>
                <w:sz w:val="24"/>
                <w:szCs w:val="24"/>
                <w:lang w:eastAsia="zh-CN"/>
              </w:rPr>
              <w:t>Wniosek wraz z załącznikami</w:t>
            </w:r>
          </w:p>
        </w:tc>
        <w:tc>
          <w:tcPr>
            <w:tcW w:w="709" w:type="dxa"/>
            <w:vAlign w:val="center"/>
          </w:tcPr>
          <w:p w14:paraId="0D4BA92A" w14:textId="3B247D8A"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2</w:t>
            </w:r>
          </w:p>
        </w:tc>
        <w:tc>
          <w:tcPr>
            <w:tcW w:w="1134" w:type="dxa"/>
            <w:vAlign w:val="center"/>
          </w:tcPr>
          <w:p w14:paraId="2AA556D9" w14:textId="01F0EB0E"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rPr>
              <w:t>0 lub 1 pkt</w:t>
            </w:r>
          </w:p>
        </w:tc>
        <w:tc>
          <w:tcPr>
            <w:tcW w:w="5954" w:type="dxa"/>
            <w:vAlign w:val="center"/>
          </w:tcPr>
          <w:p w14:paraId="12763C59" w14:textId="77777777" w:rsidR="003A1E39" w:rsidRPr="007F0883" w:rsidRDefault="003A1E39" w:rsidP="003A1E39">
            <w:pPr>
              <w:tabs>
                <w:tab w:val="left" w:pos="2977"/>
              </w:tabs>
              <w:spacing w:after="120"/>
              <w:rPr>
                <w:rFonts w:asciiTheme="minorHAnsi" w:hAnsiTheme="minorHAnsi" w:cstheme="minorHAnsi"/>
                <w:sz w:val="24"/>
                <w:szCs w:val="24"/>
                <w:lang w:eastAsia="pl-PL"/>
              </w:rPr>
            </w:pPr>
            <w:r w:rsidRPr="007F0883">
              <w:rPr>
                <w:rFonts w:asciiTheme="minorHAnsi" w:hAnsiTheme="minorHAnsi" w:cstheme="minorHAnsi"/>
                <w:sz w:val="24"/>
                <w:szCs w:val="24"/>
              </w:rPr>
              <w:t xml:space="preserve">0 pkt – projekt nie </w:t>
            </w:r>
            <w:r w:rsidRPr="007F0883">
              <w:rPr>
                <w:rFonts w:asciiTheme="minorHAnsi" w:hAnsiTheme="minorHAnsi" w:cstheme="minorHAnsi"/>
                <w:sz w:val="24"/>
                <w:szCs w:val="24"/>
                <w:lang w:eastAsia="pl-PL"/>
              </w:rPr>
              <w:t xml:space="preserve">realizowany w partnerstwie </w:t>
            </w:r>
          </w:p>
          <w:p w14:paraId="5CF5E804" w14:textId="77777777" w:rsidR="003A1E39" w:rsidRPr="007F0883" w:rsidRDefault="003A1E39" w:rsidP="003A1E39">
            <w:pPr>
              <w:tabs>
                <w:tab w:val="left" w:pos="2977"/>
              </w:tabs>
              <w:spacing w:after="120"/>
              <w:rPr>
                <w:rFonts w:asciiTheme="minorHAnsi" w:hAnsiTheme="minorHAnsi" w:cstheme="minorHAnsi"/>
                <w:sz w:val="24"/>
                <w:szCs w:val="24"/>
                <w:lang w:eastAsia="pl-PL"/>
              </w:rPr>
            </w:pPr>
            <w:r w:rsidRPr="007F0883">
              <w:rPr>
                <w:rFonts w:asciiTheme="minorHAnsi" w:hAnsiTheme="minorHAnsi" w:cstheme="minorHAnsi"/>
                <w:sz w:val="24"/>
                <w:szCs w:val="24"/>
              </w:rPr>
              <w:t>1 pkt – p</w:t>
            </w:r>
            <w:r w:rsidRPr="007F0883">
              <w:rPr>
                <w:rFonts w:asciiTheme="minorHAnsi" w:hAnsiTheme="minorHAnsi" w:cstheme="minorHAnsi"/>
                <w:sz w:val="24"/>
                <w:szCs w:val="24"/>
                <w:lang w:eastAsia="pl-PL"/>
              </w:rPr>
              <w:t xml:space="preserve">rojekt realizowany w partnerstwie </w:t>
            </w:r>
          </w:p>
          <w:p w14:paraId="60D2CF72" w14:textId="77777777" w:rsidR="003A1E39" w:rsidRPr="007F0883" w:rsidRDefault="003A1E39" w:rsidP="003A1E39">
            <w:pPr>
              <w:spacing w:after="0" w:line="240" w:lineRule="auto"/>
              <w:rPr>
                <w:rFonts w:asciiTheme="minorHAnsi" w:hAnsiTheme="minorHAnsi" w:cstheme="minorHAnsi"/>
                <w:sz w:val="24"/>
                <w:szCs w:val="24"/>
                <w:lang w:eastAsia="pl-PL"/>
              </w:rPr>
            </w:pPr>
            <w:r w:rsidRPr="007F0883">
              <w:rPr>
                <w:rFonts w:asciiTheme="minorHAnsi" w:hAnsiTheme="minorHAnsi" w:cstheme="minorHAnsi"/>
                <w:sz w:val="24"/>
                <w:szCs w:val="24"/>
                <w:lang w:eastAsia="pl-PL"/>
              </w:rPr>
              <w:t>Partner projektu musi spełniać wszystkie wymogi wskazane w Regulaminie wyboru projektów obowiązujące wnioskodawcę.</w:t>
            </w:r>
          </w:p>
          <w:p w14:paraId="24018B37" w14:textId="126D3B22"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rPr>
              <w:t xml:space="preserve">Kryterium weryfikowane na podstawie zapisów wniosku o dofinansowanie i załączników i/lub wyjaśnień udzielonych przez Wnioskodawcę. </w:t>
            </w:r>
          </w:p>
        </w:tc>
        <w:tc>
          <w:tcPr>
            <w:tcW w:w="1666" w:type="dxa"/>
            <w:vAlign w:val="center"/>
          </w:tcPr>
          <w:p w14:paraId="6A468249" w14:textId="77777777" w:rsidR="003A1E39" w:rsidRPr="007F0883" w:rsidRDefault="003A1E39" w:rsidP="003A1E39">
            <w:pPr>
              <w:rPr>
                <w:rFonts w:asciiTheme="minorHAnsi" w:hAnsiTheme="minorHAnsi" w:cstheme="minorHAnsi"/>
                <w:sz w:val="24"/>
                <w:szCs w:val="24"/>
              </w:rPr>
            </w:pPr>
          </w:p>
        </w:tc>
      </w:tr>
      <w:tr w:rsidR="003A1E39" w:rsidRPr="007F0883" w14:paraId="1ADBB5AE" w14:textId="77777777" w:rsidTr="003F0566">
        <w:tc>
          <w:tcPr>
            <w:tcW w:w="499" w:type="dxa"/>
            <w:noWrap/>
            <w:vAlign w:val="center"/>
          </w:tcPr>
          <w:p w14:paraId="421E583F" w14:textId="7467480D"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lang w:eastAsia="zh-CN"/>
              </w:rPr>
              <w:t>7.</w:t>
            </w:r>
          </w:p>
        </w:tc>
        <w:tc>
          <w:tcPr>
            <w:tcW w:w="2615" w:type="dxa"/>
            <w:vAlign w:val="center"/>
          </w:tcPr>
          <w:p w14:paraId="212C4739" w14:textId="369EC29C" w:rsidR="003A1E39" w:rsidRPr="007F0883" w:rsidRDefault="003A1E39" w:rsidP="003A1E39">
            <w:pPr>
              <w:rPr>
                <w:rFonts w:asciiTheme="minorHAnsi" w:hAnsiTheme="minorHAnsi" w:cstheme="minorHAnsi"/>
                <w:sz w:val="24"/>
                <w:szCs w:val="24"/>
              </w:rPr>
            </w:pPr>
            <w:r w:rsidRPr="007F0883">
              <w:rPr>
                <w:rFonts w:asciiTheme="minorHAnsi" w:hAnsiTheme="minorHAnsi" w:cstheme="minorHAnsi"/>
                <w:sz w:val="24"/>
                <w:szCs w:val="24"/>
              </w:rPr>
              <w:t>Wpływ projektu na rozwój gospodarczy regionu</w:t>
            </w:r>
          </w:p>
        </w:tc>
        <w:tc>
          <w:tcPr>
            <w:tcW w:w="1417" w:type="dxa"/>
            <w:vAlign w:val="center"/>
          </w:tcPr>
          <w:p w14:paraId="3AB5237C" w14:textId="039CB231" w:rsidR="003A1E39" w:rsidRPr="007F0883" w:rsidRDefault="003A1E39" w:rsidP="003A1E39">
            <w:pPr>
              <w:jc w:val="center"/>
              <w:rPr>
                <w:rFonts w:asciiTheme="minorHAnsi" w:hAnsiTheme="minorHAnsi" w:cstheme="minorHAnsi"/>
                <w:color w:val="000000"/>
                <w:sz w:val="24"/>
                <w:szCs w:val="24"/>
                <w:lang w:eastAsia="zh-CN"/>
              </w:rPr>
            </w:pPr>
            <w:r w:rsidRPr="007F0883">
              <w:rPr>
                <w:rFonts w:asciiTheme="minorHAnsi" w:hAnsiTheme="minorHAnsi" w:cstheme="minorHAnsi"/>
                <w:color w:val="000000"/>
                <w:sz w:val="24"/>
                <w:szCs w:val="24"/>
                <w:lang w:eastAsia="zh-CN"/>
              </w:rPr>
              <w:t>Wniosek wraz z załącznikami</w:t>
            </w:r>
          </w:p>
        </w:tc>
        <w:tc>
          <w:tcPr>
            <w:tcW w:w="709" w:type="dxa"/>
            <w:vAlign w:val="center"/>
          </w:tcPr>
          <w:p w14:paraId="521F145A" w14:textId="2D6CBB46"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1</w:t>
            </w:r>
          </w:p>
        </w:tc>
        <w:tc>
          <w:tcPr>
            <w:tcW w:w="1134" w:type="dxa"/>
            <w:vAlign w:val="center"/>
          </w:tcPr>
          <w:p w14:paraId="0D5CA567" w14:textId="3F592C1E" w:rsidR="003A1E39" w:rsidRPr="007F0883" w:rsidRDefault="003A1E39" w:rsidP="003A1E39">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0 lub 2 pkt</w:t>
            </w:r>
          </w:p>
        </w:tc>
        <w:tc>
          <w:tcPr>
            <w:tcW w:w="5954" w:type="dxa"/>
          </w:tcPr>
          <w:p w14:paraId="5AFE63DF" w14:textId="77777777" w:rsidR="003A1E39" w:rsidRPr="007F0883" w:rsidRDefault="003A1E39" w:rsidP="003A1E39">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W ramach kryterium ocenie podlega wpływ projektu na rozwój gospodarczy województwa opolskiego, jako obszaru objętego FEO, poprzez zwiększanie bazy podatkowej. </w:t>
            </w:r>
          </w:p>
          <w:p w14:paraId="6C4A4E35" w14:textId="77777777" w:rsidR="003A1E39" w:rsidRPr="007F0883" w:rsidRDefault="003A1E39" w:rsidP="003A1E39">
            <w:pPr>
              <w:tabs>
                <w:tab w:val="left" w:pos="2977"/>
              </w:tabs>
              <w:rPr>
                <w:rFonts w:asciiTheme="minorHAnsi" w:hAnsiTheme="minorHAnsi" w:cstheme="minorHAnsi"/>
                <w:sz w:val="24"/>
                <w:szCs w:val="24"/>
              </w:rPr>
            </w:pPr>
            <w:r w:rsidRPr="007F0883">
              <w:rPr>
                <w:rFonts w:asciiTheme="minorHAnsi" w:hAnsiTheme="minorHAnsi" w:cstheme="minorHAnsi"/>
                <w:sz w:val="24"/>
                <w:szCs w:val="24"/>
              </w:rPr>
              <w:t>Ocena w ramach kryterium jest dokonywana z uwzględnieniem miejscowej właściwości organów podatkowych dla właściwego w przypadku Wnioskodawcy podatku dochodowego, ustalonej zgodnie z art. 17 ustawy z dnia 29 sierpnia 1997 r. Ordynacja podatkowa (t.j. Dz.U. z 2019 r. poz. 900 z późn. zm.).</w:t>
            </w:r>
          </w:p>
          <w:p w14:paraId="79A72C2E" w14:textId="77777777" w:rsidR="003A1E39" w:rsidRPr="007F0883" w:rsidRDefault="003A1E39" w:rsidP="003A1E39">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Punkty w ramach kryterium przyznawane są w następujący sposób: </w:t>
            </w:r>
          </w:p>
          <w:p w14:paraId="1D56D454" w14:textId="77777777" w:rsidR="003A1E39" w:rsidRPr="007F0883" w:rsidRDefault="003A1E39" w:rsidP="003A1E39">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0 pkt – w przypadku gdy dla Wnioskodawcy w zakresie podatku dochodowego właściwy miejscowo jest organ podatkowy spoza terenu województwa opolskiego. </w:t>
            </w:r>
          </w:p>
          <w:p w14:paraId="271C587C" w14:textId="77777777" w:rsidR="003A1E39" w:rsidRPr="007F0883" w:rsidRDefault="003A1E39" w:rsidP="003A1E39">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2 pkt – w przypadku gdy dla Wnioskodawcy w zakresie podatku dochodowego właściwy miejscowo jest organ podatkowy z terenu województwa opolskiego </w:t>
            </w:r>
          </w:p>
          <w:p w14:paraId="364218B1" w14:textId="057B48D8" w:rsidR="003A1E39" w:rsidRPr="007F0883" w:rsidRDefault="003A1E39" w:rsidP="003A1E39">
            <w:pPr>
              <w:rPr>
                <w:rFonts w:asciiTheme="minorHAnsi" w:hAnsiTheme="minorHAnsi" w:cstheme="minorHAnsi"/>
                <w:sz w:val="24"/>
                <w:szCs w:val="24"/>
                <w:lang w:eastAsia="pl-PL"/>
              </w:rPr>
            </w:pPr>
            <w:r w:rsidRPr="007F0883">
              <w:rPr>
                <w:rFonts w:asciiTheme="minorHAnsi" w:hAnsiTheme="minorHAnsi" w:cstheme="minorHAnsi"/>
                <w:sz w:val="24"/>
                <w:szCs w:val="24"/>
              </w:rPr>
              <w:t xml:space="preserve">Kryterium weryfikowane na podstawie zapisów wniosku o dofinansowanie i załączników oraz dokumentów rejestrowych przedsiębiorstwa i/lub wyjaśnień udzielonych przez Wnioskodawcę </w:t>
            </w:r>
          </w:p>
        </w:tc>
        <w:tc>
          <w:tcPr>
            <w:tcW w:w="1666" w:type="dxa"/>
            <w:vAlign w:val="center"/>
          </w:tcPr>
          <w:p w14:paraId="20BA0197" w14:textId="77777777" w:rsidR="003A1E39" w:rsidRPr="007F0883" w:rsidRDefault="003A1E39" w:rsidP="003A1E39">
            <w:pPr>
              <w:rPr>
                <w:rFonts w:asciiTheme="minorHAnsi" w:hAnsiTheme="minorHAnsi" w:cstheme="minorHAnsi"/>
                <w:sz w:val="24"/>
                <w:szCs w:val="24"/>
              </w:rPr>
            </w:pPr>
          </w:p>
        </w:tc>
      </w:tr>
    </w:tbl>
    <w:p w14:paraId="724A68D4" w14:textId="77777777" w:rsidR="00D320D4" w:rsidRDefault="00D320D4"/>
    <w:sectPr w:rsidR="00D320D4" w:rsidSect="00153376">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BEF99" w14:textId="77777777" w:rsidR="00FE721F" w:rsidRDefault="00FE721F" w:rsidP="00FE721F">
      <w:pPr>
        <w:spacing w:after="0" w:line="240" w:lineRule="auto"/>
      </w:pPr>
      <w:r>
        <w:separator/>
      </w:r>
    </w:p>
  </w:endnote>
  <w:endnote w:type="continuationSeparator" w:id="0">
    <w:p w14:paraId="76220DCE" w14:textId="77777777" w:rsidR="00FE721F" w:rsidRDefault="00FE721F" w:rsidP="00FE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459160"/>
      <w:docPartObj>
        <w:docPartGallery w:val="Page Numbers (Bottom of Page)"/>
        <w:docPartUnique/>
      </w:docPartObj>
    </w:sdtPr>
    <w:sdtEndPr/>
    <w:sdtContent>
      <w:p w14:paraId="00285845" w14:textId="70284E94" w:rsidR="002D1CBC" w:rsidRDefault="002D1CBC">
        <w:pPr>
          <w:pStyle w:val="Stopka"/>
          <w:jc w:val="center"/>
        </w:pPr>
        <w:r>
          <w:fldChar w:fldCharType="begin"/>
        </w:r>
        <w:r>
          <w:instrText>PAGE   \* MERGEFORMAT</w:instrText>
        </w:r>
        <w:r>
          <w:fldChar w:fldCharType="separate"/>
        </w:r>
        <w:r w:rsidR="001B20ED">
          <w:rPr>
            <w:noProof/>
          </w:rPr>
          <w:t>21</w:t>
        </w:r>
        <w:r>
          <w:fldChar w:fldCharType="end"/>
        </w:r>
      </w:p>
    </w:sdtContent>
  </w:sdt>
  <w:p w14:paraId="62A226AF" w14:textId="77777777" w:rsidR="002D1CBC" w:rsidRDefault="002D1C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3E88E" w14:textId="77777777" w:rsidR="00FE721F" w:rsidRDefault="00FE721F" w:rsidP="00FE721F">
      <w:pPr>
        <w:spacing w:after="0" w:line="240" w:lineRule="auto"/>
      </w:pPr>
      <w:r>
        <w:separator/>
      </w:r>
    </w:p>
  </w:footnote>
  <w:footnote w:type="continuationSeparator" w:id="0">
    <w:p w14:paraId="2396D10A" w14:textId="77777777" w:rsidR="00FE721F" w:rsidRDefault="00FE721F" w:rsidP="00FE72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0DC8"/>
    <w:multiLevelType w:val="multilevel"/>
    <w:tmpl w:val="DE38982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27ABF"/>
    <w:multiLevelType w:val="hybridMultilevel"/>
    <w:tmpl w:val="6FC07CA2"/>
    <w:lvl w:ilvl="0" w:tplc="53AA20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F02CD6"/>
    <w:multiLevelType w:val="hybridMultilevel"/>
    <w:tmpl w:val="9E1871D6"/>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E261E3"/>
    <w:multiLevelType w:val="hybridMultilevel"/>
    <w:tmpl w:val="F8EA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9510F6"/>
    <w:multiLevelType w:val="hybridMultilevel"/>
    <w:tmpl w:val="ABA2F8DC"/>
    <w:lvl w:ilvl="0" w:tplc="53AA20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7503BD6"/>
    <w:multiLevelType w:val="hybridMultilevel"/>
    <w:tmpl w:val="6F84B8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8F377C"/>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600032"/>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D64480"/>
    <w:multiLevelType w:val="hybridMultilevel"/>
    <w:tmpl w:val="0560B694"/>
    <w:lvl w:ilvl="0" w:tplc="FF8AD5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0B914FB"/>
    <w:multiLevelType w:val="hybridMultilevel"/>
    <w:tmpl w:val="082239F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8D30DE"/>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691371"/>
    <w:multiLevelType w:val="hybridMultilevel"/>
    <w:tmpl w:val="1B222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1065CA2"/>
    <w:multiLevelType w:val="multilevel"/>
    <w:tmpl w:val="E9F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ED337C"/>
    <w:multiLevelType w:val="hybridMultilevel"/>
    <w:tmpl w:val="C9A69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E43AE6"/>
    <w:multiLevelType w:val="hybridMultilevel"/>
    <w:tmpl w:val="77FE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2C075A"/>
    <w:multiLevelType w:val="hybridMultilevel"/>
    <w:tmpl w:val="78C6A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8C03146"/>
    <w:multiLevelType w:val="hybridMultilevel"/>
    <w:tmpl w:val="33525788"/>
    <w:lvl w:ilvl="0" w:tplc="53AA20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2"/>
  </w:num>
  <w:num w:numId="4">
    <w:abstractNumId w:val="23"/>
  </w:num>
  <w:num w:numId="5">
    <w:abstractNumId w:val="24"/>
  </w:num>
  <w:num w:numId="6">
    <w:abstractNumId w:val="3"/>
  </w:num>
  <w:num w:numId="7">
    <w:abstractNumId w:val="7"/>
  </w:num>
  <w:num w:numId="8">
    <w:abstractNumId w:val="19"/>
  </w:num>
  <w:num w:numId="9">
    <w:abstractNumId w:val="18"/>
  </w:num>
  <w:num w:numId="10">
    <w:abstractNumId w:val="11"/>
  </w:num>
  <w:num w:numId="11">
    <w:abstractNumId w:val="12"/>
  </w:num>
  <w:num w:numId="12">
    <w:abstractNumId w:val="0"/>
  </w:num>
  <w:num w:numId="13">
    <w:abstractNumId w:val="2"/>
  </w:num>
  <w:num w:numId="14">
    <w:abstractNumId w:val="13"/>
  </w:num>
  <w:num w:numId="15">
    <w:abstractNumId w:val="1"/>
  </w:num>
  <w:num w:numId="16">
    <w:abstractNumId w:val="5"/>
  </w:num>
  <w:num w:numId="17">
    <w:abstractNumId w:val="15"/>
  </w:num>
  <w:num w:numId="18">
    <w:abstractNumId w:val="9"/>
  </w:num>
  <w:num w:numId="19">
    <w:abstractNumId w:val="16"/>
  </w:num>
  <w:num w:numId="20">
    <w:abstractNumId w:val="14"/>
  </w:num>
  <w:num w:numId="21">
    <w:abstractNumId w:val="17"/>
  </w:num>
  <w:num w:numId="22">
    <w:abstractNumId w:val="20"/>
  </w:num>
  <w:num w:numId="23">
    <w:abstractNumId w:val="21"/>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76"/>
    <w:rsid w:val="00031706"/>
    <w:rsid w:val="00077046"/>
    <w:rsid w:val="000860DA"/>
    <w:rsid w:val="000A10B3"/>
    <w:rsid w:val="000A6007"/>
    <w:rsid w:val="000B0617"/>
    <w:rsid w:val="000D151B"/>
    <w:rsid w:val="000E78B6"/>
    <w:rsid w:val="000F66BF"/>
    <w:rsid w:val="0011296A"/>
    <w:rsid w:val="00136672"/>
    <w:rsid w:val="00140EDD"/>
    <w:rsid w:val="00153376"/>
    <w:rsid w:val="001623B4"/>
    <w:rsid w:val="00172C4B"/>
    <w:rsid w:val="001748A1"/>
    <w:rsid w:val="00186620"/>
    <w:rsid w:val="00192F80"/>
    <w:rsid w:val="001B162B"/>
    <w:rsid w:val="001B20ED"/>
    <w:rsid w:val="001B2581"/>
    <w:rsid w:val="001D2293"/>
    <w:rsid w:val="00233B3F"/>
    <w:rsid w:val="00242CF5"/>
    <w:rsid w:val="00261A58"/>
    <w:rsid w:val="00265D7F"/>
    <w:rsid w:val="002866B5"/>
    <w:rsid w:val="002B0675"/>
    <w:rsid w:val="002D1CBC"/>
    <w:rsid w:val="002F4D0A"/>
    <w:rsid w:val="003156D6"/>
    <w:rsid w:val="0036537D"/>
    <w:rsid w:val="003A1E39"/>
    <w:rsid w:val="003C7E33"/>
    <w:rsid w:val="003F5E8A"/>
    <w:rsid w:val="00401EF3"/>
    <w:rsid w:val="00444145"/>
    <w:rsid w:val="0047359B"/>
    <w:rsid w:val="004B18CF"/>
    <w:rsid w:val="004C7E13"/>
    <w:rsid w:val="004E0B61"/>
    <w:rsid w:val="004E4309"/>
    <w:rsid w:val="004F2F3E"/>
    <w:rsid w:val="00517D79"/>
    <w:rsid w:val="0053506D"/>
    <w:rsid w:val="00576BF9"/>
    <w:rsid w:val="005C18D9"/>
    <w:rsid w:val="005C4866"/>
    <w:rsid w:val="005D4713"/>
    <w:rsid w:val="005F3FE6"/>
    <w:rsid w:val="005F5213"/>
    <w:rsid w:val="0060505D"/>
    <w:rsid w:val="00606E52"/>
    <w:rsid w:val="00617BD1"/>
    <w:rsid w:val="00667FC9"/>
    <w:rsid w:val="00670C48"/>
    <w:rsid w:val="0067396D"/>
    <w:rsid w:val="006969ED"/>
    <w:rsid w:val="006A286F"/>
    <w:rsid w:val="006A30FD"/>
    <w:rsid w:val="007334DE"/>
    <w:rsid w:val="007A37B0"/>
    <w:rsid w:val="007B16A2"/>
    <w:rsid w:val="007C3DE3"/>
    <w:rsid w:val="007F0883"/>
    <w:rsid w:val="00811761"/>
    <w:rsid w:val="00813435"/>
    <w:rsid w:val="00823402"/>
    <w:rsid w:val="00850ACF"/>
    <w:rsid w:val="0085307C"/>
    <w:rsid w:val="00862DE1"/>
    <w:rsid w:val="00866909"/>
    <w:rsid w:val="008A5E05"/>
    <w:rsid w:val="008A62C7"/>
    <w:rsid w:val="008A6D64"/>
    <w:rsid w:val="008B043B"/>
    <w:rsid w:val="009017DE"/>
    <w:rsid w:val="00916477"/>
    <w:rsid w:val="00933A25"/>
    <w:rsid w:val="00965D88"/>
    <w:rsid w:val="00967F3F"/>
    <w:rsid w:val="009732B4"/>
    <w:rsid w:val="0098609B"/>
    <w:rsid w:val="009C425F"/>
    <w:rsid w:val="009E5D6E"/>
    <w:rsid w:val="009F3528"/>
    <w:rsid w:val="00A672C0"/>
    <w:rsid w:val="00AA1209"/>
    <w:rsid w:val="00AC63AA"/>
    <w:rsid w:val="00B01307"/>
    <w:rsid w:val="00B830C3"/>
    <w:rsid w:val="00B95C45"/>
    <w:rsid w:val="00BB1F28"/>
    <w:rsid w:val="00BC639B"/>
    <w:rsid w:val="00BC72B2"/>
    <w:rsid w:val="00C67228"/>
    <w:rsid w:val="00C8668F"/>
    <w:rsid w:val="00CC66B7"/>
    <w:rsid w:val="00CF13AF"/>
    <w:rsid w:val="00CF548C"/>
    <w:rsid w:val="00D320D4"/>
    <w:rsid w:val="00D376BD"/>
    <w:rsid w:val="00D4415A"/>
    <w:rsid w:val="00D559C8"/>
    <w:rsid w:val="00D61F89"/>
    <w:rsid w:val="00D704AD"/>
    <w:rsid w:val="00D7638C"/>
    <w:rsid w:val="00D76845"/>
    <w:rsid w:val="00D97846"/>
    <w:rsid w:val="00DB2466"/>
    <w:rsid w:val="00DF4F85"/>
    <w:rsid w:val="00E01FF4"/>
    <w:rsid w:val="00E615FC"/>
    <w:rsid w:val="00E7427B"/>
    <w:rsid w:val="00FD1EA8"/>
    <w:rsid w:val="00FD7D65"/>
    <w:rsid w:val="00FE721F"/>
    <w:rsid w:val="00FF2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14857"/>
  <w15:chartTrackingRefBased/>
  <w15:docId w15:val="{1A90273F-5CFF-40F8-8A00-6FA21C79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1761"/>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3376"/>
    <w:pPr>
      <w:ind w:left="720"/>
      <w:contextualSpacing/>
    </w:pPr>
  </w:style>
  <w:style w:type="paragraph" w:customStyle="1" w:styleId="Default">
    <w:name w:val="Default"/>
    <w:rsid w:val="004E0B61"/>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semiHidden/>
    <w:locked/>
    <w:rsid w:val="0060505D"/>
    <w:rPr>
      <w:rFonts w:ascii="Arial" w:eastAsia="Times New Roman" w:hAnsi="Arial" w:cs="Tahoma"/>
      <w:sz w:val="16"/>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semiHidden/>
    <w:unhideWhenUsed/>
    <w:qFormat/>
    <w:rsid w:val="0060505D"/>
    <w:pPr>
      <w:suppressAutoHyphens/>
      <w:spacing w:after="0" w:line="240" w:lineRule="auto"/>
    </w:pPr>
    <w:rPr>
      <w:rFonts w:ascii="Arial" w:hAnsi="Arial" w:cs="Tahoma"/>
      <w:sz w:val="16"/>
    </w:rPr>
  </w:style>
  <w:style w:type="character" w:customStyle="1" w:styleId="TekstprzypisudolnegoZnak1">
    <w:name w:val="Tekst przypisu dolnego Znak1"/>
    <w:basedOn w:val="Domylnaczcionkaakapitu"/>
    <w:uiPriority w:val="99"/>
    <w:semiHidden/>
    <w:rsid w:val="0060505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semiHidden/>
    <w:unhideWhenUsed/>
    <w:rsid w:val="00FE721F"/>
    <w:rPr>
      <w:rFonts w:ascii="Arial" w:hAnsi="Arial" w:cs="Times New Roman" w:hint="default"/>
      <w:sz w:val="16"/>
      <w:vertAlign w:val="superscript"/>
    </w:rPr>
  </w:style>
  <w:style w:type="paragraph" w:styleId="Tekstkomentarza">
    <w:name w:val="annotation text"/>
    <w:basedOn w:val="Normalny"/>
    <w:link w:val="TekstkomentarzaZnak"/>
    <w:uiPriority w:val="99"/>
    <w:unhideWhenUsed/>
    <w:rsid w:val="00242CF5"/>
    <w:pPr>
      <w:spacing w:line="240" w:lineRule="auto"/>
    </w:pPr>
    <w:rPr>
      <w:sz w:val="20"/>
      <w:szCs w:val="20"/>
    </w:rPr>
  </w:style>
  <w:style w:type="character" w:customStyle="1" w:styleId="TekstkomentarzaZnak">
    <w:name w:val="Tekst komentarza Znak"/>
    <w:basedOn w:val="Domylnaczcionkaakapitu"/>
    <w:link w:val="Tekstkomentarza"/>
    <w:uiPriority w:val="99"/>
    <w:rsid w:val="00242CF5"/>
    <w:rPr>
      <w:rFonts w:ascii="Calibri" w:eastAsia="Times New Roman" w:hAnsi="Calibri" w:cs="Times New Roman"/>
      <w:sz w:val="20"/>
      <w:szCs w:val="20"/>
    </w:rPr>
  </w:style>
  <w:style w:type="paragraph" w:styleId="Nagwek">
    <w:name w:val="header"/>
    <w:basedOn w:val="Normalny"/>
    <w:link w:val="NagwekZnak"/>
    <w:unhideWhenUsed/>
    <w:rsid w:val="00DB2466"/>
    <w:pPr>
      <w:tabs>
        <w:tab w:val="center" w:pos="4536"/>
        <w:tab w:val="right" w:pos="9072"/>
      </w:tabs>
      <w:spacing w:after="0" w:line="240" w:lineRule="auto"/>
    </w:pPr>
  </w:style>
  <w:style w:type="character" w:customStyle="1" w:styleId="NagwekZnak">
    <w:name w:val="Nagłówek Znak"/>
    <w:basedOn w:val="Domylnaczcionkaakapitu"/>
    <w:link w:val="Nagwek"/>
    <w:rsid w:val="00DB2466"/>
    <w:rPr>
      <w:rFonts w:ascii="Calibri" w:eastAsia="Times New Roman" w:hAnsi="Calibri" w:cs="Times New Roman"/>
    </w:rPr>
  </w:style>
  <w:style w:type="paragraph" w:styleId="Stopka">
    <w:name w:val="footer"/>
    <w:basedOn w:val="Normalny"/>
    <w:link w:val="StopkaZnak"/>
    <w:uiPriority w:val="99"/>
    <w:unhideWhenUsed/>
    <w:rsid w:val="002F4D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4D0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76787">
      <w:bodyDiv w:val="1"/>
      <w:marLeft w:val="0"/>
      <w:marRight w:val="0"/>
      <w:marTop w:val="0"/>
      <w:marBottom w:val="0"/>
      <w:divBdr>
        <w:top w:val="none" w:sz="0" w:space="0" w:color="auto"/>
        <w:left w:val="none" w:sz="0" w:space="0" w:color="auto"/>
        <w:bottom w:val="none" w:sz="0" w:space="0" w:color="auto"/>
        <w:right w:val="none" w:sz="0" w:space="0" w:color="auto"/>
      </w:divBdr>
    </w:div>
    <w:div w:id="20137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4624</Words>
  <Characters>27747</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Kaliciak-Gebauer</dc:creator>
  <cp:keywords/>
  <dc:description/>
  <cp:lastModifiedBy>Barbara Łuczywo</cp:lastModifiedBy>
  <cp:revision>3</cp:revision>
  <dcterms:created xsi:type="dcterms:W3CDTF">2023-03-03T13:08:00Z</dcterms:created>
  <dcterms:modified xsi:type="dcterms:W3CDTF">2023-03-08T08:43:00Z</dcterms:modified>
</cp:coreProperties>
</file>