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18A29194" w14:textId="77777777" w:rsidR="00525E5E" w:rsidRDefault="00525E5E" w:rsidP="00525E5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FB7A2A0" w14:textId="01656295" w:rsidR="00525E5E" w:rsidRDefault="00525E5E" w:rsidP="00525E5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6</w:t>
      </w:r>
      <w:r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KM FEO 2021-2027</w:t>
      </w:r>
    </w:p>
    <w:p w14:paraId="32E68F05" w14:textId="77777777" w:rsidR="00525E5E" w:rsidRDefault="00525E5E" w:rsidP="00525E5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14 września 2023 r.</w:t>
      </w:r>
    </w:p>
    <w:p w14:paraId="7DF7D003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26F40D2F" w14:textId="77777777" w:rsidR="00C039A0" w:rsidRPr="00FF7D7F" w:rsidRDefault="00C039A0" w:rsidP="00C039A0">
      <w:pPr>
        <w:spacing w:after="0"/>
        <w:jc w:val="center"/>
        <w:rPr>
          <w:b/>
          <w:color w:val="000099"/>
          <w:sz w:val="40"/>
          <w:szCs w:val="40"/>
          <w:lang w:eastAsia="pl-PL"/>
        </w:rPr>
      </w:pPr>
    </w:p>
    <w:p w14:paraId="7BAA94EB" w14:textId="5B9499B1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PRIORYTET </w:t>
      </w:r>
      <w:r w:rsidR="005B1260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 xml:space="preserve"> FEO 2021-2027</w:t>
      </w:r>
    </w:p>
    <w:p w14:paraId="5A1FFB33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17F4A8E0" w14:textId="1785E8A2" w:rsidR="00C039A0" w:rsidRPr="00FF7D7F" w:rsidRDefault="007A52D2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DZIAŁANIE </w:t>
      </w:r>
      <w:r w:rsidR="0006210B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>.3</w:t>
      </w:r>
      <w:r w:rsidR="00C039A0" w:rsidRPr="00FF7D7F">
        <w:rPr>
          <w:b/>
          <w:color w:val="000099"/>
          <w:sz w:val="40"/>
          <w:szCs w:val="40"/>
          <w:lang w:eastAsia="pl-PL"/>
        </w:rPr>
        <w:t xml:space="preserve"> </w:t>
      </w:r>
      <w:r w:rsidR="0006210B" w:rsidRPr="00FF7D7F">
        <w:rPr>
          <w:b/>
          <w:color w:val="000099"/>
          <w:sz w:val="40"/>
          <w:szCs w:val="40"/>
          <w:lang w:eastAsia="pl-PL"/>
        </w:rPr>
        <w:t>Europejska Inicjatywa Społeczna w Aglomeracji Opolskiej</w:t>
      </w:r>
    </w:p>
    <w:p w14:paraId="1FFF4895" w14:textId="77777777" w:rsidR="007A52D2" w:rsidRPr="00FF7D7F" w:rsidRDefault="007A52D2" w:rsidP="003B45A0">
      <w:pPr>
        <w:spacing w:after="0"/>
        <w:rPr>
          <w:color w:val="000099"/>
          <w:sz w:val="40"/>
          <w:szCs w:val="40"/>
          <w:lang w:eastAsia="pl-PL"/>
        </w:rPr>
      </w:pPr>
    </w:p>
    <w:p w14:paraId="1F90403E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27632D0A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44167202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756E5DD7" w14:textId="102F4C58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bookmarkStart w:id="0" w:name="_Hlk141993087"/>
      <w:r w:rsidRPr="00FF7D7F">
        <w:rPr>
          <w:b/>
          <w:color w:val="000099"/>
          <w:sz w:val="40"/>
          <w:szCs w:val="40"/>
        </w:rPr>
        <w:t>Opole, 2023 r.</w:t>
      </w:r>
    </w:p>
    <w:bookmarkEnd w:id="0"/>
    <w:p w14:paraId="761DCEB7" w14:textId="77777777" w:rsidR="00C039A0" w:rsidRPr="00C6186A" w:rsidRDefault="00C039A0" w:rsidP="003B45A0">
      <w:pPr>
        <w:rPr>
          <w:b/>
          <w:sz w:val="36"/>
          <w:szCs w:val="36"/>
        </w:rPr>
      </w:pP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5"/>
        <w:gridCol w:w="12476"/>
      </w:tblGrid>
      <w:tr w:rsidR="00C039A0" w:rsidRPr="001015B8" w14:paraId="0ABD6A13" w14:textId="77777777" w:rsidTr="00AC7D0F">
        <w:trPr>
          <w:trHeight w:val="595"/>
          <w:tblHeader/>
        </w:trPr>
        <w:tc>
          <w:tcPr>
            <w:tcW w:w="1140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3860" w:type="pct"/>
            <w:shd w:val="clear" w:color="auto" w:fill="D9D9D9"/>
            <w:vAlign w:val="center"/>
          </w:tcPr>
          <w:p w14:paraId="666D50B0" w14:textId="39D0F3C2" w:rsidR="00C039A0" w:rsidRPr="007945BF" w:rsidRDefault="00C039A0" w:rsidP="0006210B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 xml:space="preserve">Fundusze Europejskie na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wzmacnianie potencjałów endogenicznych opolskiego</w:t>
            </w:r>
          </w:p>
        </w:tc>
      </w:tr>
      <w:tr w:rsidR="00C039A0" w:rsidRPr="001015B8" w14:paraId="1E032BE2" w14:textId="77777777" w:rsidTr="00AC7D0F">
        <w:trPr>
          <w:trHeight w:val="595"/>
          <w:tblHeader/>
        </w:trPr>
        <w:tc>
          <w:tcPr>
            <w:tcW w:w="114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6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41F383EE" w:rsidR="00C039A0" w:rsidRPr="007945BF" w:rsidRDefault="0006210B" w:rsidP="0006210B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C039A0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 xml:space="preserve">3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w Aglomeracji Opolskiej</w:t>
            </w:r>
          </w:p>
        </w:tc>
      </w:tr>
      <w:tr w:rsidR="00C039A0" w:rsidRPr="001015B8" w14:paraId="4722A575" w14:textId="77777777" w:rsidTr="00AC7D0F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1ECF2DE5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y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przedsięwzię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:</w:t>
            </w:r>
          </w:p>
          <w:p w14:paraId="602C728E" w14:textId="32386087" w:rsidR="0006210B" w:rsidRDefault="00167895" w:rsidP="000621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1.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Małe inwestycje realizowane przez gminy we współpracy i w uzgodnieniu z przedstawicielami lokalnych społeczności i na rzecz tych społeczności,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o charakterze m.in. prospołecznym, kulturalnym, , turystycznym – przedsięwzięcia o charakterze oddolnych inicjatyw (projekty grantowe)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</w:p>
          <w:p w14:paraId="24936F54" w14:textId="7D140214" w:rsidR="00C039A0" w:rsidRPr="00A63977" w:rsidRDefault="00167895" w:rsidP="00167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2.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Małe inwestycje realizowane przez organizacje pozarządowe na rzecz lokalnych społeczności w oparciu o diagnozę ich potrzeb, o charakterze m.in. prospołecznym, kulturalnym, turystycznym – przedsięwzięcia o charakterze oddolnych inicjatyw (projekty grantowe).</w:t>
            </w:r>
            <w:r w:rsidR="007A52D2"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</w:tbl>
    <w:p w14:paraId="2330BC05" w14:textId="77777777" w:rsidR="00C039A0" w:rsidRPr="006520F0" w:rsidRDefault="00C039A0" w:rsidP="006520F0">
      <w:pPr>
        <w:spacing w:after="0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"/>
        <w:gridCol w:w="3416"/>
        <w:gridCol w:w="9357"/>
        <w:gridCol w:w="2835"/>
      </w:tblGrid>
      <w:tr w:rsidR="00C55E65" w:rsidRPr="001015B8" w14:paraId="37289266" w14:textId="591993B4" w:rsidTr="00C55E65">
        <w:trPr>
          <w:trHeight w:val="595"/>
          <w:tblHeader/>
        </w:trPr>
        <w:tc>
          <w:tcPr>
            <w:tcW w:w="171" w:type="pct"/>
            <w:shd w:val="clear" w:color="auto" w:fill="D9D9D9"/>
            <w:noWrap/>
            <w:vAlign w:val="center"/>
          </w:tcPr>
          <w:p w14:paraId="67D69585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057" w:type="pct"/>
            <w:shd w:val="clear" w:color="auto" w:fill="D9D9D9"/>
            <w:noWrap/>
            <w:vAlign w:val="center"/>
          </w:tcPr>
          <w:p w14:paraId="2E330A0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95" w:type="pct"/>
            <w:shd w:val="clear" w:color="auto" w:fill="D9D9D9"/>
            <w:vAlign w:val="center"/>
          </w:tcPr>
          <w:p w14:paraId="77155C6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77" w:type="pct"/>
            <w:shd w:val="clear" w:color="auto" w:fill="D9D9D9"/>
            <w:vAlign w:val="center"/>
          </w:tcPr>
          <w:p w14:paraId="0987BB49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C55E65" w:rsidRPr="0073524C" w14:paraId="1EFF37D4" w14:textId="66BCAC9E" w:rsidTr="00C55E65">
        <w:trPr>
          <w:trHeight w:val="255"/>
          <w:tblHeader/>
        </w:trPr>
        <w:tc>
          <w:tcPr>
            <w:tcW w:w="171" w:type="pct"/>
            <w:shd w:val="clear" w:color="auto" w:fill="F2F2F2"/>
            <w:noWrap/>
            <w:vAlign w:val="bottom"/>
          </w:tcPr>
          <w:p w14:paraId="2A851358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1</w:t>
            </w:r>
          </w:p>
        </w:tc>
        <w:tc>
          <w:tcPr>
            <w:tcW w:w="1057" w:type="pct"/>
            <w:shd w:val="clear" w:color="auto" w:fill="F2F2F2"/>
            <w:noWrap/>
            <w:vAlign w:val="bottom"/>
          </w:tcPr>
          <w:p w14:paraId="4E43EA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2</w:t>
            </w:r>
          </w:p>
        </w:tc>
        <w:tc>
          <w:tcPr>
            <w:tcW w:w="2895" w:type="pct"/>
            <w:shd w:val="clear" w:color="auto" w:fill="F2F2F2"/>
            <w:vAlign w:val="bottom"/>
          </w:tcPr>
          <w:p w14:paraId="1E99D0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3</w:t>
            </w:r>
          </w:p>
        </w:tc>
        <w:tc>
          <w:tcPr>
            <w:tcW w:w="877" w:type="pct"/>
            <w:shd w:val="clear" w:color="auto" w:fill="F2F2F2"/>
          </w:tcPr>
          <w:p w14:paraId="0DF22EEF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4</w:t>
            </w:r>
          </w:p>
        </w:tc>
      </w:tr>
      <w:tr w:rsidR="00C55E65" w:rsidRPr="00A63977" w14:paraId="569CDA60" w14:textId="32048D77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400D91EA" w14:textId="77777777" w:rsidR="00C55E65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057" w:type="pct"/>
            <w:vAlign w:val="center"/>
          </w:tcPr>
          <w:p w14:paraId="63A385F0" w14:textId="77777777" w:rsidR="00C55E65" w:rsidRPr="0011296A" w:rsidRDefault="00C55E65" w:rsidP="001F66F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Lokalizacja projektu</w:t>
            </w:r>
          </w:p>
        </w:tc>
        <w:tc>
          <w:tcPr>
            <w:tcW w:w="2895" w:type="pct"/>
            <w:vAlign w:val="center"/>
          </w:tcPr>
          <w:p w14:paraId="044F944D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zostaną objęte wyłącznie przedsięwzięcia realizowane na obszarze Aglomeracji Opolskiej.</w:t>
            </w:r>
          </w:p>
          <w:p w14:paraId="3D9775A8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6306A" w14:textId="18B0253A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520F0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6C8C1F62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6EEC5A0C" w14:textId="54207725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5A7284BE" w14:textId="2A446DC3" w:rsidR="00C55E65" w:rsidRPr="00A63977" w:rsidDel="009623FC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057" w:type="pct"/>
            <w:vAlign w:val="center"/>
          </w:tcPr>
          <w:p w14:paraId="765B4E21" w14:textId="77777777" w:rsidR="00C55E65" w:rsidRPr="00A63977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895" w:type="pct"/>
            <w:vAlign w:val="center"/>
          </w:tcPr>
          <w:p w14:paraId="27D1316A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weryfikuje się, czy wniosek wykazuje:</w:t>
            </w:r>
          </w:p>
          <w:p w14:paraId="1F6178DD" w14:textId="64A1053F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</w:t>
            </w:r>
            <w:r>
              <w:rPr>
                <w:rFonts w:cstheme="minorHAnsi"/>
                <w:sz w:val="24"/>
                <w:szCs w:val="24"/>
              </w:rPr>
              <w:t xml:space="preserve">Wnioskodawcy </w:t>
            </w:r>
            <w:r w:rsidRPr="00505DED">
              <w:rPr>
                <w:rFonts w:cstheme="minorHAnsi"/>
                <w:sz w:val="24"/>
                <w:szCs w:val="24"/>
              </w:rPr>
              <w:t xml:space="preserve">do wdrażania projektu,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 xml:space="preserve">w tym właściwą strukturę organizacyjną do pełnienia funkcji podmiotu wdrażającego projekt i </w:t>
            </w:r>
            <w:r>
              <w:rPr>
                <w:rFonts w:cstheme="minorHAnsi"/>
                <w:sz w:val="24"/>
                <w:szCs w:val="24"/>
              </w:rPr>
              <w:t>odpowiednie zaplecze techniczne;</w:t>
            </w:r>
          </w:p>
          <w:p w14:paraId="79668974" w14:textId="77777777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funkcji;</w:t>
            </w:r>
          </w:p>
          <w:p w14:paraId="6DB418CE" w14:textId="62361AF8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Wnioskodawca zapewni powołanie zespołu </w:t>
            </w:r>
            <w:r w:rsidRPr="00505DED">
              <w:rPr>
                <w:rFonts w:cstheme="minorHAnsi"/>
                <w:sz w:val="24"/>
                <w:szCs w:val="24"/>
              </w:rPr>
              <w:t>o odpowiedniej wiedzy, doświadczeniu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05DED">
              <w:rPr>
                <w:rFonts w:cstheme="minorHAnsi"/>
                <w:sz w:val="24"/>
                <w:szCs w:val="24"/>
              </w:rPr>
              <w:t>kwalifikacjach.</w:t>
            </w:r>
          </w:p>
          <w:p w14:paraId="312885CE" w14:textId="77777777" w:rsidR="00C55E65" w:rsidRPr="00505DED" w:rsidRDefault="00C55E65" w:rsidP="001F66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A20A1F" w14:textId="77777777" w:rsidR="00C55E65" w:rsidRPr="00A63977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356B42BF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55E65" w:rsidRPr="00A63977" w14:paraId="1E535B64" w14:textId="7DE2905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43543DF7" w14:textId="458B67F5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57" w:type="pct"/>
            <w:vAlign w:val="center"/>
          </w:tcPr>
          <w:p w14:paraId="11D9FA22" w14:textId="77777777" w:rsidR="00C55E65" w:rsidRPr="0016789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895" w:type="pct"/>
            <w:vAlign w:val="center"/>
          </w:tcPr>
          <w:p w14:paraId="725DB62D" w14:textId="676F2AD5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Ocenie w ramach kryterium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</w:t>
            </w:r>
            <w:r w:rsidRPr="00505DE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022D5A9" w14:textId="1CEDF4E6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w którym zawarte </w:t>
            </w:r>
            <w:r>
              <w:rPr>
                <w:rFonts w:cstheme="minorHAnsi"/>
                <w:sz w:val="24"/>
                <w:szCs w:val="24"/>
              </w:rPr>
              <w:t xml:space="preserve">zostaną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niezbędne informacje dotyczące organizacji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przeprowadzenia procesu związanego z realizacją projektu;</w:t>
            </w:r>
          </w:p>
          <w:p w14:paraId="236B6ADF" w14:textId="6FD8E1FC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który </w:t>
            </w:r>
            <w:r>
              <w:rPr>
                <w:rFonts w:cstheme="minorHAnsi"/>
                <w:sz w:val="24"/>
                <w:szCs w:val="24"/>
              </w:rPr>
              <w:t xml:space="preserve"> uwzględni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warunki realizacji projektów wskazane w SZOP </w:t>
            </w:r>
            <w:r>
              <w:rPr>
                <w:rFonts w:cstheme="minorHAnsi"/>
                <w:sz w:val="24"/>
                <w:szCs w:val="24"/>
              </w:rPr>
              <w:t xml:space="preserve">FEO </w:t>
            </w:r>
            <w:r w:rsidRPr="00505DED">
              <w:rPr>
                <w:rFonts w:cstheme="minorHAnsi"/>
                <w:sz w:val="24"/>
                <w:szCs w:val="24"/>
              </w:rPr>
              <w:t>2021-2027 właściwym dla danego postępowania niekonkurencyjnego.</w:t>
            </w:r>
          </w:p>
          <w:p w14:paraId="6AEFA282" w14:textId="77777777" w:rsidR="00C55E65" w:rsidRPr="00505DED" w:rsidRDefault="00C55E65" w:rsidP="001F66F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063A4998" w14:textId="77777777" w:rsidR="00C55E65" w:rsidRPr="00703234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05260325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B83BCCF" w14:textId="0992A0F5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7EE5C099" w14:textId="101FFB79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057" w:type="pct"/>
            <w:vAlign w:val="center"/>
          </w:tcPr>
          <w:p w14:paraId="4F1AB367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Zgodność projektu ze strategią terytorialną ZIT</w:t>
            </w:r>
          </w:p>
        </w:tc>
        <w:tc>
          <w:tcPr>
            <w:tcW w:w="2895" w:type="pct"/>
            <w:vAlign w:val="center"/>
          </w:tcPr>
          <w:p w14:paraId="4E616024" w14:textId="5276A891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realizacja projektu wynika ze strategii terytorialnej ZIT oraz czy koncentruje się na obszarach lokalnych i zwiększa partycypację społeczną mieszkańców.</w:t>
            </w:r>
          </w:p>
          <w:p w14:paraId="08B22A3C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0AFB8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E5FC7E0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3FACC339" w14:textId="74A9F264" w:rsidTr="00C55E65">
        <w:trPr>
          <w:trHeight w:val="2254"/>
        </w:trPr>
        <w:tc>
          <w:tcPr>
            <w:tcW w:w="171" w:type="pct"/>
            <w:noWrap/>
            <w:vAlign w:val="center"/>
          </w:tcPr>
          <w:p w14:paraId="27EF2246" w14:textId="35FEFFCA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057" w:type="pct"/>
            <w:vAlign w:val="center"/>
          </w:tcPr>
          <w:p w14:paraId="1C029F70" w14:textId="77777777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2BAB5485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A73C5F">
              <w:rPr>
                <w:rFonts w:cs="Calibri"/>
                <w:color w:val="000000"/>
                <w:sz w:val="24"/>
                <w:szCs w:val="24"/>
              </w:rPr>
              <w:t>jeśli dotyczy)</w:t>
            </w:r>
          </w:p>
        </w:tc>
        <w:tc>
          <w:tcPr>
            <w:tcW w:w="2895" w:type="pct"/>
            <w:vAlign w:val="center"/>
          </w:tcPr>
          <w:p w14:paraId="66D63B1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Wnioskodawca ocenił wpływ realizacji 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43A509B1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D719136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78DC8A2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2DE210C2" w14:textId="36D32EE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61CA3F71" w14:textId="12A7B004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57" w:type="pct"/>
            <w:vAlign w:val="center"/>
          </w:tcPr>
          <w:p w14:paraId="26F0B4CF" w14:textId="143A6A3A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z rekomendacjami zawartymi w</w:t>
            </w:r>
            <w:r w:rsidR="00DA5876">
              <w:rPr>
                <w:rFonts w:cs="Calibri"/>
                <w:color w:val="000000"/>
                <w:sz w:val="24"/>
                <w:szCs w:val="24"/>
              </w:rPr>
              <w:t> 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raporcie ETO </w:t>
            </w:r>
          </w:p>
          <w:p w14:paraId="7B552C1B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95" w:type="pct"/>
            <w:vAlign w:val="center"/>
          </w:tcPr>
          <w:p w14:paraId="0D8A0FE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wsparcie ukierunkowane jest na projekty turystyczne</w:t>
            </w:r>
            <w:r w:rsidRPr="00A73C5F">
              <w:rPr>
                <w:rFonts w:cstheme="minorHAnsi"/>
                <w:sz w:val="24"/>
                <w:szCs w:val="24"/>
              </w:rPr>
              <w:t>, które są:</w:t>
            </w:r>
          </w:p>
          <w:p w14:paraId="048FFF30" w14:textId="3D5AF3D2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>poparte odpowiednią analizą popytu i oceną potrzeb w celu ograniczenia nieefektywności;</w:t>
            </w:r>
          </w:p>
          <w:p w14:paraId="233D7CC0" w14:textId="36659FF7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 xml:space="preserve">są skoordynowane z projektami w sąsiednich obszarach, unikając nakładania się </w:t>
            </w:r>
            <w:r w:rsidRPr="00DA5876">
              <w:rPr>
                <w:rFonts w:cstheme="minorHAnsi"/>
                <w:sz w:val="24"/>
                <w:szCs w:val="24"/>
              </w:rPr>
              <w:br/>
              <w:t>i konkurencji oraz mają wpływ wykraczający poza sam projekt na stymulowanie aktywności turystycznej w regionie, jak również są trwałe i będą utrzymywane po ich zakończeniu.</w:t>
            </w:r>
          </w:p>
          <w:p w14:paraId="08E7A0F4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91663E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2B0304F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7CAF2A44" w14:textId="7CF77E5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54A9AF94" w14:textId="461855CE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057" w:type="pct"/>
            <w:vAlign w:val="center"/>
          </w:tcPr>
          <w:p w14:paraId="0CC19716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Projekt realizowany jest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formule grantowej</w:t>
            </w:r>
          </w:p>
        </w:tc>
        <w:tc>
          <w:tcPr>
            <w:tcW w:w="2895" w:type="pct"/>
            <w:vAlign w:val="center"/>
          </w:tcPr>
          <w:p w14:paraId="79CDE40E" w14:textId="5EEA9EC9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zgodność założeń projektu z zasadami realizacji projektu grantowego w rozumieniu art. 41 ustawy z dnia 28 kwietnia 2022 r. o zasadach realizacji zadań finansowych ze środków europejskich w perspektywie finansowej 2021-2027.</w:t>
            </w:r>
          </w:p>
          <w:p w14:paraId="6020A207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AB2EEB6" w14:textId="0D3C5F4C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Dokonanie wyboru grantów nastąpi w oparciu o kryteria wyboru grantów w ramach Europejskiej Inicjatywy Społecznej zatwierdzone przez Komitet Monitorujący FEO 2021-2027.</w:t>
            </w:r>
          </w:p>
          <w:p w14:paraId="6D7C9F3F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0F619A3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C4275D4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4168946" w14:textId="4C99938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1CDAD4D5" w14:textId="10C85647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1057" w:type="pct"/>
            <w:vAlign w:val="center"/>
          </w:tcPr>
          <w:p w14:paraId="1223C327" w14:textId="2618A292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 xml:space="preserve">z warunkami określonymi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FEO 2021-2027</w:t>
            </w:r>
          </w:p>
        </w:tc>
        <w:tc>
          <w:tcPr>
            <w:tcW w:w="2895" w:type="pct"/>
            <w:vAlign w:val="center"/>
          </w:tcPr>
          <w:p w14:paraId="27E1E11D" w14:textId="66EB896F" w:rsidR="00C55E65" w:rsidRPr="00461CE2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Jeśli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 ma wpływ na dziedzictwo kulturowe, weryfikuje się, czy:</w:t>
            </w:r>
          </w:p>
          <w:p w14:paraId="6E19CFD4" w14:textId="275B00D7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</w:rPr>
              <w:t xml:space="preserve">jest zgodny 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 zaleceniami wynikającymi z dokumentu </w:t>
            </w:r>
            <w:r w:rsidRPr="00C55E65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Europejskie Zasady Jakości dla finansowanych przez UE interwencji o potencjalnym wpływie na dziedzictwo kulturowe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F46E0C3" w14:textId="055219DA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dąży do realizacji założeń inicjatywy Nowy Europejski Bauhaus.</w:t>
            </w:r>
          </w:p>
          <w:p w14:paraId="3789D0E9" w14:textId="77777777" w:rsidR="00C55E65" w:rsidRDefault="00C55E65" w:rsidP="00461CE2">
            <w:pPr>
              <w:spacing w:after="0"/>
              <w:rPr>
                <w:rStyle w:val="cf01"/>
                <w:sz w:val="24"/>
                <w:szCs w:val="24"/>
              </w:rPr>
            </w:pPr>
          </w:p>
          <w:p w14:paraId="6295301B" w14:textId="45193595" w:rsidR="00C55E65" w:rsidRPr="00461CE2" w:rsidRDefault="00C55E65" w:rsidP="00461CE2">
            <w:pPr>
              <w:pStyle w:val="pf0"/>
              <w:spacing w:before="0" w:beforeAutospacing="0" w:after="120" w:afterAutospacing="0" w:line="276" w:lineRule="auto"/>
              <w:rPr>
                <w:rFonts w:asciiTheme="minorHAnsi" w:hAnsiTheme="minorHAnsi" w:cstheme="minorHAnsi"/>
              </w:rPr>
            </w:pPr>
            <w:r w:rsidRPr="00461CE2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Jeśli E</w:t>
            </w:r>
            <w:r w:rsidRPr="00461CE2">
              <w:rPr>
                <w:rFonts w:asciiTheme="minorHAnsi" w:hAnsiTheme="minorHAnsi" w:cstheme="minorHAnsi"/>
              </w:rPr>
              <w:t>uropejska Inicjatywa Społeczna realizowana jest w obszarze kultury i turystyki weryfikuje się, czy respektuje:</w:t>
            </w:r>
          </w:p>
          <w:p w14:paraId="106366F6" w14:textId="3F3D212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zrównoważonego oddziaływania na środowisko, w tym założeń Europejskiego    Zielonego ładu,</w:t>
            </w:r>
          </w:p>
          <w:p w14:paraId="5071951A" w14:textId="1020B85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potrzebę rozwoju cyfrowego, </w:t>
            </w:r>
          </w:p>
          <w:p w14:paraId="3071E6F4" w14:textId="7F98C0D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zasadę dostępności dla osób ze specjalnymi potrzebami, </w:t>
            </w:r>
          </w:p>
          <w:p w14:paraId="1CB5F6AF" w14:textId="08D509A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stabilności i efektywności finansowej oraz odporności na kryzys.</w:t>
            </w:r>
          </w:p>
          <w:p w14:paraId="7C4751D7" w14:textId="0BC55B76" w:rsidR="00C55E65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02657F" w14:textId="307AD5F9" w:rsidR="00C55E65" w:rsidRDefault="00C55E65" w:rsidP="00461CE2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3FC60B3" w14:textId="65051DD3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B144DA2" w14:textId="77777777" w:rsidR="006520F0" w:rsidRDefault="006520F0" w:rsidP="00C039A0">
      <w:pPr>
        <w:jc w:val="center"/>
      </w:pPr>
    </w:p>
    <w:p w14:paraId="1FA9D998" w14:textId="77777777" w:rsidR="002D65C1" w:rsidRDefault="002D65C1"/>
    <w:sectPr w:rsidR="002D65C1" w:rsidSect="00506254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9189" w14:textId="77777777" w:rsidR="002D470C" w:rsidRDefault="002D470C" w:rsidP="00C039A0">
      <w:pPr>
        <w:spacing w:after="0" w:line="240" w:lineRule="auto"/>
      </w:pPr>
      <w:r>
        <w:separator/>
      </w:r>
    </w:p>
  </w:endnote>
  <w:endnote w:type="continuationSeparator" w:id="0">
    <w:p w14:paraId="6430FC88" w14:textId="77777777" w:rsidR="002D470C" w:rsidRDefault="002D470C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370791"/>
      <w:docPartObj>
        <w:docPartGallery w:val="Page Numbers (Bottom of Page)"/>
        <w:docPartUnique/>
      </w:docPartObj>
    </w:sdtPr>
    <w:sdtEndPr/>
    <w:sdtContent>
      <w:p w14:paraId="7923070A" w14:textId="77777777" w:rsidR="002E3F09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4E">
          <w:rPr>
            <w:noProof/>
          </w:rPr>
          <w:t>3</w:t>
        </w:r>
        <w:r>
          <w:fldChar w:fldCharType="end"/>
        </w:r>
      </w:p>
    </w:sdtContent>
  </w:sdt>
  <w:p w14:paraId="4FD1F302" w14:textId="77777777" w:rsidR="002E3F09" w:rsidRDefault="002E3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7C10" w14:textId="77777777" w:rsidR="002D470C" w:rsidRDefault="002D470C" w:rsidP="00C039A0">
      <w:pPr>
        <w:spacing w:after="0" w:line="240" w:lineRule="auto"/>
      </w:pPr>
      <w:r>
        <w:separator/>
      </w:r>
    </w:p>
  </w:footnote>
  <w:footnote w:type="continuationSeparator" w:id="0">
    <w:p w14:paraId="3808EACC" w14:textId="77777777" w:rsidR="002D470C" w:rsidRDefault="002D470C" w:rsidP="00C0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BE2"/>
    <w:multiLevelType w:val="hybridMultilevel"/>
    <w:tmpl w:val="F8E6450E"/>
    <w:lvl w:ilvl="0" w:tplc="9EB8740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81E477A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D6FAD0E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5181D8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138083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89CAB0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D80CF78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5AF8650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D39A3B5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77BB"/>
    <w:multiLevelType w:val="multilevel"/>
    <w:tmpl w:val="115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E4161"/>
    <w:multiLevelType w:val="hybridMultilevel"/>
    <w:tmpl w:val="AAC02BE6"/>
    <w:lvl w:ilvl="0" w:tplc="951A6B9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9184FF9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2C9497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80A340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4F0C06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AA72551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7F0A4A5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7B9C9E5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F0D6C88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6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0042F"/>
    <w:multiLevelType w:val="multilevel"/>
    <w:tmpl w:val="753A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57605"/>
    <w:multiLevelType w:val="hybridMultilevel"/>
    <w:tmpl w:val="D1425D3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85662"/>
    <w:multiLevelType w:val="hybridMultilevel"/>
    <w:tmpl w:val="7BF60A9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0B1"/>
    <w:multiLevelType w:val="hybridMultilevel"/>
    <w:tmpl w:val="EF621F44"/>
    <w:lvl w:ilvl="0" w:tplc="D6F0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AAD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F8D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EEA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000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085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18C8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1CD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C89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23D6"/>
    <w:multiLevelType w:val="hybridMultilevel"/>
    <w:tmpl w:val="0282A4F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163">
    <w:abstractNumId w:val="8"/>
  </w:num>
  <w:num w:numId="2" w16cid:durableId="1834682645">
    <w:abstractNumId w:val="3"/>
  </w:num>
  <w:num w:numId="3" w16cid:durableId="292105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909">
    <w:abstractNumId w:val="6"/>
  </w:num>
  <w:num w:numId="5" w16cid:durableId="1138647793">
    <w:abstractNumId w:val="2"/>
  </w:num>
  <w:num w:numId="6" w16cid:durableId="2002780850">
    <w:abstractNumId w:val="1"/>
  </w:num>
  <w:num w:numId="7" w16cid:durableId="1406143493">
    <w:abstractNumId w:val="12"/>
  </w:num>
  <w:num w:numId="8" w16cid:durableId="1704361324">
    <w:abstractNumId w:val="11"/>
  </w:num>
  <w:num w:numId="9" w16cid:durableId="974140065">
    <w:abstractNumId w:val="0"/>
  </w:num>
  <w:num w:numId="10" w16cid:durableId="1345978786">
    <w:abstractNumId w:val="5"/>
  </w:num>
  <w:num w:numId="11" w16cid:durableId="905452602">
    <w:abstractNumId w:val="4"/>
  </w:num>
  <w:num w:numId="12" w16cid:durableId="836967132">
    <w:abstractNumId w:val="7"/>
  </w:num>
  <w:num w:numId="13" w16cid:durableId="573902556">
    <w:abstractNumId w:val="10"/>
  </w:num>
  <w:num w:numId="14" w16cid:durableId="52390122">
    <w:abstractNumId w:val="9"/>
  </w:num>
  <w:num w:numId="15" w16cid:durableId="669019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1261C"/>
    <w:rsid w:val="00046DBA"/>
    <w:rsid w:val="0006210B"/>
    <w:rsid w:val="000F3E43"/>
    <w:rsid w:val="000F4F0F"/>
    <w:rsid w:val="00167895"/>
    <w:rsid w:val="001C29B1"/>
    <w:rsid w:val="001E1058"/>
    <w:rsid w:val="00211B99"/>
    <w:rsid w:val="00261A5D"/>
    <w:rsid w:val="002B34E2"/>
    <w:rsid w:val="002D470C"/>
    <w:rsid w:val="002D65C1"/>
    <w:rsid w:val="002E3F09"/>
    <w:rsid w:val="002E7E95"/>
    <w:rsid w:val="002F2923"/>
    <w:rsid w:val="00346ABE"/>
    <w:rsid w:val="00380C3D"/>
    <w:rsid w:val="003A26DB"/>
    <w:rsid w:val="003A3D8B"/>
    <w:rsid w:val="003A6F3E"/>
    <w:rsid w:val="003B45A0"/>
    <w:rsid w:val="00461CE2"/>
    <w:rsid w:val="00483C66"/>
    <w:rsid w:val="00524B1B"/>
    <w:rsid w:val="00525E5E"/>
    <w:rsid w:val="00594DF6"/>
    <w:rsid w:val="005B1260"/>
    <w:rsid w:val="005C5673"/>
    <w:rsid w:val="005D2110"/>
    <w:rsid w:val="00600FBF"/>
    <w:rsid w:val="00611FFE"/>
    <w:rsid w:val="006335E1"/>
    <w:rsid w:val="006520F0"/>
    <w:rsid w:val="006802FB"/>
    <w:rsid w:val="00702E38"/>
    <w:rsid w:val="00703234"/>
    <w:rsid w:val="0071007E"/>
    <w:rsid w:val="0073713F"/>
    <w:rsid w:val="007953FB"/>
    <w:rsid w:val="007A52D2"/>
    <w:rsid w:val="007C1A32"/>
    <w:rsid w:val="007D0AED"/>
    <w:rsid w:val="00811D6D"/>
    <w:rsid w:val="00881E5A"/>
    <w:rsid w:val="0090590F"/>
    <w:rsid w:val="00905919"/>
    <w:rsid w:val="00910D0B"/>
    <w:rsid w:val="00935A7F"/>
    <w:rsid w:val="00966517"/>
    <w:rsid w:val="0099314E"/>
    <w:rsid w:val="009D1B61"/>
    <w:rsid w:val="00A73C5F"/>
    <w:rsid w:val="00AA0B35"/>
    <w:rsid w:val="00AC7D0F"/>
    <w:rsid w:val="00AE578A"/>
    <w:rsid w:val="00B12E64"/>
    <w:rsid w:val="00B621DA"/>
    <w:rsid w:val="00BB142A"/>
    <w:rsid w:val="00BB3C3A"/>
    <w:rsid w:val="00BC10C5"/>
    <w:rsid w:val="00C039A0"/>
    <w:rsid w:val="00C353E1"/>
    <w:rsid w:val="00C44B27"/>
    <w:rsid w:val="00C55E65"/>
    <w:rsid w:val="00C600F2"/>
    <w:rsid w:val="00C631E4"/>
    <w:rsid w:val="00C70C14"/>
    <w:rsid w:val="00CC0AA0"/>
    <w:rsid w:val="00D626E9"/>
    <w:rsid w:val="00D63530"/>
    <w:rsid w:val="00D875FC"/>
    <w:rsid w:val="00DA286A"/>
    <w:rsid w:val="00DA5876"/>
    <w:rsid w:val="00DD7ADF"/>
    <w:rsid w:val="00DF6A8F"/>
    <w:rsid w:val="00E3684F"/>
    <w:rsid w:val="00EE541A"/>
    <w:rsid w:val="00F41650"/>
    <w:rsid w:val="00F64C3A"/>
    <w:rsid w:val="00FE6774"/>
    <w:rsid w:val="00FF00ED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f0">
    <w:name w:val="pf0"/>
    <w:basedOn w:val="Normalny"/>
    <w:rsid w:val="00461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461CE2"/>
    <w:pPr>
      <w:spacing w:before="100" w:beforeAutospacing="1" w:after="100" w:afterAutospacing="1" w:line="240" w:lineRule="auto"/>
      <w:ind w:left="580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61CE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61CE2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461CE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Barbara Łuczywo</cp:lastModifiedBy>
  <cp:revision>12</cp:revision>
  <cp:lastPrinted>2023-08-04T05:09:00Z</cp:lastPrinted>
  <dcterms:created xsi:type="dcterms:W3CDTF">2023-08-02T09:46:00Z</dcterms:created>
  <dcterms:modified xsi:type="dcterms:W3CDTF">2023-10-05T09:45:00Z</dcterms:modified>
</cp:coreProperties>
</file>