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03" w:rsidRDefault="00226303" w:rsidP="00226303">
      <w:pPr>
        <w:rPr>
          <w:rFonts w:asciiTheme="majorHAnsi" w:hAnsiTheme="majorHAnsi" w:cstheme="majorHAnsi"/>
          <w:b/>
          <w:color w:val="000099"/>
          <w:sz w:val="24"/>
          <w:szCs w:val="24"/>
        </w:rPr>
      </w:pPr>
    </w:p>
    <w:p w:rsidR="00226303" w:rsidRDefault="00431E48" w:rsidP="00226303">
      <w:pPr>
        <w:jc w:val="center"/>
        <w:rPr>
          <w:rFonts w:asciiTheme="majorHAnsi" w:hAnsiTheme="majorHAnsi" w:cstheme="majorHAnsi"/>
          <w:b/>
          <w:color w:val="000099"/>
          <w:sz w:val="24"/>
          <w:szCs w:val="24"/>
        </w:rPr>
      </w:pPr>
      <w:r w:rsidRPr="00431E48">
        <w:rPr>
          <w:noProof/>
          <w:sz w:val="20"/>
          <w:szCs w:val="20"/>
          <w:lang w:eastAsia="pl-PL"/>
        </w:rPr>
        <w:drawing>
          <wp:inline distT="0" distB="0" distL="0" distR="0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303" w:rsidRDefault="00226303" w:rsidP="00226303">
      <w:pPr>
        <w:rPr>
          <w:rFonts w:asciiTheme="majorHAnsi" w:hAnsiTheme="majorHAnsi" w:cstheme="majorHAnsi"/>
          <w:b/>
          <w:color w:val="000099"/>
          <w:sz w:val="24"/>
          <w:szCs w:val="24"/>
        </w:rPr>
      </w:pPr>
    </w:p>
    <w:p w:rsidR="00647164" w:rsidRPr="00BD7F94" w:rsidRDefault="00647164" w:rsidP="0064716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32</w:t>
      </w:r>
      <w:bookmarkStart w:id="0" w:name="_GoBack"/>
      <w:bookmarkEnd w:id="0"/>
    </w:p>
    <w:p w:rsidR="00647164" w:rsidRPr="00BD7F94" w:rsidRDefault="00647164" w:rsidP="0064716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BD7F94">
        <w:rPr>
          <w:rFonts w:cs="Calibri"/>
          <w:sz w:val="20"/>
          <w:szCs w:val="20"/>
        </w:rPr>
        <w:t>KM FEO 2021-2027</w:t>
      </w:r>
    </w:p>
    <w:p w:rsidR="00647164" w:rsidRPr="00BD7F94" w:rsidRDefault="00647164" w:rsidP="0064716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BD7F94">
        <w:rPr>
          <w:rFonts w:cs="Calibri"/>
          <w:sz w:val="20"/>
          <w:szCs w:val="20"/>
        </w:rPr>
        <w:t xml:space="preserve">z dnia </w:t>
      </w:r>
      <w:r>
        <w:rPr>
          <w:rFonts w:cs="Calibri"/>
          <w:sz w:val="20"/>
          <w:szCs w:val="20"/>
        </w:rPr>
        <w:t>11 maja</w:t>
      </w:r>
      <w:r w:rsidRPr="00BD7F94">
        <w:rPr>
          <w:rFonts w:cs="Calibri"/>
          <w:sz w:val="20"/>
          <w:szCs w:val="20"/>
        </w:rPr>
        <w:t xml:space="preserve"> 2023 r.</w:t>
      </w:r>
    </w:p>
    <w:p w:rsidR="00226303" w:rsidRDefault="00226303" w:rsidP="00226303">
      <w:pPr>
        <w:rPr>
          <w:rFonts w:asciiTheme="majorHAnsi" w:hAnsiTheme="majorHAnsi" w:cstheme="majorHAnsi"/>
          <w:b/>
          <w:color w:val="000099"/>
          <w:sz w:val="24"/>
          <w:szCs w:val="24"/>
        </w:rPr>
      </w:pPr>
    </w:p>
    <w:p w:rsidR="00226303" w:rsidRDefault="00226303" w:rsidP="00226303">
      <w:pPr>
        <w:rPr>
          <w:rFonts w:asciiTheme="majorHAnsi" w:hAnsiTheme="majorHAnsi" w:cstheme="majorHAnsi"/>
          <w:b/>
          <w:color w:val="000099"/>
          <w:sz w:val="24"/>
          <w:szCs w:val="24"/>
        </w:rPr>
      </w:pPr>
    </w:p>
    <w:p w:rsidR="00226303" w:rsidRDefault="00226303" w:rsidP="00226303">
      <w:pPr>
        <w:rPr>
          <w:rFonts w:asciiTheme="majorHAnsi" w:hAnsiTheme="majorHAnsi" w:cstheme="majorHAnsi"/>
          <w:b/>
          <w:color w:val="000099"/>
          <w:sz w:val="24"/>
          <w:szCs w:val="24"/>
        </w:rPr>
      </w:pPr>
    </w:p>
    <w:p w:rsidR="00226303" w:rsidRDefault="00226303" w:rsidP="00226303">
      <w:pPr>
        <w:rPr>
          <w:rFonts w:asciiTheme="majorHAnsi" w:hAnsiTheme="majorHAnsi" w:cstheme="majorHAnsi"/>
          <w:b/>
          <w:color w:val="000099"/>
          <w:sz w:val="24"/>
          <w:szCs w:val="24"/>
        </w:rPr>
      </w:pPr>
    </w:p>
    <w:p w:rsidR="00226303" w:rsidRPr="00226303" w:rsidRDefault="00226303" w:rsidP="00226303">
      <w:pPr>
        <w:rPr>
          <w:rFonts w:asciiTheme="minorHAnsi" w:hAnsiTheme="minorHAnsi" w:cstheme="majorHAnsi"/>
          <w:b/>
          <w:color w:val="000099"/>
          <w:sz w:val="36"/>
          <w:szCs w:val="36"/>
        </w:rPr>
      </w:pPr>
      <w:r w:rsidRPr="00226303">
        <w:rPr>
          <w:rFonts w:asciiTheme="minorHAnsi" w:hAnsiTheme="minorHAnsi" w:cstheme="majorHAnsi"/>
          <w:b/>
          <w:color w:val="000099"/>
          <w:sz w:val="36"/>
          <w:szCs w:val="36"/>
        </w:rPr>
        <w:t xml:space="preserve">KRYTERIA ŚRODOWISKOWE </w:t>
      </w:r>
      <w:r w:rsidR="0071657E">
        <w:rPr>
          <w:rFonts w:asciiTheme="minorHAnsi" w:hAnsiTheme="minorHAnsi" w:cstheme="majorHAnsi"/>
          <w:b/>
          <w:color w:val="000099"/>
          <w:sz w:val="36"/>
          <w:szCs w:val="36"/>
        </w:rPr>
        <w:t>-</w:t>
      </w:r>
      <w:r w:rsidR="0071657E" w:rsidRPr="0071657E">
        <w:rPr>
          <w:rFonts w:asciiTheme="minorHAnsi" w:hAnsiTheme="minorHAnsi" w:cstheme="majorHAnsi"/>
          <w:b/>
          <w:color w:val="000099"/>
          <w:sz w:val="32"/>
          <w:szCs w:val="32"/>
        </w:rPr>
        <w:t xml:space="preserve"> </w:t>
      </w:r>
      <w:r w:rsidR="0071657E" w:rsidRPr="0071657E">
        <w:rPr>
          <w:b/>
          <w:color w:val="FF0000"/>
          <w:sz w:val="36"/>
          <w:szCs w:val="36"/>
        </w:rPr>
        <w:t>AKTUALIZACJA</w:t>
      </w:r>
    </w:p>
    <w:p w:rsidR="00226303" w:rsidRPr="00226303" w:rsidRDefault="00226303" w:rsidP="00226303">
      <w:pPr>
        <w:rPr>
          <w:rFonts w:asciiTheme="minorHAnsi" w:hAnsiTheme="minorHAnsi" w:cstheme="majorHAnsi"/>
          <w:b/>
          <w:color w:val="000099"/>
          <w:sz w:val="36"/>
          <w:szCs w:val="36"/>
        </w:rPr>
      </w:pPr>
      <w:r w:rsidRPr="00226303">
        <w:rPr>
          <w:rFonts w:asciiTheme="minorHAnsi" w:hAnsiTheme="minorHAnsi" w:cstheme="majorHAnsi"/>
          <w:b/>
          <w:color w:val="000099"/>
          <w:sz w:val="36"/>
          <w:szCs w:val="36"/>
        </w:rPr>
        <w:t xml:space="preserve">DLA WSZYSTKICH DZIAŁAŃ </w:t>
      </w:r>
      <w:r w:rsidR="00D96F4A">
        <w:rPr>
          <w:rFonts w:asciiTheme="minorHAnsi" w:hAnsiTheme="minorHAnsi" w:cstheme="majorHAnsi"/>
          <w:b/>
          <w:color w:val="000099"/>
          <w:sz w:val="36"/>
          <w:szCs w:val="36"/>
        </w:rPr>
        <w:t>FEO 2021-2027</w:t>
      </w:r>
      <w:r w:rsidRPr="00226303">
        <w:rPr>
          <w:rFonts w:asciiTheme="minorHAnsi" w:hAnsiTheme="minorHAnsi" w:cstheme="majorHAnsi"/>
          <w:b/>
          <w:color w:val="000099"/>
          <w:sz w:val="36"/>
          <w:szCs w:val="36"/>
        </w:rPr>
        <w:t xml:space="preserve"> </w:t>
      </w:r>
    </w:p>
    <w:p w:rsidR="00B665A9" w:rsidRPr="00B665A9" w:rsidRDefault="00B665A9" w:rsidP="00B665A9">
      <w:pPr>
        <w:rPr>
          <w:rFonts w:asciiTheme="minorHAnsi" w:hAnsiTheme="minorHAnsi" w:cstheme="majorHAnsi"/>
          <w:b/>
          <w:color w:val="000099"/>
          <w:sz w:val="36"/>
          <w:szCs w:val="36"/>
        </w:rPr>
      </w:pPr>
      <w:r w:rsidRPr="00B665A9">
        <w:rPr>
          <w:rFonts w:asciiTheme="minorHAnsi" w:hAnsiTheme="minorHAnsi" w:cstheme="majorHAnsi"/>
          <w:b/>
          <w:color w:val="000099"/>
          <w:sz w:val="36"/>
          <w:szCs w:val="36"/>
        </w:rPr>
        <w:t>Zakres: Europejski Fundusz Rozwoju Regionalnego</w:t>
      </w:r>
    </w:p>
    <w:p w:rsidR="00B665A9" w:rsidRPr="00B665A9" w:rsidRDefault="00B665A9" w:rsidP="00B665A9">
      <w:pPr>
        <w:rPr>
          <w:rFonts w:asciiTheme="minorHAnsi" w:hAnsiTheme="minorHAnsi" w:cstheme="majorHAnsi"/>
          <w:b/>
          <w:color w:val="000099"/>
          <w:sz w:val="36"/>
          <w:szCs w:val="36"/>
        </w:rPr>
        <w:sectPr w:rsidR="00B665A9" w:rsidRPr="00B665A9" w:rsidSect="001E4C80">
          <w:headerReference w:type="default" r:id="rId9"/>
          <w:footerReference w:type="default" r:id="rId10"/>
          <w:headerReference w:type="first" r:id="rId11"/>
          <w:pgSz w:w="16838" w:h="11906" w:orient="landscape"/>
          <w:pgMar w:top="1247" w:right="1247" w:bottom="1247" w:left="1247" w:header="709" w:footer="709" w:gutter="0"/>
          <w:pgNumType w:start="1"/>
          <w:cols w:space="708"/>
          <w:docGrid w:linePitch="360"/>
        </w:sectPr>
      </w:pPr>
      <w:r>
        <w:rPr>
          <w:rFonts w:asciiTheme="minorHAnsi" w:hAnsiTheme="minorHAnsi" w:cstheme="majorHAnsi"/>
          <w:b/>
          <w:color w:val="000099"/>
          <w:sz w:val="36"/>
          <w:szCs w:val="36"/>
        </w:rPr>
        <w:t>OPOLE, 2023  r.</w:t>
      </w:r>
    </w:p>
    <w:p w:rsidR="005367A5" w:rsidRPr="00226303" w:rsidRDefault="005367A5" w:rsidP="0022630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4895" w:type="pct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978"/>
        <w:gridCol w:w="8223"/>
        <w:gridCol w:w="2265"/>
      </w:tblGrid>
      <w:tr w:rsidR="000954E0" w:rsidRPr="00EC3D49" w:rsidTr="00EC3D49">
        <w:trPr>
          <w:trHeight w:val="595"/>
          <w:tblHeader/>
        </w:trPr>
        <w:tc>
          <w:tcPr>
            <w:tcW w:w="20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:rsidR="000954E0" w:rsidRPr="00EC3D49" w:rsidRDefault="000954E0" w:rsidP="008F2D9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106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:rsidR="000954E0" w:rsidRPr="00EC3D49" w:rsidRDefault="000954E0" w:rsidP="007B676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:rsidR="000954E0" w:rsidRPr="00EC3D49" w:rsidRDefault="000954E0" w:rsidP="007B676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0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:rsidR="000954E0" w:rsidRPr="00EC3D49" w:rsidRDefault="000954E0" w:rsidP="007B676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954E0" w:rsidRPr="00EC3D49" w:rsidTr="00EC3D49">
        <w:trPr>
          <w:trHeight w:val="255"/>
          <w:tblHeader/>
        </w:trPr>
        <w:tc>
          <w:tcPr>
            <w:tcW w:w="20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noWrap/>
            <w:vAlign w:val="bottom"/>
            <w:hideMark/>
          </w:tcPr>
          <w:p w:rsidR="000954E0" w:rsidRPr="00EC3D49" w:rsidRDefault="000954E0" w:rsidP="008F2D91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106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noWrap/>
            <w:vAlign w:val="bottom"/>
            <w:hideMark/>
          </w:tcPr>
          <w:p w:rsidR="000954E0" w:rsidRPr="00EC3D49" w:rsidRDefault="000954E0" w:rsidP="008F2D91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9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vAlign w:val="bottom"/>
            <w:hideMark/>
          </w:tcPr>
          <w:p w:rsidR="000954E0" w:rsidRPr="00EC3D49" w:rsidRDefault="000954E0" w:rsidP="008F2D91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</w:tcPr>
          <w:p w:rsidR="000954E0" w:rsidRPr="00EC3D49" w:rsidRDefault="000954E0" w:rsidP="008F2D91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</w:tr>
      <w:tr w:rsidR="000954E0" w:rsidRPr="00EC3D49" w:rsidTr="00EC3D49">
        <w:trPr>
          <w:trHeight w:val="644"/>
        </w:trPr>
        <w:tc>
          <w:tcPr>
            <w:tcW w:w="202" w:type="pct"/>
            <w:noWrap/>
            <w:vAlign w:val="center"/>
          </w:tcPr>
          <w:p w:rsidR="000954E0" w:rsidRPr="00EC3D49" w:rsidRDefault="000954E0" w:rsidP="000954E0">
            <w:pPr>
              <w:rPr>
                <w:rFonts w:asciiTheme="minorHAnsi" w:hAnsiTheme="minorHAnsi" w:cstheme="minorHAnsi"/>
              </w:rPr>
            </w:pPr>
            <w:r w:rsidRPr="00EC3D4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061" w:type="pct"/>
            <w:vAlign w:val="center"/>
          </w:tcPr>
          <w:p w:rsidR="000954E0" w:rsidRPr="00EC3D49" w:rsidRDefault="000954E0" w:rsidP="004A17B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Wpływ projektu na zasadę zrównoważonego rozwoju</w:t>
            </w:r>
          </w:p>
        </w:tc>
        <w:tc>
          <w:tcPr>
            <w:tcW w:w="2930" w:type="pct"/>
            <w:tcBorders>
              <w:right w:val="single" w:sz="4" w:space="0" w:color="70AD47" w:themeColor="accent6"/>
            </w:tcBorders>
            <w:vAlign w:val="center"/>
          </w:tcPr>
          <w:p w:rsidR="000954E0" w:rsidRPr="00EC3D49" w:rsidRDefault="000954E0" w:rsidP="000954E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Wnioskodawca wykazał, że projekt będzie miał pozytywny lub w uzasadnionych przypadkach neutralny wpływ na zasadę  zrównoważonego rozwoju. Głównym założeniem tej zasady jest zachowanie zasobów i walorów środowiska w stanie zapewniającym trwałe i nie doznające uszczerbku możliwości korzystania z nich zarówno przez obecne, jak i przyszłe pokolenia. Działania te muszą jednocześnie nie stać w sprzeczności z zachowaniem trwałości procesów przyrodniczych oraz naturalnej różnorodności biologicznej. W praktyce może to oznaczać podejmowanie działań wykraczających poza obowiązujące przepisy prawa krajowego jak i UE w zakresie ochrony środowiska, dotyczyć może także wdrożonych w jednostkach systemów zarządzania środowiskiem oraz stosowania zielonych zamówień publicznych. Państwa członkowskie i Komisja zapewniają, aby wymogi ochrony środowiska, efektywnego gospodarowania zasobami, dostosowanie do zmian klimatu i łagodzenia jej skutków, różnorodność biologiczna, odporność na klęski żywiołowe oraz zapobieganie ryzyku i zarządzanie ryzykiem były promowane podczas przygotowania i wdrażania umów partnerstwa i programów.</w:t>
            </w:r>
          </w:p>
          <w:p w:rsidR="000954E0" w:rsidRPr="00EC3D49" w:rsidRDefault="000954E0" w:rsidP="000954E0">
            <w:pPr>
              <w:spacing w:before="120" w:after="0"/>
              <w:rPr>
                <w:rFonts w:asciiTheme="minorHAnsi" w:hAnsiTheme="minorHAnsi" w:cstheme="minorHAnsi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Produkty i efekty projektów powinny spełniać te wymogi lub w uzasadnionych przypadkach być w stosunku do nich neutralne. </w:t>
            </w:r>
          </w:p>
          <w:p w:rsidR="000954E0" w:rsidRPr="00EC3D49" w:rsidRDefault="000954E0" w:rsidP="000954E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Spełnianie wymogów rozwoju zrównoważonego lub neutralność produktu projektu musi wynikać z zapisów wniosku o dofinansowanie. W takim przypadku kryterium uznaje się za spełnione.</w:t>
            </w:r>
          </w:p>
          <w:p w:rsidR="000954E0" w:rsidRPr="00EC3D49" w:rsidRDefault="000954E0" w:rsidP="000954E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finansowanie i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807" w:type="pct"/>
            <w:tcBorders>
              <w:right w:val="single" w:sz="4" w:space="0" w:color="70AD47" w:themeColor="accent6"/>
            </w:tcBorders>
          </w:tcPr>
          <w:p w:rsidR="00700572" w:rsidRPr="00EC3D49" w:rsidRDefault="000954E0" w:rsidP="004A17B7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</w:t>
            </w:r>
          </w:p>
          <w:p w:rsidR="000954E0" w:rsidRPr="00EC3D49" w:rsidRDefault="000954E0" w:rsidP="004A17B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(0/1)</w:t>
            </w:r>
          </w:p>
        </w:tc>
      </w:tr>
      <w:tr w:rsidR="000954E0" w:rsidRPr="00EC3D49" w:rsidTr="00EC3D49">
        <w:trPr>
          <w:trHeight w:val="644"/>
        </w:trPr>
        <w:tc>
          <w:tcPr>
            <w:tcW w:w="202" w:type="pct"/>
            <w:noWrap/>
            <w:vAlign w:val="center"/>
          </w:tcPr>
          <w:p w:rsidR="000954E0" w:rsidRPr="00EC3D49" w:rsidRDefault="000954E0" w:rsidP="007B676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1061" w:type="pct"/>
            <w:vAlign w:val="center"/>
          </w:tcPr>
          <w:p w:rsidR="000954E0" w:rsidRPr="00EC3D49" w:rsidRDefault="000954E0" w:rsidP="007F7D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zasadą ‘nie czyń znaczących szkód’ DNSH </w:t>
            </w:r>
          </w:p>
        </w:tc>
        <w:tc>
          <w:tcPr>
            <w:tcW w:w="2930" w:type="pct"/>
            <w:tcBorders>
              <w:right w:val="single" w:sz="4" w:space="0" w:color="70AD47" w:themeColor="accent6"/>
            </w:tcBorders>
            <w:vAlign w:val="center"/>
          </w:tcPr>
          <w:p w:rsidR="000954E0" w:rsidRPr="00EC3D49" w:rsidRDefault="000954E0" w:rsidP="003271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projekt wpisuje się w „typy przedsięwzięć” na poziomie FEO 2021-2027, dla których zasada DNSH jest spełniona. </w:t>
            </w:r>
          </w:p>
          <w:p w:rsidR="000954E0" w:rsidRPr="00EC3D49" w:rsidRDefault="000954E0" w:rsidP="003271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Sprawdzenie polega na weryfikacji czy projekt wypełnia wszystkie wymogi nałożone na dany typ działań w analizie DNSH. Kryterium uznaje się za spełnione tylko wtedy gdy dane przedsięwzięcie wypełnia wszystkie wymogi dla danego typu przedsięwzięcia czyli nie ma wpływu na żaden z sześciu celów środowiskowych, wynikających z art. 9 rozporządzenia w sprawie taksonomii</w:t>
            </w:r>
            <w:r w:rsidRPr="00EC3D49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0954E0" w:rsidRPr="00EC3D49" w:rsidRDefault="000954E0" w:rsidP="003271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W przypadku przedsięwzięć inwestycyjnych kryterium uznaje się za spełnione gdy w trakcie realizacji tych przedsięwzięć stosowane będą standard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y ochrony drzew i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zieleni.</w:t>
            </w:r>
          </w:p>
          <w:p w:rsidR="000954E0" w:rsidRPr="00EC3D49" w:rsidRDefault="000954E0" w:rsidP="0070057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 sposób.</w:t>
            </w:r>
          </w:p>
        </w:tc>
        <w:tc>
          <w:tcPr>
            <w:tcW w:w="807" w:type="pct"/>
            <w:tcBorders>
              <w:right w:val="single" w:sz="4" w:space="0" w:color="70AD47" w:themeColor="accent6"/>
            </w:tcBorders>
          </w:tcPr>
          <w:p w:rsidR="00700572" w:rsidRPr="00EC3D49" w:rsidRDefault="000954E0" w:rsidP="00327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Kryterium bezwzględne </w:t>
            </w:r>
          </w:p>
          <w:p w:rsidR="000954E0" w:rsidRPr="00EC3D49" w:rsidRDefault="000954E0" w:rsidP="00327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(0/1)</w:t>
            </w:r>
          </w:p>
        </w:tc>
      </w:tr>
      <w:tr w:rsidR="000954E0" w:rsidRPr="00EC3D49" w:rsidTr="00EC3D49">
        <w:trPr>
          <w:trHeight w:val="644"/>
        </w:trPr>
        <w:tc>
          <w:tcPr>
            <w:tcW w:w="202" w:type="pct"/>
            <w:noWrap/>
            <w:vAlign w:val="center"/>
          </w:tcPr>
          <w:p w:rsidR="000954E0" w:rsidRPr="00EC3D49" w:rsidRDefault="000954E0" w:rsidP="007B676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1061" w:type="pct"/>
            <w:vAlign w:val="center"/>
          </w:tcPr>
          <w:p w:rsidR="000954E0" w:rsidRPr="00EC3D49" w:rsidRDefault="000954E0" w:rsidP="0007210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krajowymi oraz unijnymi 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przepisami ochrony środowiska</w:t>
            </w:r>
          </w:p>
        </w:tc>
        <w:tc>
          <w:tcPr>
            <w:tcW w:w="2930" w:type="pct"/>
            <w:tcBorders>
              <w:right w:val="single" w:sz="4" w:space="0" w:color="70AD47" w:themeColor="accent6"/>
            </w:tcBorders>
            <w:vAlign w:val="center"/>
          </w:tcPr>
          <w:p w:rsidR="000954E0" w:rsidRPr="00EC3D49" w:rsidRDefault="000954E0" w:rsidP="0070057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ramach kryterium bada się czy projekt został przygotowany (albo jest przygotowywany) zgodnie z prawem dotyczącym ochrony środowiska, w tym:</w:t>
            </w:r>
          </w:p>
          <w:p w:rsidR="000954E0" w:rsidRPr="00EC3D49" w:rsidRDefault="000954E0" w:rsidP="00700572">
            <w:pPr>
              <w:pStyle w:val="Akapitzlist"/>
              <w:numPr>
                <w:ilvl w:val="0"/>
                <w:numId w:val="72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ustawą z dnia 3 października 2008 r. o udostępnianiu informacji o środowisku i jego ochronie, udziale społeczeństwa w ochronie środowiska oraz o ocenach oddziaływania na środowisko (Dz.U. z 2021 r. poz. 247 z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późn. zm.) i Dyrektywą Parlamentu Europejskiego i Rady 2011/92/UE z dnia 13 grudnia 2011 r. w sprawie oceny skutków wywieranych przez niektóre przedsięwzięcia publiczne i prywatne na środowisko; </w:t>
            </w:r>
          </w:p>
          <w:p w:rsidR="000954E0" w:rsidRPr="00EC3D49" w:rsidRDefault="000954E0" w:rsidP="00700572">
            <w:pPr>
              <w:pStyle w:val="Akapitzlist"/>
              <w:numPr>
                <w:ilvl w:val="0"/>
                <w:numId w:val="72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ustawą z dnia 27 kwietnia 2001 r. Prawo ochrony środowiska (Dz.U. z 2020 r. poz. 1219 z późn. zm.); </w:t>
            </w:r>
          </w:p>
          <w:p w:rsidR="000954E0" w:rsidRPr="00EC3D49" w:rsidRDefault="000954E0" w:rsidP="00700572">
            <w:pPr>
              <w:pStyle w:val="Akapitzlist"/>
              <w:numPr>
                <w:ilvl w:val="0"/>
                <w:numId w:val="72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ustawą z dnia 16 kwietnia 2004 r. o ochronie przyrody (Dz.U. z 2021 r. poz. 1098) i Dyrektywą Rady 92/43/EWG z dnia 21 maja 1992 r. w sprawie ochrony siedlisk przyrodniczych oraz dzikiej fauny i flory; </w:t>
            </w:r>
          </w:p>
          <w:p w:rsidR="000954E0" w:rsidRPr="00EC3D49" w:rsidRDefault="000954E0" w:rsidP="00700572">
            <w:pPr>
              <w:pStyle w:val="Akapitzlist"/>
              <w:numPr>
                <w:ilvl w:val="0"/>
                <w:numId w:val="72"/>
              </w:numPr>
              <w:spacing w:before="120"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ustawą z dnia 20 lipca 2017 r. Prawo wodne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 (Dz. U. z 2021 r., poz. 2233 z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późn. zm.) i Dyrektywą Parlamentu Europejskiego i Rady 2000/60/WE 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br/>
              <w:t>z dnia 23 października 2000 r. ustanawiająca ramy wspólnotowego działania w dziedzinie polityki wodnej.</w:t>
            </w:r>
          </w:p>
          <w:p w:rsidR="000954E0" w:rsidRPr="00EC3D49" w:rsidRDefault="000954E0" w:rsidP="0070057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Kryterium badane jest przez jednego eksperta w ramach dziedziny ocena oddziaływania przedsięwzięcia na środowisko.</w:t>
            </w:r>
          </w:p>
          <w:p w:rsidR="000954E0" w:rsidRPr="00EC3D49" w:rsidRDefault="000954E0" w:rsidP="0070057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Kryterium może być weryfikowane na każdym etapie i po rozstrzygnięciu postępowania w zakresie wyboru projektów 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na podstawie zapisów wniosku o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dofinansowanie projektu i załączników do wniosku.</w:t>
            </w:r>
          </w:p>
          <w:p w:rsidR="00700572" w:rsidRPr="00EC3D49" w:rsidRDefault="000954E0" w:rsidP="0070057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skierowanie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m do uzupełnienia/poprawienia w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zakresie i terminie zgodnie z zaleceni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ami ww. eksperta. Ww. termin na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uzupełnienie dokumentacji ekspert ustala indywidualnie w odniesieniu dla każdej dokumentacji projektowej. </w:t>
            </w:r>
          </w:p>
          <w:p w:rsidR="000954E0" w:rsidRPr="00EC3D49" w:rsidRDefault="000954E0" w:rsidP="0070057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W zależności od charakteru uzupełnień wynosi:</w:t>
            </w:r>
          </w:p>
          <w:p w:rsidR="000954E0" w:rsidRPr="00EC3D49" w:rsidRDefault="000954E0" w:rsidP="00700572">
            <w:pPr>
              <w:numPr>
                <w:ilvl w:val="0"/>
                <w:numId w:val="56"/>
              </w:numPr>
              <w:spacing w:before="120" w:after="0"/>
              <w:ind w:left="356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nie mniej niż 7 dni kalendarzowych (np. w przypadku </w:t>
            </w:r>
            <w:r w:rsidRPr="00EC3D49">
              <w:rPr>
                <w:rFonts w:asciiTheme="minorHAnsi" w:hAnsiTheme="minorHAnsi" w:cstheme="minorHAnsi"/>
                <w:i/>
                <w:sz w:val="24"/>
                <w:szCs w:val="24"/>
              </w:rPr>
              <w:t>Formularza w zakresie oceny oddziaływania na środowisko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);</w:t>
            </w:r>
          </w:p>
          <w:p w:rsidR="000954E0" w:rsidRPr="00EC3D49" w:rsidRDefault="000954E0" w:rsidP="00700572">
            <w:pPr>
              <w:numPr>
                <w:ilvl w:val="0"/>
                <w:numId w:val="56"/>
              </w:numPr>
              <w:spacing w:before="120" w:after="0"/>
              <w:ind w:left="356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nie więcej niż 6 miesięcy.</w:t>
            </w:r>
          </w:p>
          <w:p w:rsidR="000954E0" w:rsidRPr="00EC3D49" w:rsidRDefault="000954E0" w:rsidP="00700572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Ww. terminy liczone są zgodnie z zasadami doręczania i obliczania terminów, wskazanymi w Regulaminie wyboru projektów. Ekspert może każdorazowo wyznaczyć nowy termin dostarczenia dokumentacji jednak sumarycznie, okres ten nie może przekroczyć 6 miesięcy. Powyższe nie wymaga decyzji Zarządu Województwa Opolskiego. Uzyskanie zgody Zarządu Województwa Opolskiego na wydłużenie terminu przedłożenia dokumentacji jest niezbędne 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w momencie, w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którym Wnioskodawca przekroczył maksym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alny sześciomiesięczny okres na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dokonanie stosownych uzupełnień (dotyczy uzasadnionych przypadków). Wnioskodawca, który nie ma możliwości dostarczenia na czas wymaganych dokumentów, zobligowany jest do wystosowania do IZ/IP 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pisma z prośbą o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wyrażenie zgody na wydłużenie ter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minu dostarczenia dokumentów. W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przypadku braku możli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wości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 dotrzymania przez Wnioskodawcę wyznaczonego terminu w uzasadnionych przypadkach Zarząd Województwa Opolskiego może podjąć indywidualną decyzję o wydłużeniu terminu dostarczenia uzupełnień.</w:t>
            </w:r>
          </w:p>
          <w:p w:rsidR="000954E0" w:rsidRPr="00EC3D49" w:rsidRDefault="000954E0" w:rsidP="0070057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W przypadku stwierdzenia przez eksperta konieczności poprawy/uzupełnienia dokumentacji, projekt może zostać warunkowo wybrany do dofinansowania. Warunkiem podpisania umowy o dofinansowan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ie projektu jest spełnienie ww.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kryterium.</w:t>
            </w:r>
          </w:p>
        </w:tc>
        <w:tc>
          <w:tcPr>
            <w:tcW w:w="807" w:type="pct"/>
            <w:tcBorders>
              <w:right w:val="single" w:sz="4" w:space="0" w:color="70AD47" w:themeColor="accent6"/>
            </w:tcBorders>
          </w:tcPr>
          <w:p w:rsidR="00700572" w:rsidRPr="00EC3D49" w:rsidRDefault="000954E0" w:rsidP="00327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</w:t>
            </w:r>
          </w:p>
          <w:p w:rsidR="000954E0" w:rsidRPr="00EC3D49" w:rsidRDefault="000954E0" w:rsidP="00327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(0/1) warunkowe</w:t>
            </w:r>
          </w:p>
        </w:tc>
      </w:tr>
      <w:tr w:rsidR="000954E0" w:rsidRPr="00EC3D49" w:rsidTr="00EC3D49">
        <w:trPr>
          <w:trHeight w:val="644"/>
        </w:trPr>
        <w:tc>
          <w:tcPr>
            <w:tcW w:w="202" w:type="pct"/>
            <w:noWrap/>
            <w:vAlign w:val="center"/>
          </w:tcPr>
          <w:p w:rsidR="000954E0" w:rsidRPr="00EC3D49" w:rsidRDefault="000954E0" w:rsidP="007B676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61" w:type="pct"/>
            <w:vAlign w:val="center"/>
          </w:tcPr>
          <w:p w:rsidR="000954E0" w:rsidRPr="00EC3D49" w:rsidRDefault="000954E0" w:rsidP="0007210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Odporność infrastruktury na zmiany klimatu</w:t>
            </w:r>
          </w:p>
        </w:tc>
        <w:tc>
          <w:tcPr>
            <w:tcW w:w="2930" w:type="pct"/>
            <w:tcBorders>
              <w:right w:val="single" w:sz="4" w:space="0" w:color="70AD47" w:themeColor="accent6"/>
            </w:tcBorders>
            <w:vAlign w:val="center"/>
          </w:tcPr>
          <w:p w:rsidR="000954E0" w:rsidRPr="00EC3D49" w:rsidRDefault="000954E0" w:rsidP="0070057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Weryfikacja polega na ocenie czy projekt jest zgodny z art. 73 ust. 2 lit. j) Rozporządzenie Parlamentu Europejskiego I Rady (UE) 2021/1060 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z dnia 24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czerwca 2021 r. tzn. czy inwestycja w infrastrukturę o przewidywanej trwałości wynoszącej co najmniej pięć lat przewidziana w 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ramach projektu jest odporna na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zmiany klimatu. Weryfikacja przeprowadzana jest na podstawie uzasadnienia odporności przedsięwzięcia na zmiany klimatu przedstawioneg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o we wniosku o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dofinansowanie i załącznikach.</w:t>
            </w:r>
          </w:p>
        </w:tc>
        <w:tc>
          <w:tcPr>
            <w:tcW w:w="807" w:type="pct"/>
            <w:tcBorders>
              <w:right w:val="single" w:sz="4" w:space="0" w:color="70AD47" w:themeColor="accent6"/>
            </w:tcBorders>
          </w:tcPr>
          <w:p w:rsidR="00700572" w:rsidRPr="00EC3D49" w:rsidRDefault="000954E0" w:rsidP="00327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Kryterium bezwzględne </w:t>
            </w:r>
          </w:p>
          <w:p w:rsidR="000954E0" w:rsidRPr="00EC3D49" w:rsidRDefault="000954E0" w:rsidP="00327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(0/1/nie dotyczy)</w:t>
            </w:r>
          </w:p>
        </w:tc>
      </w:tr>
      <w:tr w:rsidR="00993F00" w:rsidRPr="00EC3D49" w:rsidTr="00993F00">
        <w:trPr>
          <w:trHeight w:val="644"/>
        </w:trPr>
        <w:tc>
          <w:tcPr>
            <w:tcW w:w="20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:rsidR="00993F00" w:rsidRPr="00EC3D49" w:rsidRDefault="00993F00" w:rsidP="0018113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06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93F00" w:rsidRPr="00EC3D49" w:rsidRDefault="00993F00" w:rsidP="0018113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Poprawność formalno-techniczna </w:t>
            </w: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</w:p>
        </w:tc>
        <w:tc>
          <w:tcPr>
            <w:tcW w:w="29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70AD47" w:themeColor="accent6"/>
            </w:tcBorders>
            <w:vAlign w:val="center"/>
          </w:tcPr>
          <w:p w:rsidR="00993F00" w:rsidRDefault="00993F00" w:rsidP="0018113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Sprawdza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dołączona dokumentacja projektowa jest kompletna, czy wniosek i jego załączniki zostały prawidłowo podpisane oraz czy nie zawiera błędów formalno-technicznych.</w:t>
            </w:r>
          </w:p>
          <w:p w:rsidR="00993F00" w:rsidRPr="00EC3D49" w:rsidRDefault="00993F00" w:rsidP="0018113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 dofinansowanie </w:t>
            </w:r>
            <w:r w:rsidR="0071657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 i/lub informacji dotyczących projektu pozyskanych w inny sposób.</w:t>
            </w:r>
          </w:p>
        </w:tc>
        <w:tc>
          <w:tcPr>
            <w:tcW w:w="80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70AD47" w:themeColor="accent6"/>
            </w:tcBorders>
          </w:tcPr>
          <w:p w:rsidR="00993F00" w:rsidRPr="00EC3D49" w:rsidRDefault="00993F00" w:rsidP="0018113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93F00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:rsidR="00E1092B" w:rsidRPr="0027611C" w:rsidRDefault="00E1092B" w:rsidP="0027611C">
      <w:pPr>
        <w:rPr>
          <w:rFonts w:asciiTheme="majorHAnsi" w:hAnsiTheme="majorHAnsi" w:cstheme="majorHAnsi"/>
          <w:b/>
          <w:sz w:val="24"/>
          <w:szCs w:val="24"/>
        </w:rPr>
      </w:pPr>
    </w:p>
    <w:sectPr w:rsidR="00E1092B" w:rsidRPr="0027611C" w:rsidSect="00C8148D">
      <w:footerReference w:type="first" r:id="rId12"/>
      <w:pgSz w:w="16838" w:h="11906" w:orient="landscape"/>
      <w:pgMar w:top="1276" w:right="1247" w:bottom="709" w:left="1247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73" w:rsidRDefault="00B92873" w:rsidP="00481F86">
      <w:pPr>
        <w:spacing w:after="0" w:line="240" w:lineRule="auto"/>
      </w:pPr>
      <w:r>
        <w:separator/>
      </w:r>
    </w:p>
  </w:endnote>
  <w:endnote w:type="continuationSeparator" w:id="0">
    <w:p w:rsidR="00B92873" w:rsidRDefault="00B92873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233826"/>
      <w:docPartObj>
        <w:docPartGallery w:val="Page Numbers (Bottom of Page)"/>
        <w:docPartUnique/>
      </w:docPartObj>
    </w:sdtPr>
    <w:sdtEndPr/>
    <w:sdtContent>
      <w:p w:rsidR="00B665A9" w:rsidRDefault="009B4379">
        <w:pPr>
          <w:pStyle w:val="Stopka"/>
          <w:jc w:val="center"/>
        </w:pPr>
        <w:r>
          <w:fldChar w:fldCharType="begin"/>
        </w:r>
        <w:r w:rsidR="00B665A9">
          <w:instrText>PAGE   \* MERGEFORMAT</w:instrText>
        </w:r>
        <w:r>
          <w:fldChar w:fldCharType="separate"/>
        </w:r>
        <w:r w:rsidR="00647164">
          <w:rPr>
            <w:noProof/>
          </w:rPr>
          <w:t>6</w:t>
        </w:r>
        <w:r>
          <w:fldChar w:fldCharType="end"/>
        </w:r>
      </w:p>
    </w:sdtContent>
  </w:sdt>
  <w:p w:rsidR="00B665A9" w:rsidRPr="0020707D" w:rsidRDefault="00B665A9" w:rsidP="002070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4239"/>
      <w:docPartObj>
        <w:docPartGallery w:val="Page Numbers (Bottom of Page)"/>
        <w:docPartUnique/>
      </w:docPartObj>
    </w:sdtPr>
    <w:sdtEndPr/>
    <w:sdtContent>
      <w:p w:rsidR="00B04CDE" w:rsidRDefault="009B4379">
        <w:pPr>
          <w:pStyle w:val="Stopka"/>
          <w:jc w:val="center"/>
        </w:pPr>
        <w:r>
          <w:fldChar w:fldCharType="begin"/>
        </w:r>
        <w:r w:rsidR="00B04CDE">
          <w:instrText>PAGE   \* MERGEFORMAT</w:instrText>
        </w:r>
        <w:r>
          <w:fldChar w:fldCharType="separate"/>
        </w:r>
        <w:r w:rsidR="00647164">
          <w:rPr>
            <w:noProof/>
          </w:rPr>
          <w:t>2</w:t>
        </w:r>
        <w:r>
          <w:fldChar w:fldCharType="end"/>
        </w:r>
      </w:p>
    </w:sdtContent>
  </w:sdt>
  <w:p w:rsidR="00B04CDE" w:rsidRDefault="00B04C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73" w:rsidRDefault="00B92873" w:rsidP="00481F86">
      <w:pPr>
        <w:spacing w:after="0" w:line="240" w:lineRule="auto"/>
      </w:pPr>
      <w:r>
        <w:separator/>
      </w:r>
    </w:p>
  </w:footnote>
  <w:footnote w:type="continuationSeparator" w:id="0">
    <w:p w:rsidR="00B92873" w:rsidRDefault="00B92873" w:rsidP="00481F86">
      <w:pPr>
        <w:spacing w:after="0" w:line="240" w:lineRule="auto"/>
      </w:pPr>
      <w:r>
        <w:continuationSeparator/>
      </w:r>
    </w:p>
  </w:footnote>
  <w:footnote w:id="1">
    <w:p w:rsidR="000954E0" w:rsidRDefault="000954E0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2020/852 z dnia 18 czerwca 2020 r. w sprawie ustanowienia ram ułatwiających zrównoważone inwestycje, zmieniające rozporządzenie (UE) 2019/2088 (Dz. Urz. UE L 198 z 22.6.2020, s. 13) https://eur-lex.europa.eu/legalcontent/PL/TXT/PDF/?uri=CELEX:32020R0852&amp;from=PL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A9" w:rsidRPr="009B4EE9" w:rsidRDefault="00B665A9" w:rsidP="009B4EE9">
    <w:pPr>
      <w:spacing w:after="0" w:line="240" w:lineRule="auto"/>
      <w:ind w:right="-284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A9" w:rsidRPr="000A13AC" w:rsidRDefault="00B665A9" w:rsidP="001E4C80">
    <w:pPr>
      <w:tabs>
        <w:tab w:val="center" w:pos="4536"/>
        <w:tab w:val="right" w:pos="8789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16D6820"/>
    <w:multiLevelType w:val="hybridMultilevel"/>
    <w:tmpl w:val="DC42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83454"/>
    <w:multiLevelType w:val="hybridMultilevel"/>
    <w:tmpl w:val="6FD6E4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E7528"/>
    <w:multiLevelType w:val="hybridMultilevel"/>
    <w:tmpl w:val="C164A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551E26"/>
    <w:multiLevelType w:val="hybridMultilevel"/>
    <w:tmpl w:val="897A7B74"/>
    <w:lvl w:ilvl="0" w:tplc="86AAC14E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844C6E"/>
    <w:multiLevelType w:val="hybridMultilevel"/>
    <w:tmpl w:val="419C8FDA"/>
    <w:lvl w:ilvl="0" w:tplc="5ADADFF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1B27ABF"/>
    <w:multiLevelType w:val="hybridMultilevel"/>
    <w:tmpl w:val="6FC07CA2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76D42"/>
    <w:multiLevelType w:val="hybridMultilevel"/>
    <w:tmpl w:val="943A1FBE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47683"/>
    <w:multiLevelType w:val="hybridMultilevel"/>
    <w:tmpl w:val="890C0BE8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E1735"/>
    <w:multiLevelType w:val="hybridMultilevel"/>
    <w:tmpl w:val="C374E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01A88"/>
    <w:multiLevelType w:val="hybridMultilevel"/>
    <w:tmpl w:val="FF14414A"/>
    <w:lvl w:ilvl="0" w:tplc="9A762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D47D4"/>
    <w:multiLevelType w:val="hybridMultilevel"/>
    <w:tmpl w:val="C85E39CE"/>
    <w:lvl w:ilvl="0" w:tplc="FF807C3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A386B"/>
    <w:multiLevelType w:val="hybridMultilevel"/>
    <w:tmpl w:val="1D16223C"/>
    <w:lvl w:ilvl="0" w:tplc="6A0A5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B79B6"/>
    <w:multiLevelType w:val="hybridMultilevel"/>
    <w:tmpl w:val="1F86E350"/>
    <w:lvl w:ilvl="0" w:tplc="47A0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B1986"/>
    <w:multiLevelType w:val="hybridMultilevel"/>
    <w:tmpl w:val="D9AAF46C"/>
    <w:lvl w:ilvl="0" w:tplc="67F6CF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9F0294"/>
    <w:multiLevelType w:val="hybridMultilevel"/>
    <w:tmpl w:val="2FA67A16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C35E5"/>
    <w:multiLevelType w:val="hybridMultilevel"/>
    <w:tmpl w:val="66E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50E7D"/>
    <w:multiLevelType w:val="hybridMultilevel"/>
    <w:tmpl w:val="1F7C316E"/>
    <w:lvl w:ilvl="0" w:tplc="9A762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468CA"/>
    <w:multiLevelType w:val="hybridMultilevel"/>
    <w:tmpl w:val="9E56F3B8"/>
    <w:lvl w:ilvl="0" w:tplc="3A4AB3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6" w15:restartNumberingAfterBreak="0">
    <w:nsid w:val="307B2A6E"/>
    <w:multiLevelType w:val="hybridMultilevel"/>
    <w:tmpl w:val="DFC65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5B6FD9"/>
    <w:multiLevelType w:val="hybridMultilevel"/>
    <w:tmpl w:val="3FC01FF8"/>
    <w:lvl w:ilvl="0" w:tplc="0415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8" w15:restartNumberingAfterBreak="0">
    <w:nsid w:val="339510F6"/>
    <w:multiLevelType w:val="hybridMultilevel"/>
    <w:tmpl w:val="ABA2F8DC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C82D61"/>
    <w:multiLevelType w:val="hybridMultilevel"/>
    <w:tmpl w:val="15D601B4"/>
    <w:lvl w:ilvl="0" w:tplc="A1AA95B8">
      <w:start w:val="1"/>
      <w:numFmt w:val="bullet"/>
      <w:lvlText w:val="-"/>
      <w:lvlJc w:val="left"/>
      <w:pPr>
        <w:ind w:left="1047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0" w15:restartNumberingAfterBreak="0">
    <w:nsid w:val="3A2D0350"/>
    <w:multiLevelType w:val="hybridMultilevel"/>
    <w:tmpl w:val="7CA8B304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AC0433"/>
    <w:multiLevelType w:val="hybridMultilevel"/>
    <w:tmpl w:val="6C16E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327E5"/>
    <w:multiLevelType w:val="hybridMultilevel"/>
    <w:tmpl w:val="E146F39A"/>
    <w:lvl w:ilvl="0" w:tplc="86AAC14E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B95AF3"/>
    <w:multiLevelType w:val="hybridMultilevel"/>
    <w:tmpl w:val="D36C9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E5EDD"/>
    <w:multiLevelType w:val="hybridMultilevel"/>
    <w:tmpl w:val="FCBA0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4E863503"/>
    <w:multiLevelType w:val="hybridMultilevel"/>
    <w:tmpl w:val="21EA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152FE8"/>
    <w:multiLevelType w:val="hybridMultilevel"/>
    <w:tmpl w:val="98767AC0"/>
    <w:lvl w:ilvl="0" w:tplc="0294366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2292426"/>
    <w:multiLevelType w:val="hybridMultilevel"/>
    <w:tmpl w:val="1D06D582"/>
    <w:lvl w:ilvl="0" w:tplc="4C2A380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1" w15:restartNumberingAfterBreak="0">
    <w:nsid w:val="52E154F9"/>
    <w:multiLevelType w:val="hybridMultilevel"/>
    <w:tmpl w:val="29527DE0"/>
    <w:lvl w:ilvl="0" w:tplc="E592BC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886C61"/>
    <w:multiLevelType w:val="hybridMultilevel"/>
    <w:tmpl w:val="321A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3F60E1"/>
    <w:multiLevelType w:val="hybridMultilevel"/>
    <w:tmpl w:val="B8508CAA"/>
    <w:lvl w:ilvl="0" w:tplc="EAE0112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9AB432E"/>
    <w:multiLevelType w:val="hybridMultilevel"/>
    <w:tmpl w:val="EF308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3F61DF"/>
    <w:multiLevelType w:val="hybridMultilevel"/>
    <w:tmpl w:val="31A27DB8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FE11A0"/>
    <w:multiLevelType w:val="hybridMultilevel"/>
    <w:tmpl w:val="C374E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B906A4"/>
    <w:multiLevelType w:val="multilevel"/>
    <w:tmpl w:val="E17A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6D6808"/>
    <w:multiLevelType w:val="hybridMultilevel"/>
    <w:tmpl w:val="BED6B38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617B6D3D"/>
    <w:multiLevelType w:val="hybridMultilevel"/>
    <w:tmpl w:val="1D06D582"/>
    <w:lvl w:ilvl="0" w:tplc="4C2A380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1" w15:restartNumberingAfterBreak="0">
    <w:nsid w:val="626F1959"/>
    <w:multiLevelType w:val="hybridMultilevel"/>
    <w:tmpl w:val="65E0D092"/>
    <w:lvl w:ilvl="0" w:tplc="81B436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64931F0E"/>
    <w:multiLevelType w:val="hybridMultilevel"/>
    <w:tmpl w:val="144E4820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3850B0"/>
    <w:multiLevelType w:val="hybridMultilevel"/>
    <w:tmpl w:val="2CAE9C44"/>
    <w:lvl w:ilvl="0" w:tplc="E66A0B9A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4" w15:restartNumberingAfterBreak="0">
    <w:nsid w:val="66A76C40"/>
    <w:multiLevelType w:val="hybridMultilevel"/>
    <w:tmpl w:val="4132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7697490"/>
    <w:multiLevelType w:val="hybridMultilevel"/>
    <w:tmpl w:val="73422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0600B2"/>
    <w:multiLevelType w:val="hybridMultilevel"/>
    <w:tmpl w:val="A29CAC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7D0FC6"/>
    <w:multiLevelType w:val="hybridMultilevel"/>
    <w:tmpl w:val="ABB4C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FD0F9F"/>
    <w:multiLevelType w:val="hybridMultilevel"/>
    <w:tmpl w:val="D758F1D2"/>
    <w:lvl w:ilvl="0" w:tplc="D41C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74595B"/>
    <w:multiLevelType w:val="hybridMultilevel"/>
    <w:tmpl w:val="A55E9C54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BC7658"/>
    <w:multiLevelType w:val="hybridMultilevel"/>
    <w:tmpl w:val="36A49D06"/>
    <w:lvl w:ilvl="0" w:tplc="9D1EF93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383832"/>
    <w:multiLevelType w:val="hybridMultilevel"/>
    <w:tmpl w:val="EAE88562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4FE7F8A"/>
    <w:multiLevelType w:val="hybridMultilevel"/>
    <w:tmpl w:val="A66CEB76"/>
    <w:lvl w:ilvl="0" w:tplc="851ACCCE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4" w15:restartNumberingAfterBreak="0">
    <w:nsid w:val="753417B9"/>
    <w:multiLevelType w:val="hybridMultilevel"/>
    <w:tmpl w:val="042661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5406C14"/>
    <w:multiLevelType w:val="hybridMultilevel"/>
    <w:tmpl w:val="835CC970"/>
    <w:lvl w:ilvl="0" w:tplc="679EB67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C03146"/>
    <w:multiLevelType w:val="hybridMultilevel"/>
    <w:tmpl w:val="3352578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893418"/>
    <w:multiLevelType w:val="hybridMultilevel"/>
    <w:tmpl w:val="65F4A520"/>
    <w:lvl w:ilvl="0" w:tplc="6A0A5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7BA95560"/>
    <w:multiLevelType w:val="hybridMultilevel"/>
    <w:tmpl w:val="21203E52"/>
    <w:lvl w:ilvl="0" w:tplc="81B43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5"/>
  </w:num>
  <w:num w:numId="4">
    <w:abstractNumId w:val="31"/>
  </w:num>
  <w:num w:numId="5">
    <w:abstractNumId w:val="67"/>
  </w:num>
  <w:num w:numId="6">
    <w:abstractNumId w:val="48"/>
  </w:num>
  <w:num w:numId="7">
    <w:abstractNumId w:val="18"/>
  </w:num>
  <w:num w:numId="8">
    <w:abstractNumId w:val="0"/>
  </w:num>
  <w:num w:numId="9">
    <w:abstractNumId w:val="18"/>
  </w:num>
  <w:num w:numId="10">
    <w:abstractNumId w:val="66"/>
  </w:num>
  <w:num w:numId="11">
    <w:abstractNumId w:val="10"/>
  </w:num>
  <w:num w:numId="12">
    <w:abstractNumId w:val="60"/>
  </w:num>
  <w:num w:numId="13">
    <w:abstractNumId w:val="11"/>
  </w:num>
  <w:num w:numId="14">
    <w:abstractNumId w:val="28"/>
  </w:num>
  <w:num w:numId="15">
    <w:abstractNumId w:val="45"/>
  </w:num>
  <w:num w:numId="16">
    <w:abstractNumId w:val="20"/>
  </w:num>
  <w:num w:numId="17">
    <w:abstractNumId w:val="23"/>
  </w:num>
  <w:num w:numId="18">
    <w:abstractNumId w:val="36"/>
  </w:num>
  <w:num w:numId="19">
    <w:abstractNumId w:val="25"/>
  </w:num>
  <w:num w:numId="20">
    <w:abstractNumId w:val="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7"/>
  </w:num>
  <w:num w:numId="24">
    <w:abstractNumId w:val="62"/>
  </w:num>
  <w:num w:numId="25">
    <w:abstractNumId w:val="33"/>
  </w:num>
  <w:num w:numId="26">
    <w:abstractNumId w:val="63"/>
  </w:num>
  <w:num w:numId="27">
    <w:abstractNumId w:val="40"/>
  </w:num>
  <w:num w:numId="28">
    <w:abstractNumId w:val="50"/>
  </w:num>
  <w:num w:numId="29">
    <w:abstractNumId w:val="52"/>
  </w:num>
  <w:num w:numId="30">
    <w:abstractNumId w:val="30"/>
  </w:num>
  <w:num w:numId="31">
    <w:abstractNumId w:val="53"/>
  </w:num>
  <w:num w:numId="32">
    <w:abstractNumId w:val="2"/>
  </w:num>
  <w:num w:numId="33">
    <w:abstractNumId w:val="16"/>
  </w:num>
  <w:num w:numId="34">
    <w:abstractNumId w:val="9"/>
  </w:num>
  <w:num w:numId="35">
    <w:abstractNumId w:val="38"/>
  </w:num>
  <w:num w:numId="36">
    <w:abstractNumId w:val="3"/>
  </w:num>
  <w:num w:numId="37">
    <w:abstractNumId w:val="26"/>
  </w:num>
  <w:num w:numId="38">
    <w:abstractNumId w:val="6"/>
  </w:num>
  <w:num w:numId="39">
    <w:abstractNumId w:val="27"/>
  </w:num>
  <w:num w:numId="40">
    <w:abstractNumId w:val="65"/>
  </w:num>
  <w:num w:numId="41">
    <w:abstractNumId w:val="51"/>
  </w:num>
  <w:num w:numId="42">
    <w:abstractNumId w:val="56"/>
  </w:num>
  <w:num w:numId="43">
    <w:abstractNumId w:val="61"/>
  </w:num>
  <w:num w:numId="44">
    <w:abstractNumId w:val="24"/>
  </w:num>
  <w:num w:numId="45">
    <w:abstractNumId w:val="35"/>
  </w:num>
  <w:num w:numId="46">
    <w:abstractNumId w:val="42"/>
  </w:num>
  <w:num w:numId="47">
    <w:abstractNumId w:val="58"/>
  </w:num>
  <w:num w:numId="48">
    <w:abstractNumId w:val="44"/>
  </w:num>
  <w:num w:numId="49">
    <w:abstractNumId w:val="47"/>
  </w:num>
  <w:num w:numId="50">
    <w:abstractNumId w:val="34"/>
  </w:num>
  <w:num w:numId="5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8"/>
  </w:num>
  <w:num w:numId="53">
    <w:abstractNumId w:val="64"/>
  </w:num>
  <w:num w:numId="54">
    <w:abstractNumId w:val="41"/>
  </w:num>
  <w:num w:numId="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46"/>
  </w:num>
  <w:num w:numId="58">
    <w:abstractNumId w:val="21"/>
  </w:num>
  <w:num w:numId="5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</w:num>
  <w:num w:numId="61">
    <w:abstractNumId w:val="29"/>
  </w:num>
  <w:num w:numId="62">
    <w:abstractNumId w:val="32"/>
  </w:num>
  <w:num w:numId="63">
    <w:abstractNumId w:val="1"/>
  </w:num>
  <w:num w:numId="64">
    <w:abstractNumId w:val="5"/>
  </w:num>
  <w:num w:numId="65">
    <w:abstractNumId w:val="57"/>
  </w:num>
  <w:num w:numId="66">
    <w:abstractNumId w:val="59"/>
  </w:num>
  <w:num w:numId="67">
    <w:abstractNumId w:val="13"/>
  </w:num>
  <w:num w:numId="68">
    <w:abstractNumId w:val="22"/>
  </w:num>
  <w:num w:numId="69">
    <w:abstractNumId w:val="15"/>
  </w:num>
  <w:num w:numId="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2"/>
  </w:num>
  <w:num w:numId="72">
    <w:abstractNumId w:val="1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5E"/>
    <w:rsid w:val="00000B90"/>
    <w:rsid w:val="00000C22"/>
    <w:rsid w:val="00000CF2"/>
    <w:rsid w:val="00001993"/>
    <w:rsid w:val="000019CB"/>
    <w:rsid w:val="00001E85"/>
    <w:rsid w:val="00002BCC"/>
    <w:rsid w:val="000065BA"/>
    <w:rsid w:val="00011ADA"/>
    <w:rsid w:val="0001444A"/>
    <w:rsid w:val="00014F9B"/>
    <w:rsid w:val="00016A32"/>
    <w:rsid w:val="00016BE4"/>
    <w:rsid w:val="00017C9A"/>
    <w:rsid w:val="000227EE"/>
    <w:rsid w:val="000264FD"/>
    <w:rsid w:val="00026B0D"/>
    <w:rsid w:val="000320FE"/>
    <w:rsid w:val="000347F0"/>
    <w:rsid w:val="00034D66"/>
    <w:rsid w:val="000350D0"/>
    <w:rsid w:val="000364A8"/>
    <w:rsid w:val="000370B0"/>
    <w:rsid w:val="00040587"/>
    <w:rsid w:val="000410D9"/>
    <w:rsid w:val="00041BA2"/>
    <w:rsid w:val="00043D8C"/>
    <w:rsid w:val="00045155"/>
    <w:rsid w:val="00046A29"/>
    <w:rsid w:val="00053193"/>
    <w:rsid w:val="000542CD"/>
    <w:rsid w:val="000548DE"/>
    <w:rsid w:val="00054B2A"/>
    <w:rsid w:val="0005631C"/>
    <w:rsid w:val="0005695E"/>
    <w:rsid w:val="000569DC"/>
    <w:rsid w:val="000574CA"/>
    <w:rsid w:val="00061B3A"/>
    <w:rsid w:val="00064386"/>
    <w:rsid w:val="000656B5"/>
    <w:rsid w:val="0006650A"/>
    <w:rsid w:val="00070147"/>
    <w:rsid w:val="00070478"/>
    <w:rsid w:val="0007161A"/>
    <w:rsid w:val="00072104"/>
    <w:rsid w:val="00072994"/>
    <w:rsid w:val="00073713"/>
    <w:rsid w:val="000809BB"/>
    <w:rsid w:val="00090266"/>
    <w:rsid w:val="000917DB"/>
    <w:rsid w:val="000942BC"/>
    <w:rsid w:val="0009535E"/>
    <w:rsid w:val="000954E0"/>
    <w:rsid w:val="0009587F"/>
    <w:rsid w:val="00095EF5"/>
    <w:rsid w:val="00097190"/>
    <w:rsid w:val="00097D4A"/>
    <w:rsid w:val="000A13AC"/>
    <w:rsid w:val="000A1E3B"/>
    <w:rsid w:val="000A276D"/>
    <w:rsid w:val="000A28C0"/>
    <w:rsid w:val="000A3C49"/>
    <w:rsid w:val="000A44B4"/>
    <w:rsid w:val="000A5D88"/>
    <w:rsid w:val="000A6D35"/>
    <w:rsid w:val="000A7C0A"/>
    <w:rsid w:val="000B3763"/>
    <w:rsid w:val="000B6C6B"/>
    <w:rsid w:val="000B7F8F"/>
    <w:rsid w:val="000C0A9B"/>
    <w:rsid w:val="000C1900"/>
    <w:rsid w:val="000C1B72"/>
    <w:rsid w:val="000C1F08"/>
    <w:rsid w:val="000C289B"/>
    <w:rsid w:val="000C2A86"/>
    <w:rsid w:val="000C33C3"/>
    <w:rsid w:val="000C3927"/>
    <w:rsid w:val="000C4358"/>
    <w:rsid w:val="000C4455"/>
    <w:rsid w:val="000C6DF3"/>
    <w:rsid w:val="000C7BC6"/>
    <w:rsid w:val="000D1870"/>
    <w:rsid w:val="000D225A"/>
    <w:rsid w:val="000D2E89"/>
    <w:rsid w:val="000D2EFF"/>
    <w:rsid w:val="000E1523"/>
    <w:rsid w:val="000E1AC0"/>
    <w:rsid w:val="000E1C7F"/>
    <w:rsid w:val="000E1F11"/>
    <w:rsid w:val="000E302B"/>
    <w:rsid w:val="000E36F6"/>
    <w:rsid w:val="000E6A05"/>
    <w:rsid w:val="000E6D54"/>
    <w:rsid w:val="000F1848"/>
    <w:rsid w:val="000F1991"/>
    <w:rsid w:val="000F2F85"/>
    <w:rsid w:val="000F3602"/>
    <w:rsid w:val="000F43F6"/>
    <w:rsid w:val="000F5E17"/>
    <w:rsid w:val="000F63B7"/>
    <w:rsid w:val="000F7790"/>
    <w:rsid w:val="001015B8"/>
    <w:rsid w:val="001016A6"/>
    <w:rsid w:val="00102159"/>
    <w:rsid w:val="0010257C"/>
    <w:rsid w:val="00102B53"/>
    <w:rsid w:val="00106EDC"/>
    <w:rsid w:val="00107636"/>
    <w:rsid w:val="0011227B"/>
    <w:rsid w:val="00113F9A"/>
    <w:rsid w:val="00116218"/>
    <w:rsid w:val="00117A72"/>
    <w:rsid w:val="00120587"/>
    <w:rsid w:val="001214D0"/>
    <w:rsid w:val="00121B39"/>
    <w:rsid w:val="00121F2E"/>
    <w:rsid w:val="00123DC0"/>
    <w:rsid w:val="00123F8E"/>
    <w:rsid w:val="00124AAF"/>
    <w:rsid w:val="00130D9A"/>
    <w:rsid w:val="001330ED"/>
    <w:rsid w:val="001338F5"/>
    <w:rsid w:val="00134E25"/>
    <w:rsid w:val="00136CFF"/>
    <w:rsid w:val="001378E1"/>
    <w:rsid w:val="00140599"/>
    <w:rsid w:val="0014174D"/>
    <w:rsid w:val="00144E1F"/>
    <w:rsid w:val="00145310"/>
    <w:rsid w:val="001459E5"/>
    <w:rsid w:val="0014761E"/>
    <w:rsid w:val="001502D2"/>
    <w:rsid w:val="00151161"/>
    <w:rsid w:val="00153355"/>
    <w:rsid w:val="00153E42"/>
    <w:rsid w:val="00154978"/>
    <w:rsid w:val="0015510F"/>
    <w:rsid w:val="00155800"/>
    <w:rsid w:val="0015604C"/>
    <w:rsid w:val="001566F0"/>
    <w:rsid w:val="00156912"/>
    <w:rsid w:val="00161079"/>
    <w:rsid w:val="00161AE6"/>
    <w:rsid w:val="00162ED8"/>
    <w:rsid w:val="00162F4C"/>
    <w:rsid w:val="001630A2"/>
    <w:rsid w:val="00165201"/>
    <w:rsid w:val="00166DBB"/>
    <w:rsid w:val="00166FBF"/>
    <w:rsid w:val="001702A7"/>
    <w:rsid w:val="00170C81"/>
    <w:rsid w:val="00171517"/>
    <w:rsid w:val="00172B2B"/>
    <w:rsid w:val="001750A7"/>
    <w:rsid w:val="001766B9"/>
    <w:rsid w:val="00176D0F"/>
    <w:rsid w:val="0018171D"/>
    <w:rsid w:val="0018344F"/>
    <w:rsid w:val="001846BE"/>
    <w:rsid w:val="001858AA"/>
    <w:rsid w:val="00186034"/>
    <w:rsid w:val="00186FE6"/>
    <w:rsid w:val="001872C0"/>
    <w:rsid w:val="001879F1"/>
    <w:rsid w:val="00187D49"/>
    <w:rsid w:val="00190AF6"/>
    <w:rsid w:val="00191DCB"/>
    <w:rsid w:val="001A0457"/>
    <w:rsid w:val="001A314C"/>
    <w:rsid w:val="001A6F1C"/>
    <w:rsid w:val="001A771C"/>
    <w:rsid w:val="001A78F0"/>
    <w:rsid w:val="001B0430"/>
    <w:rsid w:val="001B0F42"/>
    <w:rsid w:val="001B3D1D"/>
    <w:rsid w:val="001B4793"/>
    <w:rsid w:val="001B4DDE"/>
    <w:rsid w:val="001B529F"/>
    <w:rsid w:val="001B59D0"/>
    <w:rsid w:val="001B6ADA"/>
    <w:rsid w:val="001B74F3"/>
    <w:rsid w:val="001B7680"/>
    <w:rsid w:val="001B7DFD"/>
    <w:rsid w:val="001C0D50"/>
    <w:rsid w:val="001C0E7F"/>
    <w:rsid w:val="001C102A"/>
    <w:rsid w:val="001C1CD1"/>
    <w:rsid w:val="001C261D"/>
    <w:rsid w:val="001C26C9"/>
    <w:rsid w:val="001C4294"/>
    <w:rsid w:val="001C4CF1"/>
    <w:rsid w:val="001C63E9"/>
    <w:rsid w:val="001C6E56"/>
    <w:rsid w:val="001D3132"/>
    <w:rsid w:val="001D42A9"/>
    <w:rsid w:val="001D4757"/>
    <w:rsid w:val="001E0C89"/>
    <w:rsid w:val="001E2A0D"/>
    <w:rsid w:val="001E36EE"/>
    <w:rsid w:val="001E4C80"/>
    <w:rsid w:val="001E4D28"/>
    <w:rsid w:val="001E4E70"/>
    <w:rsid w:val="001E5FEC"/>
    <w:rsid w:val="001F1D06"/>
    <w:rsid w:val="001F1E3E"/>
    <w:rsid w:val="001F5FB1"/>
    <w:rsid w:val="001F6701"/>
    <w:rsid w:val="001F6B09"/>
    <w:rsid w:val="001F73BA"/>
    <w:rsid w:val="00200F55"/>
    <w:rsid w:val="00201A4C"/>
    <w:rsid w:val="00202D27"/>
    <w:rsid w:val="00203341"/>
    <w:rsid w:val="002038E7"/>
    <w:rsid w:val="0020393A"/>
    <w:rsid w:val="00205068"/>
    <w:rsid w:val="002059C7"/>
    <w:rsid w:val="0020707D"/>
    <w:rsid w:val="0020752F"/>
    <w:rsid w:val="00211E0A"/>
    <w:rsid w:val="00211FCE"/>
    <w:rsid w:val="00212EFB"/>
    <w:rsid w:val="00213E1F"/>
    <w:rsid w:val="0021453C"/>
    <w:rsid w:val="00223440"/>
    <w:rsid w:val="0022452F"/>
    <w:rsid w:val="00224CC0"/>
    <w:rsid w:val="002256FB"/>
    <w:rsid w:val="00226303"/>
    <w:rsid w:val="00226D18"/>
    <w:rsid w:val="0022773D"/>
    <w:rsid w:val="002309F9"/>
    <w:rsid w:val="002318F0"/>
    <w:rsid w:val="0023272D"/>
    <w:rsid w:val="002340B9"/>
    <w:rsid w:val="00234162"/>
    <w:rsid w:val="00234FDA"/>
    <w:rsid w:val="0023618D"/>
    <w:rsid w:val="0023682D"/>
    <w:rsid w:val="0023749D"/>
    <w:rsid w:val="00240EA0"/>
    <w:rsid w:val="002427B2"/>
    <w:rsid w:val="00245585"/>
    <w:rsid w:val="00247C8B"/>
    <w:rsid w:val="00251700"/>
    <w:rsid w:val="00252FB9"/>
    <w:rsid w:val="0025513B"/>
    <w:rsid w:val="00256A0B"/>
    <w:rsid w:val="002571F6"/>
    <w:rsid w:val="0026241B"/>
    <w:rsid w:val="00262D86"/>
    <w:rsid w:val="0026380A"/>
    <w:rsid w:val="00266788"/>
    <w:rsid w:val="00270E84"/>
    <w:rsid w:val="002725C8"/>
    <w:rsid w:val="0027542C"/>
    <w:rsid w:val="00275AB3"/>
    <w:rsid w:val="0027611C"/>
    <w:rsid w:val="0027616C"/>
    <w:rsid w:val="002768D1"/>
    <w:rsid w:val="0027763B"/>
    <w:rsid w:val="00280964"/>
    <w:rsid w:val="00280E76"/>
    <w:rsid w:val="00282691"/>
    <w:rsid w:val="00283941"/>
    <w:rsid w:val="00284FF9"/>
    <w:rsid w:val="0028533A"/>
    <w:rsid w:val="00285BFE"/>
    <w:rsid w:val="00285EF7"/>
    <w:rsid w:val="002864FA"/>
    <w:rsid w:val="00286DA7"/>
    <w:rsid w:val="00287177"/>
    <w:rsid w:val="0028786F"/>
    <w:rsid w:val="00290327"/>
    <w:rsid w:val="002929B7"/>
    <w:rsid w:val="002949AD"/>
    <w:rsid w:val="00295A54"/>
    <w:rsid w:val="00296CF5"/>
    <w:rsid w:val="00297A66"/>
    <w:rsid w:val="00297EBC"/>
    <w:rsid w:val="002A0099"/>
    <w:rsid w:val="002A10B9"/>
    <w:rsid w:val="002A2E5B"/>
    <w:rsid w:val="002A3D8D"/>
    <w:rsid w:val="002A4456"/>
    <w:rsid w:val="002A4C00"/>
    <w:rsid w:val="002A5823"/>
    <w:rsid w:val="002A6573"/>
    <w:rsid w:val="002B0B92"/>
    <w:rsid w:val="002B2BF1"/>
    <w:rsid w:val="002B3353"/>
    <w:rsid w:val="002B3A63"/>
    <w:rsid w:val="002B4C10"/>
    <w:rsid w:val="002B5CEC"/>
    <w:rsid w:val="002B6997"/>
    <w:rsid w:val="002B6AC2"/>
    <w:rsid w:val="002C13A0"/>
    <w:rsid w:val="002C1CDD"/>
    <w:rsid w:val="002C4199"/>
    <w:rsid w:val="002C442E"/>
    <w:rsid w:val="002C4B39"/>
    <w:rsid w:val="002C66A5"/>
    <w:rsid w:val="002D0FCD"/>
    <w:rsid w:val="002D462C"/>
    <w:rsid w:val="002D51D5"/>
    <w:rsid w:val="002D5735"/>
    <w:rsid w:val="002D5A7C"/>
    <w:rsid w:val="002D750E"/>
    <w:rsid w:val="002D7595"/>
    <w:rsid w:val="002D7786"/>
    <w:rsid w:val="002E0FAD"/>
    <w:rsid w:val="002E13B5"/>
    <w:rsid w:val="002E1575"/>
    <w:rsid w:val="002E3650"/>
    <w:rsid w:val="002E4DBF"/>
    <w:rsid w:val="002E523E"/>
    <w:rsid w:val="002F0AD9"/>
    <w:rsid w:val="002F2307"/>
    <w:rsid w:val="002F286C"/>
    <w:rsid w:val="002F2DC7"/>
    <w:rsid w:val="002F35B6"/>
    <w:rsid w:val="002F4EE8"/>
    <w:rsid w:val="002F6901"/>
    <w:rsid w:val="002F7EB0"/>
    <w:rsid w:val="00300D56"/>
    <w:rsid w:val="00305701"/>
    <w:rsid w:val="00305DDB"/>
    <w:rsid w:val="00307A3E"/>
    <w:rsid w:val="00307BCD"/>
    <w:rsid w:val="00311089"/>
    <w:rsid w:val="0031161F"/>
    <w:rsid w:val="00313AF6"/>
    <w:rsid w:val="003152F6"/>
    <w:rsid w:val="0031656D"/>
    <w:rsid w:val="00316926"/>
    <w:rsid w:val="003218FD"/>
    <w:rsid w:val="00321B5F"/>
    <w:rsid w:val="00326A3C"/>
    <w:rsid w:val="00327115"/>
    <w:rsid w:val="00327DD9"/>
    <w:rsid w:val="00331F29"/>
    <w:rsid w:val="00335D75"/>
    <w:rsid w:val="00337DD7"/>
    <w:rsid w:val="0034144A"/>
    <w:rsid w:val="00341DC4"/>
    <w:rsid w:val="00345469"/>
    <w:rsid w:val="003467F9"/>
    <w:rsid w:val="0035076D"/>
    <w:rsid w:val="0035221F"/>
    <w:rsid w:val="00352951"/>
    <w:rsid w:val="0035573F"/>
    <w:rsid w:val="00361A9B"/>
    <w:rsid w:val="003629E3"/>
    <w:rsid w:val="00362CBC"/>
    <w:rsid w:val="0036489C"/>
    <w:rsid w:val="003668CC"/>
    <w:rsid w:val="00366EB4"/>
    <w:rsid w:val="003677D0"/>
    <w:rsid w:val="00367C16"/>
    <w:rsid w:val="003703C8"/>
    <w:rsid w:val="00372074"/>
    <w:rsid w:val="00372514"/>
    <w:rsid w:val="0037437E"/>
    <w:rsid w:val="00375AB5"/>
    <w:rsid w:val="00375B13"/>
    <w:rsid w:val="003772C5"/>
    <w:rsid w:val="00377A88"/>
    <w:rsid w:val="00377FB9"/>
    <w:rsid w:val="003851DD"/>
    <w:rsid w:val="00390A13"/>
    <w:rsid w:val="00391495"/>
    <w:rsid w:val="00392127"/>
    <w:rsid w:val="00394918"/>
    <w:rsid w:val="00394E9A"/>
    <w:rsid w:val="00394FAE"/>
    <w:rsid w:val="0039572D"/>
    <w:rsid w:val="00396569"/>
    <w:rsid w:val="003A0E76"/>
    <w:rsid w:val="003A1EC0"/>
    <w:rsid w:val="003A1FCB"/>
    <w:rsid w:val="003A23C4"/>
    <w:rsid w:val="003A3523"/>
    <w:rsid w:val="003A50BA"/>
    <w:rsid w:val="003A5524"/>
    <w:rsid w:val="003A6544"/>
    <w:rsid w:val="003A6AC5"/>
    <w:rsid w:val="003B0EDA"/>
    <w:rsid w:val="003B1564"/>
    <w:rsid w:val="003B20C3"/>
    <w:rsid w:val="003B290C"/>
    <w:rsid w:val="003B5EEB"/>
    <w:rsid w:val="003B74C5"/>
    <w:rsid w:val="003C240E"/>
    <w:rsid w:val="003C308E"/>
    <w:rsid w:val="003C3B5F"/>
    <w:rsid w:val="003C6ED6"/>
    <w:rsid w:val="003D0701"/>
    <w:rsid w:val="003D1196"/>
    <w:rsid w:val="003D17A5"/>
    <w:rsid w:val="003D1A4A"/>
    <w:rsid w:val="003D1F6D"/>
    <w:rsid w:val="003D2414"/>
    <w:rsid w:val="003D26E1"/>
    <w:rsid w:val="003D2C33"/>
    <w:rsid w:val="003E00DB"/>
    <w:rsid w:val="003E0383"/>
    <w:rsid w:val="003E172D"/>
    <w:rsid w:val="003E1AC0"/>
    <w:rsid w:val="003E2739"/>
    <w:rsid w:val="003E278E"/>
    <w:rsid w:val="003E49D8"/>
    <w:rsid w:val="003E4D64"/>
    <w:rsid w:val="003E4E4C"/>
    <w:rsid w:val="003E5446"/>
    <w:rsid w:val="003F007A"/>
    <w:rsid w:val="003F081D"/>
    <w:rsid w:val="003F1990"/>
    <w:rsid w:val="003F2CE0"/>
    <w:rsid w:val="003F516C"/>
    <w:rsid w:val="003F5FFF"/>
    <w:rsid w:val="004000F8"/>
    <w:rsid w:val="004016D7"/>
    <w:rsid w:val="00402469"/>
    <w:rsid w:val="004030F4"/>
    <w:rsid w:val="004048F9"/>
    <w:rsid w:val="0040520F"/>
    <w:rsid w:val="004055D2"/>
    <w:rsid w:val="004067EF"/>
    <w:rsid w:val="00406DFF"/>
    <w:rsid w:val="0040771A"/>
    <w:rsid w:val="00407D1F"/>
    <w:rsid w:val="00407EE0"/>
    <w:rsid w:val="00411A7A"/>
    <w:rsid w:val="00411BB4"/>
    <w:rsid w:val="00412DE8"/>
    <w:rsid w:val="00413D5C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7CCF"/>
    <w:rsid w:val="0043021B"/>
    <w:rsid w:val="00431680"/>
    <w:rsid w:val="00431E48"/>
    <w:rsid w:val="00433902"/>
    <w:rsid w:val="00435EE1"/>
    <w:rsid w:val="004379A6"/>
    <w:rsid w:val="0044201C"/>
    <w:rsid w:val="00442835"/>
    <w:rsid w:val="00442AD9"/>
    <w:rsid w:val="00443E79"/>
    <w:rsid w:val="0044447E"/>
    <w:rsid w:val="00447642"/>
    <w:rsid w:val="0045127A"/>
    <w:rsid w:val="00451562"/>
    <w:rsid w:val="004524B9"/>
    <w:rsid w:val="004525BA"/>
    <w:rsid w:val="00453084"/>
    <w:rsid w:val="004544EA"/>
    <w:rsid w:val="004548CF"/>
    <w:rsid w:val="0045659F"/>
    <w:rsid w:val="00461A85"/>
    <w:rsid w:val="00461C91"/>
    <w:rsid w:val="00464C89"/>
    <w:rsid w:val="0046539D"/>
    <w:rsid w:val="00471BF3"/>
    <w:rsid w:val="00473B55"/>
    <w:rsid w:val="00473F89"/>
    <w:rsid w:val="004776C9"/>
    <w:rsid w:val="00481F86"/>
    <w:rsid w:val="00482812"/>
    <w:rsid w:val="00487A0A"/>
    <w:rsid w:val="00490153"/>
    <w:rsid w:val="004909A5"/>
    <w:rsid w:val="004913A3"/>
    <w:rsid w:val="004918A0"/>
    <w:rsid w:val="004974BC"/>
    <w:rsid w:val="004A0DB7"/>
    <w:rsid w:val="004A17B7"/>
    <w:rsid w:val="004A1C19"/>
    <w:rsid w:val="004A2F97"/>
    <w:rsid w:val="004A690F"/>
    <w:rsid w:val="004A6D38"/>
    <w:rsid w:val="004A6EA5"/>
    <w:rsid w:val="004A7EF8"/>
    <w:rsid w:val="004B0C44"/>
    <w:rsid w:val="004B3CF7"/>
    <w:rsid w:val="004B4693"/>
    <w:rsid w:val="004B4B1A"/>
    <w:rsid w:val="004B63A0"/>
    <w:rsid w:val="004B6B30"/>
    <w:rsid w:val="004C0C36"/>
    <w:rsid w:val="004C1B87"/>
    <w:rsid w:val="004C1E9A"/>
    <w:rsid w:val="004C33F8"/>
    <w:rsid w:val="004C39B1"/>
    <w:rsid w:val="004C42E2"/>
    <w:rsid w:val="004C4868"/>
    <w:rsid w:val="004C4E01"/>
    <w:rsid w:val="004C5CE6"/>
    <w:rsid w:val="004C5D9E"/>
    <w:rsid w:val="004C6828"/>
    <w:rsid w:val="004C7B8F"/>
    <w:rsid w:val="004D0AAD"/>
    <w:rsid w:val="004D535E"/>
    <w:rsid w:val="004E15FF"/>
    <w:rsid w:val="004E1C9B"/>
    <w:rsid w:val="004E3ECC"/>
    <w:rsid w:val="004E48A9"/>
    <w:rsid w:val="004E4962"/>
    <w:rsid w:val="004E4CDE"/>
    <w:rsid w:val="004F2302"/>
    <w:rsid w:val="004F24EC"/>
    <w:rsid w:val="004F3014"/>
    <w:rsid w:val="004F45D7"/>
    <w:rsid w:val="004F5F91"/>
    <w:rsid w:val="004F6A1E"/>
    <w:rsid w:val="004F6D7D"/>
    <w:rsid w:val="004F7A0F"/>
    <w:rsid w:val="00500177"/>
    <w:rsid w:val="00500267"/>
    <w:rsid w:val="0050108B"/>
    <w:rsid w:val="00503737"/>
    <w:rsid w:val="00506500"/>
    <w:rsid w:val="00510A57"/>
    <w:rsid w:val="00512A44"/>
    <w:rsid w:val="005168C2"/>
    <w:rsid w:val="00520A0E"/>
    <w:rsid w:val="00520E2F"/>
    <w:rsid w:val="005228F5"/>
    <w:rsid w:val="005260B6"/>
    <w:rsid w:val="005313F4"/>
    <w:rsid w:val="00533578"/>
    <w:rsid w:val="00533E38"/>
    <w:rsid w:val="00534BAB"/>
    <w:rsid w:val="0053609E"/>
    <w:rsid w:val="005367A5"/>
    <w:rsid w:val="00536F61"/>
    <w:rsid w:val="00537205"/>
    <w:rsid w:val="005372E2"/>
    <w:rsid w:val="00537751"/>
    <w:rsid w:val="00540082"/>
    <w:rsid w:val="00541677"/>
    <w:rsid w:val="00541942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3118"/>
    <w:rsid w:val="00554146"/>
    <w:rsid w:val="00557E43"/>
    <w:rsid w:val="00561708"/>
    <w:rsid w:val="00561D51"/>
    <w:rsid w:val="005624EF"/>
    <w:rsid w:val="00562BE9"/>
    <w:rsid w:val="00562CDE"/>
    <w:rsid w:val="005643FE"/>
    <w:rsid w:val="005648B0"/>
    <w:rsid w:val="00565777"/>
    <w:rsid w:val="00566256"/>
    <w:rsid w:val="00567A7C"/>
    <w:rsid w:val="00572581"/>
    <w:rsid w:val="00574151"/>
    <w:rsid w:val="005749AB"/>
    <w:rsid w:val="00577A1D"/>
    <w:rsid w:val="00581982"/>
    <w:rsid w:val="00581FDD"/>
    <w:rsid w:val="00583145"/>
    <w:rsid w:val="00583BFA"/>
    <w:rsid w:val="00583D58"/>
    <w:rsid w:val="00585FC5"/>
    <w:rsid w:val="00586EA2"/>
    <w:rsid w:val="00591D43"/>
    <w:rsid w:val="00592C46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4937"/>
    <w:rsid w:val="005A59AF"/>
    <w:rsid w:val="005A6686"/>
    <w:rsid w:val="005A6F25"/>
    <w:rsid w:val="005A6F3C"/>
    <w:rsid w:val="005B1AA8"/>
    <w:rsid w:val="005B4159"/>
    <w:rsid w:val="005B6E3C"/>
    <w:rsid w:val="005B7470"/>
    <w:rsid w:val="005C1CD2"/>
    <w:rsid w:val="005C28FD"/>
    <w:rsid w:val="005C3446"/>
    <w:rsid w:val="005C3BD8"/>
    <w:rsid w:val="005C4278"/>
    <w:rsid w:val="005D0AAC"/>
    <w:rsid w:val="005D0F41"/>
    <w:rsid w:val="005D1905"/>
    <w:rsid w:val="005D5E72"/>
    <w:rsid w:val="005D607A"/>
    <w:rsid w:val="005D749D"/>
    <w:rsid w:val="005D76D4"/>
    <w:rsid w:val="005D7D25"/>
    <w:rsid w:val="005E0B0F"/>
    <w:rsid w:val="005E2B53"/>
    <w:rsid w:val="005E3F26"/>
    <w:rsid w:val="005E4C2F"/>
    <w:rsid w:val="005E4FCB"/>
    <w:rsid w:val="005E549F"/>
    <w:rsid w:val="005E71ED"/>
    <w:rsid w:val="005F1275"/>
    <w:rsid w:val="005F2BF4"/>
    <w:rsid w:val="005F37AB"/>
    <w:rsid w:val="005F571F"/>
    <w:rsid w:val="005F6D0F"/>
    <w:rsid w:val="00600940"/>
    <w:rsid w:val="00600E45"/>
    <w:rsid w:val="00603C70"/>
    <w:rsid w:val="006105F8"/>
    <w:rsid w:val="00610A2D"/>
    <w:rsid w:val="00610FD6"/>
    <w:rsid w:val="00615EBE"/>
    <w:rsid w:val="0061601E"/>
    <w:rsid w:val="0061732F"/>
    <w:rsid w:val="00617E23"/>
    <w:rsid w:val="006202E7"/>
    <w:rsid w:val="00620FE6"/>
    <w:rsid w:val="00621023"/>
    <w:rsid w:val="0062254A"/>
    <w:rsid w:val="006259D1"/>
    <w:rsid w:val="00625CCA"/>
    <w:rsid w:val="00626640"/>
    <w:rsid w:val="006279F5"/>
    <w:rsid w:val="00627B3F"/>
    <w:rsid w:val="00631349"/>
    <w:rsid w:val="00631377"/>
    <w:rsid w:val="006321A2"/>
    <w:rsid w:val="00632EF7"/>
    <w:rsid w:val="0063443F"/>
    <w:rsid w:val="00635F5A"/>
    <w:rsid w:val="00636DB8"/>
    <w:rsid w:val="00637CA3"/>
    <w:rsid w:val="00641D00"/>
    <w:rsid w:val="00642E5B"/>
    <w:rsid w:val="00643DDF"/>
    <w:rsid w:val="006440F5"/>
    <w:rsid w:val="00645A83"/>
    <w:rsid w:val="0064623C"/>
    <w:rsid w:val="00646A96"/>
    <w:rsid w:val="00646E99"/>
    <w:rsid w:val="00647164"/>
    <w:rsid w:val="00652168"/>
    <w:rsid w:val="00653CC2"/>
    <w:rsid w:val="0065531A"/>
    <w:rsid w:val="00655B61"/>
    <w:rsid w:val="006560CC"/>
    <w:rsid w:val="00657706"/>
    <w:rsid w:val="00661046"/>
    <w:rsid w:val="0066225B"/>
    <w:rsid w:val="0066341A"/>
    <w:rsid w:val="00664697"/>
    <w:rsid w:val="00664B15"/>
    <w:rsid w:val="00667C25"/>
    <w:rsid w:val="0067191A"/>
    <w:rsid w:val="00673958"/>
    <w:rsid w:val="00674827"/>
    <w:rsid w:val="006750BD"/>
    <w:rsid w:val="006759FC"/>
    <w:rsid w:val="00676AAD"/>
    <w:rsid w:val="006770BA"/>
    <w:rsid w:val="006811E1"/>
    <w:rsid w:val="00681D61"/>
    <w:rsid w:val="00681DB0"/>
    <w:rsid w:val="00681F49"/>
    <w:rsid w:val="006830C3"/>
    <w:rsid w:val="006831F7"/>
    <w:rsid w:val="00685668"/>
    <w:rsid w:val="00690810"/>
    <w:rsid w:val="00690EB9"/>
    <w:rsid w:val="00691EE7"/>
    <w:rsid w:val="006923DC"/>
    <w:rsid w:val="00693D92"/>
    <w:rsid w:val="00694D09"/>
    <w:rsid w:val="00695781"/>
    <w:rsid w:val="006957B6"/>
    <w:rsid w:val="006962DE"/>
    <w:rsid w:val="00696767"/>
    <w:rsid w:val="006A1867"/>
    <w:rsid w:val="006A1B36"/>
    <w:rsid w:val="006A246B"/>
    <w:rsid w:val="006A2652"/>
    <w:rsid w:val="006A26DD"/>
    <w:rsid w:val="006A27B8"/>
    <w:rsid w:val="006A2BD5"/>
    <w:rsid w:val="006B1DC0"/>
    <w:rsid w:val="006B4517"/>
    <w:rsid w:val="006B6FEC"/>
    <w:rsid w:val="006C0D26"/>
    <w:rsid w:val="006C36D4"/>
    <w:rsid w:val="006C3872"/>
    <w:rsid w:val="006C3CE2"/>
    <w:rsid w:val="006C574D"/>
    <w:rsid w:val="006C7053"/>
    <w:rsid w:val="006D1358"/>
    <w:rsid w:val="006D5830"/>
    <w:rsid w:val="006D5989"/>
    <w:rsid w:val="006D5CCB"/>
    <w:rsid w:val="006D716C"/>
    <w:rsid w:val="006D7E1A"/>
    <w:rsid w:val="006D7ED9"/>
    <w:rsid w:val="006D7F8B"/>
    <w:rsid w:val="006E1302"/>
    <w:rsid w:val="006E2981"/>
    <w:rsid w:val="006E2E53"/>
    <w:rsid w:val="006E2F33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EA7"/>
    <w:rsid w:val="006F58E2"/>
    <w:rsid w:val="006F5D3D"/>
    <w:rsid w:val="006F6A70"/>
    <w:rsid w:val="006F6CEF"/>
    <w:rsid w:val="006F7069"/>
    <w:rsid w:val="006F79B1"/>
    <w:rsid w:val="006F7E38"/>
    <w:rsid w:val="00700572"/>
    <w:rsid w:val="007030BA"/>
    <w:rsid w:val="00703D74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657E"/>
    <w:rsid w:val="00717F4A"/>
    <w:rsid w:val="0072063C"/>
    <w:rsid w:val="0072082D"/>
    <w:rsid w:val="00723BEE"/>
    <w:rsid w:val="00725D42"/>
    <w:rsid w:val="00727272"/>
    <w:rsid w:val="007272F7"/>
    <w:rsid w:val="00727856"/>
    <w:rsid w:val="00727A33"/>
    <w:rsid w:val="00727C8F"/>
    <w:rsid w:val="00731A89"/>
    <w:rsid w:val="00733886"/>
    <w:rsid w:val="0073524C"/>
    <w:rsid w:val="00735431"/>
    <w:rsid w:val="0073787C"/>
    <w:rsid w:val="007409DF"/>
    <w:rsid w:val="00744DAD"/>
    <w:rsid w:val="00745540"/>
    <w:rsid w:val="00746E93"/>
    <w:rsid w:val="0074749E"/>
    <w:rsid w:val="00750960"/>
    <w:rsid w:val="007510E4"/>
    <w:rsid w:val="00752201"/>
    <w:rsid w:val="00754467"/>
    <w:rsid w:val="00755D42"/>
    <w:rsid w:val="00756527"/>
    <w:rsid w:val="00756E27"/>
    <w:rsid w:val="00756F7A"/>
    <w:rsid w:val="00757D78"/>
    <w:rsid w:val="007609B4"/>
    <w:rsid w:val="00760BEE"/>
    <w:rsid w:val="0076152B"/>
    <w:rsid w:val="00762C2B"/>
    <w:rsid w:val="007659CA"/>
    <w:rsid w:val="00767291"/>
    <w:rsid w:val="007718A3"/>
    <w:rsid w:val="00771F00"/>
    <w:rsid w:val="007725F2"/>
    <w:rsid w:val="00774BE3"/>
    <w:rsid w:val="00775931"/>
    <w:rsid w:val="00775DE6"/>
    <w:rsid w:val="00780322"/>
    <w:rsid w:val="00780A0E"/>
    <w:rsid w:val="00781A58"/>
    <w:rsid w:val="007829F2"/>
    <w:rsid w:val="00782E1C"/>
    <w:rsid w:val="00782EEC"/>
    <w:rsid w:val="00787275"/>
    <w:rsid w:val="00790A92"/>
    <w:rsid w:val="00792205"/>
    <w:rsid w:val="007925DC"/>
    <w:rsid w:val="00792C57"/>
    <w:rsid w:val="00795E7E"/>
    <w:rsid w:val="00797869"/>
    <w:rsid w:val="007A1D00"/>
    <w:rsid w:val="007A251D"/>
    <w:rsid w:val="007A29BD"/>
    <w:rsid w:val="007A2EB1"/>
    <w:rsid w:val="007A44AA"/>
    <w:rsid w:val="007A4D7F"/>
    <w:rsid w:val="007A515C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6760"/>
    <w:rsid w:val="007B7621"/>
    <w:rsid w:val="007B7EBA"/>
    <w:rsid w:val="007C0008"/>
    <w:rsid w:val="007C3D68"/>
    <w:rsid w:val="007C4218"/>
    <w:rsid w:val="007C48BB"/>
    <w:rsid w:val="007C601B"/>
    <w:rsid w:val="007C6DEA"/>
    <w:rsid w:val="007D10D6"/>
    <w:rsid w:val="007D49E0"/>
    <w:rsid w:val="007E1F79"/>
    <w:rsid w:val="007E2600"/>
    <w:rsid w:val="007E307C"/>
    <w:rsid w:val="007E34B3"/>
    <w:rsid w:val="007E3F3C"/>
    <w:rsid w:val="007E427D"/>
    <w:rsid w:val="007E4B04"/>
    <w:rsid w:val="007E59F8"/>
    <w:rsid w:val="007E5DF0"/>
    <w:rsid w:val="007E71E6"/>
    <w:rsid w:val="007E7576"/>
    <w:rsid w:val="007F02A2"/>
    <w:rsid w:val="007F06E0"/>
    <w:rsid w:val="007F3A0B"/>
    <w:rsid w:val="007F3FC9"/>
    <w:rsid w:val="007F564C"/>
    <w:rsid w:val="007F67E6"/>
    <w:rsid w:val="007F71AC"/>
    <w:rsid w:val="007F7AF0"/>
    <w:rsid w:val="007F7DF7"/>
    <w:rsid w:val="00800018"/>
    <w:rsid w:val="008023EE"/>
    <w:rsid w:val="0080577C"/>
    <w:rsid w:val="008075CA"/>
    <w:rsid w:val="00807760"/>
    <w:rsid w:val="00807CF2"/>
    <w:rsid w:val="00807DA4"/>
    <w:rsid w:val="008105BB"/>
    <w:rsid w:val="00810FCD"/>
    <w:rsid w:val="008117E3"/>
    <w:rsid w:val="00813158"/>
    <w:rsid w:val="0081375E"/>
    <w:rsid w:val="008138D4"/>
    <w:rsid w:val="008142C2"/>
    <w:rsid w:val="00815DAC"/>
    <w:rsid w:val="00816080"/>
    <w:rsid w:val="00824292"/>
    <w:rsid w:val="00825643"/>
    <w:rsid w:val="00825D5B"/>
    <w:rsid w:val="008264B8"/>
    <w:rsid w:val="008267CD"/>
    <w:rsid w:val="00826A62"/>
    <w:rsid w:val="008337AB"/>
    <w:rsid w:val="00833C7E"/>
    <w:rsid w:val="00835301"/>
    <w:rsid w:val="008361F8"/>
    <w:rsid w:val="00837E40"/>
    <w:rsid w:val="00840395"/>
    <w:rsid w:val="00845AD4"/>
    <w:rsid w:val="008469FF"/>
    <w:rsid w:val="008475F7"/>
    <w:rsid w:val="00847F46"/>
    <w:rsid w:val="0085227D"/>
    <w:rsid w:val="00854D18"/>
    <w:rsid w:val="008553D5"/>
    <w:rsid w:val="008578ED"/>
    <w:rsid w:val="00861183"/>
    <w:rsid w:val="008624CC"/>
    <w:rsid w:val="00863780"/>
    <w:rsid w:val="00863ABA"/>
    <w:rsid w:val="00867DBC"/>
    <w:rsid w:val="0087138E"/>
    <w:rsid w:val="00871B83"/>
    <w:rsid w:val="008723FC"/>
    <w:rsid w:val="00872F88"/>
    <w:rsid w:val="008730A1"/>
    <w:rsid w:val="00875B5F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4326"/>
    <w:rsid w:val="00885D1E"/>
    <w:rsid w:val="00886EED"/>
    <w:rsid w:val="00887AF4"/>
    <w:rsid w:val="00891653"/>
    <w:rsid w:val="00892412"/>
    <w:rsid w:val="0089407C"/>
    <w:rsid w:val="00894ADB"/>
    <w:rsid w:val="008952BF"/>
    <w:rsid w:val="008A021D"/>
    <w:rsid w:val="008A0310"/>
    <w:rsid w:val="008A078C"/>
    <w:rsid w:val="008A16C5"/>
    <w:rsid w:val="008A1EF8"/>
    <w:rsid w:val="008A22CC"/>
    <w:rsid w:val="008A639D"/>
    <w:rsid w:val="008A6465"/>
    <w:rsid w:val="008B3532"/>
    <w:rsid w:val="008B64B0"/>
    <w:rsid w:val="008B64FD"/>
    <w:rsid w:val="008B6D02"/>
    <w:rsid w:val="008C044D"/>
    <w:rsid w:val="008C0D8D"/>
    <w:rsid w:val="008C228F"/>
    <w:rsid w:val="008C2304"/>
    <w:rsid w:val="008C3250"/>
    <w:rsid w:val="008C3404"/>
    <w:rsid w:val="008C5AA6"/>
    <w:rsid w:val="008C782D"/>
    <w:rsid w:val="008D1017"/>
    <w:rsid w:val="008D1A64"/>
    <w:rsid w:val="008D2459"/>
    <w:rsid w:val="008D37F8"/>
    <w:rsid w:val="008D39DF"/>
    <w:rsid w:val="008D6341"/>
    <w:rsid w:val="008D65A8"/>
    <w:rsid w:val="008D6DD4"/>
    <w:rsid w:val="008E0482"/>
    <w:rsid w:val="008F03AD"/>
    <w:rsid w:val="008F0F6C"/>
    <w:rsid w:val="008F152A"/>
    <w:rsid w:val="008F211C"/>
    <w:rsid w:val="008F23C8"/>
    <w:rsid w:val="008F24BA"/>
    <w:rsid w:val="008F2D91"/>
    <w:rsid w:val="008F359F"/>
    <w:rsid w:val="008F3A27"/>
    <w:rsid w:val="008F3CD6"/>
    <w:rsid w:val="008F4A19"/>
    <w:rsid w:val="008F5108"/>
    <w:rsid w:val="008F5120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5D6A"/>
    <w:rsid w:val="00925CD0"/>
    <w:rsid w:val="009264F1"/>
    <w:rsid w:val="00930F1F"/>
    <w:rsid w:val="00931923"/>
    <w:rsid w:val="00931D19"/>
    <w:rsid w:val="00931EB7"/>
    <w:rsid w:val="00931F80"/>
    <w:rsid w:val="009351C4"/>
    <w:rsid w:val="0093781B"/>
    <w:rsid w:val="00937BFA"/>
    <w:rsid w:val="0094034C"/>
    <w:rsid w:val="00940D94"/>
    <w:rsid w:val="0094460A"/>
    <w:rsid w:val="0094564E"/>
    <w:rsid w:val="00945E07"/>
    <w:rsid w:val="00946F9B"/>
    <w:rsid w:val="00950904"/>
    <w:rsid w:val="00951972"/>
    <w:rsid w:val="00953134"/>
    <w:rsid w:val="00953D7E"/>
    <w:rsid w:val="00954036"/>
    <w:rsid w:val="009541E8"/>
    <w:rsid w:val="009557A6"/>
    <w:rsid w:val="009605B0"/>
    <w:rsid w:val="00960D3B"/>
    <w:rsid w:val="009618A3"/>
    <w:rsid w:val="009623FC"/>
    <w:rsid w:val="0096483C"/>
    <w:rsid w:val="00964A43"/>
    <w:rsid w:val="0096636C"/>
    <w:rsid w:val="009672F0"/>
    <w:rsid w:val="009761E5"/>
    <w:rsid w:val="009802DD"/>
    <w:rsid w:val="00980CC1"/>
    <w:rsid w:val="00981007"/>
    <w:rsid w:val="00982E20"/>
    <w:rsid w:val="00982F36"/>
    <w:rsid w:val="00984330"/>
    <w:rsid w:val="00986682"/>
    <w:rsid w:val="00987DE0"/>
    <w:rsid w:val="00991971"/>
    <w:rsid w:val="00993F00"/>
    <w:rsid w:val="00995646"/>
    <w:rsid w:val="009960D2"/>
    <w:rsid w:val="0099623E"/>
    <w:rsid w:val="00996245"/>
    <w:rsid w:val="00997563"/>
    <w:rsid w:val="009A56F4"/>
    <w:rsid w:val="009A7859"/>
    <w:rsid w:val="009B0295"/>
    <w:rsid w:val="009B1715"/>
    <w:rsid w:val="009B2008"/>
    <w:rsid w:val="009B24F2"/>
    <w:rsid w:val="009B2B68"/>
    <w:rsid w:val="009B2D46"/>
    <w:rsid w:val="009B3B8D"/>
    <w:rsid w:val="009B4379"/>
    <w:rsid w:val="009B4EE9"/>
    <w:rsid w:val="009B7538"/>
    <w:rsid w:val="009C096B"/>
    <w:rsid w:val="009C334A"/>
    <w:rsid w:val="009C386B"/>
    <w:rsid w:val="009C3C48"/>
    <w:rsid w:val="009C4C55"/>
    <w:rsid w:val="009C52B8"/>
    <w:rsid w:val="009C5928"/>
    <w:rsid w:val="009C6AB1"/>
    <w:rsid w:val="009C79EA"/>
    <w:rsid w:val="009D031F"/>
    <w:rsid w:val="009D1CC2"/>
    <w:rsid w:val="009D37C5"/>
    <w:rsid w:val="009D4A1C"/>
    <w:rsid w:val="009D4CE4"/>
    <w:rsid w:val="009D5643"/>
    <w:rsid w:val="009D6536"/>
    <w:rsid w:val="009D7041"/>
    <w:rsid w:val="009D7176"/>
    <w:rsid w:val="009E0207"/>
    <w:rsid w:val="009E076E"/>
    <w:rsid w:val="009E08E2"/>
    <w:rsid w:val="009E23D4"/>
    <w:rsid w:val="009E3ABA"/>
    <w:rsid w:val="009E40D8"/>
    <w:rsid w:val="009E49DD"/>
    <w:rsid w:val="009E4B96"/>
    <w:rsid w:val="009E5912"/>
    <w:rsid w:val="009E5C32"/>
    <w:rsid w:val="009F15AA"/>
    <w:rsid w:val="009F25FE"/>
    <w:rsid w:val="009F3AAD"/>
    <w:rsid w:val="009F5277"/>
    <w:rsid w:val="009F7961"/>
    <w:rsid w:val="00A03DC2"/>
    <w:rsid w:val="00A052FA"/>
    <w:rsid w:val="00A06B5A"/>
    <w:rsid w:val="00A07D7D"/>
    <w:rsid w:val="00A10B6C"/>
    <w:rsid w:val="00A10CA1"/>
    <w:rsid w:val="00A124FA"/>
    <w:rsid w:val="00A1311B"/>
    <w:rsid w:val="00A13947"/>
    <w:rsid w:val="00A15671"/>
    <w:rsid w:val="00A2098C"/>
    <w:rsid w:val="00A22D6E"/>
    <w:rsid w:val="00A2331E"/>
    <w:rsid w:val="00A23756"/>
    <w:rsid w:val="00A23881"/>
    <w:rsid w:val="00A25589"/>
    <w:rsid w:val="00A271F4"/>
    <w:rsid w:val="00A274EB"/>
    <w:rsid w:val="00A30D2D"/>
    <w:rsid w:val="00A32402"/>
    <w:rsid w:val="00A34274"/>
    <w:rsid w:val="00A35ED9"/>
    <w:rsid w:val="00A35F08"/>
    <w:rsid w:val="00A365F5"/>
    <w:rsid w:val="00A40FE0"/>
    <w:rsid w:val="00A43510"/>
    <w:rsid w:val="00A435A2"/>
    <w:rsid w:val="00A43AB1"/>
    <w:rsid w:val="00A46F64"/>
    <w:rsid w:val="00A478FF"/>
    <w:rsid w:val="00A5099F"/>
    <w:rsid w:val="00A554B4"/>
    <w:rsid w:val="00A55638"/>
    <w:rsid w:val="00A5578D"/>
    <w:rsid w:val="00A57344"/>
    <w:rsid w:val="00A60DD4"/>
    <w:rsid w:val="00A60DF7"/>
    <w:rsid w:val="00A621C4"/>
    <w:rsid w:val="00A636FF"/>
    <w:rsid w:val="00A63AD0"/>
    <w:rsid w:val="00A64FF6"/>
    <w:rsid w:val="00A65172"/>
    <w:rsid w:val="00A666CF"/>
    <w:rsid w:val="00A72438"/>
    <w:rsid w:val="00A735E7"/>
    <w:rsid w:val="00A74381"/>
    <w:rsid w:val="00A750C8"/>
    <w:rsid w:val="00A7548C"/>
    <w:rsid w:val="00A779A1"/>
    <w:rsid w:val="00A80C1E"/>
    <w:rsid w:val="00A81056"/>
    <w:rsid w:val="00A8110C"/>
    <w:rsid w:val="00A8213E"/>
    <w:rsid w:val="00A85550"/>
    <w:rsid w:val="00A86371"/>
    <w:rsid w:val="00A92DB8"/>
    <w:rsid w:val="00A94265"/>
    <w:rsid w:val="00A9493B"/>
    <w:rsid w:val="00AA024B"/>
    <w:rsid w:val="00AA14AE"/>
    <w:rsid w:val="00AA550B"/>
    <w:rsid w:val="00AA6A94"/>
    <w:rsid w:val="00AB1A28"/>
    <w:rsid w:val="00AB35AE"/>
    <w:rsid w:val="00AB3DCF"/>
    <w:rsid w:val="00AB5E5E"/>
    <w:rsid w:val="00AB678A"/>
    <w:rsid w:val="00AB6A63"/>
    <w:rsid w:val="00AB6DC1"/>
    <w:rsid w:val="00AC0B71"/>
    <w:rsid w:val="00AC0C8A"/>
    <w:rsid w:val="00AC0EAF"/>
    <w:rsid w:val="00AC1054"/>
    <w:rsid w:val="00AC2578"/>
    <w:rsid w:val="00AC6075"/>
    <w:rsid w:val="00AC6CBE"/>
    <w:rsid w:val="00AC6F5B"/>
    <w:rsid w:val="00AC7354"/>
    <w:rsid w:val="00AD1AE5"/>
    <w:rsid w:val="00AD1F1E"/>
    <w:rsid w:val="00AD3782"/>
    <w:rsid w:val="00AD3C70"/>
    <w:rsid w:val="00AD416D"/>
    <w:rsid w:val="00AD43FE"/>
    <w:rsid w:val="00AD44BE"/>
    <w:rsid w:val="00AD5BCD"/>
    <w:rsid w:val="00AD6A18"/>
    <w:rsid w:val="00AD7FC0"/>
    <w:rsid w:val="00AE0B21"/>
    <w:rsid w:val="00AE0D90"/>
    <w:rsid w:val="00AE14D0"/>
    <w:rsid w:val="00AE2070"/>
    <w:rsid w:val="00AE3100"/>
    <w:rsid w:val="00AE4B6D"/>
    <w:rsid w:val="00AE5F8A"/>
    <w:rsid w:val="00AE6998"/>
    <w:rsid w:val="00AE774B"/>
    <w:rsid w:val="00AF19A2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39D1"/>
    <w:rsid w:val="00B04AE5"/>
    <w:rsid w:val="00B04CDE"/>
    <w:rsid w:val="00B05E66"/>
    <w:rsid w:val="00B0675B"/>
    <w:rsid w:val="00B06F8E"/>
    <w:rsid w:val="00B07545"/>
    <w:rsid w:val="00B07603"/>
    <w:rsid w:val="00B10108"/>
    <w:rsid w:val="00B109B2"/>
    <w:rsid w:val="00B11651"/>
    <w:rsid w:val="00B15223"/>
    <w:rsid w:val="00B163C1"/>
    <w:rsid w:val="00B17F89"/>
    <w:rsid w:val="00B23AE5"/>
    <w:rsid w:val="00B26D7B"/>
    <w:rsid w:val="00B271AD"/>
    <w:rsid w:val="00B30CE8"/>
    <w:rsid w:val="00B30D41"/>
    <w:rsid w:val="00B33F11"/>
    <w:rsid w:val="00B40303"/>
    <w:rsid w:val="00B4296A"/>
    <w:rsid w:val="00B42FCD"/>
    <w:rsid w:val="00B446FB"/>
    <w:rsid w:val="00B519A6"/>
    <w:rsid w:val="00B52B35"/>
    <w:rsid w:val="00B53F8F"/>
    <w:rsid w:val="00B53FE7"/>
    <w:rsid w:val="00B6072A"/>
    <w:rsid w:val="00B61074"/>
    <w:rsid w:val="00B62A71"/>
    <w:rsid w:val="00B62ABA"/>
    <w:rsid w:val="00B64FA6"/>
    <w:rsid w:val="00B6622B"/>
    <w:rsid w:val="00B6627C"/>
    <w:rsid w:val="00B665A9"/>
    <w:rsid w:val="00B6684E"/>
    <w:rsid w:val="00B71671"/>
    <w:rsid w:val="00B71814"/>
    <w:rsid w:val="00B751A1"/>
    <w:rsid w:val="00B77E5B"/>
    <w:rsid w:val="00B824BC"/>
    <w:rsid w:val="00B836EB"/>
    <w:rsid w:val="00B85BE6"/>
    <w:rsid w:val="00B902C7"/>
    <w:rsid w:val="00B92873"/>
    <w:rsid w:val="00B96C06"/>
    <w:rsid w:val="00BA0CA3"/>
    <w:rsid w:val="00BA102A"/>
    <w:rsid w:val="00BA1042"/>
    <w:rsid w:val="00BA2B27"/>
    <w:rsid w:val="00BA326F"/>
    <w:rsid w:val="00BA33C3"/>
    <w:rsid w:val="00BB0AC8"/>
    <w:rsid w:val="00BB6909"/>
    <w:rsid w:val="00BB7D7A"/>
    <w:rsid w:val="00BC02B3"/>
    <w:rsid w:val="00BC06C3"/>
    <w:rsid w:val="00BC24A9"/>
    <w:rsid w:val="00BC30FE"/>
    <w:rsid w:val="00BC560D"/>
    <w:rsid w:val="00BC64AC"/>
    <w:rsid w:val="00BD2B11"/>
    <w:rsid w:val="00BD39F2"/>
    <w:rsid w:val="00BD49CB"/>
    <w:rsid w:val="00BD4E99"/>
    <w:rsid w:val="00BD6BBD"/>
    <w:rsid w:val="00BD7A6E"/>
    <w:rsid w:val="00BE0509"/>
    <w:rsid w:val="00BE1614"/>
    <w:rsid w:val="00BE1A23"/>
    <w:rsid w:val="00BE2FD0"/>
    <w:rsid w:val="00BE37FC"/>
    <w:rsid w:val="00BE5578"/>
    <w:rsid w:val="00BE568F"/>
    <w:rsid w:val="00BE7755"/>
    <w:rsid w:val="00BE7F02"/>
    <w:rsid w:val="00BF0F9C"/>
    <w:rsid w:val="00BF4198"/>
    <w:rsid w:val="00BF532C"/>
    <w:rsid w:val="00BF70EB"/>
    <w:rsid w:val="00C0109B"/>
    <w:rsid w:val="00C03748"/>
    <w:rsid w:val="00C05844"/>
    <w:rsid w:val="00C05A28"/>
    <w:rsid w:val="00C07FB5"/>
    <w:rsid w:val="00C104B3"/>
    <w:rsid w:val="00C10C80"/>
    <w:rsid w:val="00C11C48"/>
    <w:rsid w:val="00C12E3D"/>
    <w:rsid w:val="00C14378"/>
    <w:rsid w:val="00C153C3"/>
    <w:rsid w:val="00C1626F"/>
    <w:rsid w:val="00C167E8"/>
    <w:rsid w:val="00C175DD"/>
    <w:rsid w:val="00C2220D"/>
    <w:rsid w:val="00C23E82"/>
    <w:rsid w:val="00C25572"/>
    <w:rsid w:val="00C25908"/>
    <w:rsid w:val="00C2725D"/>
    <w:rsid w:val="00C33B1B"/>
    <w:rsid w:val="00C34910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51244"/>
    <w:rsid w:val="00C51658"/>
    <w:rsid w:val="00C51EF2"/>
    <w:rsid w:val="00C52279"/>
    <w:rsid w:val="00C53672"/>
    <w:rsid w:val="00C53AAA"/>
    <w:rsid w:val="00C53B90"/>
    <w:rsid w:val="00C5431B"/>
    <w:rsid w:val="00C54337"/>
    <w:rsid w:val="00C5587C"/>
    <w:rsid w:val="00C563CF"/>
    <w:rsid w:val="00C56BE4"/>
    <w:rsid w:val="00C57064"/>
    <w:rsid w:val="00C57F4D"/>
    <w:rsid w:val="00C60366"/>
    <w:rsid w:val="00C610DC"/>
    <w:rsid w:val="00C6186A"/>
    <w:rsid w:val="00C618D1"/>
    <w:rsid w:val="00C6291A"/>
    <w:rsid w:val="00C649D4"/>
    <w:rsid w:val="00C64AB9"/>
    <w:rsid w:val="00C70ABA"/>
    <w:rsid w:val="00C718DD"/>
    <w:rsid w:val="00C735CD"/>
    <w:rsid w:val="00C742A2"/>
    <w:rsid w:val="00C74C3C"/>
    <w:rsid w:val="00C755F4"/>
    <w:rsid w:val="00C769D3"/>
    <w:rsid w:val="00C771CF"/>
    <w:rsid w:val="00C77385"/>
    <w:rsid w:val="00C77793"/>
    <w:rsid w:val="00C801A1"/>
    <w:rsid w:val="00C811A1"/>
    <w:rsid w:val="00C8148D"/>
    <w:rsid w:val="00C8291B"/>
    <w:rsid w:val="00C8329A"/>
    <w:rsid w:val="00C875E4"/>
    <w:rsid w:val="00C8769F"/>
    <w:rsid w:val="00C94ED1"/>
    <w:rsid w:val="00C94EF0"/>
    <w:rsid w:val="00C95452"/>
    <w:rsid w:val="00C96A13"/>
    <w:rsid w:val="00C96BC1"/>
    <w:rsid w:val="00C97E0E"/>
    <w:rsid w:val="00C97FCF"/>
    <w:rsid w:val="00CA370C"/>
    <w:rsid w:val="00CA4558"/>
    <w:rsid w:val="00CA4B20"/>
    <w:rsid w:val="00CA561E"/>
    <w:rsid w:val="00CA57AB"/>
    <w:rsid w:val="00CA5BE7"/>
    <w:rsid w:val="00CA694F"/>
    <w:rsid w:val="00CB407C"/>
    <w:rsid w:val="00CB6632"/>
    <w:rsid w:val="00CB6A1F"/>
    <w:rsid w:val="00CB7627"/>
    <w:rsid w:val="00CB7D56"/>
    <w:rsid w:val="00CC0DF3"/>
    <w:rsid w:val="00CC13A6"/>
    <w:rsid w:val="00CC16AD"/>
    <w:rsid w:val="00CC1941"/>
    <w:rsid w:val="00CC23E7"/>
    <w:rsid w:val="00CC3FC2"/>
    <w:rsid w:val="00CC412B"/>
    <w:rsid w:val="00CC4F44"/>
    <w:rsid w:val="00CC5724"/>
    <w:rsid w:val="00CC60F3"/>
    <w:rsid w:val="00CC6711"/>
    <w:rsid w:val="00CD2ED3"/>
    <w:rsid w:val="00CD3FFA"/>
    <w:rsid w:val="00CD52C2"/>
    <w:rsid w:val="00CD669F"/>
    <w:rsid w:val="00CD6F47"/>
    <w:rsid w:val="00CE0286"/>
    <w:rsid w:val="00CE037A"/>
    <w:rsid w:val="00CE1015"/>
    <w:rsid w:val="00CE2D5A"/>
    <w:rsid w:val="00CE48C4"/>
    <w:rsid w:val="00CF005A"/>
    <w:rsid w:val="00CF0F50"/>
    <w:rsid w:val="00CF1B69"/>
    <w:rsid w:val="00CF1D24"/>
    <w:rsid w:val="00CF5976"/>
    <w:rsid w:val="00CF5BBC"/>
    <w:rsid w:val="00CF6FF9"/>
    <w:rsid w:val="00CF755F"/>
    <w:rsid w:val="00D0077A"/>
    <w:rsid w:val="00D01BFB"/>
    <w:rsid w:val="00D01D98"/>
    <w:rsid w:val="00D0462C"/>
    <w:rsid w:val="00D047A7"/>
    <w:rsid w:val="00D047A9"/>
    <w:rsid w:val="00D061BD"/>
    <w:rsid w:val="00D06B3D"/>
    <w:rsid w:val="00D07AEA"/>
    <w:rsid w:val="00D07F60"/>
    <w:rsid w:val="00D10E5A"/>
    <w:rsid w:val="00D12359"/>
    <w:rsid w:val="00D12B07"/>
    <w:rsid w:val="00D13206"/>
    <w:rsid w:val="00D16425"/>
    <w:rsid w:val="00D22CC5"/>
    <w:rsid w:val="00D22F5B"/>
    <w:rsid w:val="00D232C1"/>
    <w:rsid w:val="00D2376C"/>
    <w:rsid w:val="00D23EF4"/>
    <w:rsid w:val="00D24D49"/>
    <w:rsid w:val="00D250AC"/>
    <w:rsid w:val="00D26769"/>
    <w:rsid w:val="00D30133"/>
    <w:rsid w:val="00D30A00"/>
    <w:rsid w:val="00D34A7B"/>
    <w:rsid w:val="00D3511C"/>
    <w:rsid w:val="00D3583E"/>
    <w:rsid w:val="00D36665"/>
    <w:rsid w:val="00D366DF"/>
    <w:rsid w:val="00D378C3"/>
    <w:rsid w:val="00D40E99"/>
    <w:rsid w:val="00D415B0"/>
    <w:rsid w:val="00D44814"/>
    <w:rsid w:val="00D45290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2F9E"/>
    <w:rsid w:val="00D73724"/>
    <w:rsid w:val="00D738D3"/>
    <w:rsid w:val="00D73921"/>
    <w:rsid w:val="00D75DD1"/>
    <w:rsid w:val="00D803DC"/>
    <w:rsid w:val="00D80941"/>
    <w:rsid w:val="00D80C6D"/>
    <w:rsid w:val="00D8159C"/>
    <w:rsid w:val="00D82237"/>
    <w:rsid w:val="00D82E11"/>
    <w:rsid w:val="00D83C4C"/>
    <w:rsid w:val="00D8409F"/>
    <w:rsid w:val="00D8529A"/>
    <w:rsid w:val="00D86524"/>
    <w:rsid w:val="00D87537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96F4A"/>
    <w:rsid w:val="00DA02AD"/>
    <w:rsid w:val="00DA0FB2"/>
    <w:rsid w:val="00DA1F70"/>
    <w:rsid w:val="00DA335C"/>
    <w:rsid w:val="00DA39EC"/>
    <w:rsid w:val="00DA7CED"/>
    <w:rsid w:val="00DB2F6C"/>
    <w:rsid w:val="00DB4D37"/>
    <w:rsid w:val="00DB7159"/>
    <w:rsid w:val="00DC1AA7"/>
    <w:rsid w:val="00DC1BDB"/>
    <w:rsid w:val="00DC2223"/>
    <w:rsid w:val="00DC2240"/>
    <w:rsid w:val="00DC28A4"/>
    <w:rsid w:val="00DC39C8"/>
    <w:rsid w:val="00DC3FDD"/>
    <w:rsid w:val="00DC463B"/>
    <w:rsid w:val="00DC5B91"/>
    <w:rsid w:val="00DC6398"/>
    <w:rsid w:val="00DC65BB"/>
    <w:rsid w:val="00DC79C7"/>
    <w:rsid w:val="00DC7E25"/>
    <w:rsid w:val="00DD0881"/>
    <w:rsid w:val="00DD0DF4"/>
    <w:rsid w:val="00DD0E41"/>
    <w:rsid w:val="00DD22B7"/>
    <w:rsid w:val="00DD28B1"/>
    <w:rsid w:val="00DD2E51"/>
    <w:rsid w:val="00DD386E"/>
    <w:rsid w:val="00DD39EE"/>
    <w:rsid w:val="00DD3B99"/>
    <w:rsid w:val="00DD5597"/>
    <w:rsid w:val="00DD618E"/>
    <w:rsid w:val="00DD71DD"/>
    <w:rsid w:val="00DD725E"/>
    <w:rsid w:val="00DE0E79"/>
    <w:rsid w:val="00DE41F8"/>
    <w:rsid w:val="00DF040D"/>
    <w:rsid w:val="00DF18EE"/>
    <w:rsid w:val="00DF2039"/>
    <w:rsid w:val="00DF21D3"/>
    <w:rsid w:val="00DF6A08"/>
    <w:rsid w:val="00DF7810"/>
    <w:rsid w:val="00E019AA"/>
    <w:rsid w:val="00E01F46"/>
    <w:rsid w:val="00E028E5"/>
    <w:rsid w:val="00E02C89"/>
    <w:rsid w:val="00E02F8C"/>
    <w:rsid w:val="00E03E1F"/>
    <w:rsid w:val="00E053BB"/>
    <w:rsid w:val="00E05770"/>
    <w:rsid w:val="00E06FDA"/>
    <w:rsid w:val="00E1092B"/>
    <w:rsid w:val="00E10EC7"/>
    <w:rsid w:val="00E13A62"/>
    <w:rsid w:val="00E14AB5"/>
    <w:rsid w:val="00E206E3"/>
    <w:rsid w:val="00E20EF7"/>
    <w:rsid w:val="00E221DA"/>
    <w:rsid w:val="00E2495D"/>
    <w:rsid w:val="00E25E17"/>
    <w:rsid w:val="00E27F75"/>
    <w:rsid w:val="00E31E56"/>
    <w:rsid w:val="00E323FB"/>
    <w:rsid w:val="00E35BB0"/>
    <w:rsid w:val="00E35EAD"/>
    <w:rsid w:val="00E407AC"/>
    <w:rsid w:val="00E40EAD"/>
    <w:rsid w:val="00E4120B"/>
    <w:rsid w:val="00E4239F"/>
    <w:rsid w:val="00E4321D"/>
    <w:rsid w:val="00E46505"/>
    <w:rsid w:val="00E46895"/>
    <w:rsid w:val="00E47C29"/>
    <w:rsid w:val="00E510FE"/>
    <w:rsid w:val="00E5511D"/>
    <w:rsid w:val="00E55AD4"/>
    <w:rsid w:val="00E6150A"/>
    <w:rsid w:val="00E65E58"/>
    <w:rsid w:val="00E66B41"/>
    <w:rsid w:val="00E67836"/>
    <w:rsid w:val="00E67D0B"/>
    <w:rsid w:val="00E70555"/>
    <w:rsid w:val="00E71473"/>
    <w:rsid w:val="00E716AB"/>
    <w:rsid w:val="00E72345"/>
    <w:rsid w:val="00E73A83"/>
    <w:rsid w:val="00E73E80"/>
    <w:rsid w:val="00E76D07"/>
    <w:rsid w:val="00E81155"/>
    <w:rsid w:val="00E814BE"/>
    <w:rsid w:val="00E82FDF"/>
    <w:rsid w:val="00E92380"/>
    <w:rsid w:val="00E9411F"/>
    <w:rsid w:val="00E9528C"/>
    <w:rsid w:val="00EA019A"/>
    <w:rsid w:val="00EA0790"/>
    <w:rsid w:val="00EA2111"/>
    <w:rsid w:val="00EA23A6"/>
    <w:rsid w:val="00EA4186"/>
    <w:rsid w:val="00EA5228"/>
    <w:rsid w:val="00EA6856"/>
    <w:rsid w:val="00EA6E47"/>
    <w:rsid w:val="00EA79BA"/>
    <w:rsid w:val="00EB00E3"/>
    <w:rsid w:val="00EB07DF"/>
    <w:rsid w:val="00EB1BDA"/>
    <w:rsid w:val="00EB3382"/>
    <w:rsid w:val="00EB4257"/>
    <w:rsid w:val="00EC12BA"/>
    <w:rsid w:val="00EC16CD"/>
    <w:rsid w:val="00EC1F15"/>
    <w:rsid w:val="00EC3D49"/>
    <w:rsid w:val="00EC4721"/>
    <w:rsid w:val="00ED03B3"/>
    <w:rsid w:val="00ED08AE"/>
    <w:rsid w:val="00ED0EC3"/>
    <w:rsid w:val="00ED3D76"/>
    <w:rsid w:val="00ED5031"/>
    <w:rsid w:val="00ED5360"/>
    <w:rsid w:val="00ED580B"/>
    <w:rsid w:val="00ED580F"/>
    <w:rsid w:val="00ED5A39"/>
    <w:rsid w:val="00ED7798"/>
    <w:rsid w:val="00EE0B81"/>
    <w:rsid w:val="00EE1383"/>
    <w:rsid w:val="00EE2286"/>
    <w:rsid w:val="00EE2EF0"/>
    <w:rsid w:val="00EE41C7"/>
    <w:rsid w:val="00EE49A2"/>
    <w:rsid w:val="00EE6B4E"/>
    <w:rsid w:val="00EF02DE"/>
    <w:rsid w:val="00EF0A9D"/>
    <w:rsid w:val="00EF21CC"/>
    <w:rsid w:val="00EF2D71"/>
    <w:rsid w:val="00EF386B"/>
    <w:rsid w:val="00EF3A1A"/>
    <w:rsid w:val="00EF3A77"/>
    <w:rsid w:val="00EF44CA"/>
    <w:rsid w:val="00EF72E6"/>
    <w:rsid w:val="00F016F1"/>
    <w:rsid w:val="00F01CBB"/>
    <w:rsid w:val="00F02308"/>
    <w:rsid w:val="00F0261D"/>
    <w:rsid w:val="00F0274B"/>
    <w:rsid w:val="00F02BF3"/>
    <w:rsid w:val="00F03537"/>
    <w:rsid w:val="00F0504A"/>
    <w:rsid w:val="00F063DB"/>
    <w:rsid w:val="00F069EA"/>
    <w:rsid w:val="00F10028"/>
    <w:rsid w:val="00F114FA"/>
    <w:rsid w:val="00F128FA"/>
    <w:rsid w:val="00F1325B"/>
    <w:rsid w:val="00F13886"/>
    <w:rsid w:val="00F14129"/>
    <w:rsid w:val="00F14B87"/>
    <w:rsid w:val="00F158FC"/>
    <w:rsid w:val="00F16AF2"/>
    <w:rsid w:val="00F16F11"/>
    <w:rsid w:val="00F200DA"/>
    <w:rsid w:val="00F20801"/>
    <w:rsid w:val="00F20AC1"/>
    <w:rsid w:val="00F21F59"/>
    <w:rsid w:val="00F23088"/>
    <w:rsid w:val="00F2379C"/>
    <w:rsid w:val="00F23B04"/>
    <w:rsid w:val="00F25213"/>
    <w:rsid w:val="00F25255"/>
    <w:rsid w:val="00F270A0"/>
    <w:rsid w:val="00F271F7"/>
    <w:rsid w:val="00F30EF8"/>
    <w:rsid w:val="00F31F19"/>
    <w:rsid w:val="00F337FE"/>
    <w:rsid w:val="00F34A44"/>
    <w:rsid w:val="00F36A78"/>
    <w:rsid w:val="00F36A9B"/>
    <w:rsid w:val="00F4128C"/>
    <w:rsid w:val="00F427FF"/>
    <w:rsid w:val="00F42825"/>
    <w:rsid w:val="00F4731B"/>
    <w:rsid w:val="00F47321"/>
    <w:rsid w:val="00F5091A"/>
    <w:rsid w:val="00F51019"/>
    <w:rsid w:val="00F5377D"/>
    <w:rsid w:val="00F5624A"/>
    <w:rsid w:val="00F6097C"/>
    <w:rsid w:val="00F63D4B"/>
    <w:rsid w:val="00F64784"/>
    <w:rsid w:val="00F65B33"/>
    <w:rsid w:val="00F65E51"/>
    <w:rsid w:val="00F66357"/>
    <w:rsid w:val="00F666F3"/>
    <w:rsid w:val="00F66F86"/>
    <w:rsid w:val="00F6771F"/>
    <w:rsid w:val="00F67FA0"/>
    <w:rsid w:val="00F70476"/>
    <w:rsid w:val="00F7125D"/>
    <w:rsid w:val="00F7188B"/>
    <w:rsid w:val="00F720A9"/>
    <w:rsid w:val="00F72E12"/>
    <w:rsid w:val="00F73127"/>
    <w:rsid w:val="00F76655"/>
    <w:rsid w:val="00F76B3D"/>
    <w:rsid w:val="00F83DF1"/>
    <w:rsid w:val="00F84C62"/>
    <w:rsid w:val="00F9221B"/>
    <w:rsid w:val="00F93A51"/>
    <w:rsid w:val="00F969E1"/>
    <w:rsid w:val="00F971F9"/>
    <w:rsid w:val="00F97236"/>
    <w:rsid w:val="00FA061A"/>
    <w:rsid w:val="00FA0AE2"/>
    <w:rsid w:val="00FA11C4"/>
    <w:rsid w:val="00FA1566"/>
    <w:rsid w:val="00FA1BF2"/>
    <w:rsid w:val="00FA2921"/>
    <w:rsid w:val="00FA5842"/>
    <w:rsid w:val="00FA5A23"/>
    <w:rsid w:val="00FA6179"/>
    <w:rsid w:val="00FA71D7"/>
    <w:rsid w:val="00FA752C"/>
    <w:rsid w:val="00FA7E05"/>
    <w:rsid w:val="00FB0637"/>
    <w:rsid w:val="00FB0EB6"/>
    <w:rsid w:val="00FB1E79"/>
    <w:rsid w:val="00FB23AA"/>
    <w:rsid w:val="00FB4E93"/>
    <w:rsid w:val="00FB5DD3"/>
    <w:rsid w:val="00FB6036"/>
    <w:rsid w:val="00FB6243"/>
    <w:rsid w:val="00FB63ED"/>
    <w:rsid w:val="00FC1086"/>
    <w:rsid w:val="00FC1309"/>
    <w:rsid w:val="00FC1F6B"/>
    <w:rsid w:val="00FC2DCC"/>
    <w:rsid w:val="00FC39B0"/>
    <w:rsid w:val="00FC4211"/>
    <w:rsid w:val="00FC65D0"/>
    <w:rsid w:val="00FC6A3E"/>
    <w:rsid w:val="00FD17D9"/>
    <w:rsid w:val="00FD323F"/>
    <w:rsid w:val="00FD47CF"/>
    <w:rsid w:val="00FD5A5D"/>
    <w:rsid w:val="00FD5CE9"/>
    <w:rsid w:val="00FD5F5C"/>
    <w:rsid w:val="00FD6078"/>
    <w:rsid w:val="00FD68A0"/>
    <w:rsid w:val="00FE196A"/>
    <w:rsid w:val="00FE2688"/>
    <w:rsid w:val="00FE2BD0"/>
    <w:rsid w:val="00FE2C18"/>
    <w:rsid w:val="00FE388A"/>
    <w:rsid w:val="00FE44B3"/>
    <w:rsid w:val="00FF060F"/>
    <w:rsid w:val="00FF097D"/>
    <w:rsid w:val="00FF0DD7"/>
    <w:rsid w:val="00FF0FDA"/>
    <w:rsid w:val="00FF1146"/>
    <w:rsid w:val="00FF12E8"/>
    <w:rsid w:val="00FF22DB"/>
    <w:rsid w:val="00FF24C9"/>
    <w:rsid w:val="00FF2F90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D5173FEE-A065-441A-89EC-9659537E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uiPriority w:val="99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uiPriority w:val="99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">
    <w:name w:val="Znak Znak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EF97D-3697-48AE-8D2C-287EC187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954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7128</CharactersWithSpaces>
  <SharedDoc>false</SharedDoc>
  <HLinks>
    <vt:vector size="24" baseType="variant">
      <vt:variant>
        <vt:i4>5832772</vt:i4>
      </vt:variant>
      <vt:variant>
        <vt:i4>9</vt:i4>
      </vt:variant>
      <vt:variant>
        <vt:i4>0</vt:i4>
      </vt:variant>
      <vt:variant>
        <vt:i4>5</vt:i4>
      </vt:variant>
      <vt:variant>
        <vt:lpwstr>http://www.mapypotrzebzdrowotnych.mz.gov.pl/</vt:lpwstr>
      </vt:variant>
      <vt:variant>
        <vt:lpwstr/>
      </vt:variant>
      <vt:variant>
        <vt:i4>2359367</vt:i4>
      </vt:variant>
      <vt:variant>
        <vt:i4>6</vt:i4>
      </vt:variant>
      <vt:variant>
        <vt:i4>0</vt:i4>
      </vt:variant>
      <vt:variant>
        <vt:i4>5</vt:i4>
      </vt:variant>
      <vt:variant>
        <vt:lpwstr>C:\Users\justyna.sikorska\ezdpuw\20180419122154563\na</vt:lpwstr>
      </vt:variant>
      <vt:variant>
        <vt:lpwstr/>
      </vt:variant>
      <vt:variant>
        <vt:i4>5832772</vt:i4>
      </vt:variant>
      <vt:variant>
        <vt:i4>3</vt:i4>
      </vt:variant>
      <vt:variant>
        <vt:i4>0</vt:i4>
      </vt:variant>
      <vt:variant>
        <vt:i4>5</vt:i4>
      </vt:variant>
      <vt:variant>
        <vt:lpwstr>http://www.mapypotrzebzdrowotnych.mz.gov.pl/</vt:lpwstr>
      </vt:variant>
      <vt:variant>
        <vt:lpwstr/>
      </vt:variant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http://www.mapypotrzebzdrowotnych.mz.gov.pl/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magdalena.fila</dc:creator>
  <cp:keywords/>
  <cp:lastModifiedBy>Barbara Łuczywo</cp:lastModifiedBy>
  <cp:revision>9</cp:revision>
  <cp:lastPrinted>2023-01-11T08:03:00Z</cp:lastPrinted>
  <dcterms:created xsi:type="dcterms:W3CDTF">2023-03-03T08:26:00Z</dcterms:created>
  <dcterms:modified xsi:type="dcterms:W3CDTF">2023-05-16T11:35:00Z</dcterms:modified>
</cp:coreProperties>
</file>