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7A" w:rsidRPr="003E3F00" w:rsidRDefault="00BA257A" w:rsidP="00BA257A">
      <w:pPr>
        <w:tabs>
          <w:tab w:val="left" w:pos="1395"/>
        </w:tabs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177B0B4" wp14:editId="77C2D848">
            <wp:extent cx="8892540" cy="911860"/>
            <wp:effectExtent l="0" t="0" r="381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09B" w:rsidRPr="001D009B" w:rsidRDefault="001D009B" w:rsidP="001D009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24</w:t>
      </w:r>
      <w:bookmarkStart w:id="0" w:name="_GoBack"/>
      <w:bookmarkEnd w:id="0"/>
    </w:p>
    <w:p w:rsidR="001D009B" w:rsidRPr="001D009B" w:rsidRDefault="001D009B" w:rsidP="001D009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1D009B">
        <w:rPr>
          <w:rFonts w:ascii="Calibri" w:eastAsia="Times New Roman" w:hAnsi="Calibri" w:cs="Calibri"/>
          <w:sz w:val="20"/>
          <w:szCs w:val="20"/>
        </w:rPr>
        <w:t>KM FEO 2021-2027</w:t>
      </w:r>
    </w:p>
    <w:p w:rsidR="001D009B" w:rsidRPr="001D009B" w:rsidRDefault="001D009B" w:rsidP="001D009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1D009B">
        <w:rPr>
          <w:rFonts w:ascii="Calibri" w:eastAsia="Times New Roman" w:hAnsi="Calibri" w:cs="Calibri"/>
          <w:sz w:val="20"/>
          <w:szCs w:val="20"/>
        </w:rPr>
        <w:t>z dnia 23 marca 2023 r.</w:t>
      </w:r>
    </w:p>
    <w:p w:rsidR="00BA257A" w:rsidRDefault="00BA257A" w:rsidP="00BA257A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BA257A" w:rsidRDefault="00BA257A" w:rsidP="00BA257A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BA257A" w:rsidRPr="00C80AAC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C80AAC">
        <w:rPr>
          <w:rFonts w:ascii="Calibri" w:eastAsia="Times New Roman" w:hAnsi="Calibri" w:cs="Times New Roman"/>
          <w:b/>
          <w:color w:val="000099"/>
          <w:sz w:val="36"/>
          <w:szCs w:val="36"/>
        </w:rPr>
        <w:t>KRYTERIA MERYTORYCZNE DLA INSTRUMENTÓW FINANSOWYCH</w:t>
      </w:r>
    </w:p>
    <w:p w:rsidR="00BA257A" w:rsidRPr="00C80AAC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A257A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C80AAC">
        <w:rPr>
          <w:rFonts w:ascii="Calibri" w:eastAsia="Times New Roman" w:hAnsi="Calibri" w:cs="Times New Roman"/>
          <w:b/>
          <w:color w:val="000099"/>
          <w:sz w:val="36"/>
          <w:szCs w:val="36"/>
        </w:rPr>
        <w:t>PRIORYTET II Fundusze Europejskie dla czystej energii i ochrony środowiska naturalnego w województwie opolskim</w:t>
      </w:r>
    </w:p>
    <w:p w:rsidR="00BA257A" w:rsidRPr="00C80AAC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A257A" w:rsidRPr="00C80AAC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C80AAC">
        <w:rPr>
          <w:rFonts w:ascii="Calibri" w:eastAsia="Times New Roman" w:hAnsi="Calibri" w:cs="Times New Roman"/>
          <w:b/>
          <w:color w:val="000099"/>
          <w:sz w:val="36"/>
          <w:szCs w:val="36"/>
        </w:rPr>
        <w:t>DZIAŁANIE 2.7  Instrumenty finansowe w obszarze środowiska</w:t>
      </w:r>
    </w:p>
    <w:p w:rsidR="00BA257A" w:rsidRPr="00544FDA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A257A" w:rsidRPr="00544FDA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A257A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tbl>
      <w:tblPr>
        <w:tblW w:w="1516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470"/>
        <w:gridCol w:w="1082"/>
        <w:gridCol w:w="1559"/>
        <w:gridCol w:w="1843"/>
        <w:gridCol w:w="8647"/>
      </w:tblGrid>
      <w:tr w:rsidR="00F00331" w:rsidRPr="003F007A" w:rsidTr="00F00331">
        <w:trPr>
          <w:trHeight w:val="454"/>
          <w:tblHeader/>
        </w:trPr>
        <w:tc>
          <w:tcPr>
            <w:tcW w:w="20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DDDDD"/>
            <w:vAlign w:val="center"/>
          </w:tcPr>
          <w:p w:rsidR="00F00331" w:rsidRPr="00AE52C1" w:rsidRDefault="00F00331" w:rsidP="00C00AF1">
            <w:pPr>
              <w:suppressAutoHyphens/>
              <w:spacing w:after="0" w:line="240" w:lineRule="auto"/>
              <w:ind w:right="34"/>
              <w:jc w:val="both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AE52C1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lastRenderedPageBreak/>
              <w:t xml:space="preserve">Priorytet </w:t>
            </w:r>
          </w:p>
        </w:tc>
        <w:tc>
          <w:tcPr>
            <w:tcW w:w="13131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</w:tcPr>
          <w:p w:rsidR="00F00331" w:rsidRPr="00AE52C1" w:rsidRDefault="00F00331" w:rsidP="00C00AF1">
            <w:pPr>
              <w:suppressAutoHyphens/>
              <w:spacing w:after="0" w:line="240" w:lineRule="auto"/>
              <w:ind w:right="1111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AE52C1">
              <w:rPr>
                <w:rFonts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dla czystej energii i ochrony środowiska naturalnego w województwie opolskim</w:t>
            </w:r>
          </w:p>
        </w:tc>
      </w:tr>
      <w:tr w:rsidR="00F00331" w:rsidRPr="003F007A" w:rsidTr="00F00331">
        <w:trPr>
          <w:trHeight w:val="454"/>
          <w:tblHeader/>
        </w:trPr>
        <w:tc>
          <w:tcPr>
            <w:tcW w:w="20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F00331" w:rsidRPr="00AE52C1" w:rsidRDefault="00F00331" w:rsidP="00C00AF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</w:pPr>
            <w:r w:rsidRPr="00AE52C1">
              <w:rPr>
                <w:rFonts w:cstheme="minorHAnsi"/>
                <w:b/>
                <w:color w:val="000099"/>
                <w:sz w:val="24"/>
                <w:szCs w:val="24"/>
                <w:lang w:eastAsia="zh-CN"/>
              </w:rPr>
              <w:t>Działanie</w:t>
            </w:r>
          </w:p>
        </w:tc>
        <w:tc>
          <w:tcPr>
            <w:tcW w:w="13131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:rsidR="00F00331" w:rsidRPr="00AE52C1" w:rsidRDefault="00F00331" w:rsidP="00C00AF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E52C1">
              <w:rPr>
                <w:rFonts w:cstheme="minorHAnsi"/>
                <w:b/>
                <w:color w:val="000000" w:themeColor="text1"/>
                <w:sz w:val="24"/>
                <w:szCs w:val="24"/>
              </w:rPr>
              <w:t>2.7  Instrumenty finansowe w obszarze środowiska</w:t>
            </w:r>
          </w:p>
        </w:tc>
      </w:tr>
      <w:tr w:rsidR="00F00331" w:rsidRPr="003F007A" w:rsidTr="00F00331">
        <w:trPr>
          <w:trHeight w:val="454"/>
          <w:tblHeader/>
        </w:trPr>
        <w:tc>
          <w:tcPr>
            <w:tcW w:w="15168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:rsidR="00F00331" w:rsidRPr="003F007A" w:rsidRDefault="00F00331" w:rsidP="00C00A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Kryteria merytoryczne szczegółowe (TAK/NIE)</w:t>
            </w:r>
          </w:p>
        </w:tc>
      </w:tr>
      <w:tr w:rsidR="00F00331" w:rsidRPr="003F007A" w:rsidTr="00F00331">
        <w:trPr>
          <w:tblHeader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LP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Nazwa kryterium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Źródło informacji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Charakter kryterium W/B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Definicja</w:t>
            </w:r>
          </w:p>
        </w:tc>
      </w:tr>
      <w:tr w:rsidR="00F00331" w:rsidRPr="003F007A" w:rsidTr="00F00331">
        <w:trPr>
          <w:tblHeader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F2F2F2"/>
            <w:vAlign w:val="center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:rsidR="00F00331" w:rsidRPr="003F007A" w:rsidRDefault="00F00331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5</w:t>
            </w:r>
          </w:p>
        </w:tc>
      </w:tr>
      <w:tr w:rsidR="00F00331" w:rsidRPr="003F007A" w:rsidTr="00C00AF1">
        <w:trPr>
          <w:trHeight w:val="850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</w:rPr>
              <w:t xml:space="preserve">Kwalifikowalność Wnioskodawcy  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Bada się, czy Wnioskodawca spełnia wymogi, warunki i przesłanki niezbędne do powierzenia mu funkcji Podmiotu wdrażający IF oraz odpowiedni potencjał do realizacji projektu, m.in., czy: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posiada uprawnienia do wykonywania odpowiednich zadań wdrożeniowych na mocy przepisów unijnych i krajowych;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posiada odpowiednią trwałość ekonomiczną i wykonalność finansową;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posiada odpowiednią zdolność do wdrażania instrumentu finansowego, w tym strukturę organizacyjną i ramy zarządzania zapewniające niezbędną wiarygodność dla instytucji zarządzającej;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posiada system wewnętrznej kontroli, który działa w sposób sprawny i skuteczny oraz umożliwia Wnioskodawcy przestrzeganie odpowiednich procedur w zakresie ryzyka;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wykorzystuje system księgowy zapewniający rzetelne, kompletne i wiarygodne informacje w odpowiednim czasie;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wyraża zgodę na poddanie się audytowi przeprowadzanemu przez krajowe instytucje uprawnione do kontroli i audytu, Komisję Europejską i Europejski Trybunał Obrachunkowy;</w:t>
            </w:r>
          </w:p>
          <w:p w:rsidR="00F00331" w:rsidRPr="00CF36E0" w:rsidRDefault="00F00331" w:rsidP="00F00331">
            <w:pPr>
              <w:numPr>
                <w:ilvl w:val="0"/>
                <w:numId w:val="2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 xml:space="preserve">Wnioskodawca posiada doświadczenie w realizacji podobnych projektów i pełnieniu podobnych funkcji, a także wiedzę na temat rynków finansowych  i </w:t>
            </w:r>
            <w:r w:rsidRPr="00CF36E0">
              <w:rPr>
                <w:rFonts w:eastAsia="Times New Roman" w:cstheme="minorHAnsi"/>
                <w:sz w:val="24"/>
                <w:szCs w:val="24"/>
              </w:rPr>
              <w:lastRenderedPageBreak/>
              <w:t>przygotowanie do oceny biznesplanów składanych przez potencjalne podmioty wdrażające fundusze szczegółowe.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Wnioskodawca dysponuje zespołem o odpowiedniej wiedzy, doświadczeniu i kwalifikacjach do pełnienia funkcji Podmiotu wdrażającego IF.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Wnioskodawca wykazuje odpowiednią zdolność operacyjną do wdrażania projektu, w tym posiada właściwą strukturę organizacyjną do pełnienia funkcji Podmiotu wdrażającego IF i odpowiednie zaplecze techniczne.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Wnioskodawca posiada ramy zarządzania umożliwiające mu prawidłowe wypełnianie zadań Podmiotu wdrażającego IF i zapewnienie niezbędnej wiarygodności (uwzględniające adekwatne procedury w zakresie funduszy dotyczące planowania, ustanawiania, komunikacji, monitoringu, zarządzania ryzykiem i kontroli wewnętrznych).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 się, czy W</w:t>
            </w:r>
            <w:r w:rsidRPr="00CF36E0">
              <w:rPr>
                <w:rFonts w:cstheme="minorHAnsi"/>
                <w:sz w:val="24"/>
                <w:szCs w:val="24"/>
              </w:rPr>
              <w:t>nioskodawca dysponuje solidną i wiarygodną metodyką identyfikacji i oceny podmiotów wdrażających fundusz szczegółowy i odbiorców ostatecznych, opisaną w regulaminie udzielania pożyczek.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Ocenia się, czy opisane zostały warunki stosowane odnośnie do wsparcia na rzecz ostatecznych odbiorców, w tym racjonalność zaplanowanej polityki cenowej.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lastRenderedPageBreak/>
              <w:t>Oceniana  się, czy opisana została zdolność pozyskania środków na inwestycje na rzecz odbiorców ostatecznych, obok wkładów z programu.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Ocenia się zdolność wykazania dodatkowej działalności w porównaniu z obecną działalnością.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W przypadkach gdy Podmiot wdrażający IF przeznacza swoje własne środki finansowe na instrument finansowy lub dzieli się ryzykiem, ocenia się proponowane środki w celu zapewnienia zgodności interesów oraz  uniknięcia możliwego konfliktu interesu.</w:t>
            </w:r>
          </w:p>
          <w:p w:rsidR="00F00331" w:rsidRPr="00CF36E0" w:rsidRDefault="00F00331" w:rsidP="00F00331">
            <w:pPr>
              <w:pStyle w:val="Akapitzlist"/>
              <w:numPr>
                <w:ilvl w:val="0"/>
                <w:numId w:val="2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Ponadto ocenia się, czy Wnioskodawca posiada zdolność do aktywnego działania w regionie i realizacji projektu w województwie opolskim.</w:t>
            </w:r>
          </w:p>
          <w:p w:rsidR="00F00331" w:rsidRPr="00CF36E0" w:rsidRDefault="00F00331" w:rsidP="00C00A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F00331" w:rsidRPr="00CF36E0" w:rsidRDefault="00F00331" w:rsidP="00C00AF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/>
              <w:rPr>
                <w:rFonts w:cstheme="minorHAnsi"/>
                <w:b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</w:rPr>
              <w:t>Zgodność zakresu wsparcia z dokumentami strategicznymi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 xml:space="preserve">Bada się, czy założenia projektu są zgodne z wymogami określonymi w Sekcji II dot. Instrumentów Finansowych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</w:t>
            </w:r>
            <w:r w:rsidRPr="00CF36E0">
              <w:rPr>
                <w:rFonts w:eastAsia="Times New Roman" w:cstheme="minorHAnsi"/>
                <w:sz w:val="24"/>
                <w:szCs w:val="24"/>
              </w:rPr>
              <w:lastRenderedPageBreak/>
              <w:t>Integracji, Funduszu Bezpieczeństwa Wewnętrznego i Instrumentu Wsparcia Finansowego na rzecz Zarządzania Granicami i Polityki Wizowej.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 xml:space="preserve">Bada się również, czy założenia projektu są zgodne z dokumentami strategicznymi na poziomie regionalnym. t.j. programu Fundusze Europejskie dla Opolskiego 2021-2027 (FEO 2021-2027), Szczegółowego Opisu Priorytetów programu FEO 2021-2027 (dokument aktualny na dzień zatwierdzenia przez Zarząd Województwa Opolskiego Regulaminu wyboru projektów), </w:t>
            </w:r>
            <w:r w:rsidRPr="00CF36E0">
              <w:rPr>
                <w:rFonts w:eastAsia="Times New Roman" w:cstheme="minorHAnsi"/>
                <w:bCs/>
                <w:sz w:val="24"/>
                <w:szCs w:val="24"/>
              </w:rPr>
              <w:t>Strategią Inwestycyjną dla Instrumentów Finansowych</w:t>
            </w:r>
            <w:r w:rsidRPr="00CF36E0">
              <w:rPr>
                <w:rFonts w:eastAsia="Times New Roman" w:cstheme="minorHAnsi"/>
                <w:sz w:val="24"/>
                <w:szCs w:val="24"/>
              </w:rPr>
              <w:t xml:space="preserve"> oraz analizy ex-ante w zakresie, w ramach  zapisów dotyczących, m.in.: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 xml:space="preserve">- planowanego wykorzystania instrumentów finansowych; 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- głównych grup docelowych do których kierowane będzie wsparcie;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- obszaru wsparcia w rozumieniu terytorialnym, jak również sektorów gospodarki.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Bada się, czy rezultaty projektu dotyczyć będą obszaru województwa opolskiego, tzn. czy środki z instrumentu finansowego będą inwestowane na rzecz inwestycji i podmiotów zlokalizowanych na terytorium województwa opolskiego.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00331" w:rsidRPr="00CF36E0" w:rsidDel="00505DD9" w:rsidRDefault="00F00331" w:rsidP="00C00A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F36E0">
              <w:rPr>
                <w:rFonts w:cstheme="minorHAnsi"/>
                <w:sz w:val="24"/>
                <w:szCs w:val="24"/>
              </w:rPr>
              <w:t>Wykonalność projektu, poprawność i realność budżetu projektu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Ocenia się, czy:</w:t>
            </w:r>
          </w:p>
          <w:p w:rsidR="00F00331" w:rsidRPr="00CF36E0" w:rsidRDefault="00F00331" w:rsidP="00F00331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Harmonogram projektu umożliwia prawidłową i terminową realizację przedsięwzięcia.</w:t>
            </w:r>
          </w:p>
          <w:p w:rsidR="00F00331" w:rsidRPr="00CF36E0" w:rsidRDefault="00F00331" w:rsidP="00F00331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zakłada kwalifikowalność wydatków w ramach projektu zgodnie z</w:t>
            </w:r>
            <w:r w:rsidRPr="00CF36E0">
              <w:rPr>
                <w:rFonts w:cstheme="minorHAnsi"/>
                <w:sz w:val="24"/>
                <w:szCs w:val="24"/>
              </w:rPr>
              <w:t xml:space="preserve"> programem FEO 2021-2027,</w:t>
            </w:r>
            <w:r w:rsidRPr="00CF36E0">
              <w:rPr>
                <w:rFonts w:eastAsia="Times New Roman" w:cstheme="minorHAnsi"/>
                <w:sz w:val="24"/>
                <w:szCs w:val="24"/>
              </w:rPr>
              <w:t xml:space="preserve">  Wytycznymi Ministra Funduszy i Polityki Regionalnej dotyczącymi kwalifikowalności wydatków na lata 2021-2027, SZOP  FEO 2021-2027 (dokument aktualny na dzień zatwierdzenia przez Zarząd Województwa Opolskiego Regulaminu wyboru projektów)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oraz R</w:t>
            </w:r>
            <w:r w:rsidRPr="00CF36E0">
              <w:rPr>
                <w:rFonts w:eastAsia="Times New Roman" w:cstheme="minorHAnsi"/>
                <w:sz w:val="24"/>
                <w:szCs w:val="24"/>
              </w:rPr>
              <w:t>egulaminem wyboru projektów.</w:t>
            </w:r>
          </w:p>
          <w:p w:rsidR="00F00331" w:rsidRPr="00CF36E0" w:rsidRDefault="00F00331" w:rsidP="00F00331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Wydatki wskazane jako kwalifikowane są uzasadnione i odzwierciedlają najkorzystniejszą relację między kwotą wsparcia, podejmowanymi działaniami i zakładanymi celami.</w:t>
            </w:r>
          </w:p>
          <w:p w:rsidR="00F00331" w:rsidRPr="00CF36E0" w:rsidRDefault="00F00331" w:rsidP="00F0033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zapewnia efektywną ekonomicznie realizację projektu. Ocenia się zaproponowany mechanizm wynagradzania. Sprawdza się, czy proponowane wynagrodzenie jest zgodne z metodologią opartą na wynikach, uzasadnione i zaplanowane w odpowiedniej wysokości, a jego poziom nie przekroczy progów określonych we właściwych przepisach. Ocena dotyczy również poziomu kosztów zarządzania i opłat za wdrażanie instrumentu finansowego oraz metodyki zaproponowanej do ich obliczenia.</w:t>
            </w:r>
          </w:p>
          <w:p w:rsidR="00F00331" w:rsidRPr="00CF36E0" w:rsidRDefault="00F00331" w:rsidP="00F00331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Założenia  biznesplanu są poprawne, możliwe do realizacji oraz uzasadnione.</w:t>
            </w:r>
          </w:p>
          <w:p w:rsidR="00F00331" w:rsidRPr="00CF36E0" w:rsidRDefault="00F00331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Założenia projektu gwarantują zapewnienie trwałości ekonomicznej i wykonalność finansową.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F36E0">
              <w:rPr>
                <w:rFonts w:cstheme="minorHAnsi"/>
                <w:sz w:val="24"/>
                <w:szCs w:val="24"/>
              </w:rPr>
              <w:t>Zgodność projektu z Kartą Praw Podstawowych Unii Europejskiej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powinien zadeklarować, że sposób realizacji oraz zakres projektu nie będzie naruszać postanowień Karty praw podstawowych Unii Europejskiej z dnia 6 czerwca 2016 r. (Dz. Urz. UE C 202 z 7.06.2016, str. 3890).</w:t>
            </w:r>
          </w:p>
          <w:p w:rsidR="00F00331" w:rsidRPr="00CF36E0" w:rsidRDefault="00F00331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F36E0">
              <w:rPr>
                <w:rFonts w:cstheme="minorHAnsi"/>
                <w:sz w:val="24"/>
                <w:szCs w:val="24"/>
              </w:rPr>
              <w:t>Zgodność projektu z Konwencją o Prawach Osób Niepełnosprawnych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Wnioskodawca powinien zadeklarować, że sposób realizacji oraz zakres projektu nie będzie naruszać postanowień Konwencji o prawach osób niepełnosprawnych, sporządzonej w Nowym Jorku dnia 13 grudnia 2006 r. (Dz. U. z 2012 r. poz. 1169, z późn. zm.).</w:t>
            </w:r>
          </w:p>
          <w:p w:rsidR="00F00331" w:rsidRPr="00CF36E0" w:rsidRDefault="00F00331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F36E0">
              <w:rPr>
                <w:rFonts w:cstheme="minorHAnsi"/>
                <w:sz w:val="24"/>
                <w:szCs w:val="24"/>
              </w:rPr>
              <w:t>Projekt będzie miał pozytywny wpływ na zasadę równości szans i niedyskryminacji, w tym dostępności dla osób z niepełnosprawnościami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pStyle w:val="Default"/>
              <w:rPr>
                <w:rFonts w:asciiTheme="minorHAnsi" w:hAnsiTheme="minorHAnsi" w:cstheme="minorHAnsi"/>
              </w:rPr>
            </w:pPr>
            <w:r w:rsidRPr="00CF36E0">
              <w:rPr>
                <w:rFonts w:asciiTheme="minorHAnsi" w:hAnsiTheme="minorHAnsi" w:cstheme="minorHAnsi"/>
              </w:rPr>
              <w:t>Wnioskodawca powinien wskazać, w jaki sposób realizacja projektu ma pozytywny wpływ na zasadę równości szans i niedyskryminacji, w tym dostępności dla osób z niepełnosprawnościami poprzez zapewnienie dostępności produktów lub usług.</w:t>
            </w:r>
          </w:p>
          <w:p w:rsidR="00F00331" w:rsidRPr="00CF36E0" w:rsidRDefault="00F00331" w:rsidP="00C00AF1">
            <w:pPr>
              <w:pStyle w:val="Default"/>
              <w:rPr>
                <w:rFonts w:asciiTheme="minorHAnsi" w:hAnsiTheme="minorHAnsi" w:cstheme="minorHAnsi"/>
              </w:rPr>
            </w:pPr>
            <w:r w:rsidRPr="00CF36E0">
              <w:rPr>
                <w:rFonts w:asciiTheme="minorHAnsi" w:hAnsiTheme="minorHAnsi" w:cstheme="minorHAnsi"/>
              </w:rPr>
              <w:t>Przez pozytywny wpływ należy rozumieć zapewnienie dostępności infrastruktury, środków transportu, towarów, usług, technologii i systemów informacyjno-komunikacyjnych oraz wszelkich produktów projektu (w tym także usług) dla wszystkich ich użytkowników/użytkowniczek. Dostępność pozwala osobom, które mogą być wykluczone (ze względu na różne przesłanki np. wiek, tymczasowa niepełnosprawność, opieka nad dziećmi itd.), w szczególności osobom z niepełnosprawnościami i starszym, na korzystanie z nich na zasadzie równości z innymi osobami.</w:t>
            </w:r>
          </w:p>
          <w:p w:rsidR="00F00331" w:rsidRPr="00CF36E0" w:rsidRDefault="00F00331" w:rsidP="00C00AF1">
            <w:pPr>
              <w:pStyle w:val="Default"/>
              <w:rPr>
                <w:rFonts w:asciiTheme="minorHAnsi" w:hAnsiTheme="minorHAnsi" w:cstheme="minorHAnsi"/>
              </w:rPr>
            </w:pPr>
            <w:r w:rsidRPr="00CF36E0">
              <w:rPr>
                <w:rFonts w:asciiTheme="minorHAnsi" w:hAnsiTheme="minorHAnsi" w:cstheme="minorHAnsi"/>
              </w:rPr>
              <w:t>Dopuszczalne jest uznanie neutralności poszczególnych produktów/usług projektu w</w:t>
            </w:r>
            <w:r>
              <w:rPr>
                <w:rFonts w:asciiTheme="minorHAnsi" w:hAnsiTheme="minorHAnsi" w:cstheme="minorHAnsi"/>
              </w:rPr>
              <w:t xml:space="preserve"> stosunku do ww. zasady, o ile W</w:t>
            </w:r>
            <w:r w:rsidRPr="00CF36E0">
              <w:rPr>
                <w:rFonts w:asciiTheme="minorHAnsi" w:hAnsiTheme="minorHAnsi" w:cstheme="minorHAnsi"/>
              </w:rPr>
              <w:t xml:space="preserve">nioskodawca wykaże, że produkty/usługi nie mają swoich bezpośrednich użytkowników/użytkowniczek. W takiej sytuacji również uznaje się, że projekt ma może być uznany za zgodny z zasadą równości szans i niedyskryminacji. </w:t>
            </w:r>
          </w:p>
          <w:p w:rsidR="00F00331" w:rsidRPr="00CF36E0" w:rsidRDefault="00F00331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 xml:space="preserve">7. 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F36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Wnioskodawca powinien wskazać, w jaki sposób projekt będzie zgodny z zasadą równości kobiet i mężczyzn. Zgodność projektu zostanie uznana jeśli projekt ma pozytywny bądź neutralny wpływ na zasadę równości kobiet i mężczyzn.</w:t>
            </w:r>
          </w:p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F36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Aby właściwie ocenić wpływ projektu na realizację tej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zasady, W</w:t>
            </w:r>
            <w:r w:rsidRPr="00CF36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nioskodawca najpierw powinien rozważyć, czy poprzez projekt można wyrównywać szanse osób, które w danym obszarze, znajdują się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gorszym położeniu. Następnie W</w:t>
            </w:r>
            <w:r w:rsidRPr="00CF36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nioskodawca powinien zaplanować działania przyczyniające się do wyrównania szans osób będących w gorszym położeniu.</w:t>
            </w:r>
          </w:p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Jeżeli W</w:t>
            </w:r>
            <w:r w:rsidRPr="00CF36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projekcie.</w:t>
            </w:r>
          </w:p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F36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Kryterium będzie oceniane na podstawie informacji zawartych we wniosku o dofinansowanie.</w:t>
            </w:r>
          </w:p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00331" w:rsidRPr="00CF36E0" w:rsidRDefault="00F00331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Kompletność i poprawność wskaźników projektu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 xml:space="preserve">Sprawdza się, czy wybrane wskaźniki w sposób kompleksowy opisują zakres rzeczowy i charakter projektu, a także czy  </w:t>
            </w:r>
            <w:r w:rsidRPr="00CF36E0">
              <w:rPr>
                <w:rFonts w:cstheme="minorHAnsi"/>
                <w:sz w:val="24"/>
                <w:szCs w:val="24"/>
              </w:rPr>
              <w:t xml:space="preserve">poprawnie </w:t>
            </w:r>
            <w:r w:rsidRPr="00CF36E0">
              <w:rPr>
                <w:rFonts w:eastAsia="Times New Roman" w:cstheme="minorHAnsi"/>
                <w:sz w:val="24"/>
                <w:szCs w:val="24"/>
              </w:rPr>
              <w:t xml:space="preserve">mierzą założone w nim cele. Sprawdza się realność przyjętych do osiągnięcia wartości docelowych wskaźników w odniesieniu przede wszystkim do: wartości finansowej projektu, czasu i miejsca realizacji, kondycji </w:t>
            </w:r>
            <w:r>
              <w:rPr>
                <w:rFonts w:eastAsia="Times New Roman" w:cstheme="minorHAnsi"/>
                <w:sz w:val="24"/>
                <w:szCs w:val="24"/>
              </w:rPr>
              <w:t>finansowej W</w:t>
            </w:r>
            <w:r w:rsidRPr="00CF36E0">
              <w:rPr>
                <w:rFonts w:eastAsia="Times New Roman" w:cstheme="minorHAnsi"/>
                <w:sz w:val="24"/>
                <w:szCs w:val="24"/>
              </w:rPr>
              <w:t>nioskodawcy oraz innych czynników istotnych dla realizacji przedsięwzięcia.</w:t>
            </w:r>
          </w:p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F00331" w:rsidRPr="003F007A" w:rsidDel="00505DD9" w:rsidTr="00C00AF1">
        <w:trPr>
          <w:trHeight w:val="708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5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sz w:val="24"/>
                <w:szCs w:val="24"/>
              </w:rPr>
              <w:t>Badanie efektywności realizowanych działań, identyfikacja obszarów ryzyka i adekwatność działań zaradczych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F36E0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:rsidR="00F00331" w:rsidRPr="00CF36E0" w:rsidRDefault="00F00331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F36E0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Sprawdza się, czy w dokumentacji projektowej Wnioskodawca opisał badanie efektywności realizowanych działań, którego wyniki będą podstawą do wprowadzenia ewentualnych korekt i usprawnień we wdrażaniu instrumentu.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 ramach kryterium weryfikowane będzie, czy projekt przewiduje dokonanie ewaluacji realizowanych działań oraz oceniany będzie zakres tej oceny. Ponadto, w ramach kryterium sprawdzane będzie, czy Wnioskodawca zaplanował działania służące bieżącemu monitorowaniu projektu, a także, czy sposób realizacji projektu będzie dostosowywany do identyfikowanych w trakcie jego trwania potrzeb i wyników monitoringu.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W ramach kryterium weryfikowane będzie, czy Wnioskodawca wskazał we wniosku o dofinansowanie obszary ryzyka, jakie zidentyfikował w związku z planowaną realizacją projektu, a także czy podał do każdego ze wskazanych obszarów ryzyka  planowane działania zaradcze.</w:t>
            </w:r>
          </w:p>
          <w:p w:rsidR="00F00331" w:rsidRPr="00CF36E0" w:rsidRDefault="00F00331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00331" w:rsidRPr="00CF36E0" w:rsidRDefault="00F00331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F36E0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</w:tbl>
    <w:p w:rsidR="00BA257A" w:rsidRPr="00544FDA" w:rsidRDefault="00BA257A" w:rsidP="00BA257A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A257A" w:rsidRDefault="00BA257A"/>
    <w:sectPr w:rsidR="00BA257A" w:rsidSect="00B64DE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52" w:rsidRDefault="00520452" w:rsidP="001D1517">
      <w:pPr>
        <w:spacing w:after="0" w:line="240" w:lineRule="auto"/>
      </w:pPr>
      <w:r>
        <w:separator/>
      </w:r>
    </w:p>
  </w:endnote>
  <w:endnote w:type="continuationSeparator" w:id="0">
    <w:p w:rsidR="00520452" w:rsidRDefault="00520452" w:rsidP="001D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7052"/>
      <w:docPartObj>
        <w:docPartGallery w:val="Page Numbers (Bottom of Page)"/>
        <w:docPartUnique/>
      </w:docPartObj>
    </w:sdtPr>
    <w:sdtEndPr/>
    <w:sdtContent>
      <w:p w:rsidR="001D1517" w:rsidRDefault="001D15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9B">
          <w:rPr>
            <w:noProof/>
          </w:rPr>
          <w:t>10</w:t>
        </w:r>
        <w:r>
          <w:fldChar w:fldCharType="end"/>
        </w:r>
      </w:p>
    </w:sdtContent>
  </w:sdt>
  <w:p w:rsidR="001D1517" w:rsidRDefault="001D1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52" w:rsidRDefault="00520452" w:rsidP="001D1517">
      <w:pPr>
        <w:spacing w:after="0" w:line="240" w:lineRule="auto"/>
      </w:pPr>
      <w:r>
        <w:separator/>
      </w:r>
    </w:p>
  </w:footnote>
  <w:footnote w:type="continuationSeparator" w:id="0">
    <w:p w:rsidR="00520452" w:rsidRDefault="00520452" w:rsidP="001D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75EA"/>
    <w:multiLevelType w:val="hybridMultilevel"/>
    <w:tmpl w:val="E154D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BB"/>
    <w:multiLevelType w:val="hybridMultilevel"/>
    <w:tmpl w:val="BFEE8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13"/>
    <w:rsid w:val="001D009B"/>
    <w:rsid w:val="001D1517"/>
    <w:rsid w:val="0032487D"/>
    <w:rsid w:val="003F2513"/>
    <w:rsid w:val="00520452"/>
    <w:rsid w:val="0052651E"/>
    <w:rsid w:val="00AE52C1"/>
    <w:rsid w:val="00B64DE8"/>
    <w:rsid w:val="00BA257A"/>
    <w:rsid w:val="00CD6DD6"/>
    <w:rsid w:val="00E00B96"/>
    <w:rsid w:val="00F00331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7A8BE-BA6D-4CFC-8752-4951B4C3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F00331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F00331"/>
  </w:style>
  <w:style w:type="paragraph" w:customStyle="1" w:styleId="Default">
    <w:name w:val="Default"/>
    <w:rsid w:val="00F0033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517"/>
  </w:style>
  <w:style w:type="paragraph" w:styleId="Stopka">
    <w:name w:val="footer"/>
    <w:basedOn w:val="Normalny"/>
    <w:link w:val="StopkaZnak"/>
    <w:uiPriority w:val="99"/>
    <w:unhideWhenUsed/>
    <w:rsid w:val="001D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1735</Words>
  <Characters>10411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Barbara Łuczywo</cp:lastModifiedBy>
  <cp:revision>41</cp:revision>
  <dcterms:created xsi:type="dcterms:W3CDTF">2023-03-27T12:15:00Z</dcterms:created>
  <dcterms:modified xsi:type="dcterms:W3CDTF">2023-03-28T09:51:00Z</dcterms:modified>
</cp:coreProperties>
</file>