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A342C" w14:textId="77777777" w:rsidR="00371441" w:rsidRDefault="00371441" w:rsidP="00814A62">
      <w:pPr>
        <w:pStyle w:val="NormalnyWeb"/>
        <w:spacing w:before="0" w:beforeAutospacing="0" w:after="40" w:line="276" w:lineRule="auto"/>
        <w:rPr>
          <w:rFonts w:ascii="Calibri" w:hAnsi="Calibri"/>
          <w:b/>
          <w:iCs/>
          <w:szCs w:val="22"/>
        </w:rPr>
      </w:pPr>
    </w:p>
    <w:p w14:paraId="45D05F90" w14:textId="29123BC0" w:rsidR="00371441" w:rsidRPr="00371441" w:rsidRDefault="00371441" w:rsidP="0097090F">
      <w:pPr>
        <w:spacing w:line="276" w:lineRule="auto"/>
        <w:rPr>
          <w:rFonts w:ascii="Calibri" w:hAnsi="Calibri" w:cs="Calibri"/>
          <w:iCs/>
          <w:szCs w:val="22"/>
          <w:lang w:eastAsia="ar-SA"/>
        </w:rPr>
      </w:pPr>
      <w:r w:rsidRPr="00371441">
        <w:rPr>
          <w:rFonts w:ascii="Calibri" w:hAnsi="Calibri" w:cs="Calibri"/>
          <w:bCs/>
          <w:iCs/>
          <w:szCs w:val="22"/>
          <w:lang w:eastAsia="ar-SA"/>
        </w:rPr>
        <w:t xml:space="preserve">Załącznik nr </w:t>
      </w:r>
      <w:r>
        <w:rPr>
          <w:rFonts w:ascii="Calibri" w:hAnsi="Calibri" w:cs="Calibri"/>
          <w:bCs/>
          <w:iCs/>
          <w:szCs w:val="22"/>
        </w:rPr>
        <w:t>2</w:t>
      </w:r>
      <w:r w:rsidRPr="00371441">
        <w:rPr>
          <w:rFonts w:ascii="Calibri" w:hAnsi="Calibri" w:cs="Calibri"/>
          <w:bCs/>
          <w:iCs/>
          <w:szCs w:val="22"/>
          <w:lang w:eastAsia="ar-SA"/>
        </w:rPr>
        <w:t xml:space="preserve"> do</w:t>
      </w:r>
      <w:r w:rsidRPr="00371441">
        <w:rPr>
          <w:rFonts w:ascii="Calibri" w:hAnsi="Calibri" w:cs="Calibri"/>
          <w:iCs/>
          <w:szCs w:val="22"/>
          <w:lang w:eastAsia="ar-SA"/>
        </w:rPr>
        <w:t xml:space="preserve"> Uchwały nr ……………..…  /202</w:t>
      </w:r>
      <w:r w:rsidR="00141152">
        <w:rPr>
          <w:rFonts w:ascii="Calibri" w:hAnsi="Calibri" w:cs="Calibri"/>
          <w:iCs/>
          <w:szCs w:val="22"/>
          <w:lang w:eastAsia="ar-SA"/>
        </w:rPr>
        <w:t>6</w:t>
      </w:r>
      <w:r w:rsidRPr="00371441">
        <w:rPr>
          <w:rFonts w:ascii="Calibri" w:hAnsi="Calibri" w:cs="Calibri"/>
          <w:iCs/>
          <w:szCs w:val="22"/>
          <w:lang w:eastAsia="ar-SA"/>
        </w:rPr>
        <w:t xml:space="preserve">  </w:t>
      </w:r>
    </w:p>
    <w:p w14:paraId="65EF0083" w14:textId="3B8AF2CB" w:rsidR="00371441" w:rsidRPr="00371441" w:rsidRDefault="00371441" w:rsidP="0097090F">
      <w:pPr>
        <w:spacing w:line="276" w:lineRule="auto"/>
        <w:rPr>
          <w:rFonts w:ascii="Calibri" w:hAnsi="Calibri" w:cs="Calibri"/>
          <w:szCs w:val="21"/>
          <w:lang w:eastAsia="ar-SA"/>
        </w:rPr>
      </w:pPr>
      <w:r w:rsidRPr="00371441">
        <w:rPr>
          <w:rFonts w:ascii="Calibri" w:hAnsi="Calibri" w:cs="Calibri"/>
          <w:iCs/>
          <w:szCs w:val="22"/>
          <w:lang w:eastAsia="ar-SA"/>
        </w:rPr>
        <w:t xml:space="preserve">Zarządu Województwa Opolskiego </w:t>
      </w:r>
      <w:r w:rsidRPr="00371441">
        <w:rPr>
          <w:rFonts w:ascii="Calibri" w:hAnsi="Calibri" w:cs="Calibri"/>
          <w:szCs w:val="21"/>
          <w:lang w:eastAsia="ar-SA"/>
        </w:rPr>
        <w:t>z ….</w:t>
      </w:r>
      <w:r w:rsidRPr="00371441">
        <w:rPr>
          <w:rFonts w:ascii="Calibri" w:hAnsi="Calibri" w:cs="Calibri"/>
          <w:lang w:eastAsia="ar-SA"/>
        </w:rPr>
        <w:t>.</w:t>
      </w:r>
      <w:r w:rsidRPr="00371441">
        <w:rPr>
          <w:rFonts w:ascii="Calibri" w:hAnsi="Calibri" w:cs="Calibri"/>
          <w:szCs w:val="21"/>
          <w:lang w:eastAsia="ar-SA"/>
        </w:rPr>
        <w:t>...................</w:t>
      </w:r>
      <w:r>
        <w:rPr>
          <w:rFonts w:ascii="Calibri" w:hAnsi="Calibri" w:cs="Calibri"/>
          <w:szCs w:val="21"/>
          <w:lang w:eastAsia="ar-SA"/>
        </w:rPr>
        <w:t>.....</w:t>
      </w:r>
      <w:r w:rsidRPr="00371441">
        <w:rPr>
          <w:rFonts w:ascii="Calibri" w:hAnsi="Calibri" w:cs="Calibri"/>
          <w:szCs w:val="21"/>
          <w:lang w:eastAsia="ar-SA"/>
        </w:rPr>
        <w:t>.. 202</w:t>
      </w:r>
      <w:r w:rsidR="00141152">
        <w:rPr>
          <w:rFonts w:ascii="Calibri" w:hAnsi="Calibri" w:cs="Calibri"/>
          <w:szCs w:val="21"/>
          <w:lang w:eastAsia="ar-SA"/>
        </w:rPr>
        <w:t>6</w:t>
      </w:r>
      <w:r w:rsidRPr="00371441">
        <w:rPr>
          <w:rFonts w:ascii="Calibri" w:hAnsi="Calibri" w:cs="Calibri"/>
          <w:szCs w:val="21"/>
          <w:lang w:eastAsia="ar-SA"/>
        </w:rPr>
        <w:t xml:space="preserve"> r.</w:t>
      </w:r>
    </w:p>
    <w:p w14:paraId="1CF37C55" w14:textId="77777777" w:rsidR="00371441" w:rsidRPr="00371441" w:rsidRDefault="00371441" w:rsidP="00371441">
      <w:pPr>
        <w:spacing w:after="40" w:line="276" w:lineRule="auto"/>
        <w:jc w:val="both"/>
        <w:rPr>
          <w:rFonts w:ascii="Calibri" w:hAnsi="Calibri"/>
          <w:iCs/>
          <w:sz w:val="22"/>
          <w:szCs w:val="22"/>
        </w:rPr>
      </w:pPr>
    </w:p>
    <w:p w14:paraId="43F57B15" w14:textId="77777777" w:rsidR="00371441" w:rsidRPr="00371441" w:rsidRDefault="00371441" w:rsidP="00371441"/>
    <w:p w14:paraId="3B7FA2EE" w14:textId="77777777" w:rsidR="00371441" w:rsidRPr="00371441" w:rsidRDefault="00371441" w:rsidP="00371441"/>
    <w:p w14:paraId="2A9A572F" w14:textId="63CD2B8F" w:rsidR="00371441" w:rsidRPr="00371441" w:rsidRDefault="00D44A64" w:rsidP="00371441">
      <w:r w:rsidRPr="00371441">
        <w:rPr>
          <w:noProof/>
        </w:rPr>
        <w:drawing>
          <wp:inline distT="0" distB="0" distL="0" distR="0" wp14:anchorId="1DCD6ABC" wp14:editId="4875A1CE">
            <wp:extent cx="5762625" cy="597296"/>
            <wp:effectExtent l="0" t="0" r="0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5969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E0F6DED" w14:textId="77777777" w:rsidR="00371441" w:rsidRPr="00371441" w:rsidRDefault="00371441" w:rsidP="00371441">
      <w:pPr>
        <w:spacing w:after="40" w:line="276" w:lineRule="auto"/>
        <w:jc w:val="both"/>
        <w:rPr>
          <w:rFonts w:ascii="Calibri" w:hAnsi="Calibri"/>
          <w:iCs/>
          <w:sz w:val="22"/>
          <w:szCs w:val="22"/>
        </w:rPr>
      </w:pPr>
    </w:p>
    <w:p w14:paraId="30F924B8" w14:textId="77777777" w:rsidR="00371441" w:rsidRPr="00371441" w:rsidRDefault="00371441" w:rsidP="00371441">
      <w:pPr>
        <w:spacing w:after="40" w:line="276" w:lineRule="auto"/>
        <w:jc w:val="both"/>
        <w:rPr>
          <w:rFonts w:ascii="Calibri" w:hAnsi="Calibri"/>
          <w:iCs/>
          <w:sz w:val="22"/>
          <w:szCs w:val="22"/>
        </w:rPr>
      </w:pPr>
    </w:p>
    <w:p w14:paraId="610277FD" w14:textId="77777777" w:rsidR="00371441" w:rsidRPr="00371441" w:rsidRDefault="00371441" w:rsidP="00371441">
      <w:pPr>
        <w:spacing w:after="40" w:line="276" w:lineRule="auto"/>
        <w:jc w:val="both"/>
        <w:rPr>
          <w:rFonts w:ascii="Calibri" w:hAnsi="Calibri"/>
          <w:iCs/>
          <w:sz w:val="22"/>
          <w:szCs w:val="22"/>
        </w:rPr>
      </w:pPr>
    </w:p>
    <w:p w14:paraId="36C21A40" w14:textId="77777777" w:rsidR="00371441" w:rsidRPr="00371441" w:rsidRDefault="00371441" w:rsidP="00371441">
      <w:pPr>
        <w:spacing w:after="40" w:line="276" w:lineRule="auto"/>
        <w:jc w:val="both"/>
        <w:rPr>
          <w:rFonts w:ascii="Calibri" w:hAnsi="Calibri"/>
          <w:iCs/>
          <w:sz w:val="22"/>
          <w:szCs w:val="22"/>
        </w:rPr>
      </w:pPr>
    </w:p>
    <w:p w14:paraId="4F75CDF5" w14:textId="77777777" w:rsidR="0086651A" w:rsidRPr="0086651A" w:rsidRDefault="00371441" w:rsidP="0086651A">
      <w:pPr>
        <w:spacing w:after="40" w:line="276" w:lineRule="auto"/>
        <w:rPr>
          <w:rFonts w:ascii="Calibri" w:hAnsi="Calibri"/>
          <w:b/>
          <w:i/>
          <w:iCs/>
          <w:snapToGrid w:val="0"/>
          <w:sz w:val="28"/>
          <w:szCs w:val="28"/>
        </w:rPr>
      </w:pPr>
      <w:r w:rsidRPr="00371441">
        <w:rPr>
          <w:rFonts w:ascii="Calibri" w:hAnsi="Calibri"/>
          <w:b/>
          <w:bCs/>
          <w:iCs/>
          <w:sz w:val="28"/>
          <w:szCs w:val="28"/>
        </w:rPr>
        <w:t xml:space="preserve">Wykaz zmian do </w:t>
      </w:r>
      <w:bookmarkStart w:id="0" w:name="_Hlk218685868"/>
      <w:r w:rsidR="0086651A" w:rsidRPr="0086651A">
        <w:rPr>
          <w:rFonts w:ascii="Calibri" w:hAnsi="Calibri"/>
          <w:b/>
          <w:i/>
          <w:iCs/>
          <w:snapToGrid w:val="0"/>
          <w:sz w:val="28"/>
          <w:szCs w:val="28"/>
        </w:rPr>
        <w:t>Regulamin</w:t>
      </w:r>
      <w:r w:rsidR="0086651A">
        <w:rPr>
          <w:rFonts w:ascii="Calibri" w:hAnsi="Calibri"/>
          <w:b/>
          <w:i/>
          <w:iCs/>
          <w:snapToGrid w:val="0"/>
          <w:sz w:val="28"/>
          <w:szCs w:val="28"/>
        </w:rPr>
        <w:t>u</w:t>
      </w:r>
      <w:r w:rsidR="0086651A" w:rsidRPr="0086651A">
        <w:rPr>
          <w:rFonts w:ascii="Calibri" w:hAnsi="Calibri"/>
          <w:b/>
          <w:i/>
          <w:iCs/>
          <w:snapToGrid w:val="0"/>
          <w:sz w:val="28"/>
          <w:szCs w:val="28"/>
        </w:rPr>
        <w:t xml:space="preserve"> wyboru projektów</w:t>
      </w:r>
      <w:r w:rsidR="0086651A">
        <w:rPr>
          <w:rFonts w:ascii="Calibri" w:hAnsi="Calibri"/>
          <w:b/>
          <w:i/>
          <w:iCs/>
          <w:snapToGrid w:val="0"/>
          <w:sz w:val="28"/>
          <w:szCs w:val="28"/>
        </w:rPr>
        <w:t xml:space="preserve"> </w:t>
      </w:r>
      <w:r w:rsidR="0086651A" w:rsidRPr="0086651A">
        <w:rPr>
          <w:rFonts w:ascii="Calibri" w:hAnsi="Calibri"/>
          <w:b/>
          <w:i/>
          <w:iCs/>
          <w:snapToGrid w:val="0"/>
          <w:sz w:val="28"/>
          <w:szCs w:val="28"/>
        </w:rPr>
        <w:t>dla naboru nr FEOP.06.01-IP.02-002/25</w:t>
      </w:r>
      <w:r w:rsidR="0086651A">
        <w:rPr>
          <w:rFonts w:ascii="Calibri" w:hAnsi="Calibri"/>
          <w:b/>
          <w:i/>
          <w:iCs/>
          <w:snapToGrid w:val="0"/>
          <w:sz w:val="28"/>
          <w:szCs w:val="28"/>
        </w:rPr>
        <w:t xml:space="preserve"> </w:t>
      </w:r>
      <w:r w:rsidR="0086651A" w:rsidRPr="0086651A">
        <w:rPr>
          <w:rFonts w:ascii="Calibri" w:hAnsi="Calibri"/>
          <w:b/>
          <w:i/>
          <w:iCs/>
          <w:snapToGrid w:val="0"/>
          <w:sz w:val="28"/>
          <w:szCs w:val="28"/>
        </w:rPr>
        <w:t>dotycząc</w:t>
      </w:r>
      <w:r w:rsidR="009E557A">
        <w:rPr>
          <w:rFonts w:ascii="Calibri" w:hAnsi="Calibri"/>
          <w:b/>
          <w:i/>
          <w:iCs/>
          <w:snapToGrid w:val="0"/>
          <w:sz w:val="28"/>
          <w:szCs w:val="28"/>
        </w:rPr>
        <w:t>ego</w:t>
      </w:r>
      <w:r w:rsidR="0086651A" w:rsidRPr="0086651A">
        <w:rPr>
          <w:rFonts w:ascii="Calibri" w:hAnsi="Calibri"/>
          <w:b/>
          <w:i/>
          <w:iCs/>
          <w:snapToGrid w:val="0"/>
          <w:sz w:val="28"/>
          <w:szCs w:val="28"/>
        </w:rPr>
        <w:t xml:space="preserve"> projektów złożonych w ramach</w:t>
      </w:r>
      <w:r w:rsidR="0086651A">
        <w:rPr>
          <w:rFonts w:ascii="Calibri" w:hAnsi="Calibri"/>
          <w:b/>
          <w:i/>
          <w:iCs/>
          <w:snapToGrid w:val="0"/>
          <w:sz w:val="28"/>
          <w:szCs w:val="28"/>
        </w:rPr>
        <w:t xml:space="preserve"> </w:t>
      </w:r>
      <w:r w:rsidR="0086651A" w:rsidRPr="0086651A">
        <w:rPr>
          <w:rFonts w:ascii="Calibri" w:hAnsi="Calibri"/>
          <w:b/>
          <w:i/>
          <w:iCs/>
          <w:snapToGrid w:val="0"/>
          <w:sz w:val="28"/>
          <w:szCs w:val="28"/>
        </w:rPr>
        <w:t>postępowania konkurencyjnego</w:t>
      </w:r>
      <w:r w:rsidR="0086651A">
        <w:rPr>
          <w:rFonts w:ascii="Calibri" w:hAnsi="Calibri"/>
          <w:b/>
          <w:i/>
          <w:iCs/>
          <w:snapToGrid w:val="0"/>
          <w:sz w:val="28"/>
          <w:szCs w:val="28"/>
        </w:rPr>
        <w:t xml:space="preserve"> </w:t>
      </w:r>
      <w:r w:rsidR="0086651A" w:rsidRPr="0086651A">
        <w:rPr>
          <w:rFonts w:ascii="Calibri" w:hAnsi="Calibri"/>
          <w:b/>
          <w:i/>
          <w:iCs/>
          <w:snapToGrid w:val="0"/>
          <w:sz w:val="28"/>
          <w:szCs w:val="28"/>
        </w:rPr>
        <w:t>dla działania 6.1 Wsparcie ekonomii społecznej priorytetu 6 Fundusze Europejskie wspierające włączenie społeczne w opolskim, programu regionalnego FEO 2021-2027</w:t>
      </w:r>
      <w:bookmarkEnd w:id="0"/>
    </w:p>
    <w:p w14:paraId="756B1F7F" w14:textId="77777777" w:rsidR="00371441" w:rsidRPr="00371441" w:rsidRDefault="00371441" w:rsidP="0086651A">
      <w:pPr>
        <w:spacing w:after="40" w:line="276" w:lineRule="auto"/>
      </w:pPr>
    </w:p>
    <w:p w14:paraId="29A42FC4" w14:textId="77777777" w:rsidR="00371441" w:rsidRDefault="00371441" w:rsidP="00371441"/>
    <w:p w14:paraId="1AC949F2" w14:textId="77777777" w:rsidR="0097090F" w:rsidRDefault="0097090F" w:rsidP="00371441"/>
    <w:p w14:paraId="3726974A" w14:textId="77777777" w:rsidR="0097090F" w:rsidRDefault="0097090F" w:rsidP="00371441"/>
    <w:p w14:paraId="64D1FEE3" w14:textId="77777777" w:rsidR="00015947" w:rsidRDefault="00015947" w:rsidP="00371441"/>
    <w:p w14:paraId="63C1CF64" w14:textId="77777777" w:rsidR="00015947" w:rsidRDefault="00015947" w:rsidP="00371441"/>
    <w:p w14:paraId="7117BB19" w14:textId="77777777" w:rsidR="00015947" w:rsidRDefault="00015947" w:rsidP="00371441"/>
    <w:p w14:paraId="6BC51829" w14:textId="77777777" w:rsidR="00015947" w:rsidRDefault="00015947" w:rsidP="00371441"/>
    <w:p w14:paraId="5E86CB92" w14:textId="77777777" w:rsidR="0097090F" w:rsidRPr="00371441" w:rsidRDefault="0097090F" w:rsidP="00371441"/>
    <w:p w14:paraId="743C8A22" w14:textId="77777777" w:rsidR="00371441" w:rsidRPr="00371441" w:rsidRDefault="00371441" w:rsidP="00371441">
      <w:pPr>
        <w:spacing w:after="40" w:line="276" w:lineRule="auto"/>
        <w:jc w:val="both"/>
      </w:pPr>
    </w:p>
    <w:p w14:paraId="0B33B63B" w14:textId="77777777" w:rsidR="00015947" w:rsidRPr="00015947" w:rsidRDefault="00371441" w:rsidP="00015947">
      <w:pPr>
        <w:tabs>
          <w:tab w:val="left" w:pos="3810"/>
        </w:tabs>
        <w:spacing w:line="276" w:lineRule="auto"/>
        <w:rPr>
          <w:rFonts w:ascii="Calibri" w:hAnsi="Calibri" w:cs="Calibri"/>
          <w:b/>
          <w:color w:val="FF0000"/>
          <w:sz w:val="22"/>
          <w:szCs w:val="22"/>
        </w:rPr>
      </w:pPr>
      <w:r w:rsidRPr="00371441">
        <w:tab/>
      </w:r>
    </w:p>
    <w:p w14:paraId="59E2A7A2" w14:textId="77777777" w:rsidR="00015947" w:rsidRPr="004B2BB2" w:rsidRDefault="00015947" w:rsidP="00015947">
      <w:pPr>
        <w:tabs>
          <w:tab w:val="right" w:pos="4536"/>
        </w:tabs>
        <w:spacing w:line="276" w:lineRule="auto"/>
        <w:jc w:val="right"/>
        <w:rPr>
          <w:rFonts w:ascii="Calibri" w:hAnsi="Calibri" w:cs="Calibri"/>
          <w:sz w:val="28"/>
          <w:szCs w:val="28"/>
        </w:rPr>
      </w:pPr>
      <w:r w:rsidRPr="004B2BB2">
        <w:rPr>
          <w:rFonts w:ascii="Calibri" w:hAnsi="Calibri" w:cs="Calibri"/>
          <w:sz w:val="28"/>
          <w:szCs w:val="28"/>
        </w:rPr>
        <w:t xml:space="preserve">Szymon </w:t>
      </w:r>
      <w:proofErr w:type="spellStart"/>
      <w:r w:rsidRPr="004B2BB2">
        <w:rPr>
          <w:rFonts w:ascii="Calibri" w:hAnsi="Calibri" w:cs="Calibri"/>
          <w:sz w:val="28"/>
          <w:szCs w:val="28"/>
        </w:rPr>
        <w:t>Ogłaza</w:t>
      </w:r>
      <w:proofErr w:type="spellEnd"/>
      <w:r w:rsidRPr="004B2BB2">
        <w:rPr>
          <w:rFonts w:ascii="Calibri" w:hAnsi="Calibri" w:cs="Calibri"/>
          <w:sz w:val="28"/>
          <w:szCs w:val="28"/>
        </w:rPr>
        <w:t xml:space="preserve">        …………………………….….</w:t>
      </w:r>
    </w:p>
    <w:p w14:paraId="6745E683" w14:textId="77777777" w:rsidR="00015947" w:rsidRPr="004B2BB2" w:rsidRDefault="00015947" w:rsidP="00015947">
      <w:pPr>
        <w:tabs>
          <w:tab w:val="right" w:pos="4536"/>
        </w:tabs>
        <w:spacing w:line="276" w:lineRule="auto"/>
        <w:jc w:val="right"/>
        <w:rPr>
          <w:rFonts w:ascii="Calibri" w:hAnsi="Calibri" w:cs="Calibri"/>
          <w:sz w:val="28"/>
          <w:szCs w:val="28"/>
        </w:rPr>
      </w:pPr>
    </w:p>
    <w:p w14:paraId="7FA928AC" w14:textId="77777777" w:rsidR="00015947" w:rsidRPr="004B2BB2" w:rsidRDefault="00015947" w:rsidP="00015947">
      <w:pPr>
        <w:tabs>
          <w:tab w:val="right" w:pos="4536"/>
        </w:tabs>
        <w:spacing w:line="276" w:lineRule="auto"/>
        <w:jc w:val="right"/>
        <w:rPr>
          <w:rFonts w:ascii="Calibri" w:hAnsi="Calibri" w:cs="Calibri"/>
          <w:sz w:val="28"/>
          <w:szCs w:val="28"/>
        </w:rPr>
      </w:pPr>
      <w:r w:rsidRPr="004B2BB2">
        <w:rPr>
          <w:rFonts w:ascii="Calibri" w:hAnsi="Calibri" w:cs="Calibri"/>
          <w:sz w:val="28"/>
          <w:szCs w:val="28"/>
        </w:rPr>
        <w:tab/>
        <w:t xml:space="preserve">Zuzanna </w:t>
      </w:r>
      <w:proofErr w:type="spellStart"/>
      <w:r w:rsidRPr="004B2BB2">
        <w:rPr>
          <w:rFonts w:ascii="Calibri" w:hAnsi="Calibri" w:cs="Calibri"/>
          <w:sz w:val="28"/>
          <w:szCs w:val="28"/>
        </w:rPr>
        <w:t>Donath-Kasiura</w:t>
      </w:r>
      <w:proofErr w:type="spellEnd"/>
      <w:r w:rsidRPr="004B2BB2">
        <w:rPr>
          <w:rFonts w:ascii="Calibri" w:hAnsi="Calibri" w:cs="Calibri"/>
          <w:sz w:val="28"/>
          <w:szCs w:val="28"/>
        </w:rPr>
        <w:t xml:space="preserve"> </w:t>
      </w:r>
      <w:r w:rsidRPr="004B2BB2">
        <w:rPr>
          <w:rFonts w:ascii="Calibri" w:hAnsi="Calibri" w:cs="Calibri"/>
          <w:sz w:val="28"/>
          <w:szCs w:val="28"/>
        </w:rPr>
        <w:tab/>
        <w:t>……………………………..….</w:t>
      </w:r>
    </w:p>
    <w:p w14:paraId="178A3CB5" w14:textId="77777777" w:rsidR="00015947" w:rsidRPr="004B2BB2" w:rsidRDefault="00015947" w:rsidP="00015947">
      <w:pPr>
        <w:tabs>
          <w:tab w:val="right" w:pos="4536"/>
        </w:tabs>
        <w:spacing w:line="276" w:lineRule="auto"/>
        <w:jc w:val="right"/>
        <w:rPr>
          <w:rFonts w:ascii="Calibri" w:hAnsi="Calibri" w:cs="Calibri"/>
          <w:sz w:val="28"/>
          <w:szCs w:val="28"/>
        </w:rPr>
      </w:pPr>
    </w:p>
    <w:p w14:paraId="2D47A6B9" w14:textId="77777777" w:rsidR="00015947" w:rsidRPr="004B2BB2" w:rsidRDefault="00015947" w:rsidP="00015947">
      <w:pPr>
        <w:tabs>
          <w:tab w:val="right" w:pos="4536"/>
        </w:tabs>
        <w:spacing w:line="276" w:lineRule="auto"/>
        <w:jc w:val="right"/>
        <w:rPr>
          <w:rFonts w:ascii="Calibri" w:hAnsi="Calibri" w:cs="Calibri"/>
          <w:sz w:val="28"/>
          <w:szCs w:val="28"/>
        </w:rPr>
      </w:pPr>
      <w:r w:rsidRPr="004B2BB2">
        <w:rPr>
          <w:rFonts w:ascii="Calibri" w:hAnsi="Calibri" w:cs="Calibri"/>
          <w:sz w:val="28"/>
          <w:szCs w:val="28"/>
        </w:rPr>
        <w:tab/>
        <w:t xml:space="preserve">Zbigniew </w:t>
      </w:r>
      <w:proofErr w:type="spellStart"/>
      <w:r w:rsidRPr="004B2BB2">
        <w:rPr>
          <w:rFonts w:ascii="Calibri" w:hAnsi="Calibri" w:cs="Calibri"/>
          <w:sz w:val="28"/>
          <w:szCs w:val="28"/>
        </w:rPr>
        <w:t>Kubalańca</w:t>
      </w:r>
      <w:proofErr w:type="spellEnd"/>
      <w:r w:rsidRPr="004B2BB2">
        <w:rPr>
          <w:rFonts w:ascii="Calibri" w:hAnsi="Calibri" w:cs="Calibri"/>
          <w:sz w:val="28"/>
          <w:szCs w:val="28"/>
        </w:rPr>
        <w:tab/>
        <w:t>……………………………..….</w:t>
      </w:r>
    </w:p>
    <w:p w14:paraId="30D3DF2D" w14:textId="77777777" w:rsidR="00015947" w:rsidRPr="004B2BB2" w:rsidRDefault="00015947" w:rsidP="00015947">
      <w:pPr>
        <w:tabs>
          <w:tab w:val="right" w:pos="4536"/>
        </w:tabs>
        <w:spacing w:line="276" w:lineRule="auto"/>
        <w:jc w:val="right"/>
        <w:rPr>
          <w:rFonts w:ascii="Calibri" w:hAnsi="Calibri" w:cs="Calibri"/>
          <w:sz w:val="28"/>
          <w:szCs w:val="28"/>
        </w:rPr>
      </w:pPr>
      <w:r w:rsidRPr="004B2BB2">
        <w:rPr>
          <w:rFonts w:ascii="Calibri" w:hAnsi="Calibri" w:cs="Calibri"/>
          <w:sz w:val="28"/>
          <w:szCs w:val="28"/>
        </w:rPr>
        <w:tab/>
      </w:r>
    </w:p>
    <w:p w14:paraId="4B257E44" w14:textId="5C911881" w:rsidR="00015947" w:rsidRPr="004B2BB2" w:rsidRDefault="00015947" w:rsidP="00015947">
      <w:pPr>
        <w:tabs>
          <w:tab w:val="left" w:pos="3810"/>
        </w:tabs>
        <w:spacing w:line="276" w:lineRule="auto"/>
        <w:jc w:val="right"/>
        <w:rPr>
          <w:rFonts w:ascii="Calibri" w:hAnsi="Calibri" w:cs="Calibri"/>
          <w:sz w:val="28"/>
          <w:szCs w:val="28"/>
        </w:rPr>
      </w:pPr>
      <w:r w:rsidRPr="004B2BB2">
        <w:rPr>
          <w:rFonts w:ascii="Calibri" w:hAnsi="Calibri" w:cs="Calibri"/>
          <w:sz w:val="28"/>
          <w:szCs w:val="28"/>
        </w:rPr>
        <w:t xml:space="preserve">                                                      Robert Węgrzyn</w:t>
      </w:r>
      <w:r w:rsidRPr="004B2BB2">
        <w:rPr>
          <w:rFonts w:ascii="Calibri" w:hAnsi="Calibri" w:cs="Calibri"/>
          <w:sz w:val="28"/>
          <w:szCs w:val="28"/>
        </w:rPr>
        <w:tab/>
        <w:t>…………………………..…….</w:t>
      </w:r>
    </w:p>
    <w:p w14:paraId="7869C407" w14:textId="77777777" w:rsidR="00015947" w:rsidRPr="004B2BB2" w:rsidRDefault="00015947" w:rsidP="00015947">
      <w:pPr>
        <w:tabs>
          <w:tab w:val="left" w:pos="3810"/>
        </w:tabs>
        <w:spacing w:line="276" w:lineRule="auto"/>
        <w:jc w:val="right"/>
        <w:rPr>
          <w:rFonts w:ascii="Calibri" w:hAnsi="Calibri" w:cs="Calibri"/>
          <w:sz w:val="28"/>
          <w:szCs w:val="28"/>
        </w:rPr>
      </w:pPr>
    </w:p>
    <w:p w14:paraId="0C922BC5" w14:textId="77777777" w:rsidR="00015947" w:rsidRPr="00015947" w:rsidRDefault="00015947" w:rsidP="00015947">
      <w:pPr>
        <w:tabs>
          <w:tab w:val="left" w:pos="3810"/>
        </w:tabs>
        <w:spacing w:line="276" w:lineRule="auto"/>
        <w:jc w:val="right"/>
        <w:rPr>
          <w:rFonts w:ascii="Calibri" w:hAnsi="Calibri" w:cs="Calibri"/>
          <w:b/>
          <w:color w:val="FF0000"/>
          <w:sz w:val="22"/>
          <w:szCs w:val="22"/>
        </w:rPr>
      </w:pPr>
      <w:r w:rsidRPr="004B2BB2">
        <w:rPr>
          <w:rFonts w:ascii="Calibri" w:hAnsi="Calibri" w:cs="Calibri"/>
          <w:sz w:val="28"/>
          <w:szCs w:val="28"/>
        </w:rPr>
        <w:t>Antoni Konopka     …………………………..…….</w:t>
      </w:r>
    </w:p>
    <w:p w14:paraId="78A0131F" w14:textId="77777777" w:rsidR="00371441" w:rsidRPr="00371441" w:rsidRDefault="00371441" w:rsidP="00371441">
      <w:pPr>
        <w:tabs>
          <w:tab w:val="left" w:pos="3945"/>
        </w:tabs>
        <w:spacing w:after="40" w:line="276" w:lineRule="auto"/>
        <w:jc w:val="both"/>
      </w:pPr>
    </w:p>
    <w:p w14:paraId="300A7816" w14:textId="77777777" w:rsidR="00371441" w:rsidRPr="00371441" w:rsidRDefault="00371441" w:rsidP="00371441">
      <w:pPr>
        <w:spacing w:after="40" w:line="276" w:lineRule="auto"/>
        <w:jc w:val="both"/>
      </w:pPr>
    </w:p>
    <w:p w14:paraId="1CADA628" w14:textId="77777777" w:rsidR="00371441" w:rsidRPr="00371441" w:rsidRDefault="00371441" w:rsidP="00371441">
      <w:pPr>
        <w:spacing w:after="40" w:line="276" w:lineRule="auto"/>
        <w:jc w:val="both"/>
      </w:pPr>
    </w:p>
    <w:p w14:paraId="4CCC0EEB" w14:textId="77777777" w:rsidR="00371441" w:rsidRPr="00371441" w:rsidRDefault="00371441" w:rsidP="00371441">
      <w:pPr>
        <w:spacing w:after="40" w:line="276" w:lineRule="auto"/>
        <w:jc w:val="both"/>
      </w:pPr>
    </w:p>
    <w:p w14:paraId="4B6524AA" w14:textId="77777777" w:rsidR="00371441" w:rsidRPr="00371441" w:rsidRDefault="00371441" w:rsidP="00371441">
      <w:pPr>
        <w:spacing w:after="40" w:line="276" w:lineRule="auto"/>
        <w:jc w:val="both"/>
      </w:pPr>
    </w:p>
    <w:p w14:paraId="023C58B1" w14:textId="77777777" w:rsidR="00371441" w:rsidRPr="00371441" w:rsidRDefault="00371441" w:rsidP="00371441">
      <w:pPr>
        <w:spacing w:after="40" w:line="276" w:lineRule="auto"/>
        <w:jc w:val="both"/>
      </w:pPr>
    </w:p>
    <w:p w14:paraId="602323FD" w14:textId="77777777" w:rsidR="00371441" w:rsidRPr="00371441" w:rsidRDefault="00371441" w:rsidP="00371441">
      <w:pPr>
        <w:spacing w:after="40" w:line="276" w:lineRule="auto"/>
        <w:jc w:val="both"/>
      </w:pPr>
    </w:p>
    <w:p w14:paraId="3F2888C3" w14:textId="77777777" w:rsidR="00371441" w:rsidRDefault="00371441" w:rsidP="00E12C34">
      <w:pPr>
        <w:pStyle w:val="NormalnyWeb"/>
        <w:spacing w:before="0" w:beforeAutospacing="0" w:after="40" w:line="276" w:lineRule="auto"/>
        <w:ind w:left="5664"/>
        <w:rPr>
          <w:rFonts w:ascii="Calibri" w:hAnsi="Calibri"/>
          <w:b/>
          <w:iCs/>
          <w:szCs w:val="22"/>
        </w:rPr>
      </w:pPr>
    </w:p>
    <w:p w14:paraId="1113883E" w14:textId="77777777" w:rsidR="005632B5" w:rsidRDefault="005632B5" w:rsidP="00C1361D">
      <w:pPr>
        <w:pStyle w:val="NormalnyWeb"/>
        <w:spacing w:before="0" w:beforeAutospacing="0" w:after="40" w:line="276" w:lineRule="auto"/>
        <w:jc w:val="both"/>
        <w:rPr>
          <w:rFonts w:ascii="Calibri" w:hAnsi="Calibri"/>
          <w:iCs/>
          <w:sz w:val="22"/>
          <w:szCs w:val="22"/>
        </w:rPr>
      </w:pPr>
    </w:p>
    <w:p w14:paraId="355E7F7A" w14:textId="77777777" w:rsidR="001073AC" w:rsidRDefault="005632B5" w:rsidP="004C7324">
      <w:pPr>
        <w:pStyle w:val="NormalnyWeb"/>
        <w:spacing w:before="0" w:beforeAutospacing="0" w:after="0" w:line="276" w:lineRule="auto"/>
        <w:rPr>
          <w:rFonts w:ascii="Calibri" w:hAnsi="Calibri" w:cs="Calibri"/>
          <w:bCs/>
          <w:i/>
        </w:rPr>
      </w:pPr>
      <w:r w:rsidRPr="0018458A">
        <w:rPr>
          <w:rFonts w:ascii="Calibri" w:hAnsi="Calibri" w:cs="Calibri"/>
          <w:iCs/>
        </w:rPr>
        <w:t>Wykaz zmian do</w:t>
      </w:r>
      <w:r w:rsidRPr="00631440">
        <w:rPr>
          <w:rFonts w:ascii="Calibri" w:hAnsi="Calibri" w:cs="Calibri"/>
          <w:b/>
          <w:bCs/>
          <w:iCs/>
        </w:rPr>
        <w:t xml:space="preserve"> </w:t>
      </w:r>
      <w:r w:rsidR="0086651A" w:rsidRPr="0086651A">
        <w:rPr>
          <w:rFonts w:ascii="Calibri" w:hAnsi="Calibri" w:cs="Calibri"/>
          <w:i/>
          <w:snapToGrid w:val="0"/>
          <w:color w:val="000000"/>
        </w:rPr>
        <w:t>Regulaminu wyboru projektów dla naboru nr FEOP.06.01-IP.02-002/25 dotyczący projektów złożonych w ramach postępowania konkurencyjnego dla działania 6.1 Wsparcie ekonomii społecznej priorytetu 6 Fundusze Europejskie wspierające włączenie społeczne w opolskim, programu regionalnego FEO 2021-2027</w:t>
      </w:r>
      <w:r w:rsidR="0086651A">
        <w:rPr>
          <w:rFonts w:ascii="Calibri" w:hAnsi="Calibri" w:cs="Calibri"/>
          <w:i/>
          <w:snapToGrid w:val="0"/>
          <w:color w:val="000000"/>
        </w:rPr>
        <w:t>:</w:t>
      </w:r>
    </w:p>
    <w:p w14:paraId="054D33B4" w14:textId="77777777" w:rsidR="0097090F" w:rsidRPr="00631440" w:rsidRDefault="0097090F" w:rsidP="004C7324">
      <w:pPr>
        <w:pStyle w:val="NormalnyWeb"/>
        <w:spacing w:before="0" w:beforeAutospacing="0" w:after="0" w:line="276" w:lineRule="auto"/>
        <w:rPr>
          <w:rFonts w:ascii="Calibri" w:hAnsi="Calibri" w:cs="Calibri"/>
          <w:bCs/>
          <w:i/>
        </w:rPr>
      </w:pPr>
    </w:p>
    <w:p w14:paraId="7DC545B2" w14:textId="77777777" w:rsidR="00934D33" w:rsidRPr="00934D33" w:rsidRDefault="00C770A5" w:rsidP="004C7324">
      <w:pPr>
        <w:pStyle w:val="NormalnyWeb"/>
        <w:numPr>
          <w:ilvl w:val="0"/>
          <w:numId w:val="22"/>
        </w:numPr>
        <w:autoSpaceDE w:val="0"/>
        <w:autoSpaceDN w:val="0"/>
        <w:adjustRightInd w:val="0"/>
        <w:spacing w:before="0" w:beforeAutospacing="0" w:after="0" w:line="276" w:lineRule="auto"/>
        <w:rPr>
          <w:rFonts w:ascii="Calibri" w:hAnsi="Calibri" w:cs="Calibri"/>
        </w:rPr>
      </w:pPr>
      <w:bookmarkStart w:id="1" w:name="_Toc156389483"/>
      <w:r>
        <w:rPr>
          <w:rFonts w:ascii="Calibri" w:hAnsi="Calibri" w:cs="Calibri"/>
        </w:rPr>
        <w:t>W</w:t>
      </w:r>
      <w:r w:rsidR="00CA37E9" w:rsidRPr="00631440">
        <w:rPr>
          <w:rFonts w:ascii="Calibri" w:hAnsi="Calibri" w:cs="Calibri"/>
        </w:rPr>
        <w:t xml:space="preserve"> rozdziale II </w:t>
      </w:r>
      <w:r w:rsidR="00CA37E9" w:rsidRPr="00631440">
        <w:rPr>
          <w:rFonts w:ascii="Calibri" w:hAnsi="Calibri" w:cs="Calibri"/>
          <w:i/>
          <w:iCs/>
        </w:rPr>
        <w:t>Zasady postępowania konkurencyjnego</w:t>
      </w:r>
      <w:r w:rsidR="00CA37E9" w:rsidRPr="00631440">
        <w:rPr>
          <w:rFonts w:ascii="Calibri" w:hAnsi="Calibri" w:cs="Calibri"/>
        </w:rPr>
        <w:t>, podrozdzia</w:t>
      </w:r>
      <w:r>
        <w:rPr>
          <w:rFonts w:ascii="Calibri" w:hAnsi="Calibri" w:cs="Calibri"/>
        </w:rPr>
        <w:t>ł</w:t>
      </w:r>
      <w:r w:rsidR="00CA37E9" w:rsidRPr="00631440">
        <w:rPr>
          <w:rFonts w:ascii="Calibri" w:hAnsi="Calibri" w:cs="Calibri"/>
        </w:rPr>
        <w:t xml:space="preserve"> 1</w:t>
      </w:r>
      <w:r w:rsidR="0086651A">
        <w:rPr>
          <w:rFonts w:ascii="Calibri" w:hAnsi="Calibri" w:cs="Calibri"/>
        </w:rPr>
        <w:t>0</w:t>
      </w:r>
      <w:r w:rsidR="00CA37E9" w:rsidRPr="00631440">
        <w:rPr>
          <w:rFonts w:ascii="Calibri" w:hAnsi="Calibri" w:cs="Calibri"/>
        </w:rPr>
        <w:t xml:space="preserve">. </w:t>
      </w:r>
      <w:r w:rsidR="00C33AB6" w:rsidRPr="00631440">
        <w:rPr>
          <w:rFonts w:ascii="Calibri" w:hAnsi="Calibri" w:cs="Calibri"/>
          <w:i/>
        </w:rPr>
        <w:t>Termin składania wniosków o dofinansowanie projektu</w:t>
      </w:r>
      <w:bookmarkEnd w:id="1"/>
      <w:r w:rsidR="003136DD">
        <w:rPr>
          <w:rFonts w:ascii="Calibri" w:hAnsi="Calibri" w:cs="Calibri"/>
          <w:i/>
        </w:rPr>
        <w:t>,</w:t>
      </w:r>
      <w:r w:rsidR="008B26E5">
        <w:rPr>
          <w:rFonts w:ascii="Calibri" w:hAnsi="Calibri" w:cs="Calibri"/>
          <w:i/>
        </w:rPr>
        <w:t xml:space="preserve"> </w:t>
      </w:r>
    </w:p>
    <w:p w14:paraId="140FBE8B" w14:textId="77777777" w:rsidR="00934D33" w:rsidRPr="00934D33" w:rsidRDefault="00934D33" w:rsidP="004C7324">
      <w:pPr>
        <w:pStyle w:val="NormalnyWeb"/>
        <w:autoSpaceDE w:val="0"/>
        <w:autoSpaceDN w:val="0"/>
        <w:adjustRightInd w:val="0"/>
        <w:spacing w:before="0" w:beforeAutospacing="0" w:after="0" w:line="276" w:lineRule="auto"/>
        <w:rPr>
          <w:rFonts w:ascii="Calibri" w:hAnsi="Calibri" w:cs="Calibri"/>
          <w:u w:val="single"/>
        </w:rPr>
      </w:pPr>
      <w:r w:rsidRPr="00934D33">
        <w:rPr>
          <w:rFonts w:ascii="Calibri" w:hAnsi="Calibri" w:cs="Calibri"/>
          <w:iCs/>
          <w:u w:val="single"/>
        </w:rPr>
        <w:t>zapis:</w:t>
      </w:r>
    </w:p>
    <w:p w14:paraId="3B0D9E28" w14:textId="77777777" w:rsidR="00934D33" w:rsidRPr="0086651A" w:rsidRDefault="00934D33" w:rsidP="004C7324">
      <w:pPr>
        <w:pStyle w:val="NormalnyWeb"/>
        <w:spacing w:before="0" w:beforeAutospacing="0" w:after="0" w:line="276" w:lineRule="auto"/>
        <w:ind w:left="360"/>
        <w:rPr>
          <w:rFonts w:ascii="Calibri" w:hAnsi="Calibri" w:cs="Calibri"/>
          <w:b/>
          <w:bCs/>
        </w:rPr>
      </w:pPr>
      <w:r>
        <w:rPr>
          <w:rFonts w:ascii="Calibri" w:hAnsi="Calibri" w:cs="Calibri"/>
          <w:i/>
        </w:rPr>
        <w:t xml:space="preserve"> </w:t>
      </w:r>
      <w:r w:rsidRPr="00631440">
        <w:rPr>
          <w:rFonts w:ascii="Calibri" w:hAnsi="Calibri" w:cs="Calibri"/>
        </w:rPr>
        <w:t>„</w:t>
      </w:r>
      <w:r w:rsidRPr="0086651A">
        <w:rPr>
          <w:rFonts w:ascii="Calibri" w:hAnsi="Calibri" w:cs="Calibri"/>
        </w:rPr>
        <w:t>Nabór wniosków o dofinansowanie projektu będzie prowadzony w terminie</w:t>
      </w:r>
      <w:r w:rsidRPr="0086651A">
        <w:rPr>
          <w:rFonts w:ascii="Calibri" w:hAnsi="Calibri" w:cs="Calibri"/>
          <w:b/>
          <w:bCs/>
        </w:rPr>
        <w:t xml:space="preserve"> </w:t>
      </w:r>
    </w:p>
    <w:p w14:paraId="14793F33" w14:textId="77777777" w:rsidR="00934D33" w:rsidRPr="0086651A" w:rsidRDefault="00934D33" w:rsidP="004C7324">
      <w:pPr>
        <w:pStyle w:val="NormalnyWeb"/>
        <w:spacing w:before="0" w:beforeAutospacing="0" w:after="0" w:line="276" w:lineRule="auto"/>
        <w:ind w:left="360"/>
        <w:rPr>
          <w:rFonts w:ascii="Calibri" w:hAnsi="Calibri" w:cs="Calibri"/>
          <w:b/>
          <w:bCs/>
        </w:rPr>
      </w:pPr>
      <w:r w:rsidRPr="0086651A">
        <w:rPr>
          <w:rFonts w:ascii="Calibri" w:hAnsi="Calibri" w:cs="Calibri"/>
          <w:b/>
          <w:bCs/>
        </w:rPr>
        <w:t>4.12.2025 r. – 1</w:t>
      </w:r>
      <w:r>
        <w:rPr>
          <w:rFonts w:ascii="Calibri" w:hAnsi="Calibri" w:cs="Calibri"/>
          <w:b/>
          <w:bCs/>
        </w:rPr>
        <w:t>3</w:t>
      </w:r>
      <w:r w:rsidRPr="0086651A">
        <w:rPr>
          <w:rFonts w:ascii="Calibri" w:hAnsi="Calibri" w:cs="Calibri"/>
          <w:b/>
          <w:bCs/>
        </w:rPr>
        <w:t>.01.2026 r.</w:t>
      </w:r>
      <w:r w:rsidRPr="00FE72C7">
        <w:rPr>
          <w:rFonts w:ascii="Calibri" w:hAnsi="Calibri" w:cs="Calibri"/>
        </w:rPr>
        <w:t xml:space="preserve">” </w:t>
      </w:r>
    </w:p>
    <w:p w14:paraId="0A7A32C4" w14:textId="77777777" w:rsidR="00934D33" w:rsidRDefault="00934D33" w:rsidP="004C7324">
      <w:pPr>
        <w:pStyle w:val="NormalnyWeb"/>
        <w:autoSpaceDE w:val="0"/>
        <w:autoSpaceDN w:val="0"/>
        <w:adjustRightInd w:val="0"/>
        <w:spacing w:before="0" w:beforeAutospacing="0" w:after="0" w:line="276" w:lineRule="auto"/>
        <w:rPr>
          <w:rFonts w:ascii="Calibri" w:hAnsi="Calibri" w:cs="Calibri"/>
        </w:rPr>
      </w:pPr>
    </w:p>
    <w:p w14:paraId="0CFA3544" w14:textId="77777777" w:rsidR="00C770A5" w:rsidRPr="00934D33" w:rsidRDefault="00CA37E9" w:rsidP="004C7324">
      <w:pPr>
        <w:pStyle w:val="NormalnyWeb"/>
        <w:autoSpaceDE w:val="0"/>
        <w:autoSpaceDN w:val="0"/>
        <w:adjustRightInd w:val="0"/>
        <w:spacing w:before="0" w:beforeAutospacing="0" w:after="0" w:line="276" w:lineRule="auto"/>
        <w:rPr>
          <w:rFonts w:ascii="Calibri" w:hAnsi="Calibri" w:cs="Calibri"/>
          <w:u w:val="single"/>
        </w:rPr>
      </w:pPr>
      <w:r w:rsidRPr="00934D33">
        <w:rPr>
          <w:rFonts w:ascii="Calibri" w:hAnsi="Calibri" w:cs="Calibri"/>
          <w:u w:val="single"/>
        </w:rPr>
        <w:t xml:space="preserve">otrzymuje brzmienie: </w:t>
      </w:r>
    </w:p>
    <w:p w14:paraId="75DA1DAF" w14:textId="77777777" w:rsidR="0086651A" w:rsidRPr="0086651A" w:rsidRDefault="00CA37E9" w:rsidP="004C7324">
      <w:pPr>
        <w:pStyle w:val="NormalnyWeb"/>
        <w:spacing w:before="0" w:beforeAutospacing="0" w:after="0" w:line="276" w:lineRule="auto"/>
        <w:ind w:left="360"/>
        <w:rPr>
          <w:rFonts w:ascii="Calibri" w:hAnsi="Calibri" w:cs="Calibri"/>
          <w:b/>
          <w:bCs/>
        </w:rPr>
      </w:pPr>
      <w:r w:rsidRPr="00631440">
        <w:rPr>
          <w:rFonts w:ascii="Calibri" w:hAnsi="Calibri" w:cs="Calibri"/>
        </w:rPr>
        <w:t>„</w:t>
      </w:r>
      <w:r w:rsidR="0086651A" w:rsidRPr="0086651A">
        <w:rPr>
          <w:rFonts w:ascii="Calibri" w:hAnsi="Calibri" w:cs="Calibri"/>
        </w:rPr>
        <w:t>Nabór wniosków o dofinansowanie projektu będzie prowadzony w terminie</w:t>
      </w:r>
      <w:r w:rsidR="0086651A" w:rsidRPr="0086651A">
        <w:rPr>
          <w:rFonts w:ascii="Calibri" w:hAnsi="Calibri" w:cs="Calibri"/>
          <w:b/>
          <w:bCs/>
        </w:rPr>
        <w:t xml:space="preserve"> </w:t>
      </w:r>
    </w:p>
    <w:p w14:paraId="4BB1B451" w14:textId="77777777" w:rsidR="0086651A" w:rsidRDefault="0086651A" w:rsidP="004C7324">
      <w:pPr>
        <w:pStyle w:val="NormalnyWeb"/>
        <w:spacing w:before="0" w:beforeAutospacing="0" w:after="0" w:line="276" w:lineRule="auto"/>
        <w:ind w:left="360"/>
        <w:rPr>
          <w:rFonts w:ascii="Calibri" w:hAnsi="Calibri" w:cs="Calibri"/>
          <w:b/>
          <w:bCs/>
        </w:rPr>
      </w:pPr>
      <w:r w:rsidRPr="0086651A">
        <w:rPr>
          <w:rFonts w:ascii="Calibri" w:hAnsi="Calibri" w:cs="Calibri"/>
          <w:b/>
          <w:bCs/>
        </w:rPr>
        <w:t>4.12.2025 r. – 21.01.2026 r.</w:t>
      </w:r>
      <w:r w:rsidR="00934D33" w:rsidRPr="00FE72C7">
        <w:rPr>
          <w:rFonts w:ascii="Calibri" w:hAnsi="Calibri" w:cs="Calibri"/>
        </w:rPr>
        <w:t>”</w:t>
      </w:r>
      <w:r w:rsidRPr="00FE72C7">
        <w:rPr>
          <w:rFonts w:ascii="Calibri" w:hAnsi="Calibri" w:cs="Calibri"/>
        </w:rPr>
        <w:t xml:space="preserve"> </w:t>
      </w:r>
    </w:p>
    <w:p w14:paraId="7B5F5712" w14:textId="77777777" w:rsidR="003136DD" w:rsidRPr="0086651A" w:rsidRDefault="003136DD" w:rsidP="004C7324">
      <w:pPr>
        <w:pStyle w:val="NormalnyWeb"/>
        <w:spacing w:before="0" w:beforeAutospacing="0" w:after="0" w:line="276" w:lineRule="auto"/>
        <w:ind w:left="360"/>
        <w:rPr>
          <w:rFonts w:ascii="Calibri" w:hAnsi="Calibri" w:cs="Calibri"/>
          <w:b/>
          <w:bCs/>
        </w:rPr>
      </w:pPr>
    </w:p>
    <w:p w14:paraId="139C50F7" w14:textId="77777777" w:rsidR="00934D33" w:rsidRDefault="00021D17" w:rsidP="004C7324">
      <w:pPr>
        <w:pStyle w:val="NormalnyWeb"/>
        <w:numPr>
          <w:ilvl w:val="0"/>
          <w:numId w:val="22"/>
        </w:numPr>
        <w:spacing w:before="0" w:beforeAutospacing="0"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C46632" w:rsidRPr="00631440">
        <w:rPr>
          <w:rFonts w:ascii="Calibri" w:hAnsi="Calibri" w:cs="Calibri"/>
        </w:rPr>
        <w:t xml:space="preserve"> rozdziale II </w:t>
      </w:r>
      <w:r w:rsidR="00C46632" w:rsidRPr="00631440">
        <w:rPr>
          <w:rFonts w:ascii="Calibri" w:hAnsi="Calibri" w:cs="Calibri"/>
          <w:i/>
          <w:iCs/>
        </w:rPr>
        <w:t>Zasady postępowania konkurencyjnego</w:t>
      </w:r>
      <w:r w:rsidR="00C46632" w:rsidRPr="00631440">
        <w:rPr>
          <w:rFonts w:ascii="Calibri" w:hAnsi="Calibri" w:cs="Calibri"/>
        </w:rPr>
        <w:t xml:space="preserve">, podrozdziale </w:t>
      </w:r>
      <w:bookmarkStart w:id="2" w:name="_Toc168923556"/>
      <w:r w:rsidR="00C46632" w:rsidRPr="00631440">
        <w:rPr>
          <w:rFonts w:ascii="Calibri" w:hAnsi="Calibri" w:cs="Calibri"/>
        </w:rPr>
        <w:t>1</w:t>
      </w:r>
      <w:r w:rsidR="0086651A">
        <w:rPr>
          <w:rFonts w:ascii="Calibri" w:hAnsi="Calibri" w:cs="Calibri"/>
        </w:rPr>
        <w:t>2</w:t>
      </w:r>
      <w:r w:rsidR="00C46632" w:rsidRPr="00631440">
        <w:rPr>
          <w:rFonts w:ascii="Calibri" w:hAnsi="Calibri" w:cs="Calibri"/>
        </w:rPr>
        <w:t xml:space="preserve">. </w:t>
      </w:r>
      <w:r w:rsidR="00C46632" w:rsidRPr="00631440">
        <w:rPr>
          <w:rFonts w:ascii="Calibri" w:hAnsi="Calibri" w:cs="Calibri"/>
          <w:i/>
        </w:rPr>
        <w:t>Opis procedury oceny projektów</w:t>
      </w:r>
      <w:bookmarkEnd w:id="2"/>
      <w:r w:rsidR="00C46632" w:rsidRPr="00631440">
        <w:rPr>
          <w:rFonts w:ascii="Calibri" w:hAnsi="Calibri" w:cs="Calibri"/>
          <w:i/>
        </w:rPr>
        <w:t xml:space="preserve">, </w:t>
      </w:r>
      <w:r>
        <w:rPr>
          <w:rFonts w:ascii="Calibri" w:hAnsi="Calibri" w:cs="Calibri"/>
          <w:i/>
        </w:rPr>
        <w:t>punkcie</w:t>
      </w:r>
      <w:r w:rsidR="00C46632" w:rsidRPr="00631440">
        <w:rPr>
          <w:rFonts w:ascii="Calibri" w:hAnsi="Calibri" w:cs="Calibri"/>
          <w:i/>
        </w:rPr>
        <w:t xml:space="preserve"> 1</w:t>
      </w:r>
      <w:r w:rsidR="0086651A">
        <w:rPr>
          <w:rFonts w:ascii="Calibri" w:hAnsi="Calibri" w:cs="Calibri"/>
          <w:i/>
        </w:rPr>
        <w:t>2</w:t>
      </w:r>
      <w:r w:rsidR="00C46632" w:rsidRPr="00631440">
        <w:rPr>
          <w:rFonts w:ascii="Calibri" w:hAnsi="Calibri" w:cs="Calibri"/>
          <w:i/>
        </w:rPr>
        <w:t xml:space="preserve">.1 </w:t>
      </w:r>
      <w:bookmarkStart w:id="3" w:name="_Toc168923557"/>
      <w:r w:rsidR="00C46632" w:rsidRPr="00631440">
        <w:rPr>
          <w:rFonts w:ascii="Calibri" w:hAnsi="Calibri" w:cs="Calibri"/>
          <w:i/>
        </w:rPr>
        <w:t>Sposób wyboru projektów do dofinansowania oraz jego opis</w:t>
      </w:r>
      <w:bookmarkEnd w:id="3"/>
      <w:r w:rsidR="00C46632" w:rsidRPr="00631440">
        <w:rPr>
          <w:rFonts w:ascii="Calibri" w:hAnsi="Calibri" w:cs="Calibri"/>
        </w:rPr>
        <w:t xml:space="preserve">, </w:t>
      </w:r>
    </w:p>
    <w:p w14:paraId="6EDADE48" w14:textId="77777777" w:rsidR="0086651A" w:rsidRPr="00934D33" w:rsidRDefault="00C46632" w:rsidP="004C7324">
      <w:pPr>
        <w:pStyle w:val="NormalnyWeb"/>
        <w:spacing w:before="0" w:beforeAutospacing="0" w:after="0" w:line="276" w:lineRule="auto"/>
        <w:rPr>
          <w:rFonts w:ascii="Calibri" w:hAnsi="Calibri" w:cs="Calibri"/>
          <w:u w:val="single"/>
        </w:rPr>
      </w:pPr>
      <w:r w:rsidRPr="00934D33">
        <w:rPr>
          <w:rFonts w:ascii="Calibri" w:hAnsi="Calibri" w:cs="Calibri"/>
          <w:u w:val="single"/>
          <w:lang w:eastAsia="en-US"/>
        </w:rPr>
        <w:t>zapis</w:t>
      </w:r>
      <w:r w:rsidR="0086651A" w:rsidRPr="00934D33">
        <w:rPr>
          <w:rFonts w:ascii="Calibri" w:hAnsi="Calibri" w:cs="Calibri"/>
          <w:u w:val="single"/>
          <w:lang w:eastAsia="en-US"/>
        </w:rPr>
        <w:t>:</w:t>
      </w:r>
      <w:r w:rsidRPr="00934D33">
        <w:rPr>
          <w:rFonts w:ascii="Calibri" w:hAnsi="Calibri" w:cs="Calibri"/>
          <w:u w:val="single"/>
          <w:lang w:eastAsia="en-US"/>
        </w:rPr>
        <w:t xml:space="preserve"> </w:t>
      </w:r>
    </w:p>
    <w:p w14:paraId="5D8E6618" w14:textId="77777777" w:rsidR="0086651A" w:rsidRDefault="00C46632" w:rsidP="004C7324">
      <w:pPr>
        <w:pStyle w:val="NormalnyWeb"/>
        <w:spacing w:before="0" w:beforeAutospacing="0" w:after="0" w:line="276" w:lineRule="auto"/>
        <w:rPr>
          <w:rFonts w:ascii="Calibri" w:hAnsi="Calibri" w:cs="Calibri"/>
        </w:rPr>
      </w:pPr>
      <w:r w:rsidRPr="00631440">
        <w:rPr>
          <w:rFonts w:ascii="Calibri" w:hAnsi="Calibri" w:cs="Calibri"/>
          <w:lang w:eastAsia="en-US"/>
        </w:rPr>
        <w:t>„</w:t>
      </w:r>
      <w:r w:rsidR="0086651A" w:rsidRPr="0086651A">
        <w:rPr>
          <w:rFonts w:ascii="Calibri" w:hAnsi="Calibri" w:cs="Calibri"/>
        </w:rPr>
        <w:t xml:space="preserve">W dniu ogłoszenia naboru IP udostępni dla naboru nr </w:t>
      </w:r>
      <w:r w:rsidR="0086651A" w:rsidRPr="0086651A">
        <w:rPr>
          <w:rFonts w:ascii="Calibri" w:hAnsi="Calibri" w:cs="Calibri"/>
          <w:b/>
          <w:bCs/>
        </w:rPr>
        <w:t>FEOP.06.01-IP.02-002/25</w:t>
      </w:r>
      <w:r w:rsidR="0086651A" w:rsidRPr="0086651A">
        <w:rPr>
          <w:rFonts w:ascii="Calibri" w:hAnsi="Calibri" w:cs="Calibri"/>
        </w:rPr>
        <w:t xml:space="preserve"> </w:t>
      </w:r>
      <w:r w:rsidR="0086651A" w:rsidRPr="0086651A">
        <w:rPr>
          <w:rFonts w:ascii="Calibri" w:hAnsi="Calibri" w:cs="Calibri"/>
          <w:b/>
          <w:bCs/>
        </w:rPr>
        <w:t xml:space="preserve"> </w:t>
      </w:r>
      <w:r w:rsidR="0086651A" w:rsidRPr="0086651A">
        <w:rPr>
          <w:rFonts w:ascii="Calibri" w:hAnsi="Calibri" w:cs="Calibri"/>
        </w:rPr>
        <w:t xml:space="preserve">(dla obszaru północnego) </w:t>
      </w:r>
      <w:r w:rsidR="0086651A" w:rsidRPr="0086651A">
        <w:rPr>
          <w:rFonts w:ascii="Calibri" w:hAnsi="Calibri" w:cs="Calibri"/>
          <w:b/>
          <w:bCs/>
        </w:rPr>
        <w:t>formularz wniosku o dofinansowanie projektu</w:t>
      </w:r>
      <w:r w:rsidR="0086651A" w:rsidRPr="0086651A">
        <w:rPr>
          <w:rFonts w:ascii="Calibri" w:hAnsi="Calibri" w:cs="Calibri"/>
        </w:rPr>
        <w:t xml:space="preserve"> w systemie teleinformatycznym LSI 2021-2027, aby potencjalni wnioskodawcy mogli go wypełnić (zgodnie z instrukcją zawartą w załączniku nr 3 do niniejszego regulaminu), a następnie złożyć podpisany podpisem elektronicznym wniosek w terminie przeprowadzenia naboru tj. </w:t>
      </w:r>
      <w:r w:rsidR="0086651A" w:rsidRPr="0086651A">
        <w:rPr>
          <w:rFonts w:ascii="Calibri" w:hAnsi="Calibri" w:cs="Calibri"/>
          <w:b/>
          <w:bCs/>
        </w:rPr>
        <w:t>od 4.12.2025 r. do</w:t>
      </w:r>
      <w:r w:rsidR="003136DD">
        <w:rPr>
          <w:rFonts w:ascii="Calibri" w:hAnsi="Calibri" w:cs="Calibri"/>
          <w:b/>
          <w:bCs/>
        </w:rPr>
        <w:t xml:space="preserve"> </w:t>
      </w:r>
      <w:r w:rsidR="0086651A">
        <w:rPr>
          <w:rFonts w:ascii="Calibri" w:hAnsi="Calibri" w:cs="Calibri"/>
          <w:b/>
          <w:bCs/>
        </w:rPr>
        <w:t>13</w:t>
      </w:r>
      <w:r w:rsidR="0086651A" w:rsidRPr="0086651A">
        <w:rPr>
          <w:rFonts w:ascii="Calibri" w:hAnsi="Calibri" w:cs="Calibri"/>
          <w:b/>
          <w:bCs/>
        </w:rPr>
        <w:t>.01.2026 r</w:t>
      </w:r>
      <w:r w:rsidR="0086651A" w:rsidRPr="0086651A">
        <w:rPr>
          <w:rFonts w:ascii="Calibri" w:hAnsi="Calibri" w:cs="Calibri"/>
        </w:rPr>
        <w:t xml:space="preserve">. za pośrednictwem LSI 2021-2027. </w:t>
      </w:r>
      <w:r w:rsidRPr="0086651A">
        <w:rPr>
          <w:rFonts w:ascii="Calibri" w:hAnsi="Calibri" w:cs="Calibri"/>
        </w:rPr>
        <w:t xml:space="preserve">” </w:t>
      </w:r>
    </w:p>
    <w:p w14:paraId="3AEF7CF6" w14:textId="77777777" w:rsidR="00934D33" w:rsidRDefault="00934D33" w:rsidP="004C7324">
      <w:pPr>
        <w:pStyle w:val="NormalnyWeb"/>
        <w:spacing w:before="0" w:beforeAutospacing="0" w:after="0" w:line="276" w:lineRule="auto"/>
        <w:rPr>
          <w:rFonts w:ascii="Calibri" w:hAnsi="Calibri" w:cs="Calibri"/>
          <w:u w:val="single"/>
        </w:rPr>
      </w:pPr>
    </w:p>
    <w:p w14:paraId="1099C5D5" w14:textId="77777777" w:rsidR="001E0686" w:rsidRDefault="00C46632" w:rsidP="004C7324">
      <w:pPr>
        <w:pStyle w:val="NormalnyWeb"/>
        <w:spacing w:before="0" w:beforeAutospacing="0" w:after="0" w:line="276" w:lineRule="auto"/>
        <w:rPr>
          <w:rFonts w:ascii="Calibri" w:hAnsi="Calibri" w:cs="Calibri"/>
        </w:rPr>
      </w:pPr>
      <w:r w:rsidRPr="00934D33">
        <w:rPr>
          <w:rFonts w:ascii="Calibri" w:hAnsi="Calibri" w:cs="Calibri"/>
          <w:u w:val="single"/>
        </w:rPr>
        <w:t>otrzymuje  brzmienie:</w:t>
      </w:r>
      <w:r w:rsidRPr="0086651A">
        <w:rPr>
          <w:rFonts w:ascii="Calibri" w:hAnsi="Calibri" w:cs="Calibri"/>
        </w:rPr>
        <w:t xml:space="preserve"> </w:t>
      </w:r>
      <w:r w:rsidRPr="0086651A">
        <w:rPr>
          <w:rFonts w:ascii="Calibri" w:hAnsi="Calibri" w:cs="Calibri"/>
        </w:rPr>
        <w:br/>
        <w:t>„</w:t>
      </w:r>
      <w:r w:rsidR="0086651A" w:rsidRPr="0086651A">
        <w:rPr>
          <w:rFonts w:ascii="Calibri" w:hAnsi="Calibri" w:cs="Calibri"/>
        </w:rPr>
        <w:t xml:space="preserve">W dniu ogłoszenia naboru IP udostępni dla naboru nr </w:t>
      </w:r>
      <w:r w:rsidR="0086651A" w:rsidRPr="0086651A">
        <w:rPr>
          <w:rFonts w:ascii="Calibri" w:hAnsi="Calibri" w:cs="Calibri"/>
          <w:b/>
          <w:bCs/>
        </w:rPr>
        <w:t>FEOP.06.01-IP.02-002/25</w:t>
      </w:r>
      <w:r w:rsidR="0086651A" w:rsidRPr="0086651A">
        <w:rPr>
          <w:rFonts w:ascii="Calibri" w:hAnsi="Calibri" w:cs="Calibri"/>
        </w:rPr>
        <w:t xml:space="preserve"> </w:t>
      </w:r>
      <w:r w:rsidR="0086651A" w:rsidRPr="0086651A">
        <w:rPr>
          <w:rFonts w:ascii="Calibri" w:hAnsi="Calibri" w:cs="Calibri"/>
          <w:b/>
          <w:bCs/>
        </w:rPr>
        <w:t xml:space="preserve"> </w:t>
      </w:r>
      <w:r w:rsidR="0086651A" w:rsidRPr="0086651A">
        <w:rPr>
          <w:rFonts w:ascii="Calibri" w:hAnsi="Calibri" w:cs="Calibri"/>
        </w:rPr>
        <w:t xml:space="preserve">(dla obszaru północnego) </w:t>
      </w:r>
      <w:r w:rsidR="0086651A" w:rsidRPr="0086651A">
        <w:rPr>
          <w:rFonts w:ascii="Calibri" w:hAnsi="Calibri" w:cs="Calibri"/>
          <w:b/>
          <w:bCs/>
        </w:rPr>
        <w:t>formularz wniosku o dofinansowanie projektu</w:t>
      </w:r>
      <w:r w:rsidR="0086651A" w:rsidRPr="0086651A">
        <w:rPr>
          <w:rFonts w:ascii="Calibri" w:hAnsi="Calibri" w:cs="Calibri"/>
        </w:rPr>
        <w:t xml:space="preserve"> w systemie teleinformatycznym LSI 2021-2027, aby potencjalni wnioskodawcy mogli go wypełnić (zgodnie z instrukcją zawartą w załączniku nr 3 do niniejszego regulaminu), a następnie złożyć podpisany podpisem elektronicznym wniosek w terminie przeprowadzenia naboru tj. </w:t>
      </w:r>
      <w:r w:rsidR="0086651A" w:rsidRPr="0086651A">
        <w:rPr>
          <w:rFonts w:ascii="Calibri" w:hAnsi="Calibri" w:cs="Calibri"/>
          <w:b/>
          <w:bCs/>
        </w:rPr>
        <w:t>od 4.12.2025 r. do 21.01.2026 r</w:t>
      </w:r>
      <w:r w:rsidR="0086651A" w:rsidRPr="0086651A">
        <w:rPr>
          <w:rFonts w:ascii="Calibri" w:hAnsi="Calibri" w:cs="Calibri"/>
        </w:rPr>
        <w:t>. za pośrednictwem LSI 2021-2027</w:t>
      </w:r>
      <w:r w:rsidRPr="0086651A">
        <w:rPr>
          <w:rFonts w:ascii="Calibri" w:hAnsi="Calibri" w:cs="Calibri"/>
        </w:rPr>
        <w:t>.”</w:t>
      </w:r>
    </w:p>
    <w:p w14:paraId="6CA4B029" w14:textId="77777777" w:rsidR="00253E34" w:rsidRDefault="00253E34" w:rsidP="004C7324">
      <w:pPr>
        <w:pStyle w:val="NormalnyWeb"/>
        <w:spacing w:before="0" w:beforeAutospacing="0" w:after="0" w:line="276" w:lineRule="auto"/>
        <w:rPr>
          <w:rFonts w:ascii="Calibri" w:hAnsi="Calibri" w:cs="Calibri"/>
        </w:rPr>
      </w:pPr>
    </w:p>
    <w:p w14:paraId="5D4B5F1D" w14:textId="6DAC8DF8" w:rsidR="00253E34" w:rsidRDefault="00253E34" w:rsidP="00253E34">
      <w:pPr>
        <w:pStyle w:val="NormalnyWeb"/>
        <w:numPr>
          <w:ilvl w:val="0"/>
          <w:numId w:val="22"/>
        </w:numPr>
        <w:spacing w:before="0" w:beforeAutospacing="0"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W rozdziale IV Inne dokumenty obowiązujące w naborze</w:t>
      </w:r>
    </w:p>
    <w:p w14:paraId="6D24589E" w14:textId="77777777" w:rsidR="00BE70F1" w:rsidRDefault="00BE70F1" w:rsidP="004B2BB2">
      <w:pPr>
        <w:pStyle w:val="NormalnyWeb"/>
        <w:spacing w:before="0" w:beforeAutospacing="0" w:after="0" w:line="276" w:lineRule="auto"/>
        <w:ind w:left="360"/>
        <w:rPr>
          <w:rFonts w:ascii="Calibri" w:hAnsi="Calibri" w:cs="Calibri"/>
        </w:rPr>
      </w:pPr>
    </w:p>
    <w:p w14:paraId="4557CFAD" w14:textId="7A5F8069" w:rsidR="00253E34" w:rsidRDefault="00BE70F1" w:rsidP="00BE70F1">
      <w:pPr>
        <w:pStyle w:val="NormalnyWeb"/>
        <w:spacing w:before="0" w:beforeAutospacing="0"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="00253E34">
        <w:rPr>
          <w:rFonts w:ascii="Calibri" w:hAnsi="Calibri" w:cs="Calibri"/>
        </w:rPr>
        <w:t>apis:</w:t>
      </w:r>
      <w:r>
        <w:rPr>
          <w:rFonts w:ascii="Calibri" w:hAnsi="Calibri" w:cs="Calibri"/>
        </w:rPr>
        <w:t xml:space="preserve"> </w:t>
      </w:r>
    </w:p>
    <w:p w14:paraId="181592FC" w14:textId="77777777" w:rsidR="00BE70F1" w:rsidRDefault="00BE70F1" w:rsidP="00BE70F1">
      <w:pPr>
        <w:pStyle w:val="NormalnyWeb"/>
        <w:spacing w:before="0" w:beforeAutospacing="0" w:after="0" w:line="276" w:lineRule="auto"/>
        <w:rPr>
          <w:rFonts w:ascii="Calibri" w:hAnsi="Calibri" w:cs="Calibri"/>
        </w:rPr>
      </w:pPr>
    </w:p>
    <w:p w14:paraId="1DF3174C" w14:textId="77777777" w:rsidR="00BE70F1" w:rsidRDefault="00BE70F1" w:rsidP="00BE70F1">
      <w:pPr>
        <w:pStyle w:val="NormalnyWeb"/>
        <w:spacing w:before="0" w:beforeAutospacing="0" w:after="0" w:line="276" w:lineRule="auto"/>
        <w:rPr>
          <w:rFonts w:ascii="Calibri" w:hAnsi="Calibri" w:cs="Calibri"/>
        </w:rPr>
      </w:pPr>
    </w:p>
    <w:p w14:paraId="77A3D802" w14:textId="77777777" w:rsidR="00BE70F1" w:rsidRDefault="00BE70F1" w:rsidP="00BE70F1">
      <w:pPr>
        <w:pStyle w:val="NormalnyWeb"/>
        <w:spacing w:before="0" w:beforeAutospacing="0" w:after="0" w:line="276" w:lineRule="auto"/>
        <w:rPr>
          <w:rFonts w:ascii="Calibri" w:hAnsi="Calibri" w:cs="Calibri"/>
        </w:rPr>
      </w:pPr>
    </w:p>
    <w:p w14:paraId="18BF72E0" w14:textId="77777777" w:rsidR="00BE70F1" w:rsidRDefault="00BE70F1" w:rsidP="00BE70F1">
      <w:pPr>
        <w:pStyle w:val="NormalnyWeb"/>
        <w:spacing w:before="0" w:beforeAutospacing="0" w:after="0" w:line="276" w:lineRule="auto"/>
        <w:rPr>
          <w:rFonts w:ascii="Calibri" w:hAnsi="Calibri" w:cs="Calibri"/>
        </w:rPr>
      </w:pPr>
    </w:p>
    <w:p w14:paraId="504924F6" w14:textId="1AD6E53E" w:rsidR="00BE70F1" w:rsidRDefault="00BE70F1" w:rsidP="004B2BB2">
      <w:pPr>
        <w:pStyle w:val="NormalnyWeb"/>
        <w:spacing w:before="0" w:beforeAutospacing="0"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„</w:t>
      </w:r>
    </w:p>
    <w:p w14:paraId="3419B1B5" w14:textId="77777777" w:rsidR="00BE70F1" w:rsidRDefault="00BE70F1" w:rsidP="00253E34">
      <w:pPr>
        <w:pStyle w:val="NormalnyWeb"/>
        <w:spacing w:before="0" w:beforeAutospacing="0" w:after="0" w:line="276" w:lineRule="auto"/>
        <w:ind w:left="360"/>
        <w:rPr>
          <w:rFonts w:ascii="Calibri" w:hAnsi="Calibri" w:cs="Calibri"/>
        </w:rPr>
      </w:pPr>
    </w:p>
    <w:p w14:paraId="1B14C3CE" w14:textId="77777777" w:rsidR="00BE70F1" w:rsidRPr="00BE70F1" w:rsidRDefault="00BE70F1" w:rsidP="00BE70F1">
      <w:pPr>
        <w:numPr>
          <w:ilvl w:val="0"/>
          <w:numId w:val="25"/>
        </w:numPr>
        <w:spacing w:after="120" w:line="276" w:lineRule="auto"/>
        <w:ind w:left="284" w:hanging="284"/>
        <w:contextualSpacing/>
        <w:rPr>
          <w:rFonts w:ascii="Calibri" w:eastAsia="Calibri" w:hAnsi="Calibri" w:cs="Calibri"/>
          <w:sz w:val="28"/>
          <w:szCs w:val="28"/>
          <w:lang w:eastAsia="en-US"/>
        </w:rPr>
      </w:pPr>
      <w:r w:rsidRPr="00BE70F1">
        <w:rPr>
          <w:rFonts w:ascii="Calibri" w:eastAsia="Calibri" w:hAnsi="Calibri"/>
          <w:lang w:eastAsia="en-US"/>
        </w:rPr>
        <w:t>Regulamin pracy Komisji Oceny Projektów oceniającej projekty w ramach EFS+ programu regionalnego FEO 2021-2027 dotyczący postępowania konkurencyjnego - wersja nr 5.</w:t>
      </w:r>
    </w:p>
    <w:p w14:paraId="06A86738" w14:textId="77777777" w:rsidR="00BE70F1" w:rsidRPr="00BE70F1" w:rsidRDefault="00BE70F1" w:rsidP="00BE70F1">
      <w:pPr>
        <w:numPr>
          <w:ilvl w:val="0"/>
          <w:numId w:val="25"/>
        </w:numPr>
        <w:spacing w:after="160" w:line="259" w:lineRule="auto"/>
        <w:ind w:left="340" w:hanging="340"/>
        <w:contextualSpacing/>
        <w:rPr>
          <w:rFonts w:ascii="Calibri" w:eastAsia="Calibri" w:hAnsi="Calibri"/>
          <w:color w:val="0563C1"/>
          <w:u w:val="single"/>
          <w:lang w:eastAsia="en-US"/>
        </w:rPr>
      </w:pPr>
      <w:r w:rsidRPr="00BE70F1">
        <w:rPr>
          <w:rFonts w:ascii="Calibri" w:eastAsia="Calibri" w:hAnsi="Calibri"/>
          <w:lang w:eastAsia="en-US"/>
        </w:rPr>
        <w:fldChar w:fldCharType="begin"/>
      </w:r>
      <w:r w:rsidRPr="00BE70F1">
        <w:rPr>
          <w:rFonts w:ascii="Calibri" w:eastAsia="Calibri" w:hAnsi="Calibri"/>
          <w:lang w:eastAsia="en-US"/>
        </w:rPr>
        <w:instrText>HYPERLINK "https://www.funduszeeuropejskie.gov.pl/strony/o-funduszach/dokumenty/wytyczne-dotyczace-realizacji-projektow-z-udzialem-srodkow-europejskiego-funduszu-spolecznego-plus-w-regionalnych-programach-na-lata-2021-2027" \o "3.</w:instrText>
      </w:r>
      <w:r w:rsidRPr="00BE70F1">
        <w:rPr>
          <w:rFonts w:ascii="Calibri" w:eastAsia="Calibri" w:hAnsi="Calibri"/>
          <w:lang w:eastAsia="en-US"/>
        </w:rPr>
        <w:tab/>
        <w:instrText>Wytyczne dotyczące realizacji projektów z udziałem środków Europejskiego Funduszu Społecznego Plus w regionalnych programach na lata 2021–2027 z 6 grudnia 2023 r."</w:instrText>
      </w:r>
      <w:r w:rsidRPr="00BE70F1">
        <w:rPr>
          <w:rFonts w:ascii="Calibri" w:eastAsia="Calibri" w:hAnsi="Calibri"/>
          <w:lang w:eastAsia="en-US"/>
        </w:rPr>
      </w:r>
      <w:r w:rsidRPr="00BE70F1">
        <w:rPr>
          <w:rFonts w:ascii="Calibri" w:eastAsia="Calibri" w:hAnsi="Calibri"/>
          <w:lang w:eastAsia="en-US"/>
        </w:rPr>
        <w:fldChar w:fldCharType="separate"/>
      </w:r>
      <w:r w:rsidRPr="00BE70F1">
        <w:rPr>
          <w:rFonts w:ascii="Calibri" w:eastAsia="Calibri" w:hAnsi="Calibri"/>
          <w:color w:val="0563C1"/>
          <w:u w:val="single"/>
          <w:lang w:eastAsia="en-US"/>
        </w:rPr>
        <w:t xml:space="preserve">Wytyczne dotyczące realizacji projektów z udziałem środków Europejskiego Funduszu Społecznego Plus w regionalnych programach na lata 2021–2027 </w:t>
      </w:r>
      <w:r w:rsidRPr="00BE70F1">
        <w:rPr>
          <w:rFonts w:ascii="Calibri" w:eastAsia="Calibri" w:hAnsi="Calibri"/>
          <w:lang w:eastAsia="en-US"/>
        </w:rPr>
        <w:t>z czerwca 2025 r.</w:t>
      </w:r>
    </w:p>
    <w:p w14:paraId="058C775C" w14:textId="77777777" w:rsidR="00BE70F1" w:rsidRPr="00BE70F1" w:rsidRDefault="00BE70F1" w:rsidP="00BE70F1">
      <w:pPr>
        <w:numPr>
          <w:ilvl w:val="0"/>
          <w:numId w:val="25"/>
        </w:numPr>
        <w:spacing w:after="120" w:line="276" w:lineRule="auto"/>
        <w:ind w:left="340" w:hanging="340"/>
        <w:contextualSpacing/>
        <w:rPr>
          <w:rFonts w:ascii="Calibri" w:eastAsia="Calibri" w:hAnsi="Calibri" w:cs="Calibri"/>
          <w:lang w:eastAsia="en-US"/>
        </w:rPr>
      </w:pPr>
      <w:r w:rsidRPr="00BE70F1">
        <w:rPr>
          <w:rFonts w:ascii="Calibri" w:eastAsia="Calibri" w:hAnsi="Calibri"/>
          <w:lang w:eastAsia="en-US"/>
        </w:rPr>
        <w:fldChar w:fldCharType="end"/>
      </w:r>
      <w:hyperlink r:id="rId9" w:history="1">
        <w:r w:rsidRPr="00BE70F1">
          <w:rPr>
            <w:rFonts w:ascii="Calibri" w:eastAsia="Calibri" w:hAnsi="Calibri" w:cs="Calibri"/>
            <w:color w:val="0563C1"/>
            <w:u w:val="single"/>
            <w:lang w:eastAsia="en-US"/>
          </w:rPr>
          <w:t>Wytyczne dotyczące wyboru projektów na lata 2021-2027</w:t>
        </w:r>
      </w:hyperlink>
      <w:r w:rsidRPr="00BE70F1">
        <w:rPr>
          <w:rFonts w:ascii="Calibri" w:eastAsia="Calibri" w:hAnsi="Calibri" w:cs="Calibri"/>
          <w:lang w:eastAsia="en-US"/>
        </w:rPr>
        <w:t xml:space="preserve"> z 3 czerwca 2025 r.</w:t>
      </w:r>
    </w:p>
    <w:p w14:paraId="78CBB7BF" w14:textId="77777777" w:rsidR="00BE70F1" w:rsidRPr="00BE70F1" w:rsidRDefault="00BE70F1" w:rsidP="00BE70F1">
      <w:pPr>
        <w:numPr>
          <w:ilvl w:val="0"/>
          <w:numId w:val="25"/>
        </w:numPr>
        <w:spacing w:after="120" w:line="276" w:lineRule="auto"/>
        <w:ind w:left="340" w:hanging="340"/>
        <w:contextualSpacing/>
        <w:rPr>
          <w:rFonts w:ascii="Calibri" w:eastAsia="Calibri" w:hAnsi="Calibri" w:cs="Calibri"/>
          <w:lang w:eastAsia="en-US"/>
        </w:rPr>
      </w:pPr>
      <w:hyperlink r:id="rId10" w:history="1">
        <w:r w:rsidRPr="00BE70F1">
          <w:rPr>
            <w:rFonts w:ascii="Calibri" w:eastAsia="Calibri" w:hAnsi="Calibri"/>
            <w:color w:val="0563C1"/>
            <w:u w:val="single"/>
            <w:lang w:eastAsia="en-US"/>
          </w:rPr>
          <w:t>Wytyczne dotyczące kwalifikowalności wydatków na lata 2021-2027</w:t>
        </w:r>
      </w:hyperlink>
      <w:r w:rsidRPr="00BE70F1">
        <w:rPr>
          <w:rFonts w:ascii="Calibri" w:eastAsia="Calibri" w:hAnsi="Calibri"/>
          <w:lang w:eastAsia="en-US"/>
        </w:rPr>
        <w:t xml:space="preserve"> z 14 marca 2025 r.</w:t>
      </w:r>
    </w:p>
    <w:p w14:paraId="3A55047C" w14:textId="77777777" w:rsidR="00BE70F1" w:rsidRPr="00BE70F1" w:rsidRDefault="00BE70F1" w:rsidP="00BE70F1">
      <w:pPr>
        <w:numPr>
          <w:ilvl w:val="0"/>
          <w:numId w:val="25"/>
        </w:numPr>
        <w:spacing w:after="120" w:line="276" w:lineRule="auto"/>
        <w:ind w:left="340" w:hanging="340"/>
        <w:contextualSpacing/>
        <w:rPr>
          <w:rFonts w:ascii="Calibri" w:eastAsia="Calibri" w:hAnsi="Calibri" w:cs="Calibri"/>
          <w:lang w:eastAsia="en-US"/>
        </w:rPr>
      </w:pPr>
      <w:hyperlink w:anchor="_Toc131053450" w:history="1">
        <w:r w:rsidRPr="00BE70F1">
          <w:rPr>
            <w:rFonts w:ascii="Calibri" w:eastAsia="Calibri" w:hAnsi="Calibri"/>
            <w:color w:val="0563C1"/>
            <w:u w:val="single"/>
            <w:lang w:eastAsia="en-US"/>
          </w:rPr>
          <w:t xml:space="preserve">Wytyczne dotyczące realizacji zasad równościowych w ramach funduszy unijnych na lata 2021-2027 </w:t>
        </w:r>
        <w:r w:rsidRPr="00BE70F1">
          <w:rPr>
            <w:rFonts w:ascii="Calibri" w:eastAsia="Calibri" w:hAnsi="Calibri"/>
            <w:lang w:eastAsia="en-US"/>
          </w:rPr>
          <w:t>z 10 marca 2025 r.</w:t>
        </w:r>
      </w:hyperlink>
    </w:p>
    <w:p w14:paraId="6A99EAAD" w14:textId="77777777" w:rsidR="00BE70F1" w:rsidRPr="00BE70F1" w:rsidRDefault="00BE70F1" w:rsidP="00BE70F1">
      <w:pPr>
        <w:numPr>
          <w:ilvl w:val="0"/>
          <w:numId w:val="25"/>
        </w:numPr>
        <w:spacing w:after="120" w:line="276" w:lineRule="auto"/>
        <w:ind w:left="340" w:hanging="340"/>
        <w:contextualSpacing/>
        <w:rPr>
          <w:rFonts w:ascii="Calibri" w:eastAsia="Calibri" w:hAnsi="Calibri" w:cs="Calibri"/>
          <w:lang w:eastAsia="en-US"/>
        </w:rPr>
      </w:pPr>
      <w:hyperlink r:id="rId11" w:history="1">
        <w:r w:rsidRPr="00BE70F1">
          <w:rPr>
            <w:rFonts w:ascii="Calibri" w:eastAsia="Calibri" w:hAnsi="Calibri" w:cs="Calibri"/>
            <w:color w:val="0563C1"/>
            <w:u w:val="single"/>
            <w:lang w:eastAsia="en-US"/>
          </w:rPr>
          <w:t>Wytyczne dotyczące informacji i promocji Funduszy Europejskich na lata 2021-2027</w:t>
        </w:r>
      </w:hyperlink>
      <w:r w:rsidRPr="00BE70F1">
        <w:rPr>
          <w:rFonts w:ascii="Calibri" w:eastAsia="Calibri" w:hAnsi="Calibri" w:cs="Calibri"/>
          <w:lang w:eastAsia="en-US"/>
        </w:rPr>
        <w:t xml:space="preserve"> </w:t>
      </w:r>
      <w:r w:rsidRPr="00BE70F1">
        <w:rPr>
          <w:rFonts w:ascii="Calibri" w:eastAsia="Calibri" w:hAnsi="Calibri" w:cs="Calibri"/>
          <w:lang w:eastAsia="en-US"/>
        </w:rPr>
        <w:br/>
        <w:t>z 19 kwietnia 2023 r.</w:t>
      </w:r>
    </w:p>
    <w:p w14:paraId="2DCCE2B0" w14:textId="77777777" w:rsidR="00BE70F1" w:rsidRPr="00BE70F1" w:rsidRDefault="00BE70F1" w:rsidP="00BE70F1">
      <w:pPr>
        <w:numPr>
          <w:ilvl w:val="0"/>
          <w:numId w:val="25"/>
        </w:numPr>
        <w:spacing w:after="120" w:line="276" w:lineRule="auto"/>
        <w:ind w:left="340" w:hanging="340"/>
        <w:contextualSpacing/>
        <w:rPr>
          <w:rFonts w:ascii="Calibri" w:eastAsia="Calibri" w:hAnsi="Calibri" w:cs="Calibri"/>
          <w:lang w:eastAsia="en-US"/>
        </w:rPr>
      </w:pPr>
      <w:hyperlink r:id="rId12" w:history="1">
        <w:r w:rsidRPr="00BE70F1">
          <w:rPr>
            <w:rFonts w:ascii="Calibri" w:eastAsia="Calibri" w:hAnsi="Calibri" w:cs="Calibri"/>
            <w:color w:val="0070C0"/>
            <w:u w:val="single"/>
            <w:lang w:eastAsia="en-US"/>
          </w:rPr>
          <w:t>Wytyczne dotyczące monitorowania postępu rzeczowego realizacji programów na lata 2021-2027</w:t>
        </w:r>
      </w:hyperlink>
      <w:r w:rsidRPr="00BE70F1">
        <w:rPr>
          <w:rFonts w:ascii="Calibri" w:eastAsia="Calibri" w:hAnsi="Calibri" w:cs="Calibri"/>
          <w:lang w:eastAsia="en-US"/>
        </w:rPr>
        <w:t xml:space="preserve"> z 22 września 2025 r.</w:t>
      </w:r>
    </w:p>
    <w:p w14:paraId="28214CBC" w14:textId="77777777" w:rsidR="00BE70F1" w:rsidRPr="00BE70F1" w:rsidRDefault="00BE70F1" w:rsidP="00BE70F1">
      <w:pPr>
        <w:numPr>
          <w:ilvl w:val="0"/>
          <w:numId w:val="25"/>
        </w:numPr>
        <w:spacing w:after="120" w:line="276" w:lineRule="auto"/>
        <w:ind w:left="340" w:hanging="340"/>
        <w:contextualSpacing/>
        <w:rPr>
          <w:rFonts w:ascii="Calibri" w:eastAsia="Calibri" w:hAnsi="Calibri" w:cs="Calibri"/>
          <w:lang w:eastAsia="en-US"/>
        </w:rPr>
      </w:pPr>
      <w:hyperlink r:id="rId13" w:history="1">
        <w:r w:rsidRPr="00BE70F1">
          <w:rPr>
            <w:rFonts w:ascii="Calibri" w:eastAsia="Calibri" w:hAnsi="Calibri" w:cs="Calibri"/>
            <w:color w:val="0563C1"/>
            <w:u w:val="single"/>
            <w:lang w:eastAsia="en-US"/>
          </w:rPr>
          <w:t>Wytyczne dotyczące warunków gromadzenia i przekazywania danych w postaci elektronicznej na lata 2021-2027</w:t>
        </w:r>
      </w:hyperlink>
      <w:r w:rsidRPr="00BE70F1">
        <w:rPr>
          <w:rFonts w:ascii="Calibri" w:eastAsia="Calibri" w:hAnsi="Calibri" w:cs="Calibri"/>
          <w:lang w:eastAsia="en-US"/>
        </w:rPr>
        <w:t xml:space="preserve"> z 25 stycznia 2023 r.</w:t>
      </w:r>
    </w:p>
    <w:p w14:paraId="20899720" w14:textId="77777777" w:rsidR="00BE70F1" w:rsidRPr="00BE70F1" w:rsidRDefault="00BE70F1" w:rsidP="00BE70F1">
      <w:pPr>
        <w:numPr>
          <w:ilvl w:val="0"/>
          <w:numId w:val="25"/>
        </w:numPr>
        <w:spacing w:after="120" w:line="276" w:lineRule="auto"/>
        <w:ind w:left="340" w:hanging="340"/>
        <w:contextualSpacing/>
        <w:rPr>
          <w:rFonts w:ascii="Calibri" w:eastAsia="Calibri" w:hAnsi="Calibri" w:cs="Calibri"/>
          <w:lang w:eastAsia="en-US"/>
        </w:rPr>
      </w:pPr>
      <w:hyperlink r:id="rId14" w:history="1">
        <w:r w:rsidRPr="00BE70F1">
          <w:rPr>
            <w:rFonts w:ascii="Calibri" w:eastAsia="Calibri" w:hAnsi="Calibri" w:cs="Calibri"/>
            <w:color w:val="0563C1"/>
            <w:u w:val="single"/>
            <w:lang w:eastAsia="en-US"/>
          </w:rPr>
          <w:t>Wytyczne dotyczące kontroli realizacji programów polityki spójności na lata 2021–2027</w:t>
        </w:r>
      </w:hyperlink>
      <w:r w:rsidRPr="00BE70F1">
        <w:rPr>
          <w:rFonts w:ascii="Calibri" w:eastAsia="Calibri" w:hAnsi="Calibri" w:cs="Calibri"/>
          <w:lang w:eastAsia="en-US"/>
        </w:rPr>
        <w:t xml:space="preserve"> z 26 października 2022 r.</w:t>
      </w:r>
    </w:p>
    <w:p w14:paraId="59775D65" w14:textId="77777777" w:rsidR="00BE70F1" w:rsidRPr="00BE70F1" w:rsidRDefault="00BE70F1" w:rsidP="00BE70F1">
      <w:pPr>
        <w:numPr>
          <w:ilvl w:val="0"/>
          <w:numId w:val="25"/>
        </w:numPr>
        <w:spacing w:after="120" w:line="276" w:lineRule="auto"/>
        <w:ind w:left="340" w:hanging="340"/>
        <w:contextualSpacing/>
        <w:rPr>
          <w:rFonts w:ascii="Calibri" w:eastAsia="Calibri" w:hAnsi="Calibri"/>
          <w:lang w:eastAsia="en-US"/>
        </w:rPr>
      </w:pPr>
      <w:hyperlink w:anchor="_Toc131053450" w:history="1">
        <w:r w:rsidRPr="00BE70F1">
          <w:rPr>
            <w:rFonts w:ascii="Calibri" w:eastAsia="Calibri" w:hAnsi="Calibri"/>
            <w:color w:val="0563C1"/>
            <w:u w:val="single"/>
            <w:lang w:eastAsia="en-US"/>
          </w:rPr>
          <w:t xml:space="preserve">Podręcznik wnioskodawcy i beneficjenta Funduszy Europejskich na lata 2021-2027 </w:t>
        </w:r>
      </w:hyperlink>
      <w:r w:rsidRPr="00BE70F1">
        <w:rPr>
          <w:rFonts w:ascii="Calibri" w:eastAsia="Calibri" w:hAnsi="Calibri"/>
          <w:lang w:eastAsia="en-US"/>
        </w:rPr>
        <w:br/>
        <w:t>z marca 2025 r.</w:t>
      </w:r>
    </w:p>
    <w:p w14:paraId="5346E36D" w14:textId="77777777" w:rsidR="00BE70F1" w:rsidRPr="00BE70F1" w:rsidRDefault="00BE70F1" w:rsidP="00BE70F1">
      <w:pPr>
        <w:numPr>
          <w:ilvl w:val="0"/>
          <w:numId w:val="25"/>
        </w:numPr>
        <w:spacing w:after="120" w:line="276" w:lineRule="auto"/>
        <w:ind w:left="340" w:hanging="340"/>
        <w:rPr>
          <w:rFonts w:ascii="Calibri" w:eastAsia="Calibri" w:hAnsi="Calibri"/>
          <w:lang w:eastAsia="en-US"/>
        </w:rPr>
      </w:pPr>
      <w:hyperlink r:id="rId15" w:history="1">
        <w:r w:rsidRPr="00BE70F1">
          <w:rPr>
            <w:rFonts w:ascii="Calibri" w:eastAsia="Calibri" w:hAnsi="Calibri" w:cs="Calibri"/>
            <w:color w:val="0563C1"/>
            <w:u w:val="single"/>
            <w:lang w:eastAsia="en-US"/>
          </w:rPr>
          <w:t>Księga Tożsamości Wizualnej marki Fundusze Europejskie 2021 – 2027.</w:t>
        </w:r>
      </w:hyperlink>
    </w:p>
    <w:p w14:paraId="618FB07A" w14:textId="687E4DBD" w:rsidR="00BE70F1" w:rsidRPr="00BE70F1" w:rsidRDefault="00BE70F1" w:rsidP="00BE70F1">
      <w:pPr>
        <w:numPr>
          <w:ilvl w:val="0"/>
          <w:numId w:val="25"/>
        </w:numPr>
        <w:spacing w:after="120" w:line="276" w:lineRule="auto"/>
        <w:ind w:left="340" w:hanging="340"/>
        <w:contextualSpacing/>
        <w:rPr>
          <w:rFonts w:ascii="Calibri" w:eastAsia="Calibri" w:hAnsi="Calibri"/>
          <w:lang w:eastAsia="en-US"/>
        </w:rPr>
      </w:pPr>
      <w:hyperlink r:id="rId16" w:history="1">
        <w:r w:rsidRPr="00BE70F1">
          <w:rPr>
            <w:rFonts w:ascii="Calibri" w:eastAsia="Calibri" w:hAnsi="Calibri"/>
            <w:color w:val="0563C1"/>
            <w:u w:val="single"/>
            <w:lang w:eastAsia="en-US"/>
          </w:rPr>
          <w:t>Procedura weryfikacji jednoczesnego wielokrotnego uczestnictwa w projektach w ramach EFS+ w programie regionalnym Fundusze Europejskie dla Opolskiego 2021-2027</w:t>
        </w:r>
      </w:hyperlink>
      <w:r w:rsidRPr="00BE70F1">
        <w:rPr>
          <w:rFonts w:ascii="Calibri" w:eastAsia="Calibri" w:hAnsi="Calibri"/>
          <w:lang w:eastAsia="en-US"/>
        </w:rPr>
        <w:t xml:space="preserve"> wersja 1 z dnia 1 kwietnia 2025 r.</w:t>
      </w:r>
      <w:r>
        <w:rPr>
          <w:rFonts w:ascii="Calibri" w:eastAsia="Calibri" w:hAnsi="Calibri"/>
          <w:lang w:eastAsia="en-US"/>
        </w:rPr>
        <w:t>”</w:t>
      </w:r>
    </w:p>
    <w:p w14:paraId="6FAA03D7" w14:textId="77777777" w:rsidR="00253E34" w:rsidRDefault="00253E34" w:rsidP="00253E34">
      <w:pPr>
        <w:pStyle w:val="NormalnyWeb"/>
        <w:spacing w:before="0" w:beforeAutospacing="0" w:after="0" w:line="276" w:lineRule="auto"/>
        <w:ind w:left="360"/>
        <w:rPr>
          <w:rFonts w:ascii="Calibri" w:hAnsi="Calibri" w:cs="Calibri"/>
        </w:rPr>
      </w:pPr>
    </w:p>
    <w:p w14:paraId="65DC6B17" w14:textId="203BA75B" w:rsidR="00253E34" w:rsidRDefault="00253E34" w:rsidP="00253E34">
      <w:pPr>
        <w:pStyle w:val="NormalnyWeb"/>
        <w:spacing w:before="0" w:beforeAutospacing="0" w:after="0" w:line="276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otrzymuje brzmienie:</w:t>
      </w:r>
    </w:p>
    <w:p w14:paraId="27E42CF9" w14:textId="04F07C6B" w:rsidR="00BE70F1" w:rsidRDefault="00BE70F1" w:rsidP="004B2BB2">
      <w:pPr>
        <w:pStyle w:val="NormalnyWeb"/>
        <w:spacing w:before="0" w:beforeAutospacing="0"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„</w:t>
      </w:r>
    </w:p>
    <w:p w14:paraId="06D99EF4" w14:textId="77777777" w:rsidR="00BE70F1" w:rsidRPr="00BE70F1" w:rsidRDefault="00BE70F1" w:rsidP="00BE70F1">
      <w:pPr>
        <w:numPr>
          <w:ilvl w:val="0"/>
          <w:numId w:val="26"/>
        </w:numPr>
        <w:spacing w:after="120" w:line="276" w:lineRule="auto"/>
        <w:contextualSpacing/>
        <w:rPr>
          <w:rFonts w:ascii="Calibri" w:eastAsia="Calibri" w:hAnsi="Calibri" w:cs="Calibri"/>
          <w:sz w:val="28"/>
          <w:szCs w:val="28"/>
          <w:lang w:eastAsia="en-US"/>
        </w:rPr>
      </w:pPr>
      <w:r w:rsidRPr="00BE70F1">
        <w:rPr>
          <w:rFonts w:ascii="Calibri" w:eastAsia="Calibri" w:hAnsi="Calibri"/>
          <w:lang w:eastAsia="en-US"/>
        </w:rPr>
        <w:t>Regulamin pracy Komisji Oceny Projektów oceniającej projekty w ramach EFS+ programu regionalnego FEO 2021-2027 dotyczący postępowania konkurencyjnego - wersja nr 5.</w:t>
      </w:r>
    </w:p>
    <w:p w14:paraId="65B3A40C" w14:textId="77777777" w:rsidR="00BE70F1" w:rsidRPr="00BE70F1" w:rsidRDefault="00BE70F1" w:rsidP="00BE70F1">
      <w:pPr>
        <w:numPr>
          <w:ilvl w:val="0"/>
          <w:numId w:val="26"/>
        </w:numPr>
        <w:spacing w:after="160" w:line="259" w:lineRule="auto"/>
        <w:ind w:left="340" w:hanging="340"/>
        <w:contextualSpacing/>
        <w:rPr>
          <w:rFonts w:ascii="Calibri" w:eastAsia="Calibri" w:hAnsi="Calibri"/>
          <w:color w:val="0563C1"/>
          <w:u w:val="single"/>
          <w:lang w:eastAsia="en-US"/>
        </w:rPr>
      </w:pPr>
      <w:r w:rsidRPr="00BE70F1">
        <w:rPr>
          <w:rFonts w:ascii="Calibri" w:eastAsia="Calibri" w:hAnsi="Calibri"/>
          <w:lang w:eastAsia="en-US"/>
        </w:rPr>
        <w:fldChar w:fldCharType="begin"/>
      </w:r>
      <w:r w:rsidRPr="00BE70F1">
        <w:rPr>
          <w:rFonts w:ascii="Calibri" w:eastAsia="Calibri" w:hAnsi="Calibri"/>
          <w:lang w:eastAsia="en-US"/>
        </w:rPr>
        <w:instrText>HYPERLINK "https://www.funduszeeuropejskie.gov.pl/strony/o-funduszach/dokumenty/wytyczne-dotyczace-realizacji-projektow-z-udzialem-srodkow-europejskiego-funduszu-spolecznego-plus-w-regionalnych-programach-na-lata-2021-2027" \o "3.</w:instrText>
      </w:r>
      <w:r w:rsidRPr="00BE70F1">
        <w:rPr>
          <w:rFonts w:ascii="Calibri" w:eastAsia="Calibri" w:hAnsi="Calibri"/>
          <w:lang w:eastAsia="en-US"/>
        </w:rPr>
        <w:tab/>
        <w:instrText>Wytyczne dotyczące realizacji projektów z udziałem środków Europejskiego Funduszu Społecznego Plus w regionalnych programach na lata 2021–2027 z 6 grudnia 2023 r."</w:instrText>
      </w:r>
      <w:r w:rsidRPr="00BE70F1">
        <w:rPr>
          <w:rFonts w:ascii="Calibri" w:eastAsia="Calibri" w:hAnsi="Calibri"/>
          <w:lang w:eastAsia="en-US"/>
        </w:rPr>
      </w:r>
      <w:r w:rsidRPr="00BE70F1">
        <w:rPr>
          <w:rFonts w:ascii="Calibri" w:eastAsia="Calibri" w:hAnsi="Calibri"/>
          <w:lang w:eastAsia="en-US"/>
        </w:rPr>
        <w:fldChar w:fldCharType="separate"/>
      </w:r>
      <w:r w:rsidRPr="00BE70F1">
        <w:rPr>
          <w:rFonts w:ascii="Calibri" w:eastAsia="Calibri" w:hAnsi="Calibri"/>
          <w:color w:val="0563C1"/>
          <w:u w:val="single"/>
          <w:lang w:eastAsia="en-US"/>
        </w:rPr>
        <w:t xml:space="preserve">Wytyczne dotyczące realizacji projektów z udziałem środków Europejskiego Funduszu Społecznego Plus w regionalnych programach na lata 2021–2027 </w:t>
      </w:r>
      <w:r w:rsidRPr="00BE70F1">
        <w:rPr>
          <w:rFonts w:ascii="Calibri" w:eastAsia="Calibri" w:hAnsi="Calibri"/>
          <w:lang w:eastAsia="en-US"/>
        </w:rPr>
        <w:t>z czerwca 2025 r.</w:t>
      </w:r>
    </w:p>
    <w:p w14:paraId="37A93D0C" w14:textId="77777777" w:rsidR="00BE70F1" w:rsidRPr="00BE70F1" w:rsidRDefault="00BE70F1" w:rsidP="00BE70F1">
      <w:pPr>
        <w:numPr>
          <w:ilvl w:val="0"/>
          <w:numId w:val="26"/>
        </w:numPr>
        <w:spacing w:after="120" w:line="276" w:lineRule="auto"/>
        <w:ind w:left="340" w:hanging="340"/>
        <w:contextualSpacing/>
        <w:rPr>
          <w:rFonts w:ascii="Calibri" w:eastAsia="Calibri" w:hAnsi="Calibri" w:cs="Calibri"/>
          <w:lang w:eastAsia="en-US"/>
        </w:rPr>
      </w:pPr>
      <w:r w:rsidRPr="00BE70F1">
        <w:rPr>
          <w:rFonts w:ascii="Calibri" w:eastAsia="Calibri" w:hAnsi="Calibri"/>
          <w:lang w:eastAsia="en-US"/>
        </w:rPr>
        <w:fldChar w:fldCharType="end"/>
      </w:r>
      <w:hyperlink r:id="rId17" w:history="1">
        <w:r w:rsidRPr="00BE70F1">
          <w:rPr>
            <w:rFonts w:ascii="Calibri" w:eastAsia="Calibri" w:hAnsi="Calibri" w:cs="Calibri"/>
            <w:color w:val="0563C1"/>
            <w:u w:val="single"/>
            <w:lang w:eastAsia="en-US"/>
          </w:rPr>
          <w:t>Wytyczne dotyczące wyboru projektów na lata 2021-2027</w:t>
        </w:r>
      </w:hyperlink>
      <w:r w:rsidRPr="00BE70F1">
        <w:rPr>
          <w:rFonts w:ascii="Calibri" w:eastAsia="Calibri" w:hAnsi="Calibri" w:cs="Calibri"/>
          <w:lang w:eastAsia="en-US"/>
        </w:rPr>
        <w:t xml:space="preserve"> z 3 czerwca 2025 r.</w:t>
      </w:r>
    </w:p>
    <w:p w14:paraId="7297C348" w14:textId="77777777" w:rsidR="00BE70F1" w:rsidRPr="00BE70F1" w:rsidRDefault="00BE70F1" w:rsidP="00BE70F1">
      <w:pPr>
        <w:numPr>
          <w:ilvl w:val="0"/>
          <w:numId w:val="26"/>
        </w:numPr>
        <w:spacing w:after="120" w:line="276" w:lineRule="auto"/>
        <w:ind w:left="340" w:hanging="340"/>
        <w:contextualSpacing/>
        <w:rPr>
          <w:rFonts w:ascii="Calibri" w:eastAsia="Calibri" w:hAnsi="Calibri" w:cs="Calibri"/>
          <w:lang w:eastAsia="en-US"/>
        </w:rPr>
      </w:pPr>
      <w:hyperlink r:id="rId18" w:history="1">
        <w:r w:rsidRPr="00BE70F1">
          <w:rPr>
            <w:rFonts w:ascii="Calibri" w:eastAsia="Calibri" w:hAnsi="Calibri"/>
            <w:color w:val="0563C1"/>
            <w:u w:val="single"/>
            <w:lang w:eastAsia="en-US"/>
          </w:rPr>
          <w:t>Wytyczne dotyczące kwalifikowalności wydatków na lata 2021-2027</w:t>
        </w:r>
      </w:hyperlink>
      <w:r w:rsidRPr="00BE70F1">
        <w:rPr>
          <w:rFonts w:ascii="Calibri" w:eastAsia="Calibri" w:hAnsi="Calibri"/>
          <w:lang w:eastAsia="en-US"/>
        </w:rPr>
        <w:t xml:space="preserve"> z 14 marca 2025 r.</w:t>
      </w:r>
    </w:p>
    <w:p w14:paraId="432B9DC3" w14:textId="77777777" w:rsidR="00BE70F1" w:rsidRPr="00BE70F1" w:rsidRDefault="00BE70F1" w:rsidP="00BE70F1">
      <w:pPr>
        <w:numPr>
          <w:ilvl w:val="0"/>
          <w:numId w:val="26"/>
        </w:numPr>
        <w:spacing w:after="120" w:line="276" w:lineRule="auto"/>
        <w:ind w:left="340" w:hanging="340"/>
        <w:contextualSpacing/>
        <w:rPr>
          <w:rFonts w:ascii="Calibri" w:eastAsia="Calibri" w:hAnsi="Calibri" w:cs="Calibri"/>
          <w:lang w:eastAsia="en-US"/>
        </w:rPr>
      </w:pPr>
      <w:hyperlink w:anchor="_Toc131053450" w:history="1">
        <w:r w:rsidRPr="00BE70F1">
          <w:rPr>
            <w:rFonts w:ascii="Calibri" w:eastAsia="Calibri" w:hAnsi="Calibri"/>
            <w:color w:val="0563C1"/>
            <w:u w:val="single"/>
            <w:lang w:eastAsia="en-US"/>
          </w:rPr>
          <w:t xml:space="preserve">Wytyczne dotyczące realizacji zasad równościowych w ramach funduszy unijnych na lata 2021-2027 </w:t>
        </w:r>
        <w:r w:rsidRPr="00BE70F1">
          <w:rPr>
            <w:rFonts w:ascii="Calibri" w:eastAsia="Calibri" w:hAnsi="Calibri"/>
            <w:lang w:eastAsia="en-US"/>
          </w:rPr>
          <w:t>z 10 marca 2025 r.</w:t>
        </w:r>
      </w:hyperlink>
    </w:p>
    <w:p w14:paraId="7B501E5F" w14:textId="77777777" w:rsidR="00BE70F1" w:rsidRPr="00BE70F1" w:rsidRDefault="00BE70F1" w:rsidP="00BE70F1">
      <w:pPr>
        <w:numPr>
          <w:ilvl w:val="0"/>
          <w:numId w:val="26"/>
        </w:numPr>
        <w:spacing w:after="120" w:line="276" w:lineRule="auto"/>
        <w:ind w:left="340" w:hanging="340"/>
        <w:contextualSpacing/>
        <w:rPr>
          <w:rFonts w:ascii="Calibri" w:eastAsia="Calibri" w:hAnsi="Calibri" w:cs="Calibri"/>
          <w:lang w:eastAsia="en-US"/>
        </w:rPr>
      </w:pPr>
      <w:hyperlink r:id="rId19" w:history="1">
        <w:r w:rsidRPr="00BE70F1">
          <w:rPr>
            <w:rFonts w:ascii="Calibri" w:eastAsia="Calibri" w:hAnsi="Calibri" w:cs="Calibri"/>
            <w:color w:val="0563C1"/>
            <w:u w:val="single"/>
            <w:lang w:eastAsia="en-US"/>
          </w:rPr>
          <w:t>Wytyczne dotyczące informacji i promocji Funduszy Europejskich na lata 2021-2027</w:t>
        </w:r>
      </w:hyperlink>
      <w:r w:rsidRPr="00BE70F1">
        <w:rPr>
          <w:rFonts w:ascii="Calibri" w:eastAsia="Calibri" w:hAnsi="Calibri" w:cs="Calibri"/>
          <w:lang w:eastAsia="en-US"/>
        </w:rPr>
        <w:t xml:space="preserve"> </w:t>
      </w:r>
      <w:r w:rsidRPr="00BE70F1">
        <w:rPr>
          <w:rFonts w:ascii="Calibri" w:eastAsia="Calibri" w:hAnsi="Calibri" w:cs="Calibri"/>
          <w:lang w:eastAsia="en-US"/>
        </w:rPr>
        <w:br/>
        <w:t>z 19 kwietnia 2023 r.</w:t>
      </w:r>
    </w:p>
    <w:p w14:paraId="4BAA2F3A" w14:textId="77777777" w:rsidR="00BE70F1" w:rsidRPr="00BE70F1" w:rsidRDefault="00BE70F1" w:rsidP="00BE70F1">
      <w:pPr>
        <w:numPr>
          <w:ilvl w:val="0"/>
          <w:numId w:val="26"/>
        </w:numPr>
        <w:spacing w:after="120" w:line="276" w:lineRule="auto"/>
        <w:ind w:left="340" w:hanging="340"/>
        <w:contextualSpacing/>
        <w:rPr>
          <w:rFonts w:ascii="Calibri" w:eastAsia="Calibri" w:hAnsi="Calibri" w:cs="Calibri"/>
          <w:lang w:eastAsia="en-US"/>
        </w:rPr>
      </w:pPr>
      <w:hyperlink r:id="rId20" w:history="1">
        <w:r w:rsidRPr="00BE70F1">
          <w:rPr>
            <w:rFonts w:ascii="Calibri" w:eastAsia="Calibri" w:hAnsi="Calibri" w:cs="Calibri"/>
            <w:color w:val="0070C0"/>
            <w:u w:val="single"/>
            <w:lang w:eastAsia="en-US"/>
          </w:rPr>
          <w:t>Wytyczne dotyczące monitorowania postępu rzeczowego realizacji programów na lata 2021-2027</w:t>
        </w:r>
      </w:hyperlink>
      <w:r w:rsidRPr="00BE70F1">
        <w:rPr>
          <w:rFonts w:ascii="Calibri" w:eastAsia="Calibri" w:hAnsi="Calibri" w:cs="Calibri"/>
          <w:lang w:eastAsia="en-US"/>
        </w:rPr>
        <w:t xml:space="preserve"> z 22 września 2025 r.</w:t>
      </w:r>
    </w:p>
    <w:p w14:paraId="5AE2A2B4" w14:textId="77777777" w:rsidR="00BE70F1" w:rsidRPr="00BE70F1" w:rsidRDefault="00BE70F1" w:rsidP="00BE70F1">
      <w:pPr>
        <w:numPr>
          <w:ilvl w:val="0"/>
          <w:numId w:val="26"/>
        </w:numPr>
        <w:spacing w:after="120" w:line="276" w:lineRule="auto"/>
        <w:ind w:left="340" w:hanging="340"/>
        <w:contextualSpacing/>
        <w:rPr>
          <w:rFonts w:ascii="Calibri" w:eastAsia="Calibri" w:hAnsi="Calibri" w:cs="Calibri"/>
          <w:lang w:eastAsia="en-US"/>
        </w:rPr>
      </w:pPr>
      <w:hyperlink r:id="rId21" w:history="1">
        <w:r w:rsidRPr="00BE70F1">
          <w:rPr>
            <w:rFonts w:ascii="Calibri" w:eastAsia="Calibri" w:hAnsi="Calibri" w:cs="Calibri"/>
            <w:color w:val="0563C1"/>
            <w:u w:val="single"/>
            <w:lang w:eastAsia="en-US"/>
          </w:rPr>
          <w:t>Wytyczne dotyczące warunków gromadzenia i przekazywania danych w postaci elektronicznej na lata 2021-2027</w:t>
        </w:r>
      </w:hyperlink>
      <w:r w:rsidRPr="00BE70F1">
        <w:rPr>
          <w:rFonts w:ascii="Calibri" w:eastAsia="Calibri" w:hAnsi="Calibri" w:cs="Calibri"/>
          <w:lang w:eastAsia="en-US"/>
        </w:rPr>
        <w:t xml:space="preserve"> z 25 stycznia 2023 r.</w:t>
      </w:r>
    </w:p>
    <w:p w14:paraId="4388BD0A" w14:textId="77777777" w:rsidR="00BE70F1" w:rsidRPr="00BE70F1" w:rsidRDefault="00BE70F1" w:rsidP="00BE70F1">
      <w:pPr>
        <w:numPr>
          <w:ilvl w:val="0"/>
          <w:numId w:val="26"/>
        </w:numPr>
        <w:spacing w:after="120" w:line="276" w:lineRule="auto"/>
        <w:ind w:left="340" w:hanging="340"/>
        <w:contextualSpacing/>
        <w:rPr>
          <w:rFonts w:ascii="Calibri" w:eastAsia="Calibri" w:hAnsi="Calibri" w:cs="Calibri"/>
          <w:lang w:eastAsia="en-US"/>
        </w:rPr>
      </w:pPr>
      <w:hyperlink r:id="rId22" w:history="1">
        <w:r w:rsidRPr="00BE70F1">
          <w:rPr>
            <w:rFonts w:ascii="Calibri" w:eastAsia="Calibri" w:hAnsi="Calibri" w:cs="Calibri"/>
            <w:color w:val="0563C1"/>
            <w:u w:val="single"/>
            <w:lang w:eastAsia="en-US"/>
          </w:rPr>
          <w:t>Wytyczne dotyczące kontroli realizacji programów polityki spójności na lata 2021–2027</w:t>
        </w:r>
      </w:hyperlink>
      <w:r w:rsidRPr="00BE70F1">
        <w:rPr>
          <w:rFonts w:ascii="Calibri" w:eastAsia="Calibri" w:hAnsi="Calibri" w:cs="Calibri"/>
          <w:lang w:eastAsia="en-US"/>
        </w:rPr>
        <w:t xml:space="preserve"> z 26 października 2022 r.</w:t>
      </w:r>
    </w:p>
    <w:p w14:paraId="6FC906D1" w14:textId="77777777" w:rsidR="00BE70F1" w:rsidRPr="00BE70F1" w:rsidRDefault="00BE70F1" w:rsidP="00BE70F1">
      <w:pPr>
        <w:numPr>
          <w:ilvl w:val="0"/>
          <w:numId w:val="26"/>
        </w:numPr>
        <w:spacing w:after="120" w:line="276" w:lineRule="auto"/>
        <w:ind w:left="340" w:hanging="340"/>
        <w:contextualSpacing/>
        <w:rPr>
          <w:rFonts w:ascii="Calibri" w:eastAsia="Calibri" w:hAnsi="Calibri"/>
          <w:lang w:eastAsia="en-US"/>
        </w:rPr>
      </w:pPr>
      <w:hyperlink w:anchor="_Toc131053450" w:history="1">
        <w:r w:rsidRPr="00BE70F1">
          <w:rPr>
            <w:rFonts w:ascii="Calibri" w:eastAsia="Calibri" w:hAnsi="Calibri"/>
            <w:color w:val="0563C1"/>
            <w:u w:val="single"/>
            <w:lang w:eastAsia="en-US"/>
          </w:rPr>
          <w:t xml:space="preserve">Podręcznik wnioskodawcy i beneficjenta Funduszy Europejskich na lata 2021-2027 </w:t>
        </w:r>
      </w:hyperlink>
      <w:r w:rsidRPr="00BE70F1">
        <w:rPr>
          <w:rFonts w:ascii="Calibri" w:eastAsia="Calibri" w:hAnsi="Calibri"/>
          <w:lang w:eastAsia="en-US"/>
        </w:rPr>
        <w:br/>
        <w:t>z marca 2025 r.</w:t>
      </w:r>
    </w:p>
    <w:p w14:paraId="32B5D08A" w14:textId="18D72366" w:rsidR="00BE70F1" w:rsidRPr="00BE70F1" w:rsidRDefault="00BE70F1" w:rsidP="00BE70F1">
      <w:pPr>
        <w:numPr>
          <w:ilvl w:val="0"/>
          <w:numId w:val="26"/>
        </w:numPr>
        <w:spacing w:after="120" w:line="276" w:lineRule="auto"/>
        <w:ind w:left="340" w:hanging="340"/>
        <w:contextualSpacing/>
        <w:rPr>
          <w:rFonts w:ascii="Calibri" w:eastAsia="Calibri" w:hAnsi="Calibri"/>
          <w:lang w:eastAsia="en-US"/>
        </w:rPr>
      </w:pPr>
      <w:hyperlink r:id="rId23" w:history="1">
        <w:r w:rsidRPr="00BE70F1">
          <w:rPr>
            <w:rFonts w:ascii="Calibri" w:eastAsia="Calibri" w:hAnsi="Calibri"/>
            <w:color w:val="0563C1"/>
            <w:u w:val="single"/>
            <w:lang w:eastAsia="en-US"/>
          </w:rPr>
          <w:t>Procedura weryfikacji jednoczesnego wielokrotnego uczestnictwa w projektach w ramach EFS+ w programie regionalnym Fundusze Europejskie dla Opolskiego 2021-2027</w:t>
        </w:r>
      </w:hyperlink>
      <w:r w:rsidRPr="00BE70F1">
        <w:rPr>
          <w:rFonts w:ascii="Calibri" w:eastAsia="Calibri" w:hAnsi="Calibri"/>
          <w:lang w:eastAsia="en-US"/>
        </w:rPr>
        <w:t xml:space="preserve"> wersja 1 z dnia 1 kwietnia 2025 r. </w:t>
      </w:r>
      <w:r>
        <w:rPr>
          <w:rFonts w:ascii="Calibri" w:eastAsia="Calibri" w:hAnsi="Calibri"/>
          <w:lang w:eastAsia="en-US"/>
        </w:rPr>
        <w:t>’’</w:t>
      </w:r>
    </w:p>
    <w:p w14:paraId="57BDBCAB" w14:textId="77777777" w:rsidR="00BE70F1" w:rsidRDefault="00BE70F1" w:rsidP="00253E34">
      <w:pPr>
        <w:pStyle w:val="NormalnyWeb"/>
        <w:spacing w:before="0" w:beforeAutospacing="0" w:after="0" w:line="276" w:lineRule="auto"/>
        <w:ind w:left="360"/>
        <w:rPr>
          <w:rFonts w:ascii="Calibri" w:hAnsi="Calibri" w:cs="Calibri"/>
        </w:rPr>
      </w:pPr>
    </w:p>
    <w:p w14:paraId="4C52700B" w14:textId="77777777" w:rsidR="00253E34" w:rsidRDefault="00253E34" w:rsidP="00253E34">
      <w:pPr>
        <w:pStyle w:val="NormalnyWeb"/>
        <w:spacing w:before="0" w:beforeAutospacing="0" w:after="0" w:line="276" w:lineRule="auto"/>
        <w:ind w:left="360"/>
        <w:rPr>
          <w:rFonts w:ascii="Calibri" w:hAnsi="Calibri" w:cs="Calibri"/>
        </w:rPr>
      </w:pPr>
    </w:p>
    <w:p w14:paraId="76473565" w14:textId="77777777" w:rsidR="001073AC" w:rsidRPr="00631440" w:rsidRDefault="001073AC" w:rsidP="004B2BB2">
      <w:pPr>
        <w:shd w:val="clear" w:color="auto" w:fill="FFFFFF"/>
        <w:spacing w:line="276" w:lineRule="auto"/>
        <w:rPr>
          <w:rFonts w:ascii="Calibri" w:hAnsi="Calibri" w:cs="Calibri"/>
          <w:color w:val="000000"/>
        </w:rPr>
      </w:pPr>
      <w:bookmarkStart w:id="4" w:name="_Toc168923565"/>
    </w:p>
    <w:bookmarkEnd w:id="4"/>
    <w:p w14:paraId="24D86CAA" w14:textId="77777777" w:rsidR="00C46632" w:rsidRPr="00631440" w:rsidRDefault="00C46632" w:rsidP="00021D17">
      <w:pPr>
        <w:spacing w:after="120"/>
        <w:ind w:left="426"/>
        <w:rPr>
          <w:rFonts w:ascii="Calibri" w:hAnsi="Calibri" w:cs="Calibri"/>
          <w:lang w:eastAsia="en-US"/>
        </w:rPr>
      </w:pPr>
    </w:p>
    <w:sectPr w:rsidR="00C46632" w:rsidRPr="00631440" w:rsidSect="00814A62">
      <w:pgSz w:w="11906" w:h="16838"/>
      <w:pgMar w:top="709" w:right="1361" w:bottom="993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A6266" w14:textId="77777777" w:rsidR="008F5C8E" w:rsidRDefault="008F5C8E">
      <w:r>
        <w:separator/>
      </w:r>
    </w:p>
  </w:endnote>
  <w:endnote w:type="continuationSeparator" w:id="0">
    <w:p w14:paraId="0688CA07" w14:textId="77777777" w:rsidR="008F5C8E" w:rsidRDefault="008F5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1BECC" w14:textId="77777777" w:rsidR="008F5C8E" w:rsidRDefault="008F5C8E">
      <w:r>
        <w:separator/>
      </w:r>
    </w:p>
  </w:footnote>
  <w:footnote w:type="continuationSeparator" w:id="0">
    <w:p w14:paraId="04720FF0" w14:textId="77777777" w:rsidR="008F5C8E" w:rsidRDefault="008F5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3EC7"/>
    <w:multiLevelType w:val="hybridMultilevel"/>
    <w:tmpl w:val="1336563A"/>
    <w:lvl w:ilvl="0" w:tplc="6F220B24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51B1606"/>
    <w:multiLevelType w:val="hybridMultilevel"/>
    <w:tmpl w:val="77E88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C3C45"/>
    <w:multiLevelType w:val="hybridMultilevel"/>
    <w:tmpl w:val="51B062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D51F5"/>
    <w:multiLevelType w:val="hybridMultilevel"/>
    <w:tmpl w:val="DE505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B3830"/>
    <w:multiLevelType w:val="hybridMultilevel"/>
    <w:tmpl w:val="78C45776"/>
    <w:lvl w:ilvl="0" w:tplc="88DCE5C8">
      <w:start w:val="1"/>
      <w:numFmt w:val="ordin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B146F"/>
    <w:multiLevelType w:val="hybridMultilevel"/>
    <w:tmpl w:val="5002E22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680958"/>
    <w:multiLevelType w:val="hybridMultilevel"/>
    <w:tmpl w:val="1C4E5A48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33689C"/>
    <w:multiLevelType w:val="hybridMultilevel"/>
    <w:tmpl w:val="859AFA9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F5552"/>
    <w:multiLevelType w:val="hybridMultilevel"/>
    <w:tmpl w:val="FA0E8A92"/>
    <w:lvl w:ilvl="0" w:tplc="CF300B4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9E5D10"/>
    <w:multiLevelType w:val="hybridMultilevel"/>
    <w:tmpl w:val="B8147EEE"/>
    <w:lvl w:ilvl="0" w:tplc="EA264B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074E1"/>
    <w:multiLevelType w:val="hybridMultilevel"/>
    <w:tmpl w:val="0E30A2EC"/>
    <w:lvl w:ilvl="0" w:tplc="CF048B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517DC"/>
    <w:multiLevelType w:val="hybridMultilevel"/>
    <w:tmpl w:val="EB2806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93C28"/>
    <w:multiLevelType w:val="hybridMultilevel"/>
    <w:tmpl w:val="F664FB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44E01"/>
    <w:multiLevelType w:val="hybridMultilevel"/>
    <w:tmpl w:val="7A00C1E4"/>
    <w:lvl w:ilvl="0" w:tplc="CB368E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4" w15:restartNumberingAfterBreak="0">
    <w:nsid w:val="44205538"/>
    <w:multiLevelType w:val="hybridMultilevel"/>
    <w:tmpl w:val="0ED44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FE276F"/>
    <w:multiLevelType w:val="multilevel"/>
    <w:tmpl w:val="9F2E52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A28712E"/>
    <w:multiLevelType w:val="hybridMultilevel"/>
    <w:tmpl w:val="8B90BD36"/>
    <w:lvl w:ilvl="0" w:tplc="3FDC68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0B0390"/>
    <w:multiLevelType w:val="hybridMultilevel"/>
    <w:tmpl w:val="420E6330"/>
    <w:lvl w:ilvl="0" w:tplc="73A4E8D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53F5FE3"/>
    <w:multiLevelType w:val="hybridMultilevel"/>
    <w:tmpl w:val="C1BCD20C"/>
    <w:lvl w:ilvl="0" w:tplc="62DC11DC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4947FB"/>
    <w:multiLevelType w:val="hybridMultilevel"/>
    <w:tmpl w:val="3856CDA6"/>
    <w:lvl w:ilvl="0" w:tplc="62DC11DC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7F4846"/>
    <w:multiLevelType w:val="multilevel"/>
    <w:tmpl w:val="EA78A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6253418"/>
    <w:multiLevelType w:val="hybridMultilevel"/>
    <w:tmpl w:val="F664FB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860AD3"/>
    <w:multiLevelType w:val="hybridMultilevel"/>
    <w:tmpl w:val="C47408A4"/>
    <w:lvl w:ilvl="0" w:tplc="E2127DB8">
      <w:start w:val="1"/>
      <w:numFmt w:val="ordinal"/>
      <w:lvlText w:val="%1"/>
      <w:lvlJc w:val="left"/>
      <w:pPr>
        <w:ind w:left="14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8DC6688"/>
    <w:multiLevelType w:val="hybridMultilevel"/>
    <w:tmpl w:val="1C4E5A48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5898">
    <w:abstractNumId w:val="21"/>
  </w:num>
  <w:num w:numId="2" w16cid:durableId="1941063832">
    <w:abstractNumId w:val="12"/>
  </w:num>
  <w:num w:numId="3" w16cid:durableId="821197224">
    <w:abstractNumId w:val="3"/>
  </w:num>
  <w:num w:numId="4" w16cid:durableId="1976445197">
    <w:abstractNumId w:val="1"/>
  </w:num>
  <w:num w:numId="5" w16cid:durableId="2143578280">
    <w:abstractNumId w:val="10"/>
  </w:num>
  <w:num w:numId="6" w16cid:durableId="1434519952">
    <w:abstractNumId w:val="14"/>
  </w:num>
  <w:num w:numId="7" w16cid:durableId="239411844">
    <w:abstractNumId w:val="19"/>
  </w:num>
  <w:num w:numId="8" w16cid:durableId="1264264701">
    <w:abstractNumId w:val="18"/>
  </w:num>
  <w:num w:numId="9" w16cid:durableId="453790380">
    <w:abstractNumId w:val="2"/>
  </w:num>
  <w:num w:numId="10" w16cid:durableId="2002851242">
    <w:abstractNumId w:val="8"/>
  </w:num>
  <w:num w:numId="11" w16cid:durableId="1389646698">
    <w:abstractNumId w:val="5"/>
  </w:num>
  <w:num w:numId="12" w16cid:durableId="11496643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50161287">
    <w:abstractNumId w:val="20"/>
  </w:num>
  <w:num w:numId="14" w16cid:durableId="1715544415">
    <w:abstractNumId w:val="0"/>
  </w:num>
  <w:num w:numId="15" w16cid:durableId="1799183341">
    <w:abstractNumId w:val="9"/>
  </w:num>
  <w:num w:numId="16" w16cid:durableId="1455295749">
    <w:abstractNumId w:val="16"/>
  </w:num>
  <w:num w:numId="17" w16cid:durableId="762845327">
    <w:abstractNumId w:val="4"/>
  </w:num>
  <w:num w:numId="18" w16cid:durableId="1475831068">
    <w:abstractNumId w:val="11"/>
  </w:num>
  <w:num w:numId="19" w16cid:durableId="798380014">
    <w:abstractNumId w:val="13"/>
  </w:num>
  <w:num w:numId="20" w16cid:durableId="477963598">
    <w:abstractNumId w:val="17"/>
  </w:num>
  <w:num w:numId="21" w16cid:durableId="1578320874">
    <w:abstractNumId w:val="7"/>
  </w:num>
  <w:num w:numId="22" w16cid:durableId="528446037">
    <w:abstractNumId w:val="15"/>
  </w:num>
  <w:num w:numId="23" w16cid:durableId="21167798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997741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93748093">
    <w:abstractNumId w:val="23"/>
  </w:num>
  <w:num w:numId="26" w16cid:durableId="5382487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6F3"/>
    <w:rsid w:val="00012AEC"/>
    <w:rsid w:val="00015947"/>
    <w:rsid w:val="000176EB"/>
    <w:rsid w:val="00020348"/>
    <w:rsid w:val="00020CED"/>
    <w:rsid w:val="000214BF"/>
    <w:rsid w:val="00021D17"/>
    <w:rsid w:val="00024023"/>
    <w:rsid w:val="000240C4"/>
    <w:rsid w:val="00024589"/>
    <w:rsid w:val="0003653F"/>
    <w:rsid w:val="00040F8C"/>
    <w:rsid w:val="00041865"/>
    <w:rsid w:val="0004548C"/>
    <w:rsid w:val="00047EC7"/>
    <w:rsid w:val="000653E9"/>
    <w:rsid w:val="0006701B"/>
    <w:rsid w:val="0007353F"/>
    <w:rsid w:val="00081DDB"/>
    <w:rsid w:val="00085650"/>
    <w:rsid w:val="00085692"/>
    <w:rsid w:val="0009036E"/>
    <w:rsid w:val="000950B6"/>
    <w:rsid w:val="000A0B65"/>
    <w:rsid w:val="000A1E23"/>
    <w:rsid w:val="000A5D32"/>
    <w:rsid w:val="000B3D95"/>
    <w:rsid w:val="000B4513"/>
    <w:rsid w:val="000B558C"/>
    <w:rsid w:val="000B6544"/>
    <w:rsid w:val="000C1E7D"/>
    <w:rsid w:val="000C40C1"/>
    <w:rsid w:val="000C62B6"/>
    <w:rsid w:val="000D11F0"/>
    <w:rsid w:val="000D573F"/>
    <w:rsid w:val="000F5AFF"/>
    <w:rsid w:val="000F6FEA"/>
    <w:rsid w:val="000F7C2B"/>
    <w:rsid w:val="001000F7"/>
    <w:rsid w:val="001008D7"/>
    <w:rsid w:val="00101965"/>
    <w:rsid w:val="001073AC"/>
    <w:rsid w:val="001076A3"/>
    <w:rsid w:val="00122E04"/>
    <w:rsid w:val="00126A38"/>
    <w:rsid w:val="00136D21"/>
    <w:rsid w:val="001406F6"/>
    <w:rsid w:val="00141152"/>
    <w:rsid w:val="00153AE6"/>
    <w:rsid w:val="00155E69"/>
    <w:rsid w:val="0015740C"/>
    <w:rsid w:val="00164218"/>
    <w:rsid w:val="00166749"/>
    <w:rsid w:val="00170674"/>
    <w:rsid w:val="00175A4A"/>
    <w:rsid w:val="0018458A"/>
    <w:rsid w:val="00187515"/>
    <w:rsid w:val="00191267"/>
    <w:rsid w:val="001912D8"/>
    <w:rsid w:val="001957FD"/>
    <w:rsid w:val="00195E05"/>
    <w:rsid w:val="001964D8"/>
    <w:rsid w:val="001A2076"/>
    <w:rsid w:val="001A3DBE"/>
    <w:rsid w:val="001C47F2"/>
    <w:rsid w:val="001D020E"/>
    <w:rsid w:val="001D69A2"/>
    <w:rsid w:val="001E0686"/>
    <w:rsid w:val="001E42CC"/>
    <w:rsid w:val="001E5C62"/>
    <w:rsid w:val="001E7EF5"/>
    <w:rsid w:val="001F12F0"/>
    <w:rsid w:val="001F164E"/>
    <w:rsid w:val="001F5519"/>
    <w:rsid w:val="001F5611"/>
    <w:rsid w:val="00203BF5"/>
    <w:rsid w:val="0020727D"/>
    <w:rsid w:val="0021363B"/>
    <w:rsid w:val="002151BA"/>
    <w:rsid w:val="002179F0"/>
    <w:rsid w:val="002241F4"/>
    <w:rsid w:val="00231E4D"/>
    <w:rsid w:val="0023352E"/>
    <w:rsid w:val="00237065"/>
    <w:rsid w:val="00245725"/>
    <w:rsid w:val="00246337"/>
    <w:rsid w:val="002468EC"/>
    <w:rsid w:val="00252D1E"/>
    <w:rsid w:val="002534E1"/>
    <w:rsid w:val="00253E34"/>
    <w:rsid w:val="00271110"/>
    <w:rsid w:val="00272317"/>
    <w:rsid w:val="00273317"/>
    <w:rsid w:val="00276449"/>
    <w:rsid w:val="00276604"/>
    <w:rsid w:val="002800EA"/>
    <w:rsid w:val="00282926"/>
    <w:rsid w:val="0028524B"/>
    <w:rsid w:val="002853E5"/>
    <w:rsid w:val="00287A01"/>
    <w:rsid w:val="00287E5C"/>
    <w:rsid w:val="002933D8"/>
    <w:rsid w:val="002959FF"/>
    <w:rsid w:val="002A3A0D"/>
    <w:rsid w:val="002B0BDC"/>
    <w:rsid w:val="002B2C40"/>
    <w:rsid w:val="002B2EDE"/>
    <w:rsid w:val="002C1253"/>
    <w:rsid w:val="002C6A3C"/>
    <w:rsid w:val="002D4DAE"/>
    <w:rsid w:val="002E2603"/>
    <w:rsid w:val="002E35E5"/>
    <w:rsid w:val="002E360B"/>
    <w:rsid w:val="002E63D6"/>
    <w:rsid w:val="002F3E65"/>
    <w:rsid w:val="002F6997"/>
    <w:rsid w:val="003006E6"/>
    <w:rsid w:val="00300CB2"/>
    <w:rsid w:val="00310F6C"/>
    <w:rsid w:val="00311834"/>
    <w:rsid w:val="003136DD"/>
    <w:rsid w:val="003165EF"/>
    <w:rsid w:val="00321005"/>
    <w:rsid w:val="0032560E"/>
    <w:rsid w:val="00326B34"/>
    <w:rsid w:val="0033159A"/>
    <w:rsid w:val="0033433E"/>
    <w:rsid w:val="0033729B"/>
    <w:rsid w:val="00337ADE"/>
    <w:rsid w:val="00340152"/>
    <w:rsid w:val="00350ADE"/>
    <w:rsid w:val="00351C4F"/>
    <w:rsid w:val="00354635"/>
    <w:rsid w:val="00355123"/>
    <w:rsid w:val="003553FC"/>
    <w:rsid w:val="003638D1"/>
    <w:rsid w:val="00366475"/>
    <w:rsid w:val="003701DB"/>
    <w:rsid w:val="00371441"/>
    <w:rsid w:val="00374764"/>
    <w:rsid w:val="00374EE9"/>
    <w:rsid w:val="0038354C"/>
    <w:rsid w:val="00386236"/>
    <w:rsid w:val="0039264C"/>
    <w:rsid w:val="003936E3"/>
    <w:rsid w:val="003965C9"/>
    <w:rsid w:val="0039706B"/>
    <w:rsid w:val="003B2854"/>
    <w:rsid w:val="003B5BB3"/>
    <w:rsid w:val="003C03F9"/>
    <w:rsid w:val="003C128D"/>
    <w:rsid w:val="003C3AFE"/>
    <w:rsid w:val="003C445F"/>
    <w:rsid w:val="003C5DE0"/>
    <w:rsid w:val="003C664D"/>
    <w:rsid w:val="003C6D77"/>
    <w:rsid w:val="003D01C4"/>
    <w:rsid w:val="003D222B"/>
    <w:rsid w:val="003D30DD"/>
    <w:rsid w:val="003E0519"/>
    <w:rsid w:val="003E1592"/>
    <w:rsid w:val="003E45D6"/>
    <w:rsid w:val="003E45E8"/>
    <w:rsid w:val="003E7781"/>
    <w:rsid w:val="003F004F"/>
    <w:rsid w:val="003F0407"/>
    <w:rsid w:val="003F415D"/>
    <w:rsid w:val="003F50CE"/>
    <w:rsid w:val="003F6A58"/>
    <w:rsid w:val="003F6EFD"/>
    <w:rsid w:val="003F6F2D"/>
    <w:rsid w:val="003F7539"/>
    <w:rsid w:val="003F7869"/>
    <w:rsid w:val="00404FAD"/>
    <w:rsid w:val="0040696A"/>
    <w:rsid w:val="00407A84"/>
    <w:rsid w:val="00412273"/>
    <w:rsid w:val="00413242"/>
    <w:rsid w:val="00416249"/>
    <w:rsid w:val="00417DD6"/>
    <w:rsid w:val="00420A17"/>
    <w:rsid w:val="00423775"/>
    <w:rsid w:val="00435C71"/>
    <w:rsid w:val="00440E9C"/>
    <w:rsid w:val="00441FD3"/>
    <w:rsid w:val="00445ECC"/>
    <w:rsid w:val="0045103A"/>
    <w:rsid w:val="00451BAD"/>
    <w:rsid w:val="004533E3"/>
    <w:rsid w:val="00461366"/>
    <w:rsid w:val="00465E17"/>
    <w:rsid w:val="004705AF"/>
    <w:rsid w:val="0047705C"/>
    <w:rsid w:val="00483636"/>
    <w:rsid w:val="00490ADC"/>
    <w:rsid w:val="00491FE5"/>
    <w:rsid w:val="004A71A3"/>
    <w:rsid w:val="004A7CC5"/>
    <w:rsid w:val="004B2BB2"/>
    <w:rsid w:val="004B3683"/>
    <w:rsid w:val="004B67CD"/>
    <w:rsid w:val="004C5988"/>
    <w:rsid w:val="004C7324"/>
    <w:rsid w:val="004D0F14"/>
    <w:rsid w:val="004D7BD7"/>
    <w:rsid w:val="004E057F"/>
    <w:rsid w:val="004E1639"/>
    <w:rsid w:val="004E1DAE"/>
    <w:rsid w:val="004F3DC5"/>
    <w:rsid w:val="004F4A30"/>
    <w:rsid w:val="004F686B"/>
    <w:rsid w:val="004F6CFE"/>
    <w:rsid w:val="005013BD"/>
    <w:rsid w:val="0050198B"/>
    <w:rsid w:val="005053EF"/>
    <w:rsid w:val="00506B47"/>
    <w:rsid w:val="00510500"/>
    <w:rsid w:val="005146D4"/>
    <w:rsid w:val="0051714A"/>
    <w:rsid w:val="00524413"/>
    <w:rsid w:val="00524C20"/>
    <w:rsid w:val="005261EE"/>
    <w:rsid w:val="00536AC9"/>
    <w:rsid w:val="00543F7A"/>
    <w:rsid w:val="0054645C"/>
    <w:rsid w:val="005469BD"/>
    <w:rsid w:val="005470C6"/>
    <w:rsid w:val="00550C16"/>
    <w:rsid w:val="0055429E"/>
    <w:rsid w:val="0056135A"/>
    <w:rsid w:val="005632B5"/>
    <w:rsid w:val="00563CFD"/>
    <w:rsid w:val="005640F9"/>
    <w:rsid w:val="005653CE"/>
    <w:rsid w:val="005670A0"/>
    <w:rsid w:val="005713FC"/>
    <w:rsid w:val="0057504A"/>
    <w:rsid w:val="005769D3"/>
    <w:rsid w:val="00577DE8"/>
    <w:rsid w:val="0058703E"/>
    <w:rsid w:val="00590D69"/>
    <w:rsid w:val="005937F7"/>
    <w:rsid w:val="00594FE2"/>
    <w:rsid w:val="0059519E"/>
    <w:rsid w:val="00596765"/>
    <w:rsid w:val="005974CB"/>
    <w:rsid w:val="005A0EB2"/>
    <w:rsid w:val="005A2C35"/>
    <w:rsid w:val="005A6411"/>
    <w:rsid w:val="005A681F"/>
    <w:rsid w:val="005B7352"/>
    <w:rsid w:val="005C270E"/>
    <w:rsid w:val="005D38F0"/>
    <w:rsid w:val="005E1D89"/>
    <w:rsid w:val="005E24B0"/>
    <w:rsid w:val="005E7FB2"/>
    <w:rsid w:val="005F73D4"/>
    <w:rsid w:val="006043EF"/>
    <w:rsid w:val="00604844"/>
    <w:rsid w:val="00613C0C"/>
    <w:rsid w:val="0062317F"/>
    <w:rsid w:val="00631440"/>
    <w:rsid w:val="00634410"/>
    <w:rsid w:val="00635A62"/>
    <w:rsid w:val="00636D71"/>
    <w:rsid w:val="00637148"/>
    <w:rsid w:val="006520F9"/>
    <w:rsid w:val="00653193"/>
    <w:rsid w:val="00653F89"/>
    <w:rsid w:val="006544EA"/>
    <w:rsid w:val="00654572"/>
    <w:rsid w:val="0065587F"/>
    <w:rsid w:val="0066426C"/>
    <w:rsid w:val="006676CD"/>
    <w:rsid w:val="0067460C"/>
    <w:rsid w:val="0067773B"/>
    <w:rsid w:val="0068091D"/>
    <w:rsid w:val="00692415"/>
    <w:rsid w:val="006937DD"/>
    <w:rsid w:val="0069663B"/>
    <w:rsid w:val="00697BF3"/>
    <w:rsid w:val="006A0824"/>
    <w:rsid w:val="006A3505"/>
    <w:rsid w:val="006A4FE6"/>
    <w:rsid w:val="006A5235"/>
    <w:rsid w:val="006A7B45"/>
    <w:rsid w:val="006B02F5"/>
    <w:rsid w:val="006B19D7"/>
    <w:rsid w:val="006B34A8"/>
    <w:rsid w:val="006B4C77"/>
    <w:rsid w:val="006B5AC4"/>
    <w:rsid w:val="006C03A7"/>
    <w:rsid w:val="006C2A46"/>
    <w:rsid w:val="006C3102"/>
    <w:rsid w:val="006C3BE3"/>
    <w:rsid w:val="006C4984"/>
    <w:rsid w:val="006C52F2"/>
    <w:rsid w:val="006C78D6"/>
    <w:rsid w:val="006D0C20"/>
    <w:rsid w:val="006E1DB6"/>
    <w:rsid w:val="006E3950"/>
    <w:rsid w:val="006E6F24"/>
    <w:rsid w:val="006F2CFC"/>
    <w:rsid w:val="006F5714"/>
    <w:rsid w:val="00713F72"/>
    <w:rsid w:val="007146DF"/>
    <w:rsid w:val="007167EE"/>
    <w:rsid w:val="007174EE"/>
    <w:rsid w:val="007265E4"/>
    <w:rsid w:val="007277E9"/>
    <w:rsid w:val="0073347A"/>
    <w:rsid w:val="00733D78"/>
    <w:rsid w:val="007435DC"/>
    <w:rsid w:val="00746B5E"/>
    <w:rsid w:val="00752643"/>
    <w:rsid w:val="00754BCA"/>
    <w:rsid w:val="00756FDB"/>
    <w:rsid w:val="00764EEC"/>
    <w:rsid w:val="00765BA4"/>
    <w:rsid w:val="0076689D"/>
    <w:rsid w:val="00766EA6"/>
    <w:rsid w:val="007730C7"/>
    <w:rsid w:val="0077539F"/>
    <w:rsid w:val="00775AE4"/>
    <w:rsid w:val="0078360E"/>
    <w:rsid w:val="007848ED"/>
    <w:rsid w:val="007A0A76"/>
    <w:rsid w:val="007A0E0F"/>
    <w:rsid w:val="007A1F45"/>
    <w:rsid w:val="007B02A9"/>
    <w:rsid w:val="007C0198"/>
    <w:rsid w:val="007C24C1"/>
    <w:rsid w:val="007C456E"/>
    <w:rsid w:val="007D1A08"/>
    <w:rsid w:val="007D2D6E"/>
    <w:rsid w:val="007E5F1B"/>
    <w:rsid w:val="007E7682"/>
    <w:rsid w:val="007E7DBB"/>
    <w:rsid w:val="007F48E3"/>
    <w:rsid w:val="007F4A1A"/>
    <w:rsid w:val="00807809"/>
    <w:rsid w:val="00814A62"/>
    <w:rsid w:val="008150A5"/>
    <w:rsid w:val="00821544"/>
    <w:rsid w:val="00823D31"/>
    <w:rsid w:val="008261B8"/>
    <w:rsid w:val="00834A9D"/>
    <w:rsid w:val="008550D1"/>
    <w:rsid w:val="00864328"/>
    <w:rsid w:val="0086651A"/>
    <w:rsid w:val="00870E1E"/>
    <w:rsid w:val="008715DB"/>
    <w:rsid w:val="00875B97"/>
    <w:rsid w:val="00877BFD"/>
    <w:rsid w:val="0088192E"/>
    <w:rsid w:val="00883DB3"/>
    <w:rsid w:val="0088489D"/>
    <w:rsid w:val="00884CF3"/>
    <w:rsid w:val="0089165A"/>
    <w:rsid w:val="00896BE6"/>
    <w:rsid w:val="0089780B"/>
    <w:rsid w:val="008A2E83"/>
    <w:rsid w:val="008A3342"/>
    <w:rsid w:val="008B1C69"/>
    <w:rsid w:val="008B26E5"/>
    <w:rsid w:val="008B31BF"/>
    <w:rsid w:val="008C39F4"/>
    <w:rsid w:val="008C4480"/>
    <w:rsid w:val="008C4A82"/>
    <w:rsid w:val="008C63C6"/>
    <w:rsid w:val="008C73F9"/>
    <w:rsid w:val="008D233A"/>
    <w:rsid w:val="008D3A30"/>
    <w:rsid w:val="008E1021"/>
    <w:rsid w:val="008E314D"/>
    <w:rsid w:val="008E5648"/>
    <w:rsid w:val="008F180B"/>
    <w:rsid w:val="008F5C8E"/>
    <w:rsid w:val="008F5FC1"/>
    <w:rsid w:val="009000C5"/>
    <w:rsid w:val="009002C1"/>
    <w:rsid w:val="009047BC"/>
    <w:rsid w:val="00905580"/>
    <w:rsid w:val="009102BD"/>
    <w:rsid w:val="00917404"/>
    <w:rsid w:val="00926CF3"/>
    <w:rsid w:val="00930EB0"/>
    <w:rsid w:val="0093119B"/>
    <w:rsid w:val="00934D33"/>
    <w:rsid w:val="00941ACA"/>
    <w:rsid w:val="00941DAD"/>
    <w:rsid w:val="00942F34"/>
    <w:rsid w:val="00950E75"/>
    <w:rsid w:val="009519D2"/>
    <w:rsid w:val="00954D25"/>
    <w:rsid w:val="009564D6"/>
    <w:rsid w:val="0096398B"/>
    <w:rsid w:val="0097090F"/>
    <w:rsid w:val="00971997"/>
    <w:rsid w:val="00975CF8"/>
    <w:rsid w:val="00982E77"/>
    <w:rsid w:val="00984857"/>
    <w:rsid w:val="00986152"/>
    <w:rsid w:val="00987A94"/>
    <w:rsid w:val="00987C62"/>
    <w:rsid w:val="00994CDF"/>
    <w:rsid w:val="009A1369"/>
    <w:rsid w:val="009A19FF"/>
    <w:rsid w:val="009A38DB"/>
    <w:rsid w:val="009A637C"/>
    <w:rsid w:val="009C6B41"/>
    <w:rsid w:val="009C75BD"/>
    <w:rsid w:val="009C7DE2"/>
    <w:rsid w:val="009D06F9"/>
    <w:rsid w:val="009D0C4F"/>
    <w:rsid w:val="009D17D6"/>
    <w:rsid w:val="009D2F50"/>
    <w:rsid w:val="009D4B64"/>
    <w:rsid w:val="009D4C92"/>
    <w:rsid w:val="009E20D6"/>
    <w:rsid w:val="009E557A"/>
    <w:rsid w:val="009F0204"/>
    <w:rsid w:val="009F05E2"/>
    <w:rsid w:val="009F582B"/>
    <w:rsid w:val="009F6BB8"/>
    <w:rsid w:val="009F6DC2"/>
    <w:rsid w:val="009F7EE2"/>
    <w:rsid w:val="00A109B4"/>
    <w:rsid w:val="00A11BFB"/>
    <w:rsid w:val="00A11E1C"/>
    <w:rsid w:val="00A204A9"/>
    <w:rsid w:val="00A44FE3"/>
    <w:rsid w:val="00A52E5B"/>
    <w:rsid w:val="00A62492"/>
    <w:rsid w:val="00A6417E"/>
    <w:rsid w:val="00A653BF"/>
    <w:rsid w:val="00A66916"/>
    <w:rsid w:val="00A81D23"/>
    <w:rsid w:val="00A835BD"/>
    <w:rsid w:val="00A83D44"/>
    <w:rsid w:val="00A94A5C"/>
    <w:rsid w:val="00A95F39"/>
    <w:rsid w:val="00AA0264"/>
    <w:rsid w:val="00AA76C7"/>
    <w:rsid w:val="00AB27E8"/>
    <w:rsid w:val="00AB334A"/>
    <w:rsid w:val="00AB78EA"/>
    <w:rsid w:val="00AC2DC0"/>
    <w:rsid w:val="00AC3999"/>
    <w:rsid w:val="00AC5C45"/>
    <w:rsid w:val="00AD08F2"/>
    <w:rsid w:val="00AD3BE1"/>
    <w:rsid w:val="00AE07AD"/>
    <w:rsid w:val="00B00752"/>
    <w:rsid w:val="00B04938"/>
    <w:rsid w:val="00B109E4"/>
    <w:rsid w:val="00B10A85"/>
    <w:rsid w:val="00B12037"/>
    <w:rsid w:val="00B14B59"/>
    <w:rsid w:val="00B22445"/>
    <w:rsid w:val="00B246C0"/>
    <w:rsid w:val="00B27E1C"/>
    <w:rsid w:val="00B307F2"/>
    <w:rsid w:val="00B34144"/>
    <w:rsid w:val="00B35B21"/>
    <w:rsid w:val="00B405C7"/>
    <w:rsid w:val="00B40870"/>
    <w:rsid w:val="00B55257"/>
    <w:rsid w:val="00B55A5D"/>
    <w:rsid w:val="00B55E85"/>
    <w:rsid w:val="00B60359"/>
    <w:rsid w:val="00B605F1"/>
    <w:rsid w:val="00B657D4"/>
    <w:rsid w:val="00B705CC"/>
    <w:rsid w:val="00B71DB3"/>
    <w:rsid w:val="00B72EFD"/>
    <w:rsid w:val="00B749A9"/>
    <w:rsid w:val="00B84342"/>
    <w:rsid w:val="00B90942"/>
    <w:rsid w:val="00B93011"/>
    <w:rsid w:val="00BA2787"/>
    <w:rsid w:val="00BA634C"/>
    <w:rsid w:val="00BB1CEE"/>
    <w:rsid w:val="00BB2CC0"/>
    <w:rsid w:val="00BB47BA"/>
    <w:rsid w:val="00BB6A7B"/>
    <w:rsid w:val="00BB78AC"/>
    <w:rsid w:val="00BC63CA"/>
    <w:rsid w:val="00BD03BE"/>
    <w:rsid w:val="00BD12F5"/>
    <w:rsid w:val="00BD1742"/>
    <w:rsid w:val="00BD36F3"/>
    <w:rsid w:val="00BD41D6"/>
    <w:rsid w:val="00BD6640"/>
    <w:rsid w:val="00BE1A8D"/>
    <w:rsid w:val="00BE2BD4"/>
    <w:rsid w:val="00BE70F1"/>
    <w:rsid w:val="00BF4079"/>
    <w:rsid w:val="00C00A20"/>
    <w:rsid w:val="00C1057F"/>
    <w:rsid w:val="00C1332F"/>
    <w:rsid w:val="00C1361D"/>
    <w:rsid w:val="00C205B6"/>
    <w:rsid w:val="00C259D5"/>
    <w:rsid w:val="00C27E37"/>
    <w:rsid w:val="00C30F85"/>
    <w:rsid w:val="00C322E6"/>
    <w:rsid w:val="00C33AB6"/>
    <w:rsid w:val="00C4110F"/>
    <w:rsid w:val="00C4111C"/>
    <w:rsid w:val="00C41BC2"/>
    <w:rsid w:val="00C43745"/>
    <w:rsid w:val="00C4447A"/>
    <w:rsid w:val="00C46632"/>
    <w:rsid w:val="00C479C0"/>
    <w:rsid w:val="00C55982"/>
    <w:rsid w:val="00C56668"/>
    <w:rsid w:val="00C57AC6"/>
    <w:rsid w:val="00C615C7"/>
    <w:rsid w:val="00C65C39"/>
    <w:rsid w:val="00C66496"/>
    <w:rsid w:val="00C6719B"/>
    <w:rsid w:val="00C67A22"/>
    <w:rsid w:val="00C717B3"/>
    <w:rsid w:val="00C72981"/>
    <w:rsid w:val="00C770A5"/>
    <w:rsid w:val="00C77B3A"/>
    <w:rsid w:val="00C8144F"/>
    <w:rsid w:val="00C840A3"/>
    <w:rsid w:val="00C851B0"/>
    <w:rsid w:val="00C9337E"/>
    <w:rsid w:val="00C941CB"/>
    <w:rsid w:val="00C96438"/>
    <w:rsid w:val="00C96F18"/>
    <w:rsid w:val="00C9792A"/>
    <w:rsid w:val="00CA0680"/>
    <w:rsid w:val="00CA1E47"/>
    <w:rsid w:val="00CA345B"/>
    <w:rsid w:val="00CA37E9"/>
    <w:rsid w:val="00CA406A"/>
    <w:rsid w:val="00CA44CB"/>
    <w:rsid w:val="00CA5F61"/>
    <w:rsid w:val="00CA771D"/>
    <w:rsid w:val="00CB7774"/>
    <w:rsid w:val="00CC1179"/>
    <w:rsid w:val="00CC27CA"/>
    <w:rsid w:val="00CC3104"/>
    <w:rsid w:val="00CC4CC6"/>
    <w:rsid w:val="00CC53B7"/>
    <w:rsid w:val="00CC6F9A"/>
    <w:rsid w:val="00CD0195"/>
    <w:rsid w:val="00CD0474"/>
    <w:rsid w:val="00CD29E2"/>
    <w:rsid w:val="00CD49A6"/>
    <w:rsid w:val="00CE22E2"/>
    <w:rsid w:val="00CE30E6"/>
    <w:rsid w:val="00CE712C"/>
    <w:rsid w:val="00CF182F"/>
    <w:rsid w:val="00CF3661"/>
    <w:rsid w:val="00CF5014"/>
    <w:rsid w:val="00CF6576"/>
    <w:rsid w:val="00CF6E12"/>
    <w:rsid w:val="00CF74C5"/>
    <w:rsid w:val="00CF7703"/>
    <w:rsid w:val="00D045BD"/>
    <w:rsid w:val="00D0720A"/>
    <w:rsid w:val="00D109A9"/>
    <w:rsid w:val="00D10B88"/>
    <w:rsid w:val="00D1678D"/>
    <w:rsid w:val="00D20853"/>
    <w:rsid w:val="00D23C84"/>
    <w:rsid w:val="00D24D40"/>
    <w:rsid w:val="00D25480"/>
    <w:rsid w:val="00D34F86"/>
    <w:rsid w:val="00D4297B"/>
    <w:rsid w:val="00D44A64"/>
    <w:rsid w:val="00D469D4"/>
    <w:rsid w:val="00D5280E"/>
    <w:rsid w:val="00D57CB6"/>
    <w:rsid w:val="00D63973"/>
    <w:rsid w:val="00D639E2"/>
    <w:rsid w:val="00D647A2"/>
    <w:rsid w:val="00D6743A"/>
    <w:rsid w:val="00D90BCD"/>
    <w:rsid w:val="00D926AC"/>
    <w:rsid w:val="00D960F5"/>
    <w:rsid w:val="00DA13B1"/>
    <w:rsid w:val="00DA3ADA"/>
    <w:rsid w:val="00DA6982"/>
    <w:rsid w:val="00DB2FF6"/>
    <w:rsid w:val="00DB7350"/>
    <w:rsid w:val="00DC328B"/>
    <w:rsid w:val="00DC49A7"/>
    <w:rsid w:val="00DD5926"/>
    <w:rsid w:val="00DD615B"/>
    <w:rsid w:val="00DD6373"/>
    <w:rsid w:val="00DE17A0"/>
    <w:rsid w:val="00DE1F11"/>
    <w:rsid w:val="00DE2715"/>
    <w:rsid w:val="00DE2EC6"/>
    <w:rsid w:val="00DE3C8A"/>
    <w:rsid w:val="00DE5402"/>
    <w:rsid w:val="00DE65D0"/>
    <w:rsid w:val="00DE748B"/>
    <w:rsid w:val="00DF0029"/>
    <w:rsid w:val="00DF11F0"/>
    <w:rsid w:val="00DF1D2C"/>
    <w:rsid w:val="00DF5C04"/>
    <w:rsid w:val="00DF5CD4"/>
    <w:rsid w:val="00E03122"/>
    <w:rsid w:val="00E051F8"/>
    <w:rsid w:val="00E05AA5"/>
    <w:rsid w:val="00E06E56"/>
    <w:rsid w:val="00E10DAB"/>
    <w:rsid w:val="00E12542"/>
    <w:rsid w:val="00E12C34"/>
    <w:rsid w:val="00E23256"/>
    <w:rsid w:val="00E31669"/>
    <w:rsid w:val="00E31CE0"/>
    <w:rsid w:val="00E370D7"/>
    <w:rsid w:val="00E402B1"/>
    <w:rsid w:val="00E43D13"/>
    <w:rsid w:val="00E44680"/>
    <w:rsid w:val="00E46995"/>
    <w:rsid w:val="00E51C5B"/>
    <w:rsid w:val="00E5747A"/>
    <w:rsid w:val="00E60C87"/>
    <w:rsid w:val="00E61DE0"/>
    <w:rsid w:val="00E629F6"/>
    <w:rsid w:val="00E73051"/>
    <w:rsid w:val="00E83F63"/>
    <w:rsid w:val="00E9430C"/>
    <w:rsid w:val="00E950BF"/>
    <w:rsid w:val="00E956E5"/>
    <w:rsid w:val="00E95A33"/>
    <w:rsid w:val="00E95BE2"/>
    <w:rsid w:val="00E95C77"/>
    <w:rsid w:val="00E972CF"/>
    <w:rsid w:val="00EA06A6"/>
    <w:rsid w:val="00EA44ED"/>
    <w:rsid w:val="00EA79B4"/>
    <w:rsid w:val="00EB122E"/>
    <w:rsid w:val="00EB370C"/>
    <w:rsid w:val="00EB6AE2"/>
    <w:rsid w:val="00EC5780"/>
    <w:rsid w:val="00EC7380"/>
    <w:rsid w:val="00EC7F6C"/>
    <w:rsid w:val="00ED1855"/>
    <w:rsid w:val="00ED33F0"/>
    <w:rsid w:val="00EE7404"/>
    <w:rsid w:val="00EE7B30"/>
    <w:rsid w:val="00EE7FBA"/>
    <w:rsid w:val="00EF1FA3"/>
    <w:rsid w:val="00EF4E72"/>
    <w:rsid w:val="00EF7044"/>
    <w:rsid w:val="00F0561A"/>
    <w:rsid w:val="00F147C0"/>
    <w:rsid w:val="00F17247"/>
    <w:rsid w:val="00F23890"/>
    <w:rsid w:val="00F33EA3"/>
    <w:rsid w:val="00F37A18"/>
    <w:rsid w:val="00F42FBC"/>
    <w:rsid w:val="00F45EAA"/>
    <w:rsid w:val="00F5091B"/>
    <w:rsid w:val="00F52BED"/>
    <w:rsid w:val="00F551E2"/>
    <w:rsid w:val="00F5545D"/>
    <w:rsid w:val="00F56318"/>
    <w:rsid w:val="00F57C17"/>
    <w:rsid w:val="00F6020E"/>
    <w:rsid w:val="00F64AD6"/>
    <w:rsid w:val="00F67783"/>
    <w:rsid w:val="00F7765E"/>
    <w:rsid w:val="00F808A4"/>
    <w:rsid w:val="00F81225"/>
    <w:rsid w:val="00F858DE"/>
    <w:rsid w:val="00F95528"/>
    <w:rsid w:val="00FA026B"/>
    <w:rsid w:val="00FA0870"/>
    <w:rsid w:val="00FA1FBE"/>
    <w:rsid w:val="00FA30AD"/>
    <w:rsid w:val="00FB28D4"/>
    <w:rsid w:val="00FB2C24"/>
    <w:rsid w:val="00FB3CE1"/>
    <w:rsid w:val="00FB3F75"/>
    <w:rsid w:val="00FB59CB"/>
    <w:rsid w:val="00FC38A1"/>
    <w:rsid w:val="00FC4A5D"/>
    <w:rsid w:val="00FD147D"/>
    <w:rsid w:val="00FD399B"/>
    <w:rsid w:val="00FD5775"/>
    <w:rsid w:val="00FD778B"/>
    <w:rsid w:val="00FE3381"/>
    <w:rsid w:val="00FE6AC9"/>
    <w:rsid w:val="00FE72C7"/>
    <w:rsid w:val="00FE781C"/>
    <w:rsid w:val="00FF0C1F"/>
    <w:rsid w:val="00FF1967"/>
    <w:rsid w:val="00FF20AF"/>
    <w:rsid w:val="00FF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F1EA8"/>
  <w15:chartTrackingRefBased/>
  <w15:docId w15:val="{49359622-CCB2-454C-9E40-1C80EE86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36F3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6701B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D36F3"/>
    <w:pPr>
      <w:suppressAutoHyphens/>
      <w:jc w:val="both"/>
    </w:pPr>
    <w:rPr>
      <w:szCs w:val="20"/>
      <w:lang w:val="x-none"/>
    </w:rPr>
  </w:style>
  <w:style w:type="character" w:customStyle="1" w:styleId="TekstpodstawowyZnak">
    <w:name w:val="Tekst podstawowy Znak"/>
    <w:link w:val="Tekstpodstawowy"/>
    <w:rsid w:val="00BD36F3"/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unhideWhenUsed/>
    <w:rsid w:val="00BD36F3"/>
    <w:pPr>
      <w:spacing w:before="100" w:beforeAutospacing="1" w:after="119"/>
    </w:pPr>
  </w:style>
  <w:style w:type="paragraph" w:styleId="Akapitzlist">
    <w:name w:val="List Paragraph"/>
    <w:aliases w:val="A_wyliczenie,K-P_odwolanie,Akapit z listą5,maz_wyliczenie,opis dzialania,EPL lista punktowana z wyrózneniem,1st level - Bullet List Paragraph,Lettre d'introduction,Normal bullet 2,Bullet list,Listenabsatz,Akapit z listą 1"/>
    <w:basedOn w:val="Normalny"/>
    <w:link w:val="AkapitzlistZnak"/>
    <w:uiPriority w:val="1"/>
    <w:qFormat/>
    <w:rsid w:val="00877BFD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347A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3347A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73347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AE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B6AE2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C30F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0F85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C30F85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0F8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30F85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941ACA"/>
    <w:rPr>
      <w:rFonts w:ascii="Times New Roman" w:eastAsia="Times New Roman" w:hAnsi="Times New Roman"/>
      <w:sz w:val="24"/>
      <w:szCs w:val="24"/>
    </w:rPr>
  </w:style>
  <w:style w:type="character" w:customStyle="1" w:styleId="Nagwek2Znak">
    <w:name w:val="Nagłówek 2 Znak"/>
    <w:link w:val="Nagwek2"/>
    <w:uiPriority w:val="9"/>
    <w:rsid w:val="0006701B"/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styleId="Hipercze">
    <w:name w:val="Hyperlink"/>
    <w:uiPriority w:val="99"/>
    <w:unhideWhenUsed/>
    <w:rsid w:val="0006701B"/>
    <w:rPr>
      <w:color w:val="0563C1"/>
      <w:u w:val="single"/>
    </w:rPr>
  </w:style>
  <w:style w:type="character" w:customStyle="1" w:styleId="Internetlink">
    <w:name w:val="Internet link"/>
    <w:rsid w:val="0006701B"/>
    <w:rPr>
      <w:color w:val="000080"/>
      <w:u w:val="single"/>
    </w:rPr>
  </w:style>
  <w:style w:type="character" w:styleId="Nierozpoznanawzmianka">
    <w:name w:val="Unresolved Mention"/>
    <w:uiPriority w:val="99"/>
    <w:semiHidden/>
    <w:unhideWhenUsed/>
    <w:rsid w:val="003F6EFD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5146D4"/>
    <w:rPr>
      <w:b/>
      <w:bCs/>
    </w:rPr>
  </w:style>
  <w:style w:type="character" w:styleId="Uwydatnienie">
    <w:name w:val="Emphasis"/>
    <w:uiPriority w:val="20"/>
    <w:qFormat/>
    <w:rsid w:val="005146D4"/>
    <w:rPr>
      <w:i/>
      <w:iCs/>
    </w:rPr>
  </w:style>
  <w:style w:type="character" w:customStyle="1" w:styleId="AkapitzlistZnak">
    <w:name w:val="Akapit z listą Znak"/>
    <w:aliases w:val="A_wyliczenie Znak,K-P_odwolanie Znak,Akapit z listą5 Znak,maz_wyliczenie Znak,opis dzialania Znak,EPL lista punktowana z wyrózneniem Znak,1st level - Bullet List Paragraph Znak,Lettre d'introduction Znak,Normal bullet 2 Znak"/>
    <w:link w:val="Akapitzlist"/>
    <w:uiPriority w:val="1"/>
    <w:qFormat/>
    <w:locked/>
    <w:rsid w:val="001E068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0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funduszeeuropejskie.gov.pl/media/114008/Wytyczne_dotyczace_warunkow_gromadzenia_i_przekazywania_danych_w_postaci_elektronicznej_na_lata_2021_2027.pdf" TargetMode="External"/><Relationship Id="rId18" Type="http://schemas.openxmlformats.org/officeDocument/2006/relationships/hyperlink" Target="https://www.funduszeeuropejskie.gov.pl/strony/o-funduszach/dokumenty/wytyczne-dotyczace-kwalifikowalnosci-2021-2027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unduszeeuropejskie.gov.pl/media/114008/Wytyczne_dotyczace_warunkow_gromadzenia_i_przekazywania_danych_w_postaci_elektronicznej_na_lata_2021_2027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unduszeeuropejskie.gov.pl/media/158314/Wytyczne_dot_monitorowania_postepu_rzeczowego_021025.pdf" TargetMode="External"/><Relationship Id="rId17" Type="http://schemas.openxmlformats.org/officeDocument/2006/relationships/hyperlink" Target="https://www.funduszeeuropejskie.gov.pl/strony/o-funduszach/dokumenty/wytyczne-dotyczace-wyboru-projektow-na-lata-2021-2027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sa=t&amp;source=web&amp;rct=j&amp;opi=89978449&amp;url=https://bip.opolskie.pl/wp-content/uploads/2025/04/2441-zal.pdf&amp;ved=2ahUKEwj14I-MnoCRAxUpSPEDHRCsD-0QFnoECCQQAQ&amp;usg=AOvVaw3RX1ob97OsXrkheTqEcmhL" TargetMode="External"/><Relationship Id="rId20" Type="http://schemas.openxmlformats.org/officeDocument/2006/relationships/hyperlink" Target="https://www.funduszeeuropejskie.gov.pl/media/158314/Wytyczne_dot_monitorowania_postepu_rzeczowego_021025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unduszeeuropejskie.gov.pl/media/116842/Wersja_finalna_Wytyczne_dotyczace_informacji_i_promocji_funduszy_europejskich_20212027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funduszeeuropejskie.gov.pl/media/111705/KTW_marki_FE_2021-2027.pdf" TargetMode="External"/><Relationship Id="rId23" Type="http://schemas.openxmlformats.org/officeDocument/2006/relationships/hyperlink" Target="https://www.google.com/url?sa=t&amp;source=web&amp;rct=j&amp;opi=89978449&amp;url=https://bip.opolskie.pl/wp-content/uploads/2025/04/2441-zal.pdf&amp;ved=2ahUKEwj14I-MnoCRAxUpSPEDHRCsD-0QFnoECCQQAQ&amp;usg=AOvVaw3RX1ob97OsXrkheTqEcmhL" TargetMode="External"/><Relationship Id="rId10" Type="http://schemas.openxmlformats.org/officeDocument/2006/relationships/hyperlink" Target="https://www.funduszeeuropejskie.gov.pl/strony/o-funduszach/dokumenty/wytyczne-dotyczace-kwalifikowalnosci-2021-2027/" TargetMode="External"/><Relationship Id="rId19" Type="http://schemas.openxmlformats.org/officeDocument/2006/relationships/hyperlink" Target="https://www.funduszeeuropejskie.gov.pl/media/116842/Wersja_finalna_Wytyczne_dotyczace_informacji_i_promocji_funduszy_europejskich_2021202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strony/o-funduszach/dokumenty/wytyczne-dotyczace-wyboru-projektow-na-lata-2021-2027/" TargetMode="External"/><Relationship Id="rId14" Type="http://schemas.openxmlformats.org/officeDocument/2006/relationships/hyperlink" Target="https://www.funduszeeuropejskie.gov.pl/media/111931/Wytyczne_dotyczace_kontroli_w_programach_polityki_spojnosci_2021-2027.pdf" TargetMode="External"/><Relationship Id="rId22" Type="http://schemas.openxmlformats.org/officeDocument/2006/relationships/hyperlink" Target="https://www.funduszeeuropejskie.gov.pl/media/111931/Wytyczne_dotyczace_kontroli_w_programach_polityki_spojnosci_2021-2027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3B4F7-6760-420D-86FE-DE636C449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1230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           /2008</vt:lpstr>
    </vt:vector>
  </TitlesOfParts>
  <Company/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          /2008</dc:title>
  <dc:subject/>
  <dc:creator>zmuda</dc:creator>
  <cp:keywords/>
  <cp:lastModifiedBy>k.lewczak@wup.opole.pl</cp:lastModifiedBy>
  <cp:revision>8</cp:revision>
  <cp:lastPrinted>2024-02-23T12:03:00Z</cp:lastPrinted>
  <dcterms:created xsi:type="dcterms:W3CDTF">2026-01-08T09:29:00Z</dcterms:created>
  <dcterms:modified xsi:type="dcterms:W3CDTF">2026-01-09T08:24:00Z</dcterms:modified>
</cp:coreProperties>
</file>