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26EE3593" w:rsidR="00F10DFC" w:rsidRDefault="003E660B">
      <w:r>
        <w:t xml:space="preserve"> </w:t>
      </w:r>
      <w:r w:rsidR="00E67732">
        <w:t xml:space="preserve">   </w:t>
      </w:r>
    </w:p>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1DD79130" w:rsidR="00F10DFC" w:rsidRDefault="00F10DFC" w:rsidP="008A35EC">
      <w:pPr>
        <w:spacing w:before="120" w:after="80"/>
        <w:rPr>
          <w:b/>
          <w:sz w:val="28"/>
          <w:szCs w:val="28"/>
        </w:rPr>
      </w:pPr>
      <w:r w:rsidRPr="00850C7A">
        <w:rPr>
          <w:b/>
          <w:sz w:val="28"/>
          <w:szCs w:val="28"/>
        </w:rPr>
        <w:t xml:space="preserve">Działanie </w:t>
      </w:r>
      <w:bookmarkStart w:id="0" w:name="_Hlk146628341"/>
      <w:r w:rsidR="00430DB2">
        <w:rPr>
          <w:b/>
          <w:sz w:val="28"/>
          <w:szCs w:val="28"/>
        </w:rPr>
        <w:t>4</w:t>
      </w:r>
      <w:r w:rsidRPr="00850C7A">
        <w:rPr>
          <w:b/>
          <w:sz w:val="28"/>
          <w:szCs w:val="28"/>
        </w:rPr>
        <w:t>.</w:t>
      </w:r>
      <w:r w:rsidR="00430DB2">
        <w:rPr>
          <w:b/>
          <w:sz w:val="28"/>
          <w:szCs w:val="28"/>
        </w:rPr>
        <w:t>2</w:t>
      </w:r>
      <w:r w:rsidRPr="00850C7A">
        <w:rPr>
          <w:b/>
          <w:sz w:val="28"/>
          <w:szCs w:val="28"/>
        </w:rPr>
        <w:t xml:space="preserve"> </w:t>
      </w:r>
      <w:bookmarkEnd w:id="0"/>
      <w:r w:rsidR="000F2F7C">
        <w:rPr>
          <w:b/>
          <w:sz w:val="28"/>
          <w:szCs w:val="28"/>
        </w:rPr>
        <w:t>Mobilność mie</w:t>
      </w:r>
      <w:r w:rsidR="00430DB2">
        <w:rPr>
          <w:b/>
          <w:sz w:val="28"/>
          <w:szCs w:val="28"/>
        </w:rPr>
        <w:t>szkańców</w:t>
      </w:r>
    </w:p>
    <w:p w14:paraId="7E6B2E38" w14:textId="77777777" w:rsidR="00943BDE" w:rsidRPr="00850C7A" w:rsidRDefault="00943BDE" w:rsidP="008A35EC">
      <w:pPr>
        <w:spacing w:before="120" w:after="80"/>
        <w:rPr>
          <w:b/>
          <w:sz w:val="28"/>
          <w:szCs w:val="28"/>
        </w:rPr>
      </w:pPr>
    </w:p>
    <w:p w14:paraId="3D0FC6D6" w14:textId="398179E6" w:rsidR="00F10DFC" w:rsidRDefault="00F10DFC" w:rsidP="008A35EC">
      <w:pPr>
        <w:spacing w:before="120" w:after="80"/>
        <w:rPr>
          <w:b/>
          <w:sz w:val="28"/>
          <w:szCs w:val="28"/>
        </w:rPr>
      </w:pPr>
      <w:r w:rsidRPr="00850C7A">
        <w:rPr>
          <w:b/>
          <w:sz w:val="28"/>
          <w:szCs w:val="28"/>
        </w:rPr>
        <w:t xml:space="preserve">Cel polityki </w:t>
      </w:r>
      <w:r w:rsidR="00943BDE">
        <w:rPr>
          <w:b/>
          <w:sz w:val="28"/>
          <w:szCs w:val="28"/>
        </w:rPr>
        <w:t>3</w:t>
      </w:r>
      <w:r w:rsidRPr="00850C7A">
        <w:rPr>
          <w:b/>
          <w:sz w:val="28"/>
          <w:szCs w:val="28"/>
        </w:rPr>
        <w:t xml:space="preserve">: </w:t>
      </w:r>
      <w:r w:rsidR="00943BDE" w:rsidRPr="00943BDE">
        <w:rPr>
          <w:b/>
          <w:sz w:val="28"/>
          <w:szCs w:val="28"/>
        </w:rPr>
        <w:t>Lepiej połączona Europa dzięki zwiększeniu mobilności</w:t>
      </w:r>
    </w:p>
    <w:p w14:paraId="52890DDE" w14:textId="77777777" w:rsidR="00943BDE" w:rsidRPr="00561656" w:rsidRDefault="00943BDE" w:rsidP="008A35EC">
      <w:pPr>
        <w:spacing w:before="120" w:after="80"/>
        <w:rPr>
          <w:b/>
          <w:sz w:val="28"/>
          <w:szCs w:val="28"/>
          <w:highlight w:val="yellow"/>
        </w:rPr>
      </w:pPr>
    </w:p>
    <w:p w14:paraId="23411EE4" w14:textId="061E590E" w:rsidR="00850C7A" w:rsidRPr="00430DB2"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w:t>
      </w:r>
      <w:r w:rsidR="00943BDE">
        <w:rPr>
          <w:b/>
          <w:sz w:val="28"/>
          <w:szCs w:val="28"/>
        </w:rPr>
        <w:t>3</w:t>
      </w:r>
      <w:r w:rsidR="00E56AAA" w:rsidRPr="00850C7A">
        <w:rPr>
          <w:b/>
          <w:sz w:val="28"/>
          <w:szCs w:val="28"/>
        </w:rPr>
        <w:t>.</w:t>
      </w:r>
      <w:r w:rsidR="00430DB2" w:rsidRPr="00430DB2">
        <w:t xml:space="preserve"> </w:t>
      </w:r>
      <w:r w:rsidR="00430DB2" w:rsidRPr="00430DB2">
        <w:rPr>
          <w:b/>
          <w:bCs/>
          <w:sz w:val="28"/>
          <w:szCs w:val="28"/>
        </w:rPr>
        <w:t>II - Rozwój i udoskonalanie zrównoważonej, odpornej na zmiany klimatu, inteligentnej i intermodalnej mobilności na poziomie krajowym, regionalnym i lokalnym, w tym poprawę dostępu do TEN-T oraz mobilności transgranicznej</w:t>
      </w:r>
    </w:p>
    <w:p w14:paraId="494E1DC6" w14:textId="77777777" w:rsidR="00943BDE" w:rsidRDefault="00943BDE">
      <w:pPr>
        <w:rPr>
          <w:b/>
          <w:sz w:val="28"/>
          <w:szCs w:val="28"/>
        </w:rPr>
      </w:pPr>
    </w:p>
    <w:p w14:paraId="245DC128" w14:textId="77777777" w:rsidR="00943BDE" w:rsidRDefault="00943BDE">
      <w:pPr>
        <w:rPr>
          <w:b/>
          <w:sz w:val="28"/>
          <w:szCs w:val="28"/>
        </w:rPr>
      </w:pPr>
    </w:p>
    <w:p w14:paraId="323E9073" w14:textId="407A6DE0" w:rsidR="00850C7A" w:rsidRPr="00850C7A" w:rsidRDefault="0006467A">
      <w:pPr>
        <w:rPr>
          <w:b/>
          <w:sz w:val="28"/>
          <w:szCs w:val="28"/>
        </w:rPr>
      </w:pPr>
      <w:r w:rsidRPr="00850C7A">
        <w:rPr>
          <w:b/>
          <w:sz w:val="28"/>
          <w:szCs w:val="28"/>
        </w:rPr>
        <w:t>Nabór nr:</w:t>
      </w:r>
    </w:p>
    <w:p w14:paraId="08B32D6D" w14:textId="19F77EE4" w:rsidR="00BF1A41" w:rsidRPr="00850C7A" w:rsidRDefault="00BF1A41" w:rsidP="00BF1A41">
      <w:pPr>
        <w:rPr>
          <w:b/>
          <w:sz w:val="28"/>
          <w:szCs w:val="28"/>
        </w:rPr>
      </w:pPr>
      <w:bookmarkStart w:id="1" w:name="_Hlk150499537"/>
      <w:bookmarkStart w:id="2" w:name="_Hlk150258045"/>
      <w:r w:rsidRPr="00850C7A">
        <w:rPr>
          <w:b/>
          <w:sz w:val="28"/>
          <w:szCs w:val="28"/>
        </w:rPr>
        <w:t>FEOP.0</w:t>
      </w:r>
      <w:r w:rsidR="00430DB2">
        <w:rPr>
          <w:b/>
          <w:sz w:val="28"/>
          <w:szCs w:val="28"/>
        </w:rPr>
        <w:t>4</w:t>
      </w:r>
      <w:r w:rsidRPr="00850C7A">
        <w:rPr>
          <w:b/>
          <w:sz w:val="28"/>
          <w:szCs w:val="28"/>
        </w:rPr>
        <w:t>.0</w:t>
      </w:r>
      <w:r w:rsidR="00430DB2">
        <w:rPr>
          <w:b/>
          <w:sz w:val="28"/>
          <w:szCs w:val="28"/>
        </w:rPr>
        <w:t>2</w:t>
      </w:r>
      <w:r w:rsidRPr="00850C7A">
        <w:rPr>
          <w:b/>
          <w:sz w:val="28"/>
          <w:szCs w:val="28"/>
        </w:rPr>
        <w:t>-IZ.00-00</w:t>
      </w:r>
      <w:r w:rsidR="00546C04">
        <w:rPr>
          <w:b/>
          <w:sz w:val="28"/>
          <w:szCs w:val="28"/>
        </w:rPr>
        <w:t>1</w:t>
      </w:r>
      <w:r w:rsidRPr="00850C7A">
        <w:rPr>
          <w:b/>
          <w:sz w:val="28"/>
          <w:szCs w:val="28"/>
        </w:rPr>
        <w:t xml:space="preserve">/24 </w:t>
      </w:r>
      <w:r w:rsidR="00561656" w:rsidRPr="00561656">
        <w:rPr>
          <w:b/>
          <w:sz w:val="28"/>
          <w:szCs w:val="28"/>
        </w:rPr>
        <w:t>dla Subregionu Kędzierzyńsko-Strzeleckiego</w:t>
      </w:r>
      <w:r w:rsidRPr="00850C7A">
        <w:rPr>
          <w:b/>
          <w:sz w:val="28"/>
          <w:szCs w:val="28"/>
        </w:rPr>
        <w:t>,</w:t>
      </w:r>
    </w:p>
    <w:p w14:paraId="5CE25389" w14:textId="2D320CEC" w:rsidR="00BF1A41" w:rsidRPr="00850C7A" w:rsidRDefault="00BF1A41" w:rsidP="00BF1A41">
      <w:pPr>
        <w:rPr>
          <w:b/>
          <w:sz w:val="28"/>
          <w:szCs w:val="28"/>
        </w:rPr>
      </w:pPr>
      <w:r w:rsidRPr="00850C7A">
        <w:rPr>
          <w:b/>
          <w:sz w:val="28"/>
          <w:szCs w:val="28"/>
        </w:rPr>
        <w:t>FEOP.0</w:t>
      </w:r>
      <w:r w:rsidR="00430DB2">
        <w:rPr>
          <w:b/>
          <w:sz w:val="28"/>
          <w:szCs w:val="28"/>
        </w:rPr>
        <w:t>4</w:t>
      </w:r>
      <w:r w:rsidRPr="00850C7A">
        <w:rPr>
          <w:b/>
          <w:sz w:val="28"/>
          <w:szCs w:val="28"/>
        </w:rPr>
        <w:t>.0</w:t>
      </w:r>
      <w:r w:rsidR="00430DB2">
        <w:rPr>
          <w:b/>
          <w:sz w:val="28"/>
          <w:szCs w:val="28"/>
        </w:rPr>
        <w:t>2</w:t>
      </w:r>
      <w:r w:rsidRPr="00850C7A">
        <w:rPr>
          <w:b/>
          <w:sz w:val="28"/>
          <w:szCs w:val="28"/>
        </w:rPr>
        <w:t>-IZ.00-00</w:t>
      </w:r>
      <w:r w:rsidR="00546C04">
        <w:rPr>
          <w:b/>
          <w:sz w:val="28"/>
          <w:szCs w:val="28"/>
        </w:rPr>
        <w:t>2</w:t>
      </w:r>
      <w:r w:rsidRPr="00850C7A">
        <w:rPr>
          <w:b/>
          <w:sz w:val="28"/>
          <w:szCs w:val="28"/>
        </w:rPr>
        <w:t xml:space="preserve">/24 </w:t>
      </w:r>
      <w:bookmarkStart w:id="3" w:name="_Hlk163029605"/>
      <w:r w:rsidRPr="00850C7A">
        <w:rPr>
          <w:b/>
          <w:sz w:val="28"/>
          <w:szCs w:val="28"/>
        </w:rPr>
        <w:t xml:space="preserve">dla Subregionu </w:t>
      </w:r>
      <w:bookmarkEnd w:id="3"/>
      <w:r w:rsidR="00561656">
        <w:rPr>
          <w:b/>
          <w:sz w:val="28"/>
          <w:szCs w:val="28"/>
        </w:rPr>
        <w:t>Brzeskiego</w:t>
      </w:r>
      <w:r w:rsidRPr="00850C7A">
        <w:rPr>
          <w:b/>
          <w:sz w:val="28"/>
          <w:szCs w:val="28"/>
        </w:rPr>
        <w:t>,</w:t>
      </w:r>
    </w:p>
    <w:p w14:paraId="71AB9DA9" w14:textId="7A9860EF" w:rsidR="00BF1A41" w:rsidRPr="00850C7A" w:rsidRDefault="00BF1A41" w:rsidP="00BF1A41">
      <w:pPr>
        <w:rPr>
          <w:b/>
          <w:sz w:val="28"/>
          <w:szCs w:val="28"/>
        </w:rPr>
      </w:pPr>
      <w:r w:rsidRPr="00850C7A">
        <w:rPr>
          <w:b/>
          <w:sz w:val="28"/>
          <w:szCs w:val="28"/>
        </w:rPr>
        <w:t>FEOP.0</w:t>
      </w:r>
      <w:r w:rsidR="00430DB2">
        <w:rPr>
          <w:b/>
          <w:sz w:val="28"/>
          <w:szCs w:val="28"/>
        </w:rPr>
        <w:t>4</w:t>
      </w:r>
      <w:r w:rsidRPr="00850C7A">
        <w:rPr>
          <w:b/>
          <w:sz w:val="28"/>
          <w:szCs w:val="28"/>
        </w:rPr>
        <w:t>.0</w:t>
      </w:r>
      <w:r w:rsidR="00430DB2">
        <w:rPr>
          <w:b/>
          <w:sz w:val="28"/>
          <w:szCs w:val="28"/>
        </w:rPr>
        <w:t>2</w:t>
      </w:r>
      <w:r w:rsidRPr="00850C7A">
        <w:rPr>
          <w:b/>
          <w:sz w:val="28"/>
          <w:szCs w:val="28"/>
        </w:rPr>
        <w:t>-IZ.00-00</w:t>
      </w:r>
      <w:r w:rsidR="00546C04">
        <w:rPr>
          <w:b/>
          <w:sz w:val="28"/>
          <w:szCs w:val="28"/>
        </w:rPr>
        <w:t>3</w:t>
      </w:r>
      <w:r w:rsidRPr="00850C7A">
        <w:rPr>
          <w:b/>
          <w:sz w:val="28"/>
          <w:szCs w:val="28"/>
        </w:rPr>
        <w:t>/24 dla Subregionu Południowego,</w:t>
      </w:r>
    </w:p>
    <w:p w14:paraId="4080EE13" w14:textId="4A1808DB" w:rsidR="00F10DFC" w:rsidRDefault="00BF1A41" w:rsidP="00BF1A41">
      <w:pPr>
        <w:rPr>
          <w:b/>
          <w:sz w:val="28"/>
          <w:szCs w:val="28"/>
        </w:rPr>
      </w:pPr>
      <w:r w:rsidRPr="00850C7A">
        <w:rPr>
          <w:b/>
          <w:sz w:val="28"/>
          <w:szCs w:val="28"/>
        </w:rPr>
        <w:t>FEOP.0</w:t>
      </w:r>
      <w:r w:rsidR="00430DB2">
        <w:rPr>
          <w:b/>
          <w:sz w:val="28"/>
          <w:szCs w:val="28"/>
        </w:rPr>
        <w:t>4</w:t>
      </w:r>
      <w:r w:rsidRPr="00850C7A">
        <w:rPr>
          <w:b/>
          <w:sz w:val="28"/>
          <w:szCs w:val="28"/>
        </w:rPr>
        <w:t>.0</w:t>
      </w:r>
      <w:r w:rsidR="00430DB2">
        <w:rPr>
          <w:b/>
          <w:sz w:val="28"/>
          <w:szCs w:val="28"/>
        </w:rPr>
        <w:t>2</w:t>
      </w:r>
      <w:r w:rsidRPr="00850C7A">
        <w:rPr>
          <w:b/>
          <w:sz w:val="28"/>
          <w:szCs w:val="28"/>
        </w:rPr>
        <w:t>-IZ.00-0</w:t>
      </w:r>
      <w:r w:rsidR="00561656">
        <w:rPr>
          <w:b/>
          <w:sz w:val="28"/>
          <w:szCs w:val="28"/>
        </w:rPr>
        <w:t>0</w:t>
      </w:r>
      <w:r w:rsidR="00546C04">
        <w:rPr>
          <w:b/>
          <w:sz w:val="28"/>
          <w:szCs w:val="28"/>
        </w:rPr>
        <w:t>4</w:t>
      </w:r>
      <w:r w:rsidRPr="00850C7A">
        <w:rPr>
          <w:b/>
          <w:sz w:val="28"/>
          <w:szCs w:val="28"/>
        </w:rPr>
        <w:t>/24 dla Subregionu Północnego.</w:t>
      </w:r>
    </w:p>
    <w:bookmarkEnd w:id="1"/>
    <w:bookmarkEnd w:id="2"/>
    <w:p w14:paraId="7902601C" w14:textId="77777777" w:rsidR="00850C7A" w:rsidRDefault="00850C7A" w:rsidP="008A35EC">
      <w:pPr>
        <w:spacing w:after="0"/>
        <w:rPr>
          <w:b/>
          <w:sz w:val="28"/>
          <w:szCs w:val="28"/>
        </w:rPr>
      </w:pPr>
    </w:p>
    <w:p w14:paraId="6B033A4C" w14:textId="2DCB93C8" w:rsidR="00273977" w:rsidRPr="00273977" w:rsidRDefault="00273977" w:rsidP="008A35EC">
      <w:pPr>
        <w:spacing w:after="0"/>
        <w:rPr>
          <w:bCs/>
          <w:sz w:val="28"/>
          <w:szCs w:val="28"/>
        </w:rPr>
      </w:pPr>
      <w:r w:rsidRPr="00273977">
        <w:rPr>
          <w:bCs/>
          <w:sz w:val="28"/>
          <w:szCs w:val="28"/>
        </w:rPr>
        <w:t>(dotyczy obszarów poza MOF)</w:t>
      </w:r>
    </w:p>
    <w:p w14:paraId="45B4C7E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4F0BAC08" w14:textId="77777777" w:rsidR="00F10DFC" w:rsidRPr="008A35EC" w:rsidRDefault="00F10DFC" w:rsidP="008A35EC">
      <w:pPr>
        <w:spacing w:after="0"/>
        <w:rPr>
          <w:i/>
        </w:rPr>
      </w:pPr>
      <w:bookmarkStart w:id="4" w:name="_Hlk158358738"/>
      <w:r w:rsidRPr="008A35EC">
        <w:rPr>
          <w:i/>
        </w:rPr>
        <w:t>Dokument przyjęty przez Zarząd Województwa Opolskiego</w:t>
      </w:r>
    </w:p>
    <w:p w14:paraId="0DD37E8F" w14:textId="0DDB0696" w:rsidR="00F10DFC" w:rsidRPr="008A35EC" w:rsidRDefault="00F10DFC" w:rsidP="008A35EC">
      <w:pPr>
        <w:spacing w:after="0"/>
        <w:rPr>
          <w:i/>
        </w:rPr>
      </w:pPr>
      <w:r w:rsidRPr="008A35EC">
        <w:rPr>
          <w:i/>
        </w:rPr>
        <w:t xml:space="preserve">Uchwałą nr </w:t>
      </w:r>
      <w:r w:rsidR="00A630A4">
        <w:rPr>
          <w:i/>
        </w:rPr>
        <w:t>61</w:t>
      </w:r>
      <w:r w:rsidRPr="008A35EC">
        <w:rPr>
          <w:i/>
        </w:rPr>
        <w:t>/202</w:t>
      </w:r>
      <w:r w:rsidR="00BF1A41" w:rsidRPr="008A35EC">
        <w:rPr>
          <w:i/>
        </w:rPr>
        <w:t>4</w:t>
      </w:r>
      <w:r w:rsidRPr="008A35EC">
        <w:rPr>
          <w:i/>
        </w:rPr>
        <w:t xml:space="preserve"> z dnia</w:t>
      </w:r>
      <w:r w:rsidR="009A6093" w:rsidRPr="008A35EC">
        <w:rPr>
          <w:i/>
        </w:rPr>
        <w:t xml:space="preserve"> </w:t>
      </w:r>
      <w:r w:rsidR="00A630A4">
        <w:rPr>
          <w:i/>
        </w:rPr>
        <w:t>15</w:t>
      </w:r>
      <w:r w:rsidR="005155E3">
        <w:rPr>
          <w:i/>
        </w:rPr>
        <w:t xml:space="preserve"> </w:t>
      </w:r>
      <w:r w:rsidR="000F2F7C">
        <w:rPr>
          <w:i/>
        </w:rPr>
        <w:t>maja</w:t>
      </w:r>
      <w:r w:rsidR="00845C19" w:rsidRPr="008A35EC">
        <w:rPr>
          <w:i/>
        </w:rPr>
        <w:t xml:space="preserve"> </w:t>
      </w:r>
      <w:r w:rsidRPr="008A35EC">
        <w:rPr>
          <w:i/>
        </w:rPr>
        <w:t>202</w:t>
      </w:r>
      <w:r w:rsidR="00BF1A41" w:rsidRPr="008A35EC">
        <w:rPr>
          <w:i/>
        </w:rPr>
        <w:t>4</w:t>
      </w:r>
      <w:r w:rsidRPr="008A35EC">
        <w:rPr>
          <w:i/>
        </w:rPr>
        <w:t xml:space="preserve"> r.</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4"/>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47B14812"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561656">
        <w:rPr>
          <w:i/>
          <w:sz w:val="24"/>
          <w:szCs w:val="24"/>
        </w:rPr>
        <w:t>maj</w:t>
      </w:r>
      <w:r w:rsidR="005155E3">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4684080" w14:textId="64925666" w:rsidR="00DC7D35"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165890780" w:history="1">
            <w:r w:rsidR="00DC7D35" w:rsidRPr="00FB34F4">
              <w:rPr>
                <w:rStyle w:val="Hipercze"/>
                <w:rFonts w:cstheme="minorHAnsi"/>
                <w:b/>
                <w:bCs/>
                <w:iCs/>
                <w:noProof/>
              </w:rPr>
              <w:t>1.</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Skróty i pojęcia stosowane w Regulaminie wyboru projektów w trybie konkurencyjnym i załącznikach:</w:t>
            </w:r>
            <w:r w:rsidR="00DC7D35">
              <w:rPr>
                <w:noProof/>
                <w:webHidden/>
              </w:rPr>
              <w:tab/>
            </w:r>
            <w:r w:rsidR="00DC7D35">
              <w:rPr>
                <w:noProof/>
                <w:webHidden/>
              </w:rPr>
              <w:fldChar w:fldCharType="begin"/>
            </w:r>
            <w:r w:rsidR="00DC7D35">
              <w:rPr>
                <w:noProof/>
                <w:webHidden/>
              </w:rPr>
              <w:instrText xml:space="preserve"> PAGEREF _Toc165890780 \h </w:instrText>
            </w:r>
            <w:r w:rsidR="00DC7D35">
              <w:rPr>
                <w:noProof/>
                <w:webHidden/>
              </w:rPr>
            </w:r>
            <w:r w:rsidR="00DC7D35">
              <w:rPr>
                <w:noProof/>
                <w:webHidden/>
              </w:rPr>
              <w:fldChar w:fldCharType="separate"/>
            </w:r>
            <w:r w:rsidR="003E660B">
              <w:rPr>
                <w:noProof/>
                <w:webHidden/>
              </w:rPr>
              <w:t>5</w:t>
            </w:r>
            <w:r w:rsidR="00DC7D35">
              <w:rPr>
                <w:noProof/>
                <w:webHidden/>
              </w:rPr>
              <w:fldChar w:fldCharType="end"/>
            </w:r>
          </w:hyperlink>
        </w:p>
        <w:p w14:paraId="1E7F3E14" w14:textId="6D6E2C6C" w:rsidR="00DC7D35" w:rsidRDefault="00A630A4">
          <w:pPr>
            <w:pStyle w:val="Spistreci1"/>
            <w:rPr>
              <w:rFonts w:eastAsiaTheme="minorEastAsia"/>
              <w:noProof/>
              <w:kern w:val="2"/>
              <w:sz w:val="24"/>
              <w:szCs w:val="24"/>
              <w:lang w:eastAsia="pl-PL"/>
              <w14:ligatures w14:val="standardContextual"/>
            </w:rPr>
          </w:pPr>
          <w:hyperlink w:anchor="_Toc165890781" w:history="1">
            <w:r w:rsidR="00DC7D35" w:rsidRPr="00FB34F4">
              <w:rPr>
                <w:rStyle w:val="Hipercze"/>
                <w:rFonts w:cstheme="minorHAnsi"/>
                <w:b/>
                <w:bCs/>
                <w:iCs/>
                <w:noProof/>
              </w:rPr>
              <w:t>2.</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Wstęp</w:t>
            </w:r>
            <w:r w:rsidR="00DC7D35">
              <w:rPr>
                <w:noProof/>
                <w:webHidden/>
              </w:rPr>
              <w:tab/>
            </w:r>
            <w:r w:rsidR="00DC7D35">
              <w:rPr>
                <w:noProof/>
                <w:webHidden/>
              </w:rPr>
              <w:fldChar w:fldCharType="begin"/>
            </w:r>
            <w:r w:rsidR="00DC7D35">
              <w:rPr>
                <w:noProof/>
                <w:webHidden/>
              </w:rPr>
              <w:instrText xml:space="preserve"> PAGEREF _Toc165890781 \h </w:instrText>
            </w:r>
            <w:r w:rsidR="00DC7D35">
              <w:rPr>
                <w:noProof/>
                <w:webHidden/>
              </w:rPr>
            </w:r>
            <w:r w:rsidR="00DC7D35">
              <w:rPr>
                <w:noProof/>
                <w:webHidden/>
              </w:rPr>
              <w:fldChar w:fldCharType="separate"/>
            </w:r>
            <w:r w:rsidR="003E660B">
              <w:rPr>
                <w:noProof/>
                <w:webHidden/>
              </w:rPr>
              <w:t>10</w:t>
            </w:r>
            <w:r w:rsidR="00DC7D35">
              <w:rPr>
                <w:noProof/>
                <w:webHidden/>
              </w:rPr>
              <w:fldChar w:fldCharType="end"/>
            </w:r>
          </w:hyperlink>
        </w:p>
        <w:p w14:paraId="127D3500" w14:textId="5C304194" w:rsidR="00DC7D35" w:rsidRDefault="00A630A4">
          <w:pPr>
            <w:pStyle w:val="Spistreci1"/>
            <w:rPr>
              <w:rFonts w:eastAsiaTheme="minorEastAsia"/>
              <w:noProof/>
              <w:kern w:val="2"/>
              <w:sz w:val="24"/>
              <w:szCs w:val="24"/>
              <w:lang w:eastAsia="pl-PL"/>
              <w14:ligatures w14:val="standardContextual"/>
            </w:rPr>
          </w:pPr>
          <w:hyperlink w:anchor="_Toc165890782" w:history="1">
            <w:r w:rsidR="00DC7D35" w:rsidRPr="00FB34F4">
              <w:rPr>
                <w:rStyle w:val="Hipercze"/>
                <w:rFonts w:cstheme="minorHAnsi"/>
                <w:b/>
                <w:bCs/>
                <w:iCs/>
                <w:noProof/>
              </w:rPr>
              <w:t>3.</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Pełna nazwa i adres właściwej instytucji</w:t>
            </w:r>
            <w:r w:rsidR="00DC7D35">
              <w:rPr>
                <w:noProof/>
                <w:webHidden/>
              </w:rPr>
              <w:tab/>
            </w:r>
            <w:r w:rsidR="00DC7D35">
              <w:rPr>
                <w:noProof/>
                <w:webHidden/>
              </w:rPr>
              <w:fldChar w:fldCharType="begin"/>
            </w:r>
            <w:r w:rsidR="00DC7D35">
              <w:rPr>
                <w:noProof/>
                <w:webHidden/>
              </w:rPr>
              <w:instrText xml:space="preserve"> PAGEREF _Toc165890782 \h </w:instrText>
            </w:r>
            <w:r w:rsidR="00DC7D35">
              <w:rPr>
                <w:noProof/>
                <w:webHidden/>
              </w:rPr>
            </w:r>
            <w:r w:rsidR="00DC7D35">
              <w:rPr>
                <w:noProof/>
                <w:webHidden/>
              </w:rPr>
              <w:fldChar w:fldCharType="separate"/>
            </w:r>
            <w:r w:rsidR="003E660B">
              <w:rPr>
                <w:noProof/>
                <w:webHidden/>
              </w:rPr>
              <w:t>10</w:t>
            </w:r>
            <w:r w:rsidR="00DC7D35">
              <w:rPr>
                <w:noProof/>
                <w:webHidden/>
              </w:rPr>
              <w:fldChar w:fldCharType="end"/>
            </w:r>
          </w:hyperlink>
        </w:p>
        <w:p w14:paraId="6866E929" w14:textId="2D0F25BB" w:rsidR="00DC7D35" w:rsidRDefault="00A630A4">
          <w:pPr>
            <w:pStyle w:val="Spistreci1"/>
            <w:rPr>
              <w:rFonts w:eastAsiaTheme="minorEastAsia"/>
              <w:noProof/>
              <w:kern w:val="2"/>
              <w:sz w:val="24"/>
              <w:szCs w:val="24"/>
              <w:lang w:eastAsia="pl-PL"/>
              <w14:ligatures w14:val="standardContextual"/>
            </w:rPr>
          </w:pPr>
          <w:hyperlink w:anchor="_Toc165890783" w:history="1">
            <w:r w:rsidR="00DC7D35" w:rsidRPr="00FB34F4">
              <w:rPr>
                <w:rStyle w:val="Hipercze"/>
                <w:rFonts w:cstheme="minorHAnsi"/>
                <w:b/>
                <w:bCs/>
                <w:iCs/>
                <w:noProof/>
              </w:rPr>
              <w:t>4.</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Projekty podlegające dofinansowaniu</w:t>
            </w:r>
            <w:r w:rsidR="00DC7D35">
              <w:rPr>
                <w:noProof/>
                <w:webHidden/>
              </w:rPr>
              <w:tab/>
            </w:r>
            <w:r w:rsidR="00DC7D35">
              <w:rPr>
                <w:noProof/>
                <w:webHidden/>
              </w:rPr>
              <w:fldChar w:fldCharType="begin"/>
            </w:r>
            <w:r w:rsidR="00DC7D35">
              <w:rPr>
                <w:noProof/>
                <w:webHidden/>
              </w:rPr>
              <w:instrText xml:space="preserve"> PAGEREF _Toc165890783 \h </w:instrText>
            </w:r>
            <w:r w:rsidR="00DC7D35">
              <w:rPr>
                <w:noProof/>
                <w:webHidden/>
              </w:rPr>
            </w:r>
            <w:r w:rsidR="00DC7D35">
              <w:rPr>
                <w:noProof/>
                <w:webHidden/>
              </w:rPr>
              <w:fldChar w:fldCharType="separate"/>
            </w:r>
            <w:r w:rsidR="003E660B">
              <w:rPr>
                <w:noProof/>
                <w:webHidden/>
              </w:rPr>
              <w:t>11</w:t>
            </w:r>
            <w:r w:rsidR="00DC7D35">
              <w:rPr>
                <w:noProof/>
                <w:webHidden/>
              </w:rPr>
              <w:fldChar w:fldCharType="end"/>
            </w:r>
          </w:hyperlink>
        </w:p>
        <w:p w14:paraId="4F0BB185" w14:textId="2F9E23CA" w:rsidR="00DC7D35" w:rsidRDefault="00A630A4">
          <w:pPr>
            <w:pStyle w:val="Spistreci1"/>
            <w:rPr>
              <w:rFonts w:eastAsiaTheme="minorEastAsia"/>
              <w:noProof/>
              <w:kern w:val="2"/>
              <w:sz w:val="24"/>
              <w:szCs w:val="24"/>
              <w:lang w:eastAsia="pl-PL"/>
              <w14:ligatures w14:val="standardContextual"/>
            </w:rPr>
          </w:pPr>
          <w:hyperlink w:anchor="_Toc165890784" w:history="1">
            <w:r w:rsidR="00DC7D35" w:rsidRPr="00FB34F4">
              <w:rPr>
                <w:rStyle w:val="Hipercze"/>
                <w:rFonts w:cstheme="minorHAnsi"/>
                <w:b/>
                <w:bCs/>
                <w:iCs/>
                <w:noProof/>
              </w:rPr>
              <w:t>5.</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Typ beneficjenta ogólny</w:t>
            </w:r>
            <w:r w:rsidR="00DC7D35">
              <w:rPr>
                <w:noProof/>
                <w:webHidden/>
              </w:rPr>
              <w:tab/>
            </w:r>
            <w:r w:rsidR="00DC7D35">
              <w:rPr>
                <w:noProof/>
                <w:webHidden/>
              </w:rPr>
              <w:fldChar w:fldCharType="begin"/>
            </w:r>
            <w:r w:rsidR="00DC7D35">
              <w:rPr>
                <w:noProof/>
                <w:webHidden/>
              </w:rPr>
              <w:instrText xml:space="preserve"> PAGEREF _Toc165890784 \h </w:instrText>
            </w:r>
            <w:r w:rsidR="00DC7D35">
              <w:rPr>
                <w:noProof/>
                <w:webHidden/>
              </w:rPr>
            </w:r>
            <w:r w:rsidR="00DC7D35">
              <w:rPr>
                <w:noProof/>
                <w:webHidden/>
              </w:rPr>
              <w:fldChar w:fldCharType="separate"/>
            </w:r>
            <w:r w:rsidR="003E660B">
              <w:rPr>
                <w:noProof/>
                <w:webHidden/>
              </w:rPr>
              <w:t>11</w:t>
            </w:r>
            <w:r w:rsidR="00DC7D35">
              <w:rPr>
                <w:noProof/>
                <w:webHidden/>
              </w:rPr>
              <w:fldChar w:fldCharType="end"/>
            </w:r>
          </w:hyperlink>
        </w:p>
        <w:p w14:paraId="0EA61D2D" w14:textId="20573A83" w:rsidR="00DC7D35" w:rsidRDefault="00A630A4">
          <w:pPr>
            <w:pStyle w:val="Spistreci1"/>
            <w:rPr>
              <w:rFonts w:eastAsiaTheme="minorEastAsia"/>
              <w:noProof/>
              <w:kern w:val="2"/>
              <w:sz w:val="24"/>
              <w:szCs w:val="24"/>
              <w:lang w:eastAsia="pl-PL"/>
              <w14:ligatures w14:val="standardContextual"/>
            </w:rPr>
          </w:pPr>
          <w:hyperlink w:anchor="_Toc165890785" w:history="1">
            <w:r w:rsidR="00DC7D35" w:rsidRPr="00FB34F4">
              <w:rPr>
                <w:rStyle w:val="Hipercze"/>
                <w:rFonts w:cstheme="minorHAnsi"/>
                <w:b/>
                <w:bCs/>
                <w:iCs/>
                <w:noProof/>
              </w:rPr>
              <w:t>6.</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Typ beneficjenta szczegółowy</w:t>
            </w:r>
            <w:r w:rsidR="00DC7D35">
              <w:rPr>
                <w:noProof/>
                <w:webHidden/>
              </w:rPr>
              <w:tab/>
            </w:r>
            <w:r w:rsidR="00DC7D35">
              <w:rPr>
                <w:noProof/>
                <w:webHidden/>
              </w:rPr>
              <w:fldChar w:fldCharType="begin"/>
            </w:r>
            <w:r w:rsidR="00DC7D35">
              <w:rPr>
                <w:noProof/>
                <w:webHidden/>
              </w:rPr>
              <w:instrText xml:space="preserve"> PAGEREF _Toc165890785 \h </w:instrText>
            </w:r>
            <w:r w:rsidR="00DC7D35">
              <w:rPr>
                <w:noProof/>
                <w:webHidden/>
              </w:rPr>
            </w:r>
            <w:r w:rsidR="00DC7D35">
              <w:rPr>
                <w:noProof/>
                <w:webHidden/>
              </w:rPr>
              <w:fldChar w:fldCharType="separate"/>
            </w:r>
            <w:r w:rsidR="003E660B">
              <w:rPr>
                <w:noProof/>
                <w:webHidden/>
              </w:rPr>
              <w:t>11</w:t>
            </w:r>
            <w:r w:rsidR="00DC7D35">
              <w:rPr>
                <w:noProof/>
                <w:webHidden/>
              </w:rPr>
              <w:fldChar w:fldCharType="end"/>
            </w:r>
          </w:hyperlink>
        </w:p>
        <w:p w14:paraId="15BA035E" w14:textId="5347A283" w:rsidR="00DC7D35" w:rsidRDefault="00A630A4">
          <w:pPr>
            <w:pStyle w:val="Spistreci1"/>
            <w:rPr>
              <w:rFonts w:eastAsiaTheme="minorEastAsia"/>
              <w:noProof/>
              <w:kern w:val="2"/>
              <w:sz w:val="24"/>
              <w:szCs w:val="24"/>
              <w:lang w:eastAsia="pl-PL"/>
              <w14:ligatures w14:val="standardContextual"/>
            </w:rPr>
          </w:pPr>
          <w:hyperlink w:anchor="_Toc165890786" w:history="1">
            <w:r w:rsidR="00DC7D35" w:rsidRPr="00FB34F4">
              <w:rPr>
                <w:rStyle w:val="Hipercze"/>
                <w:rFonts w:cstheme="minorHAnsi"/>
                <w:b/>
                <w:bCs/>
                <w:iCs/>
                <w:noProof/>
              </w:rPr>
              <w:t>7.</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Typy przedsięwzięć</w:t>
            </w:r>
            <w:r w:rsidR="00DC7D35">
              <w:rPr>
                <w:noProof/>
                <w:webHidden/>
              </w:rPr>
              <w:tab/>
            </w:r>
            <w:r w:rsidR="00DC7D35">
              <w:rPr>
                <w:noProof/>
                <w:webHidden/>
              </w:rPr>
              <w:fldChar w:fldCharType="begin"/>
            </w:r>
            <w:r w:rsidR="00DC7D35">
              <w:rPr>
                <w:noProof/>
                <w:webHidden/>
              </w:rPr>
              <w:instrText xml:space="preserve"> PAGEREF _Toc165890786 \h </w:instrText>
            </w:r>
            <w:r w:rsidR="00DC7D35">
              <w:rPr>
                <w:noProof/>
                <w:webHidden/>
              </w:rPr>
            </w:r>
            <w:r w:rsidR="00DC7D35">
              <w:rPr>
                <w:noProof/>
                <w:webHidden/>
              </w:rPr>
              <w:fldChar w:fldCharType="separate"/>
            </w:r>
            <w:r w:rsidR="003E660B">
              <w:rPr>
                <w:noProof/>
                <w:webHidden/>
              </w:rPr>
              <w:t>11</w:t>
            </w:r>
            <w:r w:rsidR="00DC7D35">
              <w:rPr>
                <w:noProof/>
                <w:webHidden/>
              </w:rPr>
              <w:fldChar w:fldCharType="end"/>
            </w:r>
          </w:hyperlink>
        </w:p>
        <w:p w14:paraId="1C1FF395" w14:textId="6A6EE0DE" w:rsidR="00DC7D35" w:rsidRDefault="00A630A4">
          <w:pPr>
            <w:pStyle w:val="Spistreci1"/>
            <w:rPr>
              <w:rFonts w:eastAsiaTheme="minorEastAsia"/>
              <w:noProof/>
              <w:kern w:val="2"/>
              <w:sz w:val="24"/>
              <w:szCs w:val="24"/>
              <w:lang w:eastAsia="pl-PL"/>
              <w14:ligatures w14:val="standardContextual"/>
            </w:rPr>
          </w:pPr>
          <w:hyperlink w:anchor="_Toc165890787" w:history="1">
            <w:r w:rsidR="00DC7D35" w:rsidRPr="00FB34F4">
              <w:rPr>
                <w:rStyle w:val="Hipercze"/>
                <w:rFonts w:cstheme="minorHAnsi"/>
                <w:b/>
                <w:bCs/>
                <w:iCs/>
                <w:noProof/>
              </w:rPr>
              <w:t>8.</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Szczegółowe warunki realizacji projektów</w:t>
            </w:r>
            <w:r w:rsidR="00DC7D35">
              <w:rPr>
                <w:noProof/>
                <w:webHidden/>
              </w:rPr>
              <w:tab/>
            </w:r>
            <w:r w:rsidR="00DC7D35">
              <w:rPr>
                <w:noProof/>
                <w:webHidden/>
              </w:rPr>
              <w:fldChar w:fldCharType="begin"/>
            </w:r>
            <w:r w:rsidR="00DC7D35">
              <w:rPr>
                <w:noProof/>
                <w:webHidden/>
              </w:rPr>
              <w:instrText xml:space="preserve"> PAGEREF _Toc165890787 \h </w:instrText>
            </w:r>
            <w:r w:rsidR="00DC7D35">
              <w:rPr>
                <w:noProof/>
                <w:webHidden/>
              </w:rPr>
            </w:r>
            <w:r w:rsidR="00DC7D35">
              <w:rPr>
                <w:noProof/>
                <w:webHidden/>
              </w:rPr>
              <w:fldChar w:fldCharType="separate"/>
            </w:r>
            <w:r w:rsidR="003E660B">
              <w:rPr>
                <w:noProof/>
                <w:webHidden/>
              </w:rPr>
              <w:t>11</w:t>
            </w:r>
            <w:r w:rsidR="00DC7D35">
              <w:rPr>
                <w:noProof/>
                <w:webHidden/>
              </w:rPr>
              <w:fldChar w:fldCharType="end"/>
            </w:r>
          </w:hyperlink>
        </w:p>
        <w:p w14:paraId="10D06B15" w14:textId="608B8A07" w:rsidR="00DC7D35" w:rsidRDefault="00A630A4">
          <w:pPr>
            <w:pStyle w:val="Spistreci1"/>
            <w:rPr>
              <w:rFonts w:eastAsiaTheme="minorEastAsia"/>
              <w:noProof/>
              <w:kern w:val="2"/>
              <w:sz w:val="24"/>
              <w:szCs w:val="24"/>
              <w:lang w:eastAsia="pl-PL"/>
              <w14:ligatures w14:val="standardContextual"/>
            </w:rPr>
          </w:pPr>
          <w:hyperlink w:anchor="_Toc165890788" w:history="1">
            <w:r w:rsidR="00DC7D35" w:rsidRPr="00FB34F4">
              <w:rPr>
                <w:rStyle w:val="Hipercze"/>
                <w:rFonts w:cstheme="minorHAnsi"/>
                <w:b/>
                <w:bCs/>
                <w:iCs/>
                <w:noProof/>
              </w:rPr>
              <w:t>9.</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Kwota przeznaczona na dofinansowanie projektów</w:t>
            </w:r>
            <w:r w:rsidR="00DC7D35">
              <w:rPr>
                <w:noProof/>
                <w:webHidden/>
              </w:rPr>
              <w:tab/>
            </w:r>
            <w:r w:rsidR="00DC7D35">
              <w:rPr>
                <w:noProof/>
                <w:webHidden/>
              </w:rPr>
              <w:fldChar w:fldCharType="begin"/>
            </w:r>
            <w:r w:rsidR="00DC7D35">
              <w:rPr>
                <w:noProof/>
                <w:webHidden/>
              </w:rPr>
              <w:instrText xml:space="preserve"> PAGEREF _Toc165890788 \h </w:instrText>
            </w:r>
            <w:r w:rsidR="00DC7D35">
              <w:rPr>
                <w:noProof/>
                <w:webHidden/>
              </w:rPr>
            </w:r>
            <w:r w:rsidR="00DC7D35">
              <w:rPr>
                <w:noProof/>
                <w:webHidden/>
              </w:rPr>
              <w:fldChar w:fldCharType="separate"/>
            </w:r>
            <w:r w:rsidR="003E660B">
              <w:rPr>
                <w:noProof/>
                <w:webHidden/>
              </w:rPr>
              <w:t>13</w:t>
            </w:r>
            <w:r w:rsidR="00DC7D35">
              <w:rPr>
                <w:noProof/>
                <w:webHidden/>
              </w:rPr>
              <w:fldChar w:fldCharType="end"/>
            </w:r>
          </w:hyperlink>
        </w:p>
        <w:p w14:paraId="26A8B0D7" w14:textId="4A6F4A3C" w:rsidR="00DC7D35" w:rsidRDefault="00A630A4">
          <w:pPr>
            <w:pStyle w:val="Spistreci1"/>
            <w:rPr>
              <w:rFonts w:eastAsiaTheme="minorEastAsia"/>
              <w:noProof/>
              <w:kern w:val="2"/>
              <w:sz w:val="24"/>
              <w:szCs w:val="24"/>
              <w:lang w:eastAsia="pl-PL"/>
              <w14:ligatures w14:val="standardContextual"/>
            </w:rPr>
          </w:pPr>
          <w:hyperlink w:anchor="_Toc165890789" w:history="1">
            <w:r w:rsidR="00DC7D35" w:rsidRPr="00FB34F4">
              <w:rPr>
                <w:rStyle w:val="Hipercze"/>
                <w:rFonts w:cstheme="minorHAnsi"/>
                <w:b/>
                <w:bCs/>
                <w:iCs/>
                <w:noProof/>
              </w:rPr>
              <w:t>10.</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Pomoc publiczna - unijna podstawa prawna</w:t>
            </w:r>
            <w:r w:rsidR="00DC7D35">
              <w:rPr>
                <w:noProof/>
                <w:webHidden/>
              </w:rPr>
              <w:tab/>
            </w:r>
            <w:r w:rsidR="00DC7D35">
              <w:rPr>
                <w:noProof/>
                <w:webHidden/>
              </w:rPr>
              <w:fldChar w:fldCharType="begin"/>
            </w:r>
            <w:r w:rsidR="00DC7D35">
              <w:rPr>
                <w:noProof/>
                <w:webHidden/>
              </w:rPr>
              <w:instrText xml:space="preserve"> PAGEREF _Toc165890789 \h </w:instrText>
            </w:r>
            <w:r w:rsidR="00DC7D35">
              <w:rPr>
                <w:noProof/>
                <w:webHidden/>
              </w:rPr>
            </w:r>
            <w:r w:rsidR="00DC7D35">
              <w:rPr>
                <w:noProof/>
                <w:webHidden/>
              </w:rPr>
              <w:fldChar w:fldCharType="separate"/>
            </w:r>
            <w:r w:rsidR="003E660B">
              <w:rPr>
                <w:noProof/>
                <w:webHidden/>
              </w:rPr>
              <w:t>14</w:t>
            </w:r>
            <w:r w:rsidR="00DC7D35">
              <w:rPr>
                <w:noProof/>
                <w:webHidden/>
              </w:rPr>
              <w:fldChar w:fldCharType="end"/>
            </w:r>
          </w:hyperlink>
        </w:p>
        <w:p w14:paraId="3094E207" w14:textId="0232262F" w:rsidR="00DC7D35" w:rsidRDefault="00A630A4">
          <w:pPr>
            <w:pStyle w:val="Spistreci1"/>
            <w:rPr>
              <w:rFonts w:eastAsiaTheme="minorEastAsia"/>
              <w:noProof/>
              <w:kern w:val="2"/>
              <w:sz w:val="24"/>
              <w:szCs w:val="24"/>
              <w:lang w:eastAsia="pl-PL"/>
              <w14:ligatures w14:val="standardContextual"/>
            </w:rPr>
          </w:pPr>
          <w:hyperlink w:anchor="_Toc165890790" w:history="1">
            <w:r w:rsidR="00DC7D35" w:rsidRPr="00FB34F4">
              <w:rPr>
                <w:rStyle w:val="Hipercze"/>
                <w:rFonts w:cstheme="minorHAnsi"/>
                <w:b/>
                <w:bCs/>
                <w:iCs/>
                <w:noProof/>
              </w:rPr>
              <w:t>11.</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Pomoc publiczna - krajowa podstawa prawna</w:t>
            </w:r>
            <w:r w:rsidR="00DC7D35">
              <w:rPr>
                <w:noProof/>
                <w:webHidden/>
              </w:rPr>
              <w:tab/>
            </w:r>
            <w:r w:rsidR="00DC7D35">
              <w:rPr>
                <w:noProof/>
                <w:webHidden/>
              </w:rPr>
              <w:fldChar w:fldCharType="begin"/>
            </w:r>
            <w:r w:rsidR="00DC7D35">
              <w:rPr>
                <w:noProof/>
                <w:webHidden/>
              </w:rPr>
              <w:instrText xml:space="preserve"> PAGEREF _Toc165890790 \h </w:instrText>
            </w:r>
            <w:r w:rsidR="00DC7D35">
              <w:rPr>
                <w:noProof/>
                <w:webHidden/>
              </w:rPr>
            </w:r>
            <w:r w:rsidR="00DC7D35">
              <w:rPr>
                <w:noProof/>
                <w:webHidden/>
              </w:rPr>
              <w:fldChar w:fldCharType="separate"/>
            </w:r>
            <w:r w:rsidR="003E660B">
              <w:rPr>
                <w:noProof/>
                <w:webHidden/>
              </w:rPr>
              <w:t>14</w:t>
            </w:r>
            <w:r w:rsidR="00DC7D35">
              <w:rPr>
                <w:noProof/>
                <w:webHidden/>
              </w:rPr>
              <w:fldChar w:fldCharType="end"/>
            </w:r>
          </w:hyperlink>
        </w:p>
        <w:p w14:paraId="5AAFE9AD" w14:textId="76A56947" w:rsidR="00DC7D35" w:rsidRDefault="00A630A4">
          <w:pPr>
            <w:pStyle w:val="Spistreci1"/>
            <w:rPr>
              <w:rFonts w:eastAsiaTheme="minorEastAsia"/>
              <w:noProof/>
              <w:kern w:val="2"/>
              <w:sz w:val="24"/>
              <w:szCs w:val="24"/>
              <w:lang w:eastAsia="pl-PL"/>
              <w14:ligatures w14:val="standardContextual"/>
            </w:rPr>
          </w:pPr>
          <w:hyperlink w:anchor="_Toc165890791" w:history="1">
            <w:r w:rsidR="00DC7D35" w:rsidRPr="00FB34F4">
              <w:rPr>
                <w:rStyle w:val="Hipercze"/>
                <w:rFonts w:cstheme="minorHAnsi"/>
                <w:b/>
                <w:bCs/>
                <w:iCs/>
                <w:noProof/>
              </w:rPr>
              <w:t>12.</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Dopuszczalny cross-financing (%)</w:t>
            </w:r>
            <w:r w:rsidR="00DC7D35">
              <w:rPr>
                <w:noProof/>
                <w:webHidden/>
              </w:rPr>
              <w:tab/>
            </w:r>
            <w:r w:rsidR="00DC7D35">
              <w:rPr>
                <w:noProof/>
                <w:webHidden/>
              </w:rPr>
              <w:fldChar w:fldCharType="begin"/>
            </w:r>
            <w:r w:rsidR="00DC7D35">
              <w:rPr>
                <w:noProof/>
                <w:webHidden/>
              </w:rPr>
              <w:instrText xml:space="preserve"> PAGEREF _Toc165890791 \h </w:instrText>
            </w:r>
            <w:r w:rsidR="00DC7D35">
              <w:rPr>
                <w:noProof/>
                <w:webHidden/>
              </w:rPr>
            </w:r>
            <w:r w:rsidR="00DC7D35">
              <w:rPr>
                <w:noProof/>
                <w:webHidden/>
              </w:rPr>
              <w:fldChar w:fldCharType="separate"/>
            </w:r>
            <w:r w:rsidR="003E660B">
              <w:rPr>
                <w:noProof/>
                <w:webHidden/>
              </w:rPr>
              <w:t>14</w:t>
            </w:r>
            <w:r w:rsidR="00DC7D35">
              <w:rPr>
                <w:noProof/>
                <w:webHidden/>
              </w:rPr>
              <w:fldChar w:fldCharType="end"/>
            </w:r>
          </w:hyperlink>
        </w:p>
        <w:p w14:paraId="29A48876" w14:textId="0F82B14A" w:rsidR="00DC7D35" w:rsidRDefault="00A630A4">
          <w:pPr>
            <w:pStyle w:val="Spistreci1"/>
            <w:rPr>
              <w:rFonts w:eastAsiaTheme="minorEastAsia"/>
              <w:noProof/>
              <w:kern w:val="2"/>
              <w:sz w:val="24"/>
              <w:szCs w:val="24"/>
              <w:lang w:eastAsia="pl-PL"/>
              <w14:ligatures w14:val="standardContextual"/>
            </w:rPr>
          </w:pPr>
          <w:hyperlink w:anchor="_Toc165890792" w:history="1">
            <w:r w:rsidR="00DC7D35" w:rsidRPr="00FB34F4">
              <w:rPr>
                <w:rStyle w:val="Hipercze"/>
                <w:rFonts w:cstheme="minorHAnsi"/>
                <w:b/>
                <w:bCs/>
                <w:iCs/>
                <w:noProof/>
              </w:rPr>
              <w:t>13.</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Uproszczone formy rozliczania wydatków</w:t>
            </w:r>
            <w:r w:rsidR="00DC7D35">
              <w:rPr>
                <w:noProof/>
                <w:webHidden/>
              </w:rPr>
              <w:tab/>
            </w:r>
            <w:r w:rsidR="00DC7D35">
              <w:rPr>
                <w:noProof/>
                <w:webHidden/>
              </w:rPr>
              <w:fldChar w:fldCharType="begin"/>
            </w:r>
            <w:r w:rsidR="00DC7D35">
              <w:rPr>
                <w:noProof/>
                <w:webHidden/>
              </w:rPr>
              <w:instrText xml:space="preserve"> PAGEREF _Toc165890792 \h </w:instrText>
            </w:r>
            <w:r w:rsidR="00DC7D35">
              <w:rPr>
                <w:noProof/>
                <w:webHidden/>
              </w:rPr>
            </w:r>
            <w:r w:rsidR="00DC7D35">
              <w:rPr>
                <w:noProof/>
                <w:webHidden/>
              </w:rPr>
              <w:fldChar w:fldCharType="separate"/>
            </w:r>
            <w:r w:rsidR="003E660B">
              <w:rPr>
                <w:noProof/>
                <w:webHidden/>
              </w:rPr>
              <w:t>14</w:t>
            </w:r>
            <w:r w:rsidR="00DC7D35">
              <w:rPr>
                <w:noProof/>
                <w:webHidden/>
              </w:rPr>
              <w:fldChar w:fldCharType="end"/>
            </w:r>
          </w:hyperlink>
        </w:p>
        <w:p w14:paraId="2813DEF3" w14:textId="36357CE0" w:rsidR="00DC7D35" w:rsidRDefault="00A630A4">
          <w:pPr>
            <w:pStyle w:val="Spistreci1"/>
            <w:rPr>
              <w:rFonts w:eastAsiaTheme="minorEastAsia"/>
              <w:noProof/>
              <w:kern w:val="2"/>
              <w:sz w:val="24"/>
              <w:szCs w:val="24"/>
              <w:lang w:eastAsia="pl-PL"/>
              <w14:ligatures w14:val="standardContextual"/>
            </w:rPr>
          </w:pPr>
          <w:hyperlink w:anchor="_Toc165890793" w:history="1">
            <w:r w:rsidR="00DC7D35" w:rsidRPr="00FB34F4">
              <w:rPr>
                <w:rStyle w:val="Hipercze"/>
                <w:rFonts w:cstheme="minorHAnsi"/>
                <w:b/>
                <w:bCs/>
                <w:iCs/>
                <w:noProof/>
              </w:rPr>
              <w:t>14.</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Maksymalny % poziom dofinansowania wydatków kwalifikowalnych w projekcie (środki UE)</w:t>
            </w:r>
            <w:r w:rsidR="00DC7D35">
              <w:rPr>
                <w:noProof/>
                <w:webHidden/>
              </w:rPr>
              <w:tab/>
            </w:r>
            <w:r w:rsidR="00DC7D35">
              <w:rPr>
                <w:noProof/>
                <w:webHidden/>
              </w:rPr>
              <w:fldChar w:fldCharType="begin"/>
            </w:r>
            <w:r w:rsidR="00DC7D35">
              <w:rPr>
                <w:noProof/>
                <w:webHidden/>
              </w:rPr>
              <w:instrText xml:space="preserve"> PAGEREF _Toc165890793 \h </w:instrText>
            </w:r>
            <w:r w:rsidR="00DC7D35">
              <w:rPr>
                <w:noProof/>
                <w:webHidden/>
              </w:rPr>
            </w:r>
            <w:r w:rsidR="00DC7D35">
              <w:rPr>
                <w:noProof/>
                <w:webHidden/>
              </w:rPr>
              <w:fldChar w:fldCharType="separate"/>
            </w:r>
            <w:r w:rsidR="003E660B">
              <w:rPr>
                <w:noProof/>
                <w:webHidden/>
              </w:rPr>
              <w:t>15</w:t>
            </w:r>
            <w:r w:rsidR="00DC7D35">
              <w:rPr>
                <w:noProof/>
                <w:webHidden/>
              </w:rPr>
              <w:fldChar w:fldCharType="end"/>
            </w:r>
          </w:hyperlink>
        </w:p>
        <w:p w14:paraId="1D5CE014" w14:textId="6F9AA7EF" w:rsidR="00DC7D35" w:rsidRDefault="00A630A4">
          <w:pPr>
            <w:pStyle w:val="Spistreci1"/>
            <w:rPr>
              <w:rFonts w:eastAsiaTheme="minorEastAsia"/>
              <w:noProof/>
              <w:kern w:val="2"/>
              <w:sz w:val="24"/>
              <w:szCs w:val="24"/>
              <w:lang w:eastAsia="pl-PL"/>
              <w14:ligatures w14:val="standardContextual"/>
            </w:rPr>
          </w:pPr>
          <w:hyperlink w:anchor="_Toc165890794" w:history="1">
            <w:r w:rsidR="00DC7D35" w:rsidRPr="00FB34F4">
              <w:rPr>
                <w:rStyle w:val="Hipercze"/>
                <w:rFonts w:cstheme="minorHAnsi"/>
                <w:b/>
                <w:bCs/>
                <w:iCs/>
                <w:noProof/>
              </w:rPr>
              <w:t>15.</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DC7D35">
              <w:rPr>
                <w:noProof/>
                <w:webHidden/>
              </w:rPr>
              <w:tab/>
            </w:r>
            <w:r w:rsidR="00DC7D35">
              <w:rPr>
                <w:noProof/>
                <w:webHidden/>
              </w:rPr>
              <w:fldChar w:fldCharType="begin"/>
            </w:r>
            <w:r w:rsidR="00DC7D35">
              <w:rPr>
                <w:noProof/>
                <w:webHidden/>
              </w:rPr>
              <w:instrText xml:space="preserve"> PAGEREF _Toc165890794 \h </w:instrText>
            </w:r>
            <w:r w:rsidR="00DC7D35">
              <w:rPr>
                <w:noProof/>
                <w:webHidden/>
              </w:rPr>
            </w:r>
            <w:r w:rsidR="00DC7D35">
              <w:rPr>
                <w:noProof/>
                <w:webHidden/>
              </w:rPr>
              <w:fldChar w:fldCharType="separate"/>
            </w:r>
            <w:r w:rsidR="003E660B">
              <w:rPr>
                <w:noProof/>
                <w:webHidden/>
              </w:rPr>
              <w:t>15</w:t>
            </w:r>
            <w:r w:rsidR="00DC7D35">
              <w:rPr>
                <w:noProof/>
                <w:webHidden/>
              </w:rPr>
              <w:fldChar w:fldCharType="end"/>
            </w:r>
          </w:hyperlink>
        </w:p>
        <w:p w14:paraId="0F0D23E7" w14:textId="1FFE1C16" w:rsidR="00DC7D35" w:rsidRDefault="00A630A4">
          <w:pPr>
            <w:pStyle w:val="Spistreci1"/>
            <w:rPr>
              <w:rFonts w:eastAsiaTheme="minorEastAsia"/>
              <w:noProof/>
              <w:kern w:val="2"/>
              <w:sz w:val="24"/>
              <w:szCs w:val="24"/>
              <w:lang w:eastAsia="pl-PL"/>
              <w14:ligatures w14:val="standardContextual"/>
            </w:rPr>
          </w:pPr>
          <w:hyperlink w:anchor="_Toc165890795" w:history="1">
            <w:r w:rsidR="00DC7D35" w:rsidRPr="00FB34F4">
              <w:rPr>
                <w:rStyle w:val="Hipercze"/>
                <w:rFonts w:cstheme="minorHAnsi"/>
                <w:b/>
                <w:bCs/>
                <w:iCs/>
                <w:noProof/>
              </w:rPr>
              <w:t>16.</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Minimalny wkład własny beneficjenta</w:t>
            </w:r>
            <w:r w:rsidR="00DC7D35">
              <w:rPr>
                <w:noProof/>
                <w:webHidden/>
              </w:rPr>
              <w:tab/>
            </w:r>
            <w:r w:rsidR="00DC7D35">
              <w:rPr>
                <w:noProof/>
                <w:webHidden/>
              </w:rPr>
              <w:fldChar w:fldCharType="begin"/>
            </w:r>
            <w:r w:rsidR="00DC7D35">
              <w:rPr>
                <w:noProof/>
                <w:webHidden/>
              </w:rPr>
              <w:instrText xml:space="preserve"> PAGEREF _Toc165890795 \h </w:instrText>
            </w:r>
            <w:r w:rsidR="00DC7D35">
              <w:rPr>
                <w:noProof/>
                <w:webHidden/>
              </w:rPr>
            </w:r>
            <w:r w:rsidR="00DC7D35">
              <w:rPr>
                <w:noProof/>
                <w:webHidden/>
              </w:rPr>
              <w:fldChar w:fldCharType="separate"/>
            </w:r>
            <w:r w:rsidR="003E660B">
              <w:rPr>
                <w:noProof/>
                <w:webHidden/>
              </w:rPr>
              <w:t>15</w:t>
            </w:r>
            <w:r w:rsidR="00DC7D35">
              <w:rPr>
                <w:noProof/>
                <w:webHidden/>
              </w:rPr>
              <w:fldChar w:fldCharType="end"/>
            </w:r>
          </w:hyperlink>
        </w:p>
        <w:p w14:paraId="06271715" w14:textId="6D5D07BD" w:rsidR="00DC7D35" w:rsidRDefault="00A630A4">
          <w:pPr>
            <w:pStyle w:val="Spistreci1"/>
            <w:rPr>
              <w:rFonts w:eastAsiaTheme="minorEastAsia"/>
              <w:noProof/>
              <w:kern w:val="2"/>
              <w:sz w:val="24"/>
              <w:szCs w:val="24"/>
              <w:lang w:eastAsia="pl-PL"/>
              <w14:ligatures w14:val="standardContextual"/>
            </w:rPr>
          </w:pPr>
          <w:hyperlink w:anchor="_Toc165890796" w:history="1">
            <w:r w:rsidR="00DC7D35" w:rsidRPr="00FB34F4">
              <w:rPr>
                <w:rStyle w:val="Hipercze"/>
                <w:rFonts w:cstheme="minorHAnsi"/>
                <w:b/>
                <w:bCs/>
                <w:iCs/>
                <w:noProof/>
              </w:rPr>
              <w:t>17.</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Termin składania wniosków o dofinansowanie projektu</w:t>
            </w:r>
            <w:r w:rsidR="00DC7D35">
              <w:rPr>
                <w:noProof/>
                <w:webHidden/>
              </w:rPr>
              <w:tab/>
            </w:r>
            <w:r w:rsidR="00DC7D35">
              <w:rPr>
                <w:noProof/>
                <w:webHidden/>
              </w:rPr>
              <w:fldChar w:fldCharType="begin"/>
            </w:r>
            <w:r w:rsidR="00DC7D35">
              <w:rPr>
                <w:noProof/>
                <w:webHidden/>
              </w:rPr>
              <w:instrText xml:space="preserve"> PAGEREF _Toc165890796 \h </w:instrText>
            </w:r>
            <w:r w:rsidR="00DC7D35">
              <w:rPr>
                <w:noProof/>
                <w:webHidden/>
              </w:rPr>
            </w:r>
            <w:r w:rsidR="00DC7D35">
              <w:rPr>
                <w:noProof/>
                <w:webHidden/>
              </w:rPr>
              <w:fldChar w:fldCharType="separate"/>
            </w:r>
            <w:r w:rsidR="003E660B">
              <w:rPr>
                <w:noProof/>
                <w:webHidden/>
              </w:rPr>
              <w:t>16</w:t>
            </w:r>
            <w:r w:rsidR="00DC7D35">
              <w:rPr>
                <w:noProof/>
                <w:webHidden/>
              </w:rPr>
              <w:fldChar w:fldCharType="end"/>
            </w:r>
          </w:hyperlink>
        </w:p>
        <w:p w14:paraId="24AD4304" w14:textId="5C25ABFC" w:rsidR="00DC7D35" w:rsidRDefault="00A630A4">
          <w:pPr>
            <w:pStyle w:val="Spistreci1"/>
            <w:rPr>
              <w:rFonts w:eastAsiaTheme="minorEastAsia"/>
              <w:noProof/>
              <w:kern w:val="2"/>
              <w:sz w:val="24"/>
              <w:szCs w:val="24"/>
              <w:lang w:eastAsia="pl-PL"/>
              <w14:ligatures w14:val="standardContextual"/>
            </w:rPr>
          </w:pPr>
          <w:hyperlink w:anchor="_Toc165890797" w:history="1">
            <w:r w:rsidR="00DC7D35" w:rsidRPr="00FB34F4">
              <w:rPr>
                <w:rStyle w:val="Hipercze"/>
                <w:rFonts w:cstheme="minorHAnsi"/>
                <w:b/>
                <w:bCs/>
                <w:iCs/>
                <w:noProof/>
              </w:rPr>
              <w:t>18.</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Forma komunikacji</w:t>
            </w:r>
            <w:r w:rsidR="00DC7D35">
              <w:rPr>
                <w:noProof/>
                <w:webHidden/>
              </w:rPr>
              <w:tab/>
            </w:r>
            <w:r w:rsidR="00DC7D35">
              <w:rPr>
                <w:noProof/>
                <w:webHidden/>
              </w:rPr>
              <w:fldChar w:fldCharType="begin"/>
            </w:r>
            <w:r w:rsidR="00DC7D35">
              <w:rPr>
                <w:noProof/>
                <w:webHidden/>
              </w:rPr>
              <w:instrText xml:space="preserve"> PAGEREF _Toc165890797 \h </w:instrText>
            </w:r>
            <w:r w:rsidR="00DC7D35">
              <w:rPr>
                <w:noProof/>
                <w:webHidden/>
              </w:rPr>
            </w:r>
            <w:r w:rsidR="00DC7D35">
              <w:rPr>
                <w:noProof/>
                <w:webHidden/>
              </w:rPr>
              <w:fldChar w:fldCharType="separate"/>
            </w:r>
            <w:r w:rsidR="003E660B">
              <w:rPr>
                <w:noProof/>
                <w:webHidden/>
              </w:rPr>
              <w:t>16</w:t>
            </w:r>
            <w:r w:rsidR="00DC7D35">
              <w:rPr>
                <w:noProof/>
                <w:webHidden/>
              </w:rPr>
              <w:fldChar w:fldCharType="end"/>
            </w:r>
          </w:hyperlink>
        </w:p>
        <w:p w14:paraId="25F0C7BF" w14:textId="407632EB" w:rsidR="00DC7D35" w:rsidRDefault="00A630A4">
          <w:pPr>
            <w:pStyle w:val="Spistreci1"/>
            <w:rPr>
              <w:rFonts w:eastAsiaTheme="minorEastAsia"/>
              <w:noProof/>
              <w:kern w:val="2"/>
              <w:sz w:val="24"/>
              <w:szCs w:val="24"/>
              <w:lang w:eastAsia="pl-PL"/>
              <w14:ligatures w14:val="standardContextual"/>
            </w:rPr>
          </w:pPr>
          <w:hyperlink w:anchor="_Toc165890798" w:history="1">
            <w:r w:rsidR="00DC7D35" w:rsidRPr="00FB34F4">
              <w:rPr>
                <w:rStyle w:val="Hipercze"/>
                <w:rFonts w:cstheme="minorHAnsi"/>
                <w:b/>
                <w:bCs/>
                <w:iCs/>
                <w:noProof/>
              </w:rPr>
              <w:t>19.</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Ocena projektu i sposób wyboru projektów</w:t>
            </w:r>
            <w:r w:rsidR="00DC7D35">
              <w:rPr>
                <w:noProof/>
                <w:webHidden/>
              </w:rPr>
              <w:tab/>
            </w:r>
            <w:r w:rsidR="00DC7D35">
              <w:rPr>
                <w:noProof/>
                <w:webHidden/>
              </w:rPr>
              <w:fldChar w:fldCharType="begin"/>
            </w:r>
            <w:r w:rsidR="00DC7D35">
              <w:rPr>
                <w:noProof/>
                <w:webHidden/>
              </w:rPr>
              <w:instrText xml:space="preserve"> PAGEREF _Toc165890798 \h </w:instrText>
            </w:r>
            <w:r w:rsidR="00DC7D35">
              <w:rPr>
                <w:noProof/>
                <w:webHidden/>
              </w:rPr>
            </w:r>
            <w:r w:rsidR="00DC7D35">
              <w:rPr>
                <w:noProof/>
                <w:webHidden/>
              </w:rPr>
              <w:fldChar w:fldCharType="separate"/>
            </w:r>
            <w:r w:rsidR="003E660B">
              <w:rPr>
                <w:noProof/>
                <w:webHidden/>
              </w:rPr>
              <w:t>17</w:t>
            </w:r>
            <w:r w:rsidR="00DC7D35">
              <w:rPr>
                <w:noProof/>
                <w:webHidden/>
              </w:rPr>
              <w:fldChar w:fldCharType="end"/>
            </w:r>
          </w:hyperlink>
        </w:p>
        <w:p w14:paraId="212BB551" w14:textId="4AB184D5" w:rsidR="00DC7D35" w:rsidRDefault="00A630A4">
          <w:pPr>
            <w:pStyle w:val="Spistreci1"/>
            <w:rPr>
              <w:rFonts w:eastAsiaTheme="minorEastAsia"/>
              <w:noProof/>
              <w:kern w:val="2"/>
              <w:sz w:val="24"/>
              <w:szCs w:val="24"/>
              <w:lang w:eastAsia="pl-PL"/>
              <w14:ligatures w14:val="standardContextual"/>
            </w:rPr>
          </w:pPr>
          <w:hyperlink w:anchor="_Toc165890799" w:history="1">
            <w:r w:rsidR="00DC7D35" w:rsidRPr="00FB34F4">
              <w:rPr>
                <w:rStyle w:val="Hipercze"/>
                <w:rFonts w:cstheme="minorHAnsi"/>
                <w:b/>
                <w:bCs/>
                <w:iCs/>
                <w:noProof/>
              </w:rPr>
              <w:t>20.</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Zakres, w jakim możliwe jest uzupełnianie lub poprawianie wniosków</w:t>
            </w:r>
            <w:r w:rsidR="00DC7D35">
              <w:rPr>
                <w:noProof/>
                <w:webHidden/>
              </w:rPr>
              <w:tab/>
            </w:r>
            <w:r w:rsidR="00DC7D35">
              <w:rPr>
                <w:noProof/>
                <w:webHidden/>
              </w:rPr>
              <w:fldChar w:fldCharType="begin"/>
            </w:r>
            <w:r w:rsidR="00DC7D35">
              <w:rPr>
                <w:noProof/>
                <w:webHidden/>
              </w:rPr>
              <w:instrText xml:space="preserve"> PAGEREF _Toc165890799 \h </w:instrText>
            </w:r>
            <w:r w:rsidR="00DC7D35">
              <w:rPr>
                <w:noProof/>
                <w:webHidden/>
              </w:rPr>
            </w:r>
            <w:r w:rsidR="00DC7D35">
              <w:rPr>
                <w:noProof/>
                <w:webHidden/>
              </w:rPr>
              <w:fldChar w:fldCharType="separate"/>
            </w:r>
            <w:r w:rsidR="003E660B">
              <w:rPr>
                <w:noProof/>
                <w:webHidden/>
              </w:rPr>
              <w:t>18</w:t>
            </w:r>
            <w:r w:rsidR="00DC7D35">
              <w:rPr>
                <w:noProof/>
                <w:webHidden/>
              </w:rPr>
              <w:fldChar w:fldCharType="end"/>
            </w:r>
          </w:hyperlink>
        </w:p>
        <w:p w14:paraId="24D7B07B" w14:textId="51C42FFC" w:rsidR="00DC7D35" w:rsidRDefault="00A630A4">
          <w:pPr>
            <w:pStyle w:val="Spistreci1"/>
            <w:rPr>
              <w:rFonts w:eastAsiaTheme="minorEastAsia"/>
              <w:noProof/>
              <w:kern w:val="2"/>
              <w:sz w:val="24"/>
              <w:szCs w:val="24"/>
              <w:lang w:eastAsia="pl-PL"/>
              <w14:ligatures w14:val="standardContextual"/>
            </w:rPr>
          </w:pPr>
          <w:hyperlink w:anchor="_Toc165890800" w:history="1">
            <w:r w:rsidR="00DC7D35" w:rsidRPr="00FB34F4">
              <w:rPr>
                <w:rStyle w:val="Hipercze"/>
                <w:rFonts w:cstheme="minorHAnsi"/>
                <w:b/>
                <w:bCs/>
                <w:iCs/>
                <w:noProof/>
              </w:rPr>
              <w:t>21.</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Rozstrzygnięcie w zakresie wyboru projektu do dofinansowania</w:t>
            </w:r>
            <w:r w:rsidR="00DC7D35">
              <w:rPr>
                <w:noProof/>
                <w:webHidden/>
              </w:rPr>
              <w:tab/>
            </w:r>
            <w:r w:rsidR="00DC7D35">
              <w:rPr>
                <w:noProof/>
                <w:webHidden/>
              </w:rPr>
              <w:fldChar w:fldCharType="begin"/>
            </w:r>
            <w:r w:rsidR="00DC7D35">
              <w:rPr>
                <w:noProof/>
                <w:webHidden/>
              </w:rPr>
              <w:instrText xml:space="preserve"> PAGEREF _Toc165890800 \h </w:instrText>
            </w:r>
            <w:r w:rsidR="00DC7D35">
              <w:rPr>
                <w:noProof/>
                <w:webHidden/>
              </w:rPr>
            </w:r>
            <w:r w:rsidR="00DC7D35">
              <w:rPr>
                <w:noProof/>
                <w:webHidden/>
              </w:rPr>
              <w:fldChar w:fldCharType="separate"/>
            </w:r>
            <w:r w:rsidR="003E660B">
              <w:rPr>
                <w:noProof/>
                <w:webHidden/>
              </w:rPr>
              <w:t>19</w:t>
            </w:r>
            <w:r w:rsidR="00DC7D35">
              <w:rPr>
                <w:noProof/>
                <w:webHidden/>
              </w:rPr>
              <w:fldChar w:fldCharType="end"/>
            </w:r>
          </w:hyperlink>
        </w:p>
        <w:p w14:paraId="019A202D" w14:textId="1D9F1413" w:rsidR="00DC7D35" w:rsidRDefault="00A630A4">
          <w:pPr>
            <w:pStyle w:val="Spistreci1"/>
            <w:rPr>
              <w:rFonts w:eastAsiaTheme="minorEastAsia"/>
              <w:noProof/>
              <w:kern w:val="2"/>
              <w:sz w:val="24"/>
              <w:szCs w:val="24"/>
              <w:lang w:eastAsia="pl-PL"/>
              <w14:ligatures w14:val="standardContextual"/>
            </w:rPr>
          </w:pPr>
          <w:hyperlink w:anchor="_Toc165890801" w:history="1">
            <w:r w:rsidR="00DC7D35" w:rsidRPr="00FB34F4">
              <w:rPr>
                <w:rStyle w:val="Hipercze"/>
                <w:rFonts w:cstheme="minorHAnsi"/>
                <w:b/>
                <w:bCs/>
                <w:iCs/>
                <w:noProof/>
              </w:rPr>
              <w:t>22.</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Orientacyjny termin przeprowadzenia oceny projektów/ rozstrzygnięcia postępowania</w:t>
            </w:r>
            <w:r w:rsidR="00DC7D35">
              <w:rPr>
                <w:noProof/>
                <w:webHidden/>
              </w:rPr>
              <w:tab/>
            </w:r>
            <w:r w:rsidR="00DC7D35">
              <w:rPr>
                <w:noProof/>
                <w:webHidden/>
              </w:rPr>
              <w:fldChar w:fldCharType="begin"/>
            </w:r>
            <w:r w:rsidR="00DC7D35">
              <w:rPr>
                <w:noProof/>
                <w:webHidden/>
              </w:rPr>
              <w:instrText xml:space="preserve"> PAGEREF _Toc165890801 \h </w:instrText>
            </w:r>
            <w:r w:rsidR="00DC7D35">
              <w:rPr>
                <w:noProof/>
                <w:webHidden/>
              </w:rPr>
            </w:r>
            <w:r w:rsidR="00DC7D35">
              <w:rPr>
                <w:noProof/>
                <w:webHidden/>
              </w:rPr>
              <w:fldChar w:fldCharType="separate"/>
            </w:r>
            <w:r w:rsidR="003E660B">
              <w:rPr>
                <w:noProof/>
                <w:webHidden/>
              </w:rPr>
              <w:t>19</w:t>
            </w:r>
            <w:r w:rsidR="00DC7D35">
              <w:rPr>
                <w:noProof/>
                <w:webHidden/>
              </w:rPr>
              <w:fldChar w:fldCharType="end"/>
            </w:r>
          </w:hyperlink>
        </w:p>
        <w:p w14:paraId="10D10863" w14:textId="60C90D2A" w:rsidR="00DC7D35" w:rsidRDefault="00A630A4">
          <w:pPr>
            <w:pStyle w:val="Spistreci1"/>
            <w:rPr>
              <w:rFonts w:eastAsiaTheme="minorEastAsia"/>
              <w:noProof/>
              <w:kern w:val="2"/>
              <w:sz w:val="24"/>
              <w:szCs w:val="24"/>
              <w:lang w:eastAsia="pl-PL"/>
              <w14:ligatures w14:val="standardContextual"/>
            </w:rPr>
          </w:pPr>
          <w:hyperlink w:anchor="_Toc165890802" w:history="1">
            <w:r w:rsidR="00DC7D35" w:rsidRPr="00FB34F4">
              <w:rPr>
                <w:rStyle w:val="Hipercze"/>
                <w:rFonts w:cstheme="minorHAnsi"/>
                <w:b/>
                <w:bCs/>
                <w:iCs/>
                <w:noProof/>
              </w:rPr>
              <w:t>23.</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Wzór wniosku o dofinansowanie Projektu</w:t>
            </w:r>
            <w:r w:rsidR="00DC7D35">
              <w:rPr>
                <w:noProof/>
                <w:webHidden/>
              </w:rPr>
              <w:tab/>
            </w:r>
            <w:r w:rsidR="00DC7D35">
              <w:rPr>
                <w:noProof/>
                <w:webHidden/>
              </w:rPr>
              <w:fldChar w:fldCharType="begin"/>
            </w:r>
            <w:r w:rsidR="00DC7D35">
              <w:rPr>
                <w:noProof/>
                <w:webHidden/>
              </w:rPr>
              <w:instrText xml:space="preserve"> PAGEREF _Toc165890802 \h </w:instrText>
            </w:r>
            <w:r w:rsidR="00DC7D35">
              <w:rPr>
                <w:noProof/>
                <w:webHidden/>
              </w:rPr>
            </w:r>
            <w:r w:rsidR="00DC7D35">
              <w:rPr>
                <w:noProof/>
                <w:webHidden/>
              </w:rPr>
              <w:fldChar w:fldCharType="separate"/>
            </w:r>
            <w:r w:rsidR="003E660B">
              <w:rPr>
                <w:noProof/>
                <w:webHidden/>
              </w:rPr>
              <w:t>19</w:t>
            </w:r>
            <w:r w:rsidR="00DC7D35">
              <w:rPr>
                <w:noProof/>
                <w:webHidden/>
              </w:rPr>
              <w:fldChar w:fldCharType="end"/>
            </w:r>
          </w:hyperlink>
        </w:p>
        <w:p w14:paraId="3E3B6D9F" w14:textId="69952421" w:rsidR="00DC7D35" w:rsidRDefault="00A630A4">
          <w:pPr>
            <w:pStyle w:val="Spistreci1"/>
            <w:rPr>
              <w:rFonts w:eastAsiaTheme="minorEastAsia"/>
              <w:noProof/>
              <w:kern w:val="2"/>
              <w:sz w:val="24"/>
              <w:szCs w:val="24"/>
              <w:lang w:eastAsia="pl-PL"/>
              <w14:ligatures w14:val="standardContextual"/>
            </w:rPr>
          </w:pPr>
          <w:hyperlink w:anchor="_Toc165890803" w:history="1">
            <w:r w:rsidR="00DC7D35" w:rsidRPr="00FB34F4">
              <w:rPr>
                <w:rStyle w:val="Hipercze"/>
                <w:rFonts w:cstheme="minorHAnsi"/>
                <w:b/>
                <w:bCs/>
                <w:iCs/>
                <w:noProof/>
              </w:rPr>
              <w:t>24.</w:t>
            </w:r>
            <w:r w:rsidR="00DC7D35">
              <w:rPr>
                <w:rFonts w:eastAsiaTheme="minorEastAsia"/>
                <w:noProof/>
                <w:kern w:val="2"/>
                <w:sz w:val="24"/>
                <w:szCs w:val="24"/>
                <w:lang w:eastAsia="pl-PL"/>
                <w14:ligatures w14:val="standardContextual"/>
              </w:rPr>
              <w:tab/>
            </w:r>
            <w:r w:rsidR="00DC7D35" w:rsidRPr="00FB34F4">
              <w:rPr>
                <w:rStyle w:val="Hipercze"/>
                <w:rFonts w:ascii="Calibri" w:eastAsia="Times New Roman" w:hAnsi="Calibri" w:cs="Times New Roman"/>
                <w:b/>
                <w:bCs/>
                <w:noProof/>
                <w:kern w:val="32"/>
                <w:lang w:val="x-none" w:eastAsia="x-none"/>
              </w:rPr>
              <w:t>Realizacja polityk horyzontalnych, w tym zasady równości szans  i niedyskryminacji</w:t>
            </w:r>
            <w:r w:rsidR="00DC7D35">
              <w:rPr>
                <w:noProof/>
                <w:webHidden/>
              </w:rPr>
              <w:tab/>
            </w:r>
            <w:r w:rsidR="00DC7D35">
              <w:rPr>
                <w:noProof/>
                <w:webHidden/>
              </w:rPr>
              <w:fldChar w:fldCharType="begin"/>
            </w:r>
            <w:r w:rsidR="00DC7D35">
              <w:rPr>
                <w:noProof/>
                <w:webHidden/>
              </w:rPr>
              <w:instrText xml:space="preserve"> PAGEREF _Toc165890803 \h </w:instrText>
            </w:r>
            <w:r w:rsidR="00DC7D35">
              <w:rPr>
                <w:noProof/>
                <w:webHidden/>
              </w:rPr>
            </w:r>
            <w:r w:rsidR="00DC7D35">
              <w:rPr>
                <w:noProof/>
                <w:webHidden/>
              </w:rPr>
              <w:fldChar w:fldCharType="separate"/>
            </w:r>
            <w:r w:rsidR="003E660B">
              <w:rPr>
                <w:noProof/>
                <w:webHidden/>
              </w:rPr>
              <w:t>20</w:t>
            </w:r>
            <w:r w:rsidR="00DC7D35">
              <w:rPr>
                <w:noProof/>
                <w:webHidden/>
              </w:rPr>
              <w:fldChar w:fldCharType="end"/>
            </w:r>
          </w:hyperlink>
        </w:p>
        <w:p w14:paraId="08E93FD3" w14:textId="756F3749" w:rsidR="00DC7D35" w:rsidRDefault="00A630A4">
          <w:pPr>
            <w:pStyle w:val="Spistreci1"/>
            <w:rPr>
              <w:rFonts w:eastAsiaTheme="minorEastAsia"/>
              <w:noProof/>
              <w:kern w:val="2"/>
              <w:sz w:val="24"/>
              <w:szCs w:val="24"/>
              <w:lang w:eastAsia="pl-PL"/>
              <w14:ligatures w14:val="standardContextual"/>
            </w:rPr>
          </w:pPr>
          <w:hyperlink w:anchor="_Toc165890804" w:history="1">
            <w:r w:rsidR="00DC7D35" w:rsidRPr="00FB34F4">
              <w:rPr>
                <w:rStyle w:val="Hipercze"/>
                <w:rFonts w:cstheme="minorHAnsi"/>
                <w:b/>
                <w:bCs/>
                <w:iCs/>
                <w:noProof/>
              </w:rPr>
              <w:t>25.</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Czynności, które powinny zostać dokonane przed podpisaniem umowy o dofinansowaniu projektu oraz wymagane dokumenty  i terminy ich przedłożenia</w:t>
            </w:r>
            <w:r w:rsidR="00DC7D35">
              <w:rPr>
                <w:noProof/>
                <w:webHidden/>
              </w:rPr>
              <w:tab/>
            </w:r>
            <w:r w:rsidR="00DC7D35">
              <w:rPr>
                <w:noProof/>
                <w:webHidden/>
              </w:rPr>
              <w:fldChar w:fldCharType="begin"/>
            </w:r>
            <w:r w:rsidR="00DC7D35">
              <w:rPr>
                <w:noProof/>
                <w:webHidden/>
              </w:rPr>
              <w:instrText xml:space="preserve"> PAGEREF _Toc165890804 \h </w:instrText>
            </w:r>
            <w:r w:rsidR="00DC7D35">
              <w:rPr>
                <w:noProof/>
                <w:webHidden/>
              </w:rPr>
            </w:r>
            <w:r w:rsidR="00DC7D35">
              <w:rPr>
                <w:noProof/>
                <w:webHidden/>
              </w:rPr>
              <w:fldChar w:fldCharType="separate"/>
            </w:r>
            <w:r w:rsidR="003E660B">
              <w:rPr>
                <w:noProof/>
                <w:webHidden/>
              </w:rPr>
              <w:t>23</w:t>
            </w:r>
            <w:r w:rsidR="00DC7D35">
              <w:rPr>
                <w:noProof/>
                <w:webHidden/>
              </w:rPr>
              <w:fldChar w:fldCharType="end"/>
            </w:r>
          </w:hyperlink>
        </w:p>
        <w:p w14:paraId="77422F5B" w14:textId="560990C0" w:rsidR="00DC7D35" w:rsidRDefault="00A630A4">
          <w:pPr>
            <w:pStyle w:val="Spistreci1"/>
            <w:rPr>
              <w:rFonts w:eastAsiaTheme="minorEastAsia"/>
              <w:noProof/>
              <w:kern w:val="2"/>
              <w:sz w:val="24"/>
              <w:szCs w:val="24"/>
              <w:lang w:eastAsia="pl-PL"/>
              <w14:ligatures w14:val="standardContextual"/>
            </w:rPr>
          </w:pPr>
          <w:hyperlink w:anchor="_Toc165890805" w:history="1">
            <w:r w:rsidR="00DC7D35" w:rsidRPr="00FB34F4">
              <w:rPr>
                <w:rStyle w:val="Hipercze"/>
                <w:rFonts w:cstheme="minorHAnsi"/>
                <w:b/>
                <w:bCs/>
                <w:iCs/>
                <w:noProof/>
              </w:rPr>
              <w:t>26.</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Kryteria wyboru projektów wraz z podaniem ich znaczenia</w:t>
            </w:r>
            <w:r w:rsidR="00DC7D35">
              <w:rPr>
                <w:noProof/>
                <w:webHidden/>
              </w:rPr>
              <w:tab/>
            </w:r>
            <w:r w:rsidR="00DC7D35">
              <w:rPr>
                <w:noProof/>
                <w:webHidden/>
              </w:rPr>
              <w:fldChar w:fldCharType="begin"/>
            </w:r>
            <w:r w:rsidR="00DC7D35">
              <w:rPr>
                <w:noProof/>
                <w:webHidden/>
              </w:rPr>
              <w:instrText xml:space="preserve"> PAGEREF _Toc165890805 \h </w:instrText>
            </w:r>
            <w:r w:rsidR="00DC7D35">
              <w:rPr>
                <w:noProof/>
                <w:webHidden/>
              </w:rPr>
            </w:r>
            <w:r w:rsidR="00DC7D35">
              <w:rPr>
                <w:noProof/>
                <w:webHidden/>
              </w:rPr>
              <w:fldChar w:fldCharType="separate"/>
            </w:r>
            <w:r w:rsidR="003E660B">
              <w:rPr>
                <w:noProof/>
                <w:webHidden/>
              </w:rPr>
              <w:t>24</w:t>
            </w:r>
            <w:r w:rsidR="00DC7D35">
              <w:rPr>
                <w:noProof/>
                <w:webHidden/>
              </w:rPr>
              <w:fldChar w:fldCharType="end"/>
            </w:r>
          </w:hyperlink>
        </w:p>
        <w:p w14:paraId="411FAE9E" w14:textId="35F5CB46" w:rsidR="00DC7D35" w:rsidRDefault="00A630A4">
          <w:pPr>
            <w:pStyle w:val="Spistreci1"/>
            <w:rPr>
              <w:rFonts w:eastAsiaTheme="minorEastAsia"/>
              <w:noProof/>
              <w:kern w:val="2"/>
              <w:sz w:val="24"/>
              <w:szCs w:val="24"/>
              <w:lang w:eastAsia="pl-PL"/>
              <w14:ligatures w14:val="standardContextual"/>
            </w:rPr>
          </w:pPr>
          <w:hyperlink w:anchor="_Toc165890806" w:history="1">
            <w:r w:rsidR="00DC7D35" w:rsidRPr="00FB34F4">
              <w:rPr>
                <w:rStyle w:val="Hipercze"/>
                <w:rFonts w:cstheme="minorHAnsi"/>
                <w:b/>
                <w:bCs/>
                <w:iCs/>
                <w:noProof/>
              </w:rPr>
              <w:t>27.</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Wskaźniki produktu i rezultatu</w:t>
            </w:r>
            <w:r w:rsidR="00DC7D35">
              <w:rPr>
                <w:noProof/>
                <w:webHidden/>
              </w:rPr>
              <w:tab/>
            </w:r>
            <w:r w:rsidR="00DC7D35">
              <w:rPr>
                <w:noProof/>
                <w:webHidden/>
              </w:rPr>
              <w:fldChar w:fldCharType="begin"/>
            </w:r>
            <w:r w:rsidR="00DC7D35">
              <w:rPr>
                <w:noProof/>
                <w:webHidden/>
              </w:rPr>
              <w:instrText xml:space="preserve"> PAGEREF _Toc165890806 \h </w:instrText>
            </w:r>
            <w:r w:rsidR="00DC7D35">
              <w:rPr>
                <w:noProof/>
                <w:webHidden/>
              </w:rPr>
            </w:r>
            <w:r w:rsidR="00DC7D35">
              <w:rPr>
                <w:noProof/>
                <w:webHidden/>
              </w:rPr>
              <w:fldChar w:fldCharType="separate"/>
            </w:r>
            <w:r w:rsidR="003E660B">
              <w:rPr>
                <w:noProof/>
                <w:webHidden/>
              </w:rPr>
              <w:t>26</w:t>
            </w:r>
            <w:r w:rsidR="00DC7D35">
              <w:rPr>
                <w:noProof/>
                <w:webHidden/>
              </w:rPr>
              <w:fldChar w:fldCharType="end"/>
            </w:r>
          </w:hyperlink>
        </w:p>
        <w:p w14:paraId="777AC746" w14:textId="34627AB6" w:rsidR="00DC7D35" w:rsidRDefault="00A630A4">
          <w:pPr>
            <w:pStyle w:val="Spistreci1"/>
            <w:rPr>
              <w:rFonts w:eastAsiaTheme="minorEastAsia"/>
              <w:noProof/>
              <w:kern w:val="2"/>
              <w:sz w:val="24"/>
              <w:szCs w:val="24"/>
              <w:lang w:eastAsia="pl-PL"/>
              <w14:ligatures w14:val="standardContextual"/>
            </w:rPr>
          </w:pPr>
          <w:hyperlink w:anchor="_Toc165890807" w:history="1">
            <w:r w:rsidR="00DC7D35" w:rsidRPr="00FB34F4">
              <w:rPr>
                <w:rStyle w:val="Hipercze"/>
                <w:rFonts w:cstheme="minorHAnsi"/>
                <w:b/>
                <w:bCs/>
                <w:iCs/>
                <w:noProof/>
              </w:rPr>
              <w:t>28.</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Informacje o przysługujących wnioskodawcy środkach odwoławczych oraz instytucji właściwej do ich rozpatrzenia</w:t>
            </w:r>
            <w:r w:rsidR="00DC7D35">
              <w:rPr>
                <w:noProof/>
                <w:webHidden/>
              </w:rPr>
              <w:tab/>
            </w:r>
            <w:r w:rsidR="00DC7D35">
              <w:rPr>
                <w:noProof/>
                <w:webHidden/>
              </w:rPr>
              <w:fldChar w:fldCharType="begin"/>
            </w:r>
            <w:r w:rsidR="00DC7D35">
              <w:rPr>
                <w:noProof/>
                <w:webHidden/>
              </w:rPr>
              <w:instrText xml:space="preserve"> PAGEREF _Toc165890807 \h </w:instrText>
            </w:r>
            <w:r w:rsidR="00DC7D35">
              <w:rPr>
                <w:noProof/>
                <w:webHidden/>
              </w:rPr>
            </w:r>
            <w:r w:rsidR="00DC7D35">
              <w:rPr>
                <w:noProof/>
                <w:webHidden/>
              </w:rPr>
              <w:fldChar w:fldCharType="separate"/>
            </w:r>
            <w:r w:rsidR="003E660B">
              <w:rPr>
                <w:noProof/>
                <w:webHidden/>
              </w:rPr>
              <w:t>26</w:t>
            </w:r>
            <w:r w:rsidR="00DC7D35">
              <w:rPr>
                <w:noProof/>
                <w:webHidden/>
              </w:rPr>
              <w:fldChar w:fldCharType="end"/>
            </w:r>
          </w:hyperlink>
        </w:p>
        <w:p w14:paraId="3C3BCD81" w14:textId="48BFB5CE" w:rsidR="00DC7D35" w:rsidRDefault="00A630A4">
          <w:pPr>
            <w:pStyle w:val="Spistreci1"/>
            <w:rPr>
              <w:rFonts w:eastAsiaTheme="minorEastAsia"/>
              <w:noProof/>
              <w:kern w:val="2"/>
              <w:sz w:val="24"/>
              <w:szCs w:val="24"/>
              <w:lang w:eastAsia="pl-PL"/>
              <w14:ligatures w14:val="standardContextual"/>
            </w:rPr>
          </w:pPr>
          <w:hyperlink w:anchor="_Toc165890808" w:history="1">
            <w:r w:rsidR="00DC7D35" w:rsidRPr="00FB34F4">
              <w:rPr>
                <w:rStyle w:val="Hipercze"/>
                <w:rFonts w:cstheme="minorHAnsi"/>
                <w:b/>
                <w:bCs/>
                <w:iCs/>
                <w:noProof/>
              </w:rPr>
              <w:t>29.</w:t>
            </w:r>
            <w:r w:rsidR="00DC7D35">
              <w:rPr>
                <w:rFonts w:eastAsiaTheme="minorEastAsia"/>
                <w:noProof/>
                <w:kern w:val="2"/>
                <w:sz w:val="24"/>
                <w:szCs w:val="24"/>
                <w:lang w:eastAsia="pl-PL"/>
                <w14:ligatures w14:val="standardContextual"/>
              </w:rPr>
              <w:tab/>
            </w:r>
            <w:r w:rsidR="00DC7D35" w:rsidRPr="00FB34F4">
              <w:rPr>
                <w:rStyle w:val="Hipercze"/>
                <w:rFonts w:cstheme="minorHAnsi"/>
                <w:b/>
                <w:bCs/>
                <w:noProof/>
              </w:rPr>
              <w:t>Uprawnienia skargowe wnioskodawcy/beneficjenta  w postępowaniu konkurencyjnym</w:t>
            </w:r>
            <w:r w:rsidR="00DC7D35" w:rsidRPr="00FB34F4">
              <w:rPr>
                <w:rStyle w:val="Hipercze"/>
                <w:rFonts w:cstheme="minorHAnsi"/>
                <w:b/>
                <w:noProof/>
              </w:rPr>
              <w:t xml:space="preserve"> </w:t>
            </w:r>
            <w:r w:rsidR="00DC7D35" w:rsidRPr="00FB34F4">
              <w:rPr>
                <w:rStyle w:val="Hipercze"/>
                <w:rFonts w:cstheme="minorHAnsi"/>
                <w:b/>
                <w:bCs/>
                <w:noProof/>
              </w:rPr>
              <w:t>(z wyłączeniem procedury odwoławczej o której mowa w pkt. 28 niniejszego Regulaminu)</w:t>
            </w:r>
            <w:r w:rsidR="00DC7D35">
              <w:rPr>
                <w:noProof/>
                <w:webHidden/>
              </w:rPr>
              <w:tab/>
            </w:r>
            <w:r w:rsidR="00DC7D35">
              <w:rPr>
                <w:noProof/>
                <w:webHidden/>
              </w:rPr>
              <w:fldChar w:fldCharType="begin"/>
            </w:r>
            <w:r w:rsidR="00DC7D35">
              <w:rPr>
                <w:noProof/>
                <w:webHidden/>
              </w:rPr>
              <w:instrText xml:space="preserve"> PAGEREF _Toc165890808 \h </w:instrText>
            </w:r>
            <w:r w:rsidR="00DC7D35">
              <w:rPr>
                <w:noProof/>
                <w:webHidden/>
              </w:rPr>
            </w:r>
            <w:r w:rsidR="00DC7D35">
              <w:rPr>
                <w:noProof/>
                <w:webHidden/>
              </w:rPr>
              <w:fldChar w:fldCharType="separate"/>
            </w:r>
            <w:r w:rsidR="003E660B">
              <w:rPr>
                <w:noProof/>
                <w:webHidden/>
              </w:rPr>
              <w:t>27</w:t>
            </w:r>
            <w:r w:rsidR="00DC7D35">
              <w:rPr>
                <w:noProof/>
                <w:webHidden/>
              </w:rPr>
              <w:fldChar w:fldCharType="end"/>
            </w:r>
          </w:hyperlink>
        </w:p>
        <w:p w14:paraId="5D47981E" w14:textId="2A0B8D2F" w:rsidR="00DC7D35" w:rsidRDefault="00A630A4">
          <w:pPr>
            <w:pStyle w:val="Spistreci1"/>
            <w:rPr>
              <w:rFonts w:eastAsiaTheme="minorEastAsia"/>
              <w:noProof/>
              <w:kern w:val="2"/>
              <w:sz w:val="24"/>
              <w:szCs w:val="24"/>
              <w:lang w:eastAsia="pl-PL"/>
              <w14:ligatures w14:val="standardContextual"/>
            </w:rPr>
          </w:pPr>
          <w:hyperlink w:anchor="_Toc165890809" w:history="1">
            <w:r w:rsidR="00DC7D35" w:rsidRPr="00FB34F4">
              <w:rPr>
                <w:rStyle w:val="Hipercze"/>
                <w:rFonts w:cstheme="minorHAnsi"/>
                <w:b/>
                <w:bCs/>
                <w:iCs/>
                <w:noProof/>
              </w:rPr>
              <w:t>30.</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Sposób podania do publicznej wiadomości wyników postępowania konkurencyjnego</w:t>
            </w:r>
            <w:r w:rsidR="00DC7D35">
              <w:rPr>
                <w:noProof/>
                <w:webHidden/>
              </w:rPr>
              <w:tab/>
            </w:r>
            <w:r w:rsidR="00DC7D35">
              <w:rPr>
                <w:noProof/>
                <w:webHidden/>
              </w:rPr>
              <w:fldChar w:fldCharType="begin"/>
            </w:r>
            <w:r w:rsidR="00DC7D35">
              <w:rPr>
                <w:noProof/>
                <w:webHidden/>
              </w:rPr>
              <w:instrText xml:space="preserve"> PAGEREF _Toc165890809 \h </w:instrText>
            </w:r>
            <w:r w:rsidR="00DC7D35">
              <w:rPr>
                <w:noProof/>
                <w:webHidden/>
              </w:rPr>
            </w:r>
            <w:r w:rsidR="00DC7D35">
              <w:rPr>
                <w:noProof/>
                <w:webHidden/>
              </w:rPr>
              <w:fldChar w:fldCharType="separate"/>
            </w:r>
            <w:r w:rsidR="003E660B">
              <w:rPr>
                <w:noProof/>
                <w:webHidden/>
              </w:rPr>
              <w:t>28</w:t>
            </w:r>
            <w:r w:rsidR="00DC7D35">
              <w:rPr>
                <w:noProof/>
                <w:webHidden/>
              </w:rPr>
              <w:fldChar w:fldCharType="end"/>
            </w:r>
          </w:hyperlink>
        </w:p>
        <w:p w14:paraId="1EA390F7" w14:textId="20D9FDCA" w:rsidR="00DC7D35" w:rsidRDefault="00A630A4">
          <w:pPr>
            <w:pStyle w:val="Spistreci1"/>
            <w:rPr>
              <w:rFonts w:eastAsiaTheme="minorEastAsia"/>
              <w:noProof/>
              <w:kern w:val="2"/>
              <w:sz w:val="24"/>
              <w:szCs w:val="24"/>
              <w:lang w:eastAsia="pl-PL"/>
              <w14:ligatures w14:val="standardContextual"/>
            </w:rPr>
          </w:pPr>
          <w:hyperlink w:anchor="_Toc165890810" w:history="1">
            <w:r w:rsidR="00DC7D35" w:rsidRPr="00FB34F4">
              <w:rPr>
                <w:rStyle w:val="Hipercze"/>
                <w:rFonts w:cstheme="minorHAnsi"/>
                <w:b/>
                <w:bCs/>
                <w:iCs/>
                <w:noProof/>
              </w:rPr>
              <w:t>31.</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Sposób postępowania w sytuacji, w której wszystkie wnioski  w postępowaniu zostaną wycofane przez wnioskodawców</w:t>
            </w:r>
            <w:r w:rsidR="00DC7D35">
              <w:rPr>
                <w:noProof/>
                <w:webHidden/>
              </w:rPr>
              <w:tab/>
            </w:r>
            <w:r w:rsidR="00DC7D35">
              <w:rPr>
                <w:noProof/>
                <w:webHidden/>
              </w:rPr>
              <w:fldChar w:fldCharType="begin"/>
            </w:r>
            <w:r w:rsidR="00DC7D35">
              <w:rPr>
                <w:noProof/>
                <w:webHidden/>
              </w:rPr>
              <w:instrText xml:space="preserve"> PAGEREF _Toc165890810 \h </w:instrText>
            </w:r>
            <w:r w:rsidR="00DC7D35">
              <w:rPr>
                <w:noProof/>
                <w:webHidden/>
              </w:rPr>
            </w:r>
            <w:r w:rsidR="00DC7D35">
              <w:rPr>
                <w:noProof/>
                <w:webHidden/>
              </w:rPr>
              <w:fldChar w:fldCharType="separate"/>
            </w:r>
            <w:r w:rsidR="003E660B">
              <w:rPr>
                <w:noProof/>
                <w:webHidden/>
              </w:rPr>
              <w:t>29</w:t>
            </w:r>
            <w:r w:rsidR="00DC7D35">
              <w:rPr>
                <w:noProof/>
                <w:webHidden/>
              </w:rPr>
              <w:fldChar w:fldCharType="end"/>
            </w:r>
          </w:hyperlink>
        </w:p>
        <w:p w14:paraId="03FD13F3" w14:textId="58B2C4C8" w:rsidR="00DC7D35" w:rsidRDefault="00A630A4">
          <w:pPr>
            <w:pStyle w:val="Spistreci1"/>
            <w:rPr>
              <w:rFonts w:eastAsiaTheme="minorEastAsia"/>
              <w:noProof/>
              <w:kern w:val="2"/>
              <w:sz w:val="24"/>
              <w:szCs w:val="24"/>
              <w:lang w:eastAsia="pl-PL"/>
              <w14:ligatures w14:val="standardContextual"/>
            </w:rPr>
          </w:pPr>
          <w:hyperlink w:anchor="_Toc165890811" w:history="1">
            <w:r w:rsidR="00DC7D35" w:rsidRPr="00FB34F4">
              <w:rPr>
                <w:rStyle w:val="Hipercze"/>
                <w:rFonts w:cstheme="minorHAnsi"/>
                <w:b/>
                <w:bCs/>
                <w:iCs/>
                <w:noProof/>
              </w:rPr>
              <w:t>32.</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Unieważnienie postępowania/naboru w zakresie wyboru projektów</w:t>
            </w:r>
            <w:r w:rsidR="00DC7D35">
              <w:rPr>
                <w:noProof/>
                <w:webHidden/>
              </w:rPr>
              <w:tab/>
            </w:r>
            <w:r w:rsidR="00DC7D35">
              <w:rPr>
                <w:noProof/>
                <w:webHidden/>
              </w:rPr>
              <w:fldChar w:fldCharType="begin"/>
            </w:r>
            <w:r w:rsidR="00DC7D35">
              <w:rPr>
                <w:noProof/>
                <w:webHidden/>
              </w:rPr>
              <w:instrText xml:space="preserve"> PAGEREF _Toc165890811 \h </w:instrText>
            </w:r>
            <w:r w:rsidR="00DC7D35">
              <w:rPr>
                <w:noProof/>
                <w:webHidden/>
              </w:rPr>
            </w:r>
            <w:r w:rsidR="00DC7D35">
              <w:rPr>
                <w:noProof/>
                <w:webHidden/>
              </w:rPr>
              <w:fldChar w:fldCharType="separate"/>
            </w:r>
            <w:r w:rsidR="003E660B">
              <w:rPr>
                <w:noProof/>
                <w:webHidden/>
              </w:rPr>
              <w:t>30</w:t>
            </w:r>
            <w:r w:rsidR="00DC7D35">
              <w:rPr>
                <w:noProof/>
                <w:webHidden/>
              </w:rPr>
              <w:fldChar w:fldCharType="end"/>
            </w:r>
          </w:hyperlink>
        </w:p>
        <w:p w14:paraId="1EF2F7F1" w14:textId="32B2E7BD" w:rsidR="00DC7D35" w:rsidRDefault="00A630A4">
          <w:pPr>
            <w:pStyle w:val="Spistreci1"/>
            <w:rPr>
              <w:rFonts w:eastAsiaTheme="minorEastAsia"/>
              <w:noProof/>
              <w:kern w:val="2"/>
              <w:sz w:val="24"/>
              <w:szCs w:val="24"/>
              <w:lang w:eastAsia="pl-PL"/>
              <w14:ligatures w14:val="standardContextual"/>
            </w:rPr>
          </w:pPr>
          <w:hyperlink w:anchor="_Toc165890812" w:history="1">
            <w:r w:rsidR="00DC7D35" w:rsidRPr="00FB34F4">
              <w:rPr>
                <w:rStyle w:val="Hipercze"/>
                <w:rFonts w:cstheme="minorHAnsi"/>
                <w:b/>
                <w:bCs/>
                <w:iCs/>
                <w:noProof/>
              </w:rPr>
              <w:t>33.</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Informacje o sposobie postępowania z wnioskami o dofinansowanie po rozstrzygnięciu w zakresie wyboru projektu do dofinansowania</w:t>
            </w:r>
            <w:r w:rsidR="00DC7D35">
              <w:rPr>
                <w:noProof/>
                <w:webHidden/>
              </w:rPr>
              <w:tab/>
            </w:r>
            <w:r w:rsidR="00DC7D35">
              <w:rPr>
                <w:noProof/>
                <w:webHidden/>
              </w:rPr>
              <w:fldChar w:fldCharType="begin"/>
            </w:r>
            <w:r w:rsidR="00DC7D35">
              <w:rPr>
                <w:noProof/>
                <w:webHidden/>
              </w:rPr>
              <w:instrText xml:space="preserve"> PAGEREF _Toc165890812 \h </w:instrText>
            </w:r>
            <w:r w:rsidR="00DC7D35">
              <w:rPr>
                <w:noProof/>
                <w:webHidden/>
              </w:rPr>
            </w:r>
            <w:r w:rsidR="00DC7D35">
              <w:rPr>
                <w:noProof/>
                <w:webHidden/>
              </w:rPr>
              <w:fldChar w:fldCharType="separate"/>
            </w:r>
            <w:r w:rsidR="003E660B">
              <w:rPr>
                <w:noProof/>
                <w:webHidden/>
              </w:rPr>
              <w:t>30</w:t>
            </w:r>
            <w:r w:rsidR="00DC7D35">
              <w:rPr>
                <w:noProof/>
                <w:webHidden/>
              </w:rPr>
              <w:fldChar w:fldCharType="end"/>
            </w:r>
          </w:hyperlink>
        </w:p>
        <w:p w14:paraId="6A1EA7E6" w14:textId="4DDF465E" w:rsidR="00DC7D35" w:rsidRDefault="00A630A4">
          <w:pPr>
            <w:pStyle w:val="Spistreci1"/>
            <w:rPr>
              <w:rFonts w:eastAsiaTheme="minorEastAsia"/>
              <w:noProof/>
              <w:kern w:val="2"/>
              <w:sz w:val="24"/>
              <w:szCs w:val="24"/>
              <w:lang w:eastAsia="pl-PL"/>
              <w14:ligatures w14:val="standardContextual"/>
            </w:rPr>
          </w:pPr>
          <w:hyperlink w:anchor="_Toc165890813" w:history="1">
            <w:r w:rsidR="00DC7D35" w:rsidRPr="00FB34F4">
              <w:rPr>
                <w:rStyle w:val="Hipercze"/>
                <w:rFonts w:cstheme="minorHAnsi"/>
                <w:b/>
                <w:bCs/>
                <w:iCs/>
                <w:noProof/>
              </w:rPr>
              <w:t>34.</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Sposób udzielania wnioskodawcy wyjaśnień w kwestiach dotyczących postępowania</w:t>
            </w:r>
            <w:r w:rsidR="00DC7D35">
              <w:rPr>
                <w:noProof/>
                <w:webHidden/>
              </w:rPr>
              <w:tab/>
            </w:r>
            <w:r w:rsidR="00DC7D35">
              <w:rPr>
                <w:noProof/>
                <w:webHidden/>
              </w:rPr>
              <w:fldChar w:fldCharType="begin"/>
            </w:r>
            <w:r w:rsidR="00DC7D35">
              <w:rPr>
                <w:noProof/>
                <w:webHidden/>
              </w:rPr>
              <w:instrText xml:space="preserve"> PAGEREF _Toc165890813 \h </w:instrText>
            </w:r>
            <w:r w:rsidR="00DC7D35">
              <w:rPr>
                <w:noProof/>
                <w:webHidden/>
              </w:rPr>
            </w:r>
            <w:r w:rsidR="00DC7D35">
              <w:rPr>
                <w:noProof/>
                <w:webHidden/>
              </w:rPr>
              <w:fldChar w:fldCharType="separate"/>
            </w:r>
            <w:r w:rsidR="003E660B">
              <w:rPr>
                <w:noProof/>
                <w:webHidden/>
              </w:rPr>
              <w:t>31</w:t>
            </w:r>
            <w:r w:rsidR="00DC7D35">
              <w:rPr>
                <w:noProof/>
                <w:webHidden/>
              </w:rPr>
              <w:fldChar w:fldCharType="end"/>
            </w:r>
          </w:hyperlink>
        </w:p>
        <w:p w14:paraId="351C0A1B" w14:textId="27AE0D61" w:rsidR="00DC7D35" w:rsidRDefault="00A630A4">
          <w:pPr>
            <w:pStyle w:val="Spistreci1"/>
            <w:rPr>
              <w:rFonts w:eastAsiaTheme="minorEastAsia"/>
              <w:noProof/>
              <w:kern w:val="2"/>
              <w:sz w:val="24"/>
              <w:szCs w:val="24"/>
              <w:lang w:eastAsia="pl-PL"/>
              <w14:ligatures w14:val="standardContextual"/>
            </w:rPr>
          </w:pPr>
          <w:hyperlink w:anchor="_Toc165890814" w:history="1">
            <w:r w:rsidR="00DC7D35" w:rsidRPr="00FB34F4">
              <w:rPr>
                <w:rStyle w:val="Hipercze"/>
                <w:rFonts w:cstheme="minorHAnsi"/>
                <w:b/>
                <w:bCs/>
                <w:iCs/>
                <w:noProof/>
              </w:rPr>
              <w:t>35.</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Kwalifikowalność wydatków</w:t>
            </w:r>
            <w:r w:rsidR="00DC7D35">
              <w:rPr>
                <w:noProof/>
                <w:webHidden/>
              </w:rPr>
              <w:tab/>
            </w:r>
            <w:r w:rsidR="00DC7D35">
              <w:rPr>
                <w:noProof/>
                <w:webHidden/>
              </w:rPr>
              <w:fldChar w:fldCharType="begin"/>
            </w:r>
            <w:r w:rsidR="00DC7D35">
              <w:rPr>
                <w:noProof/>
                <w:webHidden/>
              </w:rPr>
              <w:instrText xml:space="preserve"> PAGEREF _Toc165890814 \h </w:instrText>
            </w:r>
            <w:r w:rsidR="00DC7D35">
              <w:rPr>
                <w:noProof/>
                <w:webHidden/>
              </w:rPr>
            </w:r>
            <w:r w:rsidR="00DC7D35">
              <w:rPr>
                <w:noProof/>
                <w:webHidden/>
              </w:rPr>
              <w:fldChar w:fldCharType="separate"/>
            </w:r>
            <w:r w:rsidR="003E660B">
              <w:rPr>
                <w:noProof/>
                <w:webHidden/>
              </w:rPr>
              <w:t>31</w:t>
            </w:r>
            <w:r w:rsidR="00DC7D35">
              <w:rPr>
                <w:noProof/>
                <w:webHidden/>
              </w:rPr>
              <w:fldChar w:fldCharType="end"/>
            </w:r>
          </w:hyperlink>
        </w:p>
        <w:p w14:paraId="0FBC88B3" w14:textId="5AE56BC1" w:rsidR="00DC7D35" w:rsidRDefault="00A630A4">
          <w:pPr>
            <w:pStyle w:val="Spistreci1"/>
            <w:rPr>
              <w:rFonts w:eastAsiaTheme="minorEastAsia"/>
              <w:noProof/>
              <w:kern w:val="2"/>
              <w:sz w:val="24"/>
              <w:szCs w:val="24"/>
              <w:lang w:eastAsia="pl-PL"/>
              <w14:ligatures w14:val="standardContextual"/>
            </w:rPr>
          </w:pPr>
          <w:hyperlink w:anchor="_Toc165890815" w:history="1">
            <w:r w:rsidR="00DC7D35" w:rsidRPr="00FB34F4">
              <w:rPr>
                <w:rStyle w:val="Hipercze"/>
                <w:rFonts w:cstheme="minorHAnsi"/>
                <w:b/>
                <w:bCs/>
                <w:iCs/>
                <w:noProof/>
              </w:rPr>
              <w:t>36.</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Archiwizacja i przechowywanie dokumentów</w:t>
            </w:r>
            <w:r w:rsidR="00DC7D35">
              <w:rPr>
                <w:noProof/>
                <w:webHidden/>
              </w:rPr>
              <w:tab/>
            </w:r>
            <w:r w:rsidR="00DC7D35">
              <w:rPr>
                <w:noProof/>
                <w:webHidden/>
              </w:rPr>
              <w:fldChar w:fldCharType="begin"/>
            </w:r>
            <w:r w:rsidR="00DC7D35">
              <w:rPr>
                <w:noProof/>
                <w:webHidden/>
              </w:rPr>
              <w:instrText xml:space="preserve"> PAGEREF _Toc165890815 \h </w:instrText>
            </w:r>
            <w:r w:rsidR="00DC7D35">
              <w:rPr>
                <w:noProof/>
                <w:webHidden/>
              </w:rPr>
            </w:r>
            <w:r w:rsidR="00DC7D35">
              <w:rPr>
                <w:noProof/>
                <w:webHidden/>
              </w:rPr>
              <w:fldChar w:fldCharType="separate"/>
            </w:r>
            <w:r w:rsidR="003E660B">
              <w:rPr>
                <w:noProof/>
                <w:webHidden/>
              </w:rPr>
              <w:t>32</w:t>
            </w:r>
            <w:r w:rsidR="00DC7D35">
              <w:rPr>
                <w:noProof/>
                <w:webHidden/>
              </w:rPr>
              <w:fldChar w:fldCharType="end"/>
            </w:r>
          </w:hyperlink>
        </w:p>
        <w:p w14:paraId="4ED4FB2A" w14:textId="3F03FE97" w:rsidR="00DC7D35" w:rsidRDefault="00A630A4">
          <w:pPr>
            <w:pStyle w:val="Spistreci1"/>
            <w:rPr>
              <w:rFonts w:eastAsiaTheme="minorEastAsia"/>
              <w:noProof/>
              <w:kern w:val="2"/>
              <w:sz w:val="24"/>
              <w:szCs w:val="24"/>
              <w:lang w:eastAsia="pl-PL"/>
              <w14:ligatures w14:val="standardContextual"/>
            </w:rPr>
          </w:pPr>
          <w:hyperlink w:anchor="_Toc165890816" w:history="1">
            <w:r w:rsidR="00DC7D35" w:rsidRPr="00FB34F4">
              <w:rPr>
                <w:rStyle w:val="Hipercze"/>
                <w:rFonts w:cstheme="minorHAnsi"/>
                <w:b/>
                <w:bCs/>
                <w:iCs/>
                <w:noProof/>
              </w:rPr>
              <w:t>37.</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Załączniki</w:t>
            </w:r>
            <w:r w:rsidR="00DC7D35">
              <w:rPr>
                <w:noProof/>
                <w:webHidden/>
              </w:rPr>
              <w:tab/>
            </w:r>
            <w:r w:rsidR="00DC7D35">
              <w:rPr>
                <w:noProof/>
                <w:webHidden/>
              </w:rPr>
              <w:fldChar w:fldCharType="begin"/>
            </w:r>
            <w:r w:rsidR="00DC7D35">
              <w:rPr>
                <w:noProof/>
                <w:webHidden/>
              </w:rPr>
              <w:instrText xml:space="preserve"> PAGEREF _Toc165890816 \h </w:instrText>
            </w:r>
            <w:r w:rsidR="00DC7D35">
              <w:rPr>
                <w:noProof/>
                <w:webHidden/>
              </w:rPr>
            </w:r>
            <w:r w:rsidR="00DC7D35">
              <w:rPr>
                <w:noProof/>
                <w:webHidden/>
              </w:rPr>
              <w:fldChar w:fldCharType="separate"/>
            </w:r>
            <w:r w:rsidR="003E660B">
              <w:rPr>
                <w:noProof/>
                <w:webHidden/>
              </w:rPr>
              <w:t>33</w:t>
            </w:r>
            <w:r w:rsidR="00DC7D35">
              <w:rPr>
                <w:noProof/>
                <w:webHidden/>
              </w:rPr>
              <w:fldChar w:fldCharType="end"/>
            </w:r>
          </w:hyperlink>
        </w:p>
        <w:p w14:paraId="5BB466AD" w14:textId="29060764" w:rsidR="00DC7D35" w:rsidRDefault="00A630A4">
          <w:pPr>
            <w:pStyle w:val="Spistreci1"/>
            <w:rPr>
              <w:rFonts w:eastAsiaTheme="minorEastAsia"/>
              <w:noProof/>
              <w:kern w:val="2"/>
              <w:sz w:val="24"/>
              <w:szCs w:val="24"/>
              <w:lang w:eastAsia="pl-PL"/>
              <w14:ligatures w14:val="standardContextual"/>
            </w:rPr>
          </w:pPr>
          <w:hyperlink w:anchor="_Toc165890817" w:history="1">
            <w:r w:rsidR="00DC7D35" w:rsidRPr="00FB34F4">
              <w:rPr>
                <w:rStyle w:val="Hipercze"/>
                <w:rFonts w:cstheme="minorHAnsi"/>
                <w:b/>
                <w:bCs/>
                <w:iCs/>
                <w:noProof/>
              </w:rPr>
              <w:t>38.</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Inne dokumenty obowiązujące w naborze</w:t>
            </w:r>
            <w:r w:rsidR="00DC7D35">
              <w:rPr>
                <w:noProof/>
                <w:webHidden/>
              </w:rPr>
              <w:tab/>
            </w:r>
            <w:r w:rsidR="00DC7D35">
              <w:rPr>
                <w:noProof/>
                <w:webHidden/>
              </w:rPr>
              <w:fldChar w:fldCharType="begin"/>
            </w:r>
            <w:r w:rsidR="00DC7D35">
              <w:rPr>
                <w:noProof/>
                <w:webHidden/>
              </w:rPr>
              <w:instrText xml:space="preserve"> PAGEREF _Toc165890817 \h </w:instrText>
            </w:r>
            <w:r w:rsidR="00DC7D35">
              <w:rPr>
                <w:noProof/>
                <w:webHidden/>
              </w:rPr>
            </w:r>
            <w:r w:rsidR="00DC7D35">
              <w:rPr>
                <w:noProof/>
                <w:webHidden/>
              </w:rPr>
              <w:fldChar w:fldCharType="separate"/>
            </w:r>
            <w:r w:rsidR="003E660B">
              <w:rPr>
                <w:noProof/>
                <w:webHidden/>
              </w:rPr>
              <w:t>33</w:t>
            </w:r>
            <w:r w:rsidR="00DC7D35">
              <w:rPr>
                <w:noProof/>
                <w:webHidden/>
              </w:rPr>
              <w:fldChar w:fldCharType="end"/>
            </w:r>
          </w:hyperlink>
        </w:p>
        <w:p w14:paraId="32D3F4AF" w14:textId="750620E1" w:rsidR="00DC7D35" w:rsidRDefault="00A630A4">
          <w:pPr>
            <w:pStyle w:val="Spistreci1"/>
            <w:rPr>
              <w:rFonts w:eastAsiaTheme="minorEastAsia"/>
              <w:noProof/>
              <w:kern w:val="2"/>
              <w:sz w:val="24"/>
              <w:szCs w:val="24"/>
              <w:lang w:eastAsia="pl-PL"/>
              <w14:ligatures w14:val="standardContextual"/>
            </w:rPr>
          </w:pPr>
          <w:hyperlink w:anchor="_Toc165890818" w:history="1">
            <w:r w:rsidR="00DC7D35" w:rsidRPr="00FB34F4">
              <w:rPr>
                <w:rStyle w:val="Hipercze"/>
                <w:rFonts w:cstheme="minorHAnsi"/>
                <w:b/>
                <w:bCs/>
                <w:iCs/>
                <w:noProof/>
              </w:rPr>
              <w:t>39.</w:t>
            </w:r>
            <w:r w:rsidR="00DC7D35">
              <w:rPr>
                <w:rFonts w:eastAsiaTheme="minorEastAsia"/>
                <w:noProof/>
                <w:kern w:val="2"/>
                <w:sz w:val="24"/>
                <w:szCs w:val="24"/>
                <w:lang w:eastAsia="pl-PL"/>
                <w14:ligatures w14:val="standardContextual"/>
              </w:rPr>
              <w:tab/>
            </w:r>
            <w:r w:rsidR="00DC7D35" w:rsidRPr="00FB34F4">
              <w:rPr>
                <w:rStyle w:val="Hipercze"/>
                <w:rFonts w:cstheme="minorHAnsi"/>
                <w:b/>
                <w:noProof/>
              </w:rPr>
              <w:t>Uwagi końcowe</w:t>
            </w:r>
            <w:r w:rsidR="00DC7D35">
              <w:rPr>
                <w:noProof/>
                <w:webHidden/>
              </w:rPr>
              <w:tab/>
            </w:r>
            <w:r w:rsidR="00DC7D35">
              <w:rPr>
                <w:noProof/>
                <w:webHidden/>
              </w:rPr>
              <w:fldChar w:fldCharType="begin"/>
            </w:r>
            <w:r w:rsidR="00DC7D35">
              <w:rPr>
                <w:noProof/>
                <w:webHidden/>
              </w:rPr>
              <w:instrText xml:space="preserve"> PAGEREF _Toc165890818 \h </w:instrText>
            </w:r>
            <w:r w:rsidR="00DC7D35">
              <w:rPr>
                <w:noProof/>
                <w:webHidden/>
              </w:rPr>
            </w:r>
            <w:r w:rsidR="00DC7D35">
              <w:rPr>
                <w:noProof/>
                <w:webHidden/>
              </w:rPr>
              <w:fldChar w:fldCharType="separate"/>
            </w:r>
            <w:r w:rsidR="003E660B">
              <w:rPr>
                <w:noProof/>
                <w:webHidden/>
              </w:rPr>
              <w:t>34</w:t>
            </w:r>
            <w:r w:rsidR="00DC7D35">
              <w:rPr>
                <w:noProof/>
                <w:webHidden/>
              </w:rPr>
              <w:fldChar w:fldCharType="end"/>
            </w:r>
          </w:hyperlink>
        </w:p>
        <w:p w14:paraId="49545ABE" w14:textId="085E9E64"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4F4120">
      <w:pPr>
        <w:pStyle w:val="Nagwek1"/>
        <w:numPr>
          <w:ilvl w:val="0"/>
          <w:numId w:val="1"/>
        </w:numPr>
        <w:spacing w:before="0" w:after="240"/>
        <w:ind w:left="426" w:hanging="426"/>
        <w:rPr>
          <w:rFonts w:asciiTheme="minorHAnsi" w:hAnsiTheme="minorHAnsi" w:cstheme="minorHAnsi"/>
          <w:b/>
          <w:color w:val="000000" w:themeColor="text1"/>
        </w:rPr>
      </w:pPr>
      <w:bookmarkStart w:id="5" w:name="_Toc165890780"/>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5"/>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2B6AF674" w14:textId="66DFC55B" w:rsidR="00155636" w:rsidRPr="00784B51" w:rsidRDefault="00155636" w:rsidP="004157AE">
      <w:pPr>
        <w:spacing w:after="60" w:line="276" w:lineRule="auto"/>
        <w:rPr>
          <w:rFonts w:cstheme="minorHAnsi"/>
          <w:sz w:val="24"/>
          <w:szCs w:val="24"/>
        </w:rPr>
      </w:pPr>
      <w:r w:rsidRPr="001F204D">
        <w:rPr>
          <w:rFonts w:cstheme="minorHAnsi"/>
          <w:b/>
          <w:bCs/>
          <w:sz w:val="24"/>
          <w:szCs w:val="24"/>
        </w:rPr>
        <w:t>B&amp;R</w:t>
      </w:r>
      <w:r w:rsidRPr="00155636">
        <w:rPr>
          <w:rFonts w:cstheme="minorHAnsi"/>
          <w:sz w:val="24"/>
          <w:szCs w:val="24"/>
        </w:rPr>
        <w:t xml:space="preserve"> </w:t>
      </w:r>
      <w:bookmarkStart w:id="6" w:name="_Hlk163820993"/>
      <w:r w:rsidRPr="00155636">
        <w:rPr>
          <w:rFonts w:cstheme="minorHAnsi"/>
          <w:sz w:val="24"/>
          <w:szCs w:val="24"/>
        </w:rPr>
        <w:t>–</w:t>
      </w:r>
      <w:bookmarkEnd w:id="6"/>
      <w:r w:rsidRPr="00155636">
        <w:rPr>
          <w:rFonts w:cstheme="minorHAnsi"/>
          <w:sz w:val="24"/>
          <w:szCs w:val="24"/>
        </w:rPr>
        <w:t xml:space="preserve"> parking dla rowerów w bezpośrednim otoczeniu przystanków transportu zbiorowego, umożliwiający pozostawienie roweru i kontynuowanie podróży środkami publicznego transportu zbiorowego</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525710BB"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23238A">
        <w:rPr>
          <w:rFonts w:cstheme="minorHAnsi"/>
          <w:sz w:val="24"/>
          <w:szCs w:val="24"/>
        </w:rPr>
        <w:t xml:space="preserve"> </w:t>
      </w:r>
      <w:bookmarkStart w:id="7" w:name="_Hlk165889741"/>
      <w:r w:rsidR="0023238A" w:rsidRPr="00784B51">
        <w:rPr>
          <w:rFonts w:cstheme="minorHAnsi"/>
          <w:sz w:val="24"/>
          <w:szCs w:val="24"/>
        </w:rPr>
        <w:t>Urzędu Marszałkowskiego Województwa Opolskiego</w:t>
      </w:r>
    </w:p>
    <w:p w14:paraId="19DCEE9B" w14:textId="5BBD3A90" w:rsidR="00155636" w:rsidRDefault="00155636" w:rsidP="004157AE">
      <w:pPr>
        <w:spacing w:after="60" w:line="276" w:lineRule="auto"/>
        <w:rPr>
          <w:sz w:val="24"/>
          <w:szCs w:val="24"/>
        </w:rPr>
      </w:pPr>
      <w:bookmarkStart w:id="8" w:name="_Hlk163819298"/>
      <w:bookmarkEnd w:id="7"/>
      <w:r w:rsidRPr="00155636">
        <w:rPr>
          <w:rFonts w:cstheme="minorHAnsi"/>
          <w:b/>
          <w:bCs/>
          <w:sz w:val="24"/>
          <w:szCs w:val="24"/>
        </w:rPr>
        <w:t>DNSH</w:t>
      </w:r>
      <w:r>
        <w:rPr>
          <w:rFonts w:cstheme="minorHAnsi"/>
          <w:b/>
          <w:bCs/>
          <w:sz w:val="24"/>
          <w:szCs w:val="24"/>
        </w:rPr>
        <w:t xml:space="preserve"> </w:t>
      </w:r>
      <w:bookmarkStart w:id="9" w:name="_Hlk163820925"/>
      <w:r w:rsidRPr="001F204D">
        <w:rPr>
          <w:rFonts w:cstheme="minorHAnsi"/>
          <w:sz w:val="28"/>
          <w:szCs w:val="28"/>
        </w:rPr>
        <w:t>–</w:t>
      </w:r>
      <w:bookmarkEnd w:id="9"/>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w:t>
      </w:r>
      <w:r w:rsidR="007C0D20">
        <w:rPr>
          <w:sz w:val="24"/>
          <w:szCs w:val="24"/>
        </w:rPr>
        <w:br/>
      </w:r>
      <w:r w:rsidRPr="001F204D">
        <w:rPr>
          <w:sz w:val="24"/>
          <w:szCs w:val="24"/>
        </w:rPr>
        <w:t xml:space="preserve">i kontrola zanieczyszczeń powietrza, wody lub ziemi, ochrona i odbudowa bioróżnorodności </w:t>
      </w:r>
      <w:r w:rsidR="007C0D20">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8"/>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10" w:name="_Hlk163819241"/>
      <w:r w:rsidRPr="00784B51">
        <w:rPr>
          <w:rFonts w:cstheme="minorHAnsi"/>
          <w:sz w:val="24"/>
          <w:szCs w:val="24"/>
        </w:rPr>
        <w:t xml:space="preserve">– </w:t>
      </w:r>
      <w:bookmarkEnd w:id="10"/>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w:t>
      </w:r>
      <w:r w:rsidRPr="00784B51">
        <w:rPr>
          <w:rFonts w:cstheme="minorHAnsi"/>
          <w:sz w:val="24"/>
          <w:szCs w:val="24"/>
        </w:rPr>
        <w:lastRenderedPageBreak/>
        <w:t xml:space="preserve">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6B9AB429" w14:textId="2DB98B2A" w:rsidR="0054231E" w:rsidRPr="0054231E" w:rsidRDefault="0054231E" w:rsidP="004157AE">
      <w:pPr>
        <w:spacing w:after="60" w:line="276" w:lineRule="auto"/>
        <w:rPr>
          <w:rFonts w:cstheme="minorHAnsi"/>
          <w:sz w:val="24"/>
          <w:szCs w:val="24"/>
        </w:rPr>
      </w:pPr>
      <w:r w:rsidRPr="001F204D">
        <w:rPr>
          <w:rFonts w:cstheme="minorHAnsi"/>
          <w:b/>
          <w:bCs/>
          <w:sz w:val="24"/>
          <w:szCs w:val="24"/>
        </w:rPr>
        <w:t>ITS</w:t>
      </w:r>
      <w:r w:rsidRPr="0054231E">
        <w:rPr>
          <w:rFonts w:cstheme="minorHAnsi"/>
          <w:sz w:val="24"/>
          <w:szCs w:val="24"/>
        </w:rPr>
        <w:t xml:space="preserve"> – </w:t>
      </w:r>
      <w:r w:rsidRPr="001F204D">
        <w:rPr>
          <w:rFonts w:cstheme="minorHAnsi"/>
          <w:color w:val="4D5156"/>
          <w:sz w:val="24"/>
          <w:szCs w:val="24"/>
          <w:shd w:val="clear" w:color="auto" w:fill="FFFFFF"/>
        </w:rPr>
        <w:t>Instytut Transportu Samochodowego – polski instytut badawczy z siedzibą w Warszawie, prowadzący badania naukowe i prace rozwojowe dotyczące transportu samochodowego</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11" w:name="_Hlk163819416"/>
      <w:r w:rsidRPr="00784B51">
        <w:rPr>
          <w:rFonts w:cstheme="minorHAnsi"/>
          <w:sz w:val="24"/>
          <w:szCs w:val="24"/>
        </w:rPr>
        <w:t>–</w:t>
      </w:r>
      <w:bookmarkEnd w:id="11"/>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2" w:name="_Hlk163819671"/>
      <w:r w:rsidRPr="00784B51">
        <w:rPr>
          <w:rFonts w:cstheme="minorHAnsi"/>
          <w:sz w:val="24"/>
          <w:szCs w:val="24"/>
        </w:rPr>
        <w:t>–</w:t>
      </w:r>
      <w:bookmarkEnd w:id="12"/>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61E7CA42"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E07D74">
        <w:rPr>
          <w:rFonts w:cstheme="minorHAnsi"/>
          <w:sz w:val="24"/>
          <w:szCs w:val="24"/>
        </w:rPr>
        <w:t>4</w:t>
      </w:r>
      <w:r w:rsidRPr="00784B51">
        <w:rPr>
          <w:rFonts w:cstheme="minorHAnsi"/>
          <w:sz w:val="24"/>
          <w:szCs w:val="24"/>
        </w:rPr>
        <w:t xml:space="preserve"> r., poz. </w:t>
      </w:r>
      <w:r w:rsidR="00E07D74">
        <w:rPr>
          <w:rFonts w:cstheme="minorHAnsi"/>
          <w:sz w:val="24"/>
          <w:szCs w:val="24"/>
        </w:rPr>
        <w:t>572</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A662DF5" w14:textId="451328B7" w:rsidR="00987FCC" w:rsidRPr="001F204D" w:rsidRDefault="00987FCC" w:rsidP="004157AE">
      <w:pPr>
        <w:spacing w:after="60" w:line="276" w:lineRule="auto"/>
        <w:rPr>
          <w:rFonts w:cstheme="minorHAnsi"/>
          <w:b/>
          <w:bCs/>
          <w:sz w:val="32"/>
          <w:szCs w:val="32"/>
        </w:rPr>
      </w:pPr>
      <w:proofErr w:type="spellStart"/>
      <w:r w:rsidRPr="001F204D">
        <w:rPr>
          <w:b/>
          <w:bCs/>
          <w:sz w:val="24"/>
          <w:szCs w:val="24"/>
        </w:rPr>
        <w:t>MaaS</w:t>
      </w:r>
      <w:proofErr w:type="spellEnd"/>
      <w:r>
        <w:rPr>
          <w:b/>
          <w:bCs/>
          <w:sz w:val="24"/>
          <w:szCs w:val="24"/>
        </w:rPr>
        <w:t xml:space="preserve"> </w:t>
      </w:r>
      <w:r w:rsidRPr="001F204D">
        <w:rPr>
          <w:sz w:val="24"/>
          <w:szCs w:val="24"/>
        </w:rPr>
        <w:t>–</w:t>
      </w:r>
      <w:r>
        <w:rPr>
          <w:sz w:val="24"/>
          <w:szCs w:val="24"/>
        </w:rPr>
        <w:t xml:space="preserve"> </w:t>
      </w:r>
      <w:r w:rsidRPr="001F204D">
        <w:rPr>
          <w:sz w:val="24"/>
          <w:szCs w:val="24"/>
        </w:rPr>
        <w:t xml:space="preserve">Mobilność jako Usługa, cyfrowa usługa integrująca w ramach jednej platformy i konta użytkownika dostęp do oferty transportu publicznego, mobilności współdzielonej czy mobilności na żądanie (z ang. </w:t>
      </w:r>
      <w:proofErr w:type="spellStart"/>
      <w:r w:rsidRPr="001F204D">
        <w:rPr>
          <w:sz w:val="24"/>
          <w:szCs w:val="24"/>
        </w:rPr>
        <w:t>Mobility</w:t>
      </w:r>
      <w:proofErr w:type="spellEnd"/>
      <w:r w:rsidRPr="001F204D">
        <w:rPr>
          <w:sz w:val="24"/>
          <w:szCs w:val="24"/>
        </w:rPr>
        <w:t xml:space="preserve"> as a Service)</w:t>
      </w:r>
    </w:p>
    <w:p w14:paraId="140987AD" w14:textId="77777777" w:rsidR="0023238A"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2E58012B" w14:textId="11BCD379" w:rsidR="00987FCC" w:rsidRPr="001F204D" w:rsidRDefault="00987FCC" w:rsidP="004157AE">
      <w:pPr>
        <w:spacing w:after="60" w:line="276" w:lineRule="auto"/>
        <w:rPr>
          <w:rFonts w:cstheme="minorHAnsi"/>
          <w:sz w:val="28"/>
          <w:szCs w:val="28"/>
        </w:rPr>
      </w:pPr>
      <w:r w:rsidRPr="001F204D">
        <w:rPr>
          <w:rFonts w:cstheme="minorHAnsi"/>
          <w:b/>
          <w:bCs/>
          <w:sz w:val="24"/>
          <w:szCs w:val="24"/>
        </w:rPr>
        <w:t>MOF</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Miejski Obszar Funkcjonalny - układ osadniczy ciągły przestrzennie, złożony z odrębnych administracyjnie jednostek (gmin miejskich, wiejskich i miejsko-wiejskich) i składający się ze zwartego obszaru miejskiego oraz powiązanej z nim funkcjonalnie strefy zurbanizowanej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w:t>
      </w:r>
      <w:r w:rsidRPr="00E23017">
        <w:rPr>
          <w:rFonts w:ascii="Calibri" w:eastAsia="Times New Roman" w:hAnsi="Calibri" w:cs="Calibri"/>
          <w:bCs/>
          <w:sz w:val="24"/>
          <w:szCs w:val="24"/>
          <w:lang w:eastAsia="pl-PL"/>
        </w:rPr>
        <w:lastRenderedPageBreak/>
        <w:t xml:space="preserve">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72214D9C" w14:textId="7861E7BD" w:rsidR="00515052" w:rsidRPr="00515052" w:rsidRDefault="00515052" w:rsidP="004157AE">
      <w:pPr>
        <w:spacing w:after="60" w:line="276" w:lineRule="auto"/>
        <w:rPr>
          <w:rFonts w:cstheme="minorHAnsi"/>
          <w:sz w:val="24"/>
          <w:szCs w:val="24"/>
        </w:rPr>
      </w:pPr>
      <w:r w:rsidRPr="001F204D">
        <w:rPr>
          <w:b/>
          <w:bCs/>
          <w:sz w:val="24"/>
          <w:szCs w:val="24"/>
        </w:rPr>
        <w:t>Niebieska księga</w:t>
      </w:r>
      <w:r>
        <w:rPr>
          <w:sz w:val="24"/>
          <w:szCs w:val="24"/>
        </w:rPr>
        <w:t xml:space="preserve"> – </w:t>
      </w:r>
      <w:r w:rsidRPr="00515052">
        <w:rPr>
          <w:sz w:val="24"/>
          <w:szCs w:val="24"/>
        </w:rPr>
        <w:t xml:space="preserve">podręcznik, który </w:t>
      </w:r>
      <w:r w:rsidRPr="001F204D">
        <w:rPr>
          <w:sz w:val="24"/>
          <w:szCs w:val="24"/>
        </w:rPr>
        <w:t xml:space="preserve">zaprezentuje metody przeprowadzania analizy kosztów i korzyści AKK (z ang. </w:t>
      </w:r>
      <w:proofErr w:type="spellStart"/>
      <w:r w:rsidRPr="001F204D">
        <w:rPr>
          <w:sz w:val="24"/>
          <w:szCs w:val="24"/>
        </w:rPr>
        <w:t>cost</w:t>
      </w:r>
      <w:proofErr w:type="spellEnd"/>
      <w:r w:rsidRPr="001F204D">
        <w:rPr>
          <w:sz w:val="24"/>
          <w:szCs w:val="24"/>
        </w:rPr>
        <w:t xml:space="preserve">-benefit </w:t>
      </w:r>
      <w:proofErr w:type="spellStart"/>
      <w:r w:rsidRPr="001F204D">
        <w:rPr>
          <w:sz w:val="24"/>
          <w:szCs w:val="24"/>
        </w:rPr>
        <w:t>analysis</w:t>
      </w:r>
      <w:proofErr w:type="spellEnd"/>
      <w:r w:rsidRPr="001F204D">
        <w:rPr>
          <w:sz w:val="24"/>
          <w:szCs w:val="24"/>
        </w:rPr>
        <w:t>, CBA) dla planowanych projektów inwestycyjnych w sektorze transportu w Polsce, dla których Beneficjenci ubiegają się o pomoc finansową z funduszy Unii Europejskiej 2021-2027. Niniejsza Niebieska Księga jest częścią serii Niebieskich Ksiąg obejmujących sektor transportu (infrastruktura drogowa, infrastruktura kolejowa, transport publiczny).</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1F204D">
        <w:rPr>
          <w:rFonts w:cstheme="minorHAnsi"/>
          <w:b/>
          <w:bCs/>
          <w:sz w:val="24"/>
          <w:szCs w:val="24"/>
        </w:rPr>
        <w:t>OZE</w:t>
      </w:r>
      <w:r>
        <w:rPr>
          <w:rFonts w:cstheme="minorHAnsi"/>
          <w:sz w:val="24"/>
          <w:szCs w:val="24"/>
        </w:rPr>
        <w:t xml:space="preserve"> – Odnawialne źródła energii</w:t>
      </w:r>
    </w:p>
    <w:p w14:paraId="112B332F" w14:textId="77777777"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Pod </w:t>
      </w:r>
      <w:r w:rsidRPr="001F204D">
        <w:rPr>
          <w:sz w:val="24"/>
          <w:szCs w:val="24"/>
        </w:rPr>
        <w:t xml:space="preserve">pojęciem podpisu elektronicznego rozumie się podpis przy użyciu potwierdzonego profilu zaufanego lub kwalifikowanego podpisu elektronicznego. </w:t>
      </w:r>
    </w:p>
    <w:p w14:paraId="5863EC2D" w14:textId="56A3636B"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46593171" w14:textId="68D936E5" w:rsidR="006D43CC" w:rsidRDefault="00987FCC" w:rsidP="00503811">
      <w:pPr>
        <w:spacing w:after="60" w:line="276" w:lineRule="auto"/>
        <w:rPr>
          <w:rFonts w:cstheme="minorHAnsi"/>
          <w:sz w:val="24"/>
          <w:szCs w:val="24"/>
        </w:rPr>
      </w:pPr>
      <w:r w:rsidRPr="004B29C1">
        <w:rPr>
          <w:rFonts w:cstheme="minorHAnsi"/>
          <w:b/>
          <w:bCs/>
          <w:sz w:val="24"/>
          <w:szCs w:val="24"/>
        </w:rPr>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w:t>
      </w:r>
      <w:r w:rsidR="006D43CC" w:rsidRPr="004B29C1">
        <w:rPr>
          <w:rFonts w:cstheme="minorHAnsi"/>
          <w:sz w:val="24"/>
          <w:szCs w:val="24"/>
        </w:rPr>
        <w:t>–</w:t>
      </w:r>
      <w:r w:rsidR="006D43CC" w:rsidRPr="006D43CC">
        <w:t xml:space="preserve"> </w:t>
      </w:r>
      <w:r w:rsidR="006D43CC" w:rsidRPr="006D43CC">
        <w:rPr>
          <w:rFonts w:cstheme="minorHAnsi"/>
          <w:sz w:val="24"/>
          <w:szCs w:val="24"/>
        </w:rPr>
        <w:t xml:space="preserve">pomoc zgodna z przepisami Rozporządzenia Komisji (UE) 2023/2831 z dnia 13 grudnia 2023 r. w sprawie stosowania art. 107 i 108 Traktatu o funkcjonowaniu Unii Europejskiej do pomocy de </w:t>
      </w:r>
      <w:proofErr w:type="spellStart"/>
      <w:r w:rsidR="006D43CC" w:rsidRPr="006D43CC">
        <w:rPr>
          <w:rFonts w:cstheme="minorHAnsi"/>
          <w:sz w:val="24"/>
          <w:szCs w:val="24"/>
        </w:rPr>
        <w:t>minimis</w:t>
      </w:r>
      <w:proofErr w:type="spellEnd"/>
      <w:r w:rsidR="006D43CC" w:rsidRPr="006D43CC">
        <w:rPr>
          <w:rFonts w:cstheme="minorHAnsi"/>
          <w:sz w:val="24"/>
          <w:szCs w:val="24"/>
        </w:rPr>
        <w:t xml:space="preserve"> (Dz. Urz. UE L z 15.12.2023) oraz Rozporządzenia Ministra Funduszy i Polityki Regionalnej z dnia 17 kwietnia 2024 r. w sprawie udzielania pomocy de </w:t>
      </w:r>
      <w:proofErr w:type="spellStart"/>
      <w:r w:rsidR="006D43CC" w:rsidRPr="006D43CC">
        <w:rPr>
          <w:rFonts w:cstheme="minorHAnsi"/>
          <w:sz w:val="24"/>
          <w:szCs w:val="24"/>
        </w:rPr>
        <w:t>minimis</w:t>
      </w:r>
      <w:proofErr w:type="spellEnd"/>
      <w:r w:rsidR="006D43CC" w:rsidRPr="006D43CC">
        <w:rPr>
          <w:rFonts w:cstheme="minorHAnsi"/>
          <w:sz w:val="24"/>
          <w:szCs w:val="24"/>
        </w:rPr>
        <w:t xml:space="preserve"> w ramach regionalnych programów na lata 2021-2027</w:t>
      </w:r>
    </w:p>
    <w:p w14:paraId="3C2DE2E8" w14:textId="4B16D794"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Pr="001F204D">
        <w:rPr>
          <w:sz w:val="24"/>
          <w:szCs w:val="24"/>
        </w:rPr>
        <w:t xml:space="preserve">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13" w:name="_Hlk163821483"/>
      <w:r>
        <w:rPr>
          <w:rFonts w:cstheme="minorHAnsi"/>
          <w:sz w:val="24"/>
          <w:szCs w:val="24"/>
        </w:rPr>
        <w:t>–</w:t>
      </w:r>
      <w:bookmarkEnd w:id="13"/>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Pr="001F204D">
        <w:rPr>
          <w:sz w:val="24"/>
          <w:szCs w:val="24"/>
        </w:rPr>
        <w:t xml:space="preserve">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w:t>
      </w:r>
      <w:r w:rsidRPr="001F204D">
        <w:rPr>
          <w:sz w:val="24"/>
          <w:szCs w:val="24"/>
        </w:rPr>
        <w:lastRenderedPageBreak/>
        <w:t xml:space="preserve">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37A21E2" w14:textId="2C7A1BD9" w:rsidR="00987FCC" w:rsidRDefault="00987FCC" w:rsidP="00503811">
      <w:pPr>
        <w:spacing w:after="60" w:line="276" w:lineRule="auto"/>
        <w:rPr>
          <w:sz w:val="24"/>
          <w:szCs w:val="24"/>
        </w:rPr>
      </w:pPr>
      <w:r w:rsidRPr="001F204D">
        <w:rPr>
          <w:rFonts w:cstheme="minorHAnsi"/>
          <w:b/>
          <w:bCs/>
          <w:sz w:val="24"/>
          <w:szCs w:val="24"/>
        </w:rPr>
        <w:t>P&amp;R</w:t>
      </w:r>
      <w:r>
        <w:rPr>
          <w:rFonts w:cstheme="minorHAnsi"/>
          <w:sz w:val="24"/>
          <w:szCs w:val="24"/>
        </w:rPr>
        <w:t xml:space="preserve"> </w:t>
      </w:r>
      <w:bookmarkStart w:id="14" w:name="_Hlk163819979"/>
      <w:bookmarkStart w:id="15" w:name="_Hlk163820205"/>
      <w:proofErr w:type="gramStart"/>
      <w:r w:rsidRPr="00987FCC">
        <w:rPr>
          <w:rFonts w:cstheme="minorHAnsi"/>
          <w:sz w:val="24"/>
          <w:szCs w:val="24"/>
        </w:rPr>
        <w:t>–</w:t>
      </w:r>
      <w:bookmarkEnd w:id="14"/>
      <w:r>
        <w:rPr>
          <w:rFonts w:cstheme="minorHAnsi"/>
          <w:sz w:val="24"/>
          <w:szCs w:val="24"/>
        </w:rPr>
        <w:t xml:space="preserve"> </w:t>
      </w:r>
      <w:bookmarkEnd w:id="15"/>
      <w:r w:rsidRPr="001F204D">
        <w:rPr>
          <w:sz w:val="24"/>
          <w:szCs w:val="24"/>
        </w:rPr>
        <w:t>,,Park</w:t>
      </w:r>
      <w:proofErr w:type="gramEnd"/>
      <w:r w:rsidRPr="001F204D">
        <w:rPr>
          <w:sz w:val="24"/>
          <w:szCs w:val="24"/>
        </w:rPr>
        <w:t xml:space="preserve"> &amp; </w:t>
      </w:r>
      <w:proofErr w:type="spellStart"/>
      <w:r w:rsidRPr="001F204D">
        <w:rPr>
          <w:sz w:val="24"/>
          <w:szCs w:val="24"/>
        </w:rPr>
        <w:t>Ride</w:t>
      </w:r>
      <w:proofErr w:type="spellEnd"/>
      <w:r w:rsidRPr="001F204D">
        <w:rPr>
          <w:sz w:val="24"/>
          <w:szCs w:val="24"/>
        </w:rPr>
        <w:t>” - ,,Parkuj i Jedź” – parking dla samochodów w bezpośrednim otoczeniu przystanków transportu zbiorowego, umożliwiający pozostawienie samochodu i kontynuowanie podróży środkami publicznego transportu zbiorowego</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55932D42" w14:textId="0503450B" w:rsidR="00987FCC" w:rsidRPr="00784B51" w:rsidRDefault="00987FCC" w:rsidP="004157AE">
      <w:pPr>
        <w:spacing w:after="60" w:line="276" w:lineRule="auto"/>
        <w:rPr>
          <w:rFonts w:cstheme="minorHAnsi"/>
          <w:sz w:val="24"/>
          <w:szCs w:val="24"/>
        </w:rPr>
      </w:pPr>
      <w:r w:rsidRPr="001F204D">
        <w:rPr>
          <w:rFonts w:cstheme="minorHAnsi"/>
          <w:b/>
          <w:bCs/>
          <w:sz w:val="24"/>
          <w:szCs w:val="24"/>
        </w:rPr>
        <w:t xml:space="preserve">Rekompensata </w:t>
      </w:r>
      <w:r w:rsidRPr="00987FCC">
        <w:rPr>
          <w:rFonts w:cstheme="minorHAnsi"/>
          <w:sz w:val="24"/>
          <w:szCs w:val="24"/>
        </w:rPr>
        <w:t>–</w:t>
      </w:r>
      <w:r>
        <w:rPr>
          <w:rFonts w:cstheme="minorHAnsi"/>
          <w:sz w:val="24"/>
          <w:szCs w:val="24"/>
        </w:rPr>
        <w:t xml:space="preserve"> </w:t>
      </w:r>
      <w:r w:rsidRPr="001F204D">
        <w:rPr>
          <w:sz w:val="24"/>
          <w:szCs w:val="24"/>
        </w:rPr>
        <w:t>Każda korzyść (w tym dotacja ze środków funduszy UE), zwłaszcza finansowa, przyznana bezpośrednio lub pośrednio przez właściwy organ z funduszy publicznych w okresie realizacji zobowiązania z tytułu świadczenia usług publicznych lub powiązaną z tym okresem</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5662C308" w14:textId="1718A89B"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00A51031" w14:textId="16E9498D" w:rsidR="00987FCC" w:rsidRPr="001F204D" w:rsidRDefault="00987FCC" w:rsidP="004157AE">
      <w:pPr>
        <w:spacing w:after="60" w:line="276" w:lineRule="auto"/>
        <w:rPr>
          <w:rFonts w:cstheme="minorHAnsi"/>
          <w:b/>
          <w:bCs/>
          <w:sz w:val="32"/>
          <w:szCs w:val="32"/>
        </w:rPr>
      </w:pPr>
      <w:r w:rsidRPr="001F204D">
        <w:rPr>
          <w:b/>
          <w:bCs/>
          <w:sz w:val="24"/>
          <w:szCs w:val="24"/>
        </w:rPr>
        <w:t>SUMP – Plan zrównoważonej mobilności miejskiej (</w:t>
      </w:r>
      <w:proofErr w:type="spellStart"/>
      <w:r w:rsidRPr="001F204D">
        <w:rPr>
          <w:b/>
          <w:bCs/>
          <w:sz w:val="24"/>
          <w:szCs w:val="24"/>
        </w:rPr>
        <w:t>Sustainable</w:t>
      </w:r>
      <w:proofErr w:type="spellEnd"/>
      <w:r w:rsidRPr="001F204D">
        <w:rPr>
          <w:b/>
          <w:bCs/>
          <w:sz w:val="24"/>
          <w:szCs w:val="24"/>
        </w:rPr>
        <w:t xml:space="preserve"> Urban </w:t>
      </w:r>
      <w:proofErr w:type="spellStart"/>
      <w:r w:rsidRPr="001F204D">
        <w:rPr>
          <w:b/>
          <w:bCs/>
          <w:sz w:val="24"/>
          <w:szCs w:val="24"/>
        </w:rPr>
        <w:t>Mobility</w:t>
      </w:r>
      <w:proofErr w:type="spellEnd"/>
      <w:r w:rsidRPr="001F204D">
        <w:rPr>
          <w:b/>
          <w:bCs/>
          <w:sz w:val="24"/>
          <w:szCs w:val="24"/>
        </w:rPr>
        <w:t xml:space="preserve"> Plan)</w:t>
      </w:r>
      <w:r>
        <w:rPr>
          <w:b/>
          <w:bCs/>
          <w:sz w:val="24"/>
          <w:szCs w:val="24"/>
        </w:rPr>
        <w:t xml:space="preserve"> </w:t>
      </w:r>
      <w:r w:rsidRPr="001F204D">
        <w:rPr>
          <w:sz w:val="24"/>
          <w:szCs w:val="24"/>
        </w:rPr>
        <w:t>–</w:t>
      </w:r>
      <w:r>
        <w:rPr>
          <w:sz w:val="24"/>
          <w:szCs w:val="24"/>
        </w:rPr>
        <w:t xml:space="preserve"> </w:t>
      </w:r>
      <w:r w:rsidR="00C71FEE" w:rsidRPr="001F204D">
        <w:rPr>
          <w:sz w:val="24"/>
          <w:szCs w:val="24"/>
        </w:rPr>
        <w:t>SUMP to strategiczny plan mający na celu zaspokojenie potrzeb osób i przedsiębiorstw w</w:t>
      </w:r>
      <w:r w:rsidR="00976BD2">
        <w:rPr>
          <w:sz w:val="24"/>
          <w:szCs w:val="24"/>
        </w:rPr>
        <w:t> </w:t>
      </w:r>
      <w:r w:rsidR="00C71FEE" w:rsidRPr="001F204D">
        <w:rPr>
          <w:sz w:val="24"/>
          <w:szCs w:val="24"/>
        </w:rPr>
        <w:t>zakresie mobilności w miastach i w ich otoczeniu, w celu poprawy jakości życia. Jest strategią długoterminową, nastawioną na zapewnienie dobrego dostępu do celów podróży i</w:t>
      </w:r>
      <w:r w:rsidR="00976BD2">
        <w:rPr>
          <w:sz w:val="24"/>
          <w:szCs w:val="24"/>
        </w:rPr>
        <w:t> </w:t>
      </w:r>
      <w:r w:rsidR="00C71FEE" w:rsidRPr="001F204D">
        <w:rPr>
          <w:sz w:val="24"/>
          <w:szCs w:val="24"/>
        </w:rPr>
        <w:t>usług, zawierającą również plan wdrożenia. SUMP obejmuje właściwy funkcjonalny obszar miejski i powinien być zgodny z wymogami określonymi w Zaleceniu Komisji (UE) 2023/550 z</w:t>
      </w:r>
      <w:r w:rsidR="00976BD2">
        <w:rPr>
          <w:sz w:val="24"/>
          <w:szCs w:val="24"/>
        </w:rPr>
        <w:t> </w:t>
      </w:r>
      <w:r w:rsidR="00C71FEE" w:rsidRPr="001F204D">
        <w:rPr>
          <w:sz w:val="24"/>
          <w:szCs w:val="24"/>
        </w:rPr>
        <w:t>dnia 8 marca 2023 roku oraz Rozporządzeniu Parlamentu Europejskiego i Rady (UE) nr 1315/2013 z dnia 11 grudnia 2013 roku w sprawie unijnych wytycznych dotyczących rozwoju transeuropejskiej sieci transportowej (Dziennik Ustaw L 348 z 20.12.2013)</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lastRenderedPageBreak/>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6" w:name="_Hlk163820364"/>
      <w:r w:rsidRPr="00784B51">
        <w:rPr>
          <w:rFonts w:cstheme="minorHAnsi"/>
          <w:sz w:val="24"/>
          <w:szCs w:val="24"/>
        </w:rPr>
        <w:t xml:space="preserve">– </w:t>
      </w:r>
      <w:bookmarkEnd w:id="16"/>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1F204D" w:rsidRDefault="00C71FEE" w:rsidP="004157AE">
      <w:pPr>
        <w:spacing w:after="60" w:line="276" w:lineRule="auto"/>
        <w:rPr>
          <w:rFonts w:cstheme="minorHAnsi"/>
          <w:sz w:val="28"/>
          <w:szCs w:val="28"/>
        </w:rPr>
      </w:pPr>
      <w:r w:rsidRPr="001F204D">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1F204D">
        <w:rPr>
          <w:sz w:val="24"/>
          <w:szCs w:val="24"/>
        </w:rPr>
        <w:t>Zintegrowane Inwestycje Terytorialne są instrumentem rozwoju terytorialnego, o którym mowa w artykule 28 Rozporządzenia ogólnego</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5A547659" w14:textId="77777777" w:rsidR="001F204D" w:rsidRDefault="001F204D" w:rsidP="004157AE">
      <w:pPr>
        <w:spacing w:after="60" w:line="276" w:lineRule="auto"/>
        <w:rPr>
          <w:rFonts w:cstheme="minorHAnsi"/>
          <w:sz w:val="24"/>
          <w:szCs w:val="24"/>
        </w:rPr>
      </w:pPr>
    </w:p>
    <w:p w14:paraId="2735637E" w14:textId="77777777" w:rsidR="001F204D" w:rsidRDefault="001F204D" w:rsidP="004157AE">
      <w:pPr>
        <w:spacing w:after="60" w:line="276" w:lineRule="auto"/>
        <w:rPr>
          <w:rFonts w:cstheme="minorHAnsi"/>
          <w:sz w:val="24"/>
          <w:szCs w:val="24"/>
        </w:rPr>
      </w:pPr>
    </w:p>
    <w:p w14:paraId="6247118F" w14:textId="77777777" w:rsidR="001F204D" w:rsidRDefault="001F204D" w:rsidP="004157AE">
      <w:pPr>
        <w:spacing w:after="60" w:line="276" w:lineRule="auto"/>
        <w:rPr>
          <w:rFonts w:cstheme="minorHAnsi"/>
          <w:sz w:val="24"/>
          <w:szCs w:val="24"/>
        </w:rPr>
      </w:pPr>
    </w:p>
    <w:p w14:paraId="0BD9064A" w14:textId="77777777" w:rsidR="001F204D" w:rsidRDefault="001F204D" w:rsidP="004157AE">
      <w:pPr>
        <w:spacing w:after="60" w:line="276" w:lineRule="auto"/>
        <w:rPr>
          <w:rFonts w:cstheme="minorHAnsi"/>
          <w:sz w:val="24"/>
          <w:szCs w:val="24"/>
        </w:rPr>
      </w:pPr>
    </w:p>
    <w:p w14:paraId="0D5A12D7" w14:textId="77777777" w:rsidR="001F204D" w:rsidRDefault="001F204D" w:rsidP="004157AE">
      <w:pPr>
        <w:spacing w:after="60" w:line="276" w:lineRule="auto"/>
        <w:rPr>
          <w:rFonts w:cstheme="minorHAnsi"/>
          <w:sz w:val="24"/>
          <w:szCs w:val="24"/>
        </w:rPr>
      </w:pPr>
    </w:p>
    <w:p w14:paraId="61E45846" w14:textId="77777777" w:rsidR="001F204D" w:rsidRDefault="001F204D" w:rsidP="004157AE">
      <w:pPr>
        <w:spacing w:after="60" w:line="276" w:lineRule="auto"/>
        <w:rPr>
          <w:rFonts w:cstheme="minorHAnsi"/>
          <w:sz w:val="24"/>
          <w:szCs w:val="24"/>
        </w:rPr>
      </w:pPr>
    </w:p>
    <w:p w14:paraId="4C3B283C" w14:textId="77777777" w:rsidR="001F204D" w:rsidRDefault="001F204D" w:rsidP="004157AE">
      <w:pPr>
        <w:spacing w:after="60" w:line="276" w:lineRule="auto"/>
        <w:rPr>
          <w:rFonts w:cstheme="minorHAnsi"/>
          <w:sz w:val="24"/>
          <w:szCs w:val="24"/>
        </w:rPr>
      </w:pPr>
    </w:p>
    <w:p w14:paraId="504E70ED" w14:textId="77777777" w:rsidR="001F204D" w:rsidRDefault="001F204D" w:rsidP="004157AE">
      <w:pPr>
        <w:spacing w:after="60" w:line="276" w:lineRule="auto"/>
        <w:rPr>
          <w:rFonts w:cstheme="minorHAnsi"/>
          <w:sz w:val="24"/>
          <w:szCs w:val="24"/>
        </w:rPr>
      </w:pPr>
    </w:p>
    <w:p w14:paraId="5DBADDE0" w14:textId="77777777" w:rsidR="001F204D" w:rsidRDefault="001F204D" w:rsidP="004157AE">
      <w:pPr>
        <w:spacing w:after="60" w:line="276" w:lineRule="auto"/>
        <w:rPr>
          <w:rFonts w:cstheme="minorHAnsi"/>
          <w:sz w:val="24"/>
          <w:szCs w:val="24"/>
        </w:rPr>
      </w:pPr>
    </w:p>
    <w:p w14:paraId="567AAA43" w14:textId="77777777" w:rsidR="001F204D" w:rsidRDefault="001F204D" w:rsidP="004157AE">
      <w:pPr>
        <w:spacing w:after="60" w:line="276" w:lineRule="auto"/>
        <w:rPr>
          <w:rFonts w:cstheme="minorHAnsi"/>
          <w:sz w:val="24"/>
          <w:szCs w:val="24"/>
        </w:rPr>
      </w:pPr>
    </w:p>
    <w:p w14:paraId="1E3C2AFE" w14:textId="77777777" w:rsidR="001F204D" w:rsidRDefault="001F204D" w:rsidP="004157AE">
      <w:pPr>
        <w:spacing w:after="60" w:line="276" w:lineRule="auto"/>
        <w:rPr>
          <w:rFonts w:cstheme="minorHAnsi"/>
          <w:sz w:val="24"/>
          <w:szCs w:val="24"/>
        </w:rPr>
      </w:pPr>
    </w:p>
    <w:p w14:paraId="4DA66216" w14:textId="77777777" w:rsidR="001F204D" w:rsidRDefault="001F204D" w:rsidP="004157AE">
      <w:pPr>
        <w:spacing w:after="60" w:line="276" w:lineRule="auto"/>
        <w:rPr>
          <w:rFonts w:cstheme="minorHAnsi"/>
          <w:sz w:val="24"/>
          <w:szCs w:val="24"/>
        </w:rPr>
      </w:pPr>
    </w:p>
    <w:p w14:paraId="04817132" w14:textId="77777777" w:rsidR="001F204D" w:rsidRDefault="001F204D" w:rsidP="004157AE">
      <w:pPr>
        <w:spacing w:after="60" w:line="276" w:lineRule="auto"/>
        <w:rPr>
          <w:rFonts w:cstheme="minorHAnsi"/>
          <w:sz w:val="24"/>
          <w:szCs w:val="24"/>
        </w:rPr>
      </w:pPr>
    </w:p>
    <w:p w14:paraId="581E2A17" w14:textId="77777777" w:rsidR="001F204D" w:rsidRDefault="001F204D" w:rsidP="004157AE">
      <w:pPr>
        <w:spacing w:after="60" w:line="276" w:lineRule="auto"/>
        <w:rPr>
          <w:rFonts w:cstheme="minorHAnsi"/>
          <w:sz w:val="24"/>
          <w:szCs w:val="24"/>
        </w:rPr>
      </w:pPr>
    </w:p>
    <w:p w14:paraId="14196C15" w14:textId="77777777" w:rsidR="001F204D" w:rsidRPr="00784B51" w:rsidRDefault="001F204D" w:rsidP="004157AE">
      <w:pPr>
        <w:spacing w:after="60" w:line="276" w:lineRule="auto"/>
        <w:rPr>
          <w:rFonts w:cstheme="minorHAnsi"/>
          <w:sz w:val="24"/>
          <w:szCs w:val="24"/>
        </w:rPr>
      </w:pPr>
    </w:p>
    <w:p w14:paraId="18308C5E" w14:textId="77777777" w:rsidR="00E7098D" w:rsidRPr="008B7C53" w:rsidRDefault="00E7098D" w:rsidP="004F4120">
      <w:pPr>
        <w:pStyle w:val="Nagwek1"/>
        <w:numPr>
          <w:ilvl w:val="0"/>
          <w:numId w:val="1"/>
        </w:numPr>
        <w:spacing w:after="240"/>
        <w:ind w:left="426" w:hanging="426"/>
        <w:rPr>
          <w:rFonts w:asciiTheme="minorHAnsi" w:hAnsiTheme="minorHAnsi" w:cstheme="minorHAnsi"/>
          <w:b/>
          <w:color w:val="auto"/>
        </w:rPr>
      </w:pPr>
      <w:bookmarkStart w:id="17" w:name="_Toc165890781"/>
      <w:r w:rsidRPr="008B7C53">
        <w:rPr>
          <w:rFonts w:asciiTheme="minorHAnsi" w:hAnsiTheme="minorHAnsi" w:cstheme="minorHAnsi"/>
          <w:b/>
          <w:color w:val="auto"/>
        </w:rPr>
        <w:lastRenderedPageBreak/>
        <w:t>Wstęp</w:t>
      </w:r>
      <w:bookmarkEnd w:id="17"/>
    </w:p>
    <w:p w14:paraId="1985AC5F" w14:textId="37FBF983"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rsidP="004F4120">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4F4120">
      <w:pPr>
        <w:pStyle w:val="Nagwek1"/>
        <w:numPr>
          <w:ilvl w:val="0"/>
          <w:numId w:val="1"/>
        </w:numPr>
        <w:spacing w:before="0" w:after="240"/>
        <w:ind w:left="426" w:hanging="426"/>
        <w:rPr>
          <w:rFonts w:asciiTheme="minorHAnsi" w:hAnsiTheme="minorHAnsi" w:cstheme="minorHAnsi"/>
          <w:b/>
          <w:i/>
        </w:rPr>
      </w:pPr>
      <w:bookmarkStart w:id="18" w:name="_Toc165890782"/>
      <w:r w:rsidRPr="008B7C53">
        <w:rPr>
          <w:rFonts w:asciiTheme="minorHAnsi" w:hAnsiTheme="minorHAnsi" w:cstheme="minorHAnsi"/>
          <w:b/>
          <w:color w:val="auto"/>
        </w:rPr>
        <w:t>Pełna nazwa i adres właściwej instytucji</w:t>
      </w:r>
      <w:bookmarkEnd w:id="18"/>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4F4120">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4F4120">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rsidP="004F4120">
      <w:pPr>
        <w:pStyle w:val="Akapitzlist"/>
        <w:numPr>
          <w:ilvl w:val="0"/>
          <w:numId w:val="2"/>
        </w:numPr>
        <w:ind w:left="426" w:hanging="426"/>
        <w:rPr>
          <w:rFonts w:cstheme="minorHAnsi"/>
          <w:sz w:val="24"/>
          <w:szCs w:val="24"/>
        </w:rPr>
      </w:pPr>
      <w:r w:rsidRPr="00C3491C">
        <w:rPr>
          <w:rFonts w:cstheme="minorHAnsi"/>
          <w:sz w:val="24"/>
          <w:szCs w:val="24"/>
        </w:rPr>
        <w:lastRenderedPageBreak/>
        <w:t>Departament Finansów;</w:t>
      </w:r>
      <w:bookmarkStart w:id="19" w:name="_Hlk156294877"/>
    </w:p>
    <w:p w14:paraId="2861FD15" w14:textId="28154ED3" w:rsidR="009B0D9F" w:rsidRPr="00430DB2" w:rsidRDefault="009B0D9F" w:rsidP="00430DB2">
      <w:pPr>
        <w:rPr>
          <w:rFonts w:cstheme="minorHAnsi"/>
          <w:sz w:val="24"/>
          <w:szCs w:val="24"/>
        </w:rPr>
      </w:pPr>
      <w:r>
        <w:rPr>
          <w:rFonts w:cstheme="minorHAnsi"/>
          <w:sz w:val="24"/>
          <w:szCs w:val="24"/>
        </w:rPr>
        <w:t>który mieści się w Opolu przy ul. Ozimskiej 19.</w:t>
      </w:r>
      <w:bookmarkEnd w:id="19"/>
    </w:p>
    <w:p w14:paraId="7F49687F" w14:textId="2F2172DC" w:rsidR="00634629" w:rsidRPr="008B7C53" w:rsidRDefault="00634629" w:rsidP="004F4120">
      <w:pPr>
        <w:pStyle w:val="Nagwek1"/>
        <w:numPr>
          <w:ilvl w:val="0"/>
          <w:numId w:val="1"/>
        </w:numPr>
        <w:spacing w:before="0" w:after="240"/>
        <w:ind w:left="426" w:hanging="426"/>
        <w:rPr>
          <w:rFonts w:asciiTheme="minorHAnsi" w:hAnsiTheme="minorHAnsi" w:cstheme="minorHAnsi"/>
          <w:b/>
          <w:color w:val="auto"/>
        </w:rPr>
      </w:pPr>
      <w:bookmarkStart w:id="20" w:name="_Toc165890783"/>
      <w:r w:rsidRPr="008B7C53">
        <w:rPr>
          <w:rFonts w:asciiTheme="minorHAnsi" w:hAnsiTheme="minorHAnsi" w:cstheme="minorHAnsi"/>
          <w:b/>
          <w:color w:val="auto"/>
        </w:rPr>
        <w:t>Projekty podlegające dofinansowaniu</w:t>
      </w:r>
      <w:bookmarkEnd w:id="20"/>
    </w:p>
    <w:p w14:paraId="6EC808D6" w14:textId="6F13C68F"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1A35F9">
        <w:rPr>
          <w:rFonts w:cstheme="minorHAnsi"/>
          <w:sz w:val="24"/>
          <w:szCs w:val="24"/>
        </w:rPr>
        <w:t>ów</w:t>
      </w:r>
      <w:r w:rsidRPr="00BF1A41">
        <w:rPr>
          <w:rFonts w:cstheme="minorHAnsi"/>
          <w:sz w:val="24"/>
          <w:szCs w:val="24"/>
        </w:rPr>
        <w:t xml:space="preserve"> z zakresu </w:t>
      </w:r>
      <w:r w:rsidR="00D91227">
        <w:rPr>
          <w:rFonts w:cstheme="minorHAnsi"/>
          <w:sz w:val="24"/>
          <w:szCs w:val="24"/>
        </w:rPr>
        <w:t xml:space="preserve">Mobilności </w:t>
      </w:r>
      <w:r w:rsidR="00430DB2">
        <w:rPr>
          <w:rFonts w:cstheme="minorHAnsi"/>
          <w:sz w:val="24"/>
          <w:szCs w:val="24"/>
        </w:rPr>
        <w:t>mieszkańców</w:t>
      </w:r>
      <w:r w:rsidR="001472BF" w:rsidRPr="001472BF">
        <w:rPr>
          <w:rFonts w:eastAsia="MS UI Gothic" w:cstheme="minorHAnsi"/>
          <w:sz w:val="24"/>
          <w:szCs w:val="24"/>
        </w:rPr>
        <w:t>.</w:t>
      </w:r>
    </w:p>
    <w:p w14:paraId="6B6D3470" w14:textId="702797BA" w:rsidR="00634629" w:rsidRPr="00571001" w:rsidRDefault="00634629" w:rsidP="004F4120">
      <w:pPr>
        <w:pStyle w:val="Nagwek1"/>
        <w:numPr>
          <w:ilvl w:val="0"/>
          <w:numId w:val="1"/>
        </w:numPr>
        <w:spacing w:before="0" w:after="240" w:line="240" w:lineRule="auto"/>
        <w:ind w:left="426" w:hanging="426"/>
        <w:rPr>
          <w:rFonts w:asciiTheme="minorHAnsi" w:hAnsiTheme="minorHAnsi" w:cstheme="minorHAnsi"/>
          <w:b/>
          <w:color w:val="auto"/>
        </w:rPr>
      </w:pPr>
      <w:bookmarkStart w:id="21" w:name="_Toc146018525"/>
      <w:bookmarkStart w:id="22" w:name="_Toc139632808"/>
      <w:bookmarkStart w:id="23" w:name="_Toc139635191"/>
      <w:bookmarkStart w:id="24" w:name="_Toc139872300"/>
      <w:bookmarkStart w:id="25" w:name="_Toc139872349"/>
      <w:bookmarkStart w:id="26" w:name="_Toc139632809"/>
      <w:bookmarkStart w:id="27" w:name="_Toc139635192"/>
      <w:bookmarkStart w:id="28" w:name="_Toc139872301"/>
      <w:bookmarkStart w:id="29" w:name="_Toc139872350"/>
      <w:bookmarkStart w:id="30" w:name="_Toc139632810"/>
      <w:bookmarkStart w:id="31" w:name="_Toc139635193"/>
      <w:bookmarkStart w:id="32" w:name="_Toc139872302"/>
      <w:bookmarkStart w:id="33" w:name="_Toc139872351"/>
      <w:bookmarkStart w:id="34" w:name="_Toc139632811"/>
      <w:bookmarkStart w:id="35" w:name="_Toc139635194"/>
      <w:bookmarkStart w:id="36" w:name="_Toc139872303"/>
      <w:bookmarkStart w:id="37" w:name="_Toc139872352"/>
      <w:bookmarkStart w:id="38" w:name="_Toc139632812"/>
      <w:bookmarkStart w:id="39" w:name="_Toc139635195"/>
      <w:bookmarkStart w:id="40" w:name="_Toc139872304"/>
      <w:bookmarkStart w:id="41" w:name="_Toc139872353"/>
      <w:bookmarkStart w:id="42" w:name="_Toc139632813"/>
      <w:bookmarkStart w:id="43" w:name="_Toc139635196"/>
      <w:bookmarkStart w:id="44" w:name="_Toc139872305"/>
      <w:bookmarkStart w:id="45" w:name="_Toc139872354"/>
      <w:bookmarkStart w:id="46" w:name="_Toc16589078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71001">
        <w:rPr>
          <w:rFonts w:asciiTheme="minorHAnsi" w:hAnsiTheme="minorHAnsi" w:cstheme="minorHAnsi"/>
          <w:b/>
          <w:color w:val="auto"/>
        </w:rPr>
        <w:t>Typ beneficjenta ogólny</w:t>
      </w:r>
      <w:bookmarkEnd w:id="46"/>
    </w:p>
    <w:p w14:paraId="5781AD30" w14:textId="6051EDF3" w:rsidR="00634629" w:rsidRDefault="00634629" w:rsidP="004F4120">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24DDF80F" w14:textId="30F53F18" w:rsidR="00634629" w:rsidRDefault="00D91227" w:rsidP="004F4120">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D91227" w:rsidRDefault="00D91227" w:rsidP="004F4120">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062B66C2" w14:textId="5AF32589" w:rsidR="00634629" w:rsidRPr="00571001" w:rsidRDefault="00634629" w:rsidP="004F4120">
      <w:pPr>
        <w:pStyle w:val="Nagwek1"/>
        <w:numPr>
          <w:ilvl w:val="0"/>
          <w:numId w:val="1"/>
        </w:numPr>
        <w:spacing w:before="0" w:after="240"/>
        <w:ind w:left="426" w:hanging="426"/>
        <w:rPr>
          <w:rFonts w:asciiTheme="minorHAnsi" w:hAnsiTheme="minorHAnsi" w:cstheme="minorHAnsi"/>
          <w:b/>
          <w:color w:val="auto"/>
        </w:rPr>
      </w:pPr>
      <w:bookmarkStart w:id="47" w:name="_Toc165890785"/>
      <w:r w:rsidRPr="00571001">
        <w:rPr>
          <w:rFonts w:asciiTheme="minorHAnsi" w:hAnsiTheme="minorHAnsi" w:cstheme="minorHAnsi"/>
          <w:b/>
          <w:color w:val="auto"/>
        </w:rPr>
        <w:t>Typ beneficjenta szczegółowy</w:t>
      </w:r>
      <w:bookmarkEnd w:id="47"/>
    </w:p>
    <w:p w14:paraId="4A11DE98" w14:textId="7338956D" w:rsidR="00634629" w:rsidRDefault="00EF7953" w:rsidP="004F4120">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65DF8CB8" w:rsidR="00172722" w:rsidRDefault="00D91227" w:rsidP="004F4120">
      <w:pPr>
        <w:pStyle w:val="Akapitzlist"/>
        <w:numPr>
          <w:ilvl w:val="0"/>
          <w:numId w:val="6"/>
        </w:numPr>
        <w:spacing w:line="276" w:lineRule="auto"/>
        <w:ind w:left="426" w:hanging="426"/>
        <w:rPr>
          <w:rFonts w:cstheme="minorHAnsi"/>
          <w:sz w:val="24"/>
          <w:szCs w:val="24"/>
        </w:rPr>
      </w:pPr>
      <w:r w:rsidRPr="00D91227">
        <w:rPr>
          <w:rFonts w:cstheme="minorHAnsi"/>
          <w:sz w:val="24"/>
          <w:szCs w:val="24"/>
        </w:rPr>
        <w:t>Organizatorzy i operatorzy publicznego transportu zbiorowego</w:t>
      </w:r>
    </w:p>
    <w:p w14:paraId="766594B9" w14:textId="58290986" w:rsidR="00D91227" w:rsidRPr="00D91227" w:rsidRDefault="00D91227" w:rsidP="004F4120">
      <w:pPr>
        <w:pStyle w:val="Akapitzlist"/>
        <w:numPr>
          <w:ilvl w:val="0"/>
          <w:numId w:val="6"/>
        </w:numPr>
        <w:spacing w:line="276" w:lineRule="auto"/>
        <w:ind w:left="426" w:hanging="426"/>
        <w:rPr>
          <w:rFonts w:cstheme="minorHAnsi"/>
          <w:sz w:val="28"/>
          <w:szCs w:val="28"/>
        </w:rPr>
      </w:pPr>
      <w:r w:rsidRPr="00D91227">
        <w:rPr>
          <w:sz w:val="24"/>
          <w:szCs w:val="24"/>
        </w:rPr>
        <w:t>Zarządcy dróg publicznych</w:t>
      </w:r>
    </w:p>
    <w:p w14:paraId="4AE0FB4C" w14:textId="142F5789" w:rsidR="00634629" w:rsidRDefault="00634629" w:rsidP="004F4120">
      <w:pPr>
        <w:pStyle w:val="Nagwek1"/>
        <w:numPr>
          <w:ilvl w:val="0"/>
          <w:numId w:val="1"/>
        </w:numPr>
        <w:spacing w:before="0" w:after="240"/>
        <w:ind w:left="426" w:hanging="426"/>
        <w:rPr>
          <w:rFonts w:asciiTheme="minorHAnsi" w:hAnsiTheme="minorHAnsi" w:cstheme="minorHAnsi"/>
          <w:b/>
          <w:color w:val="auto"/>
        </w:rPr>
      </w:pPr>
      <w:bookmarkStart w:id="48" w:name="_Toc165890786"/>
      <w:r w:rsidRPr="00571001">
        <w:rPr>
          <w:rFonts w:asciiTheme="minorHAnsi" w:hAnsiTheme="minorHAnsi" w:cstheme="minorHAnsi"/>
          <w:b/>
          <w:color w:val="auto"/>
        </w:rPr>
        <w:t>Typy przedsięwzięć</w:t>
      </w:r>
      <w:bookmarkEnd w:id="48"/>
    </w:p>
    <w:p w14:paraId="12D9A22B" w14:textId="64B554E2" w:rsidR="00430DB2" w:rsidRDefault="00430DB2" w:rsidP="004F4120">
      <w:pPr>
        <w:pStyle w:val="Akapitzlist"/>
        <w:numPr>
          <w:ilvl w:val="0"/>
          <w:numId w:val="3"/>
        </w:numPr>
        <w:rPr>
          <w:sz w:val="24"/>
          <w:szCs w:val="24"/>
        </w:rPr>
      </w:pPr>
      <w:r w:rsidRPr="00430DB2">
        <w:rPr>
          <w:sz w:val="24"/>
          <w:szCs w:val="24"/>
        </w:rPr>
        <w:t xml:space="preserve">Pojazdy niskoemisyjne lub zeroemisyjne spełniające kryteria „pojazdów czystych” </w:t>
      </w:r>
      <w:r w:rsidR="001A35F9">
        <w:rPr>
          <w:sz w:val="24"/>
          <w:szCs w:val="24"/>
        </w:rPr>
        <w:br/>
      </w:r>
      <w:r w:rsidRPr="00430DB2">
        <w:rPr>
          <w:sz w:val="24"/>
          <w:szCs w:val="24"/>
        </w:rPr>
        <w:t>w rozumieniu</w:t>
      </w:r>
      <w:r>
        <w:rPr>
          <w:sz w:val="24"/>
          <w:szCs w:val="24"/>
        </w:rPr>
        <w:t xml:space="preserve"> </w:t>
      </w:r>
      <w:r w:rsidRPr="00430DB2">
        <w:rPr>
          <w:sz w:val="24"/>
          <w:szCs w:val="24"/>
        </w:rPr>
        <w:t xml:space="preserve">dyrektywy 2009/33/WE </w:t>
      </w:r>
      <w:r>
        <w:rPr>
          <w:rStyle w:val="Odwoanieprzypisudolnego"/>
          <w:sz w:val="24"/>
          <w:szCs w:val="24"/>
        </w:rPr>
        <w:footnoteReference w:id="1"/>
      </w:r>
    </w:p>
    <w:p w14:paraId="2C4470D3" w14:textId="0160F947" w:rsidR="00430DB2" w:rsidRPr="00430DB2" w:rsidRDefault="00430DB2" w:rsidP="004F4120">
      <w:pPr>
        <w:pStyle w:val="Akapitzlist"/>
        <w:numPr>
          <w:ilvl w:val="0"/>
          <w:numId w:val="3"/>
        </w:numPr>
        <w:rPr>
          <w:sz w:val="28"/>
          <w:szCs w:val="28"/>
        </w:rPr>
      </w:pPr>
      <w:r w:rsidRPr="00430DB2">
        <w:rPr>
          <w:sz w:val="24"/>
          <w:szCs w:val="24"/>
        </w:rPr>
        <w:t xml:space="preserve">Infrastruktura transportu publicznego, taka jak np. przystanki autobusowe i kolejowe, zatoki autobusowe, zajezdnie autobusowe, węzły przesiadkowe oraz infrastruktura do ładowania/tankowania pojazdów </w:t>
      </w:r>
      <w:proofErr w:type="spellStart"/>
      <w:r w:rsidRPr="00430DB2">
        <w:rPr>
          <w:sz w:val="24"/>
          <w:szCs w:val="24"/>
        </w:rPr>
        <w:t>bezemisyjnych</w:t>
      </w:r>
      <w:proofErr w:type="spellEnd"/>
      <w:r>
        <w:rPr>
          <w:sz w:val="24"/>
          <w:szCs w:val="24"/>
        </w:rPr>
        <w:t>.</w:t>
      </w:r>
    </w:p>
    <w:p w14:paraId="30B0BB3B" w14:textId="1B864289" w:rsidR="00007BCC" w:rsidRDefault="00007BCC" w:rsidP="004F4120">
      <w:pPr>
        <w:pStyle w:val="Akapitzlist"/>
        <w:numPr>
          <w:ilvl w:val="0"/>
          <w:numId w:val="3"/>
        </w:numPr>
        <w:spacing w:line="276" w:lineRule="auto"/>
        <w:rPr>
          <w:sz w:val="24"/>
          <w:szCs w:val="24"/>
        </w:rPr>
      </w:pPr>
      <w:r w:rsidRPr="00007BCC">
        <w:rPr>
          <w:sz w:val="24"/>
          <w:szCs w:val="24"/>
        </w:rPr>
        <w:t>Obiekty P&amp;R – lokalizacja obiektów „</w:t>
      </w:r>
      <w:proofErr w:type="spellStart"/>
      <w:r w:rsidRPr="00007BCC">
        <w:rPr>
          <w:sz w:val="24"/>
          <w:szCs w:val="24"/>
        </w:rPr>
        <w:t>park&amp;ride</w:t>
      </w:r>
      <w:proofErr w:type="spellEnd"/>
      <w:r w:rsidRPr="00007BCC">
        <w:rPr>
          <w:sz w:val="24"/>
          <w:szCs w:val="24"/>
        </w:rPr>
        <w:t xml:space="preserve">” objętych wsparciem będzie zapewniała integrację z publicznym transportem zbiorowym. W miastach pow. 50 tys. mieszkańców wsparcie dla tych obiektów będzie możliwe pod warunkiem ich zlokalizowania poza obszarem funkcjonalnego śródmieścia, wyznaczonym w studium uwarunkowań </w:t>
      </w:r>
      <w:r w:rsidR="001A35F9">
        <w:rPr>
          <w:sz w:val="24"/>
          <w:szCs w:val="24"/>
        </w:rPr>
        <w:br/>
      </w:r>
      <w:r w:rsidRPr="00007BCC">
        <w:rPr>
          <w:sz w:val="24"/>
          <w:szCs w:val="24"/>
        </w:rPr>
        <w:t xml:space="preserve">i kierunków zagospodarowania przestrzennego. </w:t>
      </w:r>
    </w:p>
    <w:p w14:paraId="1B37202C" w14:textId="77777777" w:rsidR="00007BCC" w:rsidRPr="00007BCC" w:rsidRDefault="00007BCC" w:rsidP="004F4120">
      <w:pPr>
        <w:pStyle w:val="Akapitzlist"/>
        <w:numPr>
          <w:ilvl w:val="0"/>
          <w:numId w:val="3"/>
        </w:numPr>
        <w:spacing w:line="276" w:lineRule="auto"/>
        <w:ind w:left="426" w:hanging="426"/>
        <w:rPr>
          <w:sz w:val="28"/>
          <w:szCs w:val="28"/>
        </w:rPr>
      </w:pPr>
      <w:bookmarkStart w:id="49" w:name="_Hlk150506851"/>
      <w:r w:rsidRPr="00007BCC">
        <w:rPr>
          <w:sz w:val="24"/>
          <w:szCs w:val="24"/>
        </w:rPr>
        <w:t>Budowa i rozbudowa infrastruktury ładowania i tankowania pojazdów zeroemisyjnych indywidualnych.</w:t>
      </w:r>
    </w:p>
    <w:p w14:paraId="3AFCC42D" w14:textId="77777777" w:rsidR="00007BCC" w:rsidRPr="00007BCC" w:rsidRDefault="00007BCC" w:rsidP="004F4120">
      <w:pPr>
        <w:pStyle w:val="Akapitzlist"/>
        <w:numPr>
          <w:ilvl w:val="0"/>
          <w:numId w:val="3"/>
        </w:numPr>
        <w:rPr>
          <w:sz w:val="24"/>
          <w:szCs w:val="24"/>
        </w:rPr>
      </w:pPr>
      <w:r w:rsidRPr="00007BCC">
        <w:rPr>
          <w:sz w:val="24"/>
          <w:szCs w:val="24"/>
        </w:rPr>
        <w:t>Infrastruktura dla użytkowników niezmotoryzowanych, taka jak np. drogi rowerowe czy ścieżki dla pieszych, m.in. połączenia pierwszej/ostatniej mili z transportem publicznym – realizowane jako samodzielne projekty, nie tylko w ramach projektów drogowych.</w:t>
      </w:r>
    </w:p>
    <w:p w14:paraId="5380ADB1" w14:textId="41A5A302" w:rsidR="00126CAB" w:rsidRDefault="00126CAB" w:rsidP="004F4120">
      <w:pPr>
        <w:pStyle w:val="Nagwek1"/>
        <w:numPr>
          <w:ilvl w:val="0"/>
          <w:numId w:val="1"/>
        </w:numPr>
        <w:spacing w:before="0" w:after="240"/>
        <w:ind w:left="425" w:hanging="425"/>
        <w:rPr>
          <w:rFonts w:asciiTheme="minorHAnsi" w:hAnsiTheme="minorHAnsi" w:cstheme="minorHAnsi"/>
          <w:b/>
          <w:color w:val="auto"/>
        </w:rPr>
      </w:pPr>
      <w:bookmarkStart w:id="50" w:name="_Toc165890787"/>
      <w:bookmarkEnd w:id="49"/>
      <w:r w:rsidRPr="00571001">
        <w:rPr>
          <w:rFonts w:asciiTheme="minorHAnsi" w:hAnsiTheme="minorHAnsi" w:cstheme="minorHAnsi"/>
          <w:b/>
          <w:color w:val="auto"/>
        </w:rPr>
        <w:t>Szczegółowe warunki realizacji projektów</w:t>
      </w:r>
      <w:bookmarkEnd w:id="50"/>
    </w:p>
    <w:p w14:paraId="6F8F1BE3" w14:textId="5E8C87F7" w:rsidR="0085198A" w:rsidRDefault="008105BA" w:rsidP="004F4120">
      <w:pPr>
        <w:pStyle w:val="Akapitzlist"/>
        <w:numPr>
          <w:ilvl w:val="0"/>
          <w:numId w:val="17"/>
        </w:numPr>
        <w:contextualSpacing w:val="0"/>
        <w:rPr>
          <w:sz w:val="24"/>
          <w:szCs w:val="24"/>
        </w:rPr>
      </w:pPr>
      <w:r w:rsidRPr="00DE2C1E">
        <w:rPr>
          <w:sz w:val="24"/>
          <w:szCs w:val="24"/>
        </w:rPr>
        <w:t>W ramach niniejszego postępowania zostan</w:t>
      </w:r>
      <w:r w:rsidR="00A459A1">
        <w:rPr>
          <w:sz w:val="24"/>
          <w:szCs w:val="24"/>
        </w:rPr>
        <w:t>ą</w:t>
      </w:r>
      <w:r w:rsidRPr="00DE2C1E">
        <w:rPr>
          <w:sz w:val="24"/>
          <w:szCs w:val="24"/>
        </w:rPr>
        <w:t xml:space="preserve"> przeprowadzon</w:t>
      </w:r>
      <w:r w:rsidR="00A459A1">
        <w:rPr>
          <w:sz w:val="24"/>
          <w:szCs w:val="24"/>
        </w:rPr>
        <w:t>e</w:t>
      </w:r>
      <w:r w:rsidRPr="00DE2C1E">
        <w:rPr>
          <w:sz w:val="24"/>
          <w:szCs w:val="24"/>
        </w:rPr>
        <w:t xml:space="preserve"> </w:t>
      </w:r>
      <w:r w:rsidR="00430DB2">
        <w:rPr>
          <w:sz w:val="24"/>
          <w:szCs w:val="24"/>
        </w:rPr>
        <w:t xml:space="preserve">cztery </w:t>
      </w:r>
      <w:r w:rsidRPr="00DE2C1E">
        <w:rPr>
          <w:sz w:val="24"/>
          <w:szCs w:val="24"/>
        </w:rPr>
        <w:t>wyodrębnion</w:t>
      </w:r>
      <w:r w:rsidR="00A459A1">
        <w:rPr>
          <w:sz w:val="24"/>
          <w:szCs w:val="24"/>
        </w:rPr>
        <w:t xml:space="preserve">e </w:t>
      </w:r>
      <w:r w:rsidRPr="00DE2C1E">
        <w:rPr>
          <w:sz w:val="24"/>
          <w:szCs w:val="24"/>
        </w:rPr>
        <w:t>nabor</w:t>
      </w:r>
      <w:r w:rsidR="00A459A1">
        <w:rPr>
          <w:sz w:val="24"/>
          <w:szCs w:val="24"/>
        </w:rPr>
        <w:t>y</w:t>
      </w:r>
      <w:r w:rsidRPr="00DE2C1E">
        <w:rPr>
          <w:sz w:val="24"/>
          <w:szCs w:val="24"/>
        </w:rPr>
        <w:t>, każdy dla innego subregionu:</w:t>
      </w:r>
    </w:p>
    <w:p w14:paraId="207BF78C" w14:textId="77777777" w:rsidR="00850C7A" w:rsidRPr="00850C7A" w:rsidRDefault="00850C7A" w:rsidP="00850C7A">
      <w:pPr>
        <w:pStyle w:val="Akapitzlist"/>
        <w:contextualSpacing w:val="0"/>
        <w:rPr>
          <w:sz w:val="24"/>
          <w:szCs w:val="24"/>
        </w:rPr>
      </w:pPr>
    </w:p>
    <w:p w14:paraId="76D6B7B5" w14:textId="5DE2A609" w:rsidR="00D91227" w:rsidRPr="00D91227" w:rsidRDefault="00D91227" w:rsidP="004F4120">
      <w:pPr>
        <w:pStyle w:val="Akapitzlist"/>
        <w:numPr>
          <w:ilvl w:val="0"/>
          <w:numId w:val="24"/>
        </w:numPr>
        <w:contextualSpacing w:val="0"/>
        <w:rPr>
          <w:b/>
          <w:bCs/>
          <w:sz w:val="24"/>
          <w:szCs w:val="24"/>
        </w:rPr>
      </w:pPr>
      <w:r w:rsidRPr="00D91227">
        <w:rPr>
          <w:b/>
          <w:bCs/>
          <w:sz w:val="24"/>
          <w:szCs w:val="24"/>
        </w:rPr>
        <w:t>FEOP.0</w:t>
      </w:r>
      <w:r w:rsidR="00430DB2">
        <w:rPr>
          <w:b/>
          <w:bCs/>
          <w:sz w:val="24"/>
          <w:szCs w:val="24"/>
        </w:rPr>
        <w:t>4</w:t>
      </w:r>
      <w:r w:rsidRPr="00D91227">
        <w:rPr>
          <w:b/>
          <w:bCs/>
          <w:sz w:val="24"/>
          <w:szCs w:val="24"/>
        </w:rPr>
        <w:t>.0</w:t>
      </w:r>
      <w:r w:rsidR="00430DB2">
        <w:rPr>
          <w:b/>
          <w:bCs/>
          <w:sz w:val="24"/>
          <w:szCs w:val="24"/>
        </w:rPr>
        <w:t>2</w:t>
      </w:r>
      <w:r w:rsidRPr="00D91227">
        <w:rPr>
          <w:b/>
          <w:bCs/>
          <w:sz w:val="24"/>
          <w:szCs w:val="24"/>
        </w:rPr>
        <w:t>-IZ.00-00</w:t>
      </w:r>
      <w:r w:rsidR="00546C04">
        <w:rPr>
          <w:b/>
          <w:bCs/>
          <w:sz w:val="24"/>
          <w:szCs w:val="24"/>
        </w:rPr>
        <w:t>1</w:t>
      </w:r>
      <w:r w:rsidRPr="00D91227">
        <w:rPr>
          <w:b/>
          <w:bCs/>
          <w:sz w:val="24"/>
          <w:szCs w:val="24"/>
        </w:rPr>
        <w:t>/24 dla Subregionu Kędzierzyńsko-Strzeleckiego,</w:t>
      </w:r>
    </w:p>
    <w:p w14:paraId="26527FDF" w14:textId="5F3B074E" w:rsidR="00D91227" w:rsidRPr="00D91227" w:rsidRDefault="00D91227" w:rsidP="004F4120">
      <w:pPr>
        <w:pStyle w:val="Akapitzlist"/>
        <w:numPr>
          <w:ilvl w:val="0"/>
          <w:numId w:val="24"/>
        </w:numPr>
        <w:contextualSpacing w:val="0"/>
        <w:rPr>
          <w:b/>
          <w:bCs/>
          <w:sz w:val="24"/>
          <w:szCs w:val="24"/>
        </w:rPr>
      </w:pPr>
      <w:r w:rsidRPr="00D91227">
        <w:rPr>
          <w:b/>
          <w:bCs/>
          <w:sz w:val="24"/>
          <w:szCs w:val="24"/>
        </w:rPr>
        <w:t>FEOP.0</w:t>
      </w:r>
      <w:r w:rsidR="00430DB2">
        <w:rPr>
          <w:b/>
          <w:bCs/>
          <w:sz w:val="24"/>
          <w:szCs w:val="24"/>
        </w:rPr>
        <w:t>4</w:t>
      </w:r>
      <w:r w:rsidRPr="00D91227">
        <w:rPr>
          <w:b/>
          <w:bCs/>
          <w:sz w:val="24"/>
          <w:szCs w:val="24"/>
        </w:rPr>
        <w:t>.0</w:t>
      </w:r>
      <w:r w:rsidR="00430DB2">
        <w:rPr>
          <w:b/>
          <w:bCs/>
          <w:sz w:val="24"/>
          <w:szCs w:val="24"/>
        </w:rPr>
        <w:t>2</w:t>
      </w:r>
      <w:r w:rsidRPr="00D91227">
        <w:rPr>
          <w:b/>
          <w:bCs/>
          <w:sz w:val="24"/>
          <w:szCs w:val="24"/>
        </w:rPr>
        <w:t>-IZ.00-00</w:t>
      </w:r>
      <w:r w:rsidR="00546C04">
        <w:rPr>
          <w:b/>
          <w:bCs/>
          <w:sz w:val="24"/>
          <w:szCs w:val="24"/>
        </w:rPr>
        <w:t>2</w:t>
      </w:r>
      <w:r w:rsidRPr="00D91227">
        <w:rPr>
          <w:b/>
          <w:bCs/>
          <w:sz w:val="24"/>
          <w:szCs w:val="24"/>
        </w:rPr>
        <w:t>/24 dla Subregionu Brzeskiego,</w:t>
      </w:r>
    </w:p>
    <w:p w14:paraId="46005977" w14:textId="4DF463A3" w:rsidR="00D91227" w:rsidRPr="00D91227" w:rsidRDefault="00D91227" w:rsidP="004F4120">
      <w:pPr>
        <w:pStyle w:val="Akapitzlist"/>
        <w:numPr>
          <w:ilvl w:val="0"/>
          <w:numId w:val="24"/>
        </w:numPr>
        <w:contextualSpacing w:val="0"/>
        <w:rPr>
          <w:b/>
          <w:bCs/>
          <w:sz w:val="24"/>
          <w:szCs w:val="24"/>
        </w:rPr>
      </w:pPr>
      <w:r w:rsidRPr="00D91227">
        <w:rPr>
          <w:b/>
          <w:bCs/>
          <w:sz w:val="24"/>
          <w:szCs w:val="24"/>
        </w:rPr>
        <w:t>FEOP.0</w:t>
      </w:r>
      <w:r w:rsidR="00430DB2">
        <w:rPr>
          <w:b/>
          <w:bCs/>
          <w:sz w:val="24"/>
          <w:szCs w:val="24"/>
        </w:rPr>
        <w:t>4</w:t>
      </w:r>
      <w:r w:rsidRPr="00D91227">
        <w:rPr>
          <w:b/>
          <w:bCs/>
          <w:sz w:val="24"/>
          <w:szCs w:val="24"/>
        </w:rPr>
        <w:t>.0</w:t>
      </w:r>
      <w:r w:rsidR="00430DB2">
        <w:rPr>
          <w:b/>
          <w:bCs/>
          <w:sz w:val="24"/>
          <w:szCs w:val="24"/>
        </w:rPr>
        <w:t>2</w:t>
      </w:r>
      <w:r w:rsidRPr="00D91227">
        <w:rPr>
          <w:b/>
          <w:bCs/>
          <w:sz w:val="24"/>
          <w:szCs w:val="24"/>
        </w:rPr>
        <w:t>-IZ.00-00</w:t>
      </w:r>
      <w:r w:rsidR="00546C04">
        <w:rPr>
          <w:b/>
          <w:bCs/>
          <w:sz w:val="24"/>
          <w:szCs w:val="24"/>
        </w:rPr>
        <w:t>3</w:t>
      </w:r>
      <w:r w:rsidRPr="00D91227">
        <w:rPr>
          <w:b/>
          <w:bCs/>
          <w:sz w:val="24"/>
          <w:szCs w:val="24"/>
        </w:rPr>
        <w:t>/24 dla Subregionu Południowego,</w:t>
      </w:r>
    </w:p>
    <w:p w14:paraId="703F7B1C" w14:textId="716B00B1" w:rsidR="0085198A" w:rsidRDefault="00D91227" w:rsidP="004F4120">
      <w:pPr>
        <w:pStyle w:val="Akapitzlist"/>
        <w:numPr>
          <w:ilvl w:val="0"/>
          <w:numId w:val="24"/>
        </w:numPr>
        <w:contextualSpacing w:val="0"/>
        <w:rPr>
          <w:b/>
          <w:bCs/>
          <w:sz w:val="24"/>
          <w:szCs w:val="24"/>
        </w:rPr>
      </w:pPr>
      <w:r w:rsidRPr="00D91227">
        <w:rPr>
          <w:b/>
          <w:bCs/>
          <w:sz w:val="24"/>
          <w:szCs w:val="24"/>
        </w:rPr>
        <w:t>FEOP.0</w:t>
      </w:r>
      <w:r w:rsidR="00430DB2">
        <w:rPr>
          <w:b/>
          <w:bCs/>
          <w:sz w:val="24"/>
          <w:szCs w:val="24"/>
        </w:rPr>
        <w:t>4</w:t>
      </w:r>
      <w:r w:rsidRPr="00D91227">
        <w:rPr>
          <w:b/>
          <w:bCs/>
          <w:sz w:val="24"/>
          <w:szCs w:val="24"/>
        </w:rPr>
        <w:t>.0</w:t>
      </w:r>
      <w:r w:rsidR="00430DB2">
        <w:rPr>
          <w:b/>
          <w:bCs/>
          <w:sz w:val="24"/>
          <w:szCs w:val="24"/>
        </w:rPr>
        <w:t>2</w:t>
      </w:r>
      <w:r w:rsidRPr="00D91227">
        <w:rPr>
          <w:b/>
          <w:bCs/>
          <w:sz w:val="24"/>
          <w:szCs w:val="24"/>
        </w:rPr>
        <w:t>-IZ.00-00</w:t>
      </w:r>
      <w:r w:rsidR="00546C04">
        <w:rPr>
          <w:b/>
          <w:bCs/>
          <w:sz w:val="24"/>
          <w:szCs w:val="24"/>
        </w:rPr>
        <w:t>4</w:t>
      </w:r>
      <w:r w:rsidRPr="00D91227">
        <w:rPr>
          <w:b/>
          <w:bCs/>
          <w:sz w:val="24"/>
          <w:szCs w:val="24"/>
        </w:rPr>
        <w:t>/24 dla Subregionu Północnego.</w:t>
      </w:r>
    </w:p>
    <w:p w14:paraId="53B9E7C8" w14:textId="77777777" w:rsidR="00D91227" w:rsidRPr="008105BA" w:rsidRDefault="00D91227" w:rsidP="00D91227">
      <w:pPr>
        <w:pStyle w:val="Akapitzlist"/>
        <w:ind w:left="1440"/>
        <w:contextualSpacing w:val="0"/>
        <w:rPr>
          <w:b/>
          <w:bCs/>
          <w:sz w:val="24"/>
          <w:szCs w:val="24"/>
        </w:rPr>
      </w:pPr>
    </w:p>
    <w:p w14:paraId="3DA294D3" w14:textId="6945B0DD" w:rsidR="006A748F" w:rsidRDefault="006A748F" w:rsidP="006A748F">
      <w:pPr>
        <w:pStyle w:val="Akapitzlist"/>
        <w:spacing w:line="276" w:lineRule="auto"/>
        <w:ind w:left="426"/>
        <w:contextualSpacing w:val="0"/>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 danego subregionu może być realizowany wyłącznie na obszarze tego subregionu. </w:t>
      </w:r>
      <w:r w:rsidRPr="005B398E">
        <w:rPr>
          <w:rFonts w:cstheme="minorHAnsi"/>
          <w:sz w:val="24"/>
          <w:szCs w:val="24"/>
        </w:rPr>
        <w:t xml:space="preserve">Mapa </w:t>
      </w:r>
      <w:r>
        <w:rPr>
          <w:rFonts w:cstheme="minorHAnsi"/>
          <w:sz w:val="24"/>
          <w:szCs w:val="24"/>
        </w:rPr>
        <w:t xml:space="preserve">z podziałem </w:t>
      </w:r>
      <w:proofErr w:type="spellStart"/>
      <w:r>
        <w:rPr>
          <w:rFonts w:cstheme="minorHAnsi"/>
          <w:sz w:val="24"/>
          <w:szCs w:val="24"/>
        </w:rPr>
        <w:t>subregionalnym</w:t>
      </w:r>
      <w:proofErr w:type="spellEnd"/>
      <w:r>
        <w:rPr>
          <w:rFonts w:cstheme="minorHAnsi"/>
          <w:sz w:val="24"/>
          <w:szCs w:val="24"/>
        </w:rPr>
        <w:t xml:space="preserve">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33FF3144" w14:textId="6011BD3E" w:rsidR="00007BCC" w:rsidRPr="00007BCC" w:rsidRDefault="00007BCC" w:rsidP="004F4120">
      <w:pPr>
        <w:pStyle w:val="Akapitzlist"/>
        <w:numPr>
          <w:ilvl w:val="0"/>
          <w:numId w:val="17"/>
        </w:numPr>
        <w:contextualSpacing w:val="0"/>
        <w:rPr>
          <w:sz w:val="28"/>
          <w:szCs w:val="28"/>
        </w:rPr>
      </w:pPr>
      <w:bookmarkStart w:id="51" w:name="_Hlk156294924"/>
      <w:r w:rsidRPr="00007BCC">
        <w:rPr>
          <w:sz w:val="24"/>
          <w:szCs w:val="24"/>
        </w:rPr>
        <w:t>Realizowane będą projekty poza miastami i ich obszarami funkcjonalnymi (poza MOF)</w:t>
      </w:r>
      <w:r>
        <w:rPr>
          <w:rStyle w:val="Odwoanieprzypisudolnego"/>
          <w:sz w:val="24"/>
          <w:szCs w:val="24"/>
        </w:rPr>
        <w:footnoteReference w:id="2"/>
      </w:r>
    </w:p>
    <w:bookmarkEnd w:id="51"/>
    <w:p w14:paraId="108CA51F" w14:textId="52D38B42" w:rsidR="00007BCC" w:rsidRPr="00007BCC" w:rsidRDefault="00007BCC" w:rsidP="004F4120">
      <w:pPr>
        <w:pStyle w:val="Akapitzlist"/>
        <w:numPr>
          <w:ilvl w:val="0"/>
          <w:numId w:val="17"/>
        </w:numPr>
        <w:spacing w:line="276" w:lineRule="auto"/>
        <w:contextualSpacing w:val="0"/>
        <w:rPr>
          <w:sz w:val="28"/>
          <w:szCs w:val="28"/>
        </w:rPr>
      </w:pPr>
      <w:r w:rsidRPr="00007BCC">
        <w:rPr>
          <w:sz w:val="24"/>
          <w:szCs w:val="24"/>
        </w:rPr>
        <w:t xml:space="preserve">Inwestycje dotyczące zakupu taboru autobusowego wykorzystywanego w pozamiejskim publicznym transporcie zbiorowym wraz z niezbędną infrastrukturą do jego obsługi, </w:t>
      </w:r>
      <w:r w:rsidR="001A35F9">
        <w:rPr>
          <w:sz w:val="24"/>
          <w:szCs w:val="24"/>
        </w:rPr>
        <w:br/>
      </w:r>
      <w:r w:rsidRPr="00007BCC">
        <w:rPr>
          <w:sz w:val="24"/>
          <w:szCs w:val="24"/>
        </w:rPr>
        <w:t xml:space="preserve">a także rozwoju infrastruktury przystankowej oraz działań z zakresu integracji poszczególnych rodzajów transportu mają służyć rozwojowi oraz poprawie zrównoważonej mobilności na szczeblu regionalnym i lokalnym. </w:t>
      </w:r>
    </w:p>
    <w:p w14:paraId="1490A9D4" w14:textId="3E70215F" w:rsidR="00007BCC" w:rsidRPr="00007BCC" w:rsidRDefault="00007BCC" w:rsidP="004F4120">
      <w:pPr>
        <w:pStyle w:val="Akapitzlist"/>
        <w:numPr>
          <w:ilvl w:val="0"/>
          <w:numId w:val="17"/>
        </w:numPr>
        <w:spacing w:line="276" w:lineRule="auto"/>
        <w:contextualSpacing w:val="0"/>
        <w:rPr>
          <w:sz w:val="32"/>
          <w:szCs w:val="32"/>
        </w:rPr>
      </w:pPr>
      <w:r w:rsidRPr="00007BCC">
        <w:rPr>
          <w:sz w:val="24"/>
          <w:szCs w:val="24"/>
        </w:rPr>
        <w:t xml:space="preserve">Inwestycje dotyczące zakupu </w:t>
      </w:r>
      <w:proofErr w:type="spellStart"/>
      <w:r w:rsidRPr="00007BCC">
        <w:rPr>
          <w:sz w:val="24"/>
          <w:szCs w:val="24"/>
        </w:rPr>
        <w:t>bezemisyjnego</w:t>
      </w:r>
      <w:proofErr w:type="spellEnd"/>
      <w:r w:rsidRPr="00007BCC">
        <w:rPr>
          <w:sz w:val="24"/>
          <w:szCs w:val="24"/>
        </w:rPr>
        <w:t xml:space="preserve"> i niskoemisyjnego taboru autobusowego możliwe będą do realizacji jako element </w:t>
      </w:r>
      <w:r w:rsidR="00B20B09" w:rsidRPr="00007BCC">
        <w:rPr>
          <w:sz w:val="24"/>
          <w:szCs w:val="24"/>
        </w:rPr>
        <w:t>projektu</w:t>
      </w:r>
      <w:r w:rsidRPr="00007BCC">
        <w:rPr>
          <w:sz w:val="24"/>
          <w:szCs w:val="24"/>
        </w:rPr>
        <w:t xml:space="preserve"> lub samodzielny projekt. </w:t>
      </w:r>
      <w:r w:rsidR="001A35F9">
        <w:rPr>
          <w:sz w:val="24"/>
          <w:szCs w:val="24"/>
        </w:rPr>
        <w:br/>
      </w:r>
      <w:r w:rsidRPr="00007BCC">
        <w:rPr>
          <w:sz w:val="24"/>
          <w:szCs w:val="24"/>
        </w:rPr>
        <w:t xml:space="preserve">O dofinansowanie ubiegać się mogą jedynie inwestycje w “ekologicznie czyste pojazdy”, </w:t>
      </w:r>
      <w:r w:rsidR="001A35F9">
        <w:rPr>
          <w:sz w:val="24"/>
          <w:szCs w:val="24"/>
        </w:rPr>
        <w:br/>
      </w:r>
      <w:r w:rsidRPr="00007BCC">
        <w:rPr>
          <w:sz w:val="24"/>
          <w:szCs w:val="24"/>
        </w:rPr>
        <w:t xml:space="preserve">w rozumieniu dyrektywy Parlamentu Europejskiego i Rady 2019/1161 z dnia 20 czerwca 2019 r. zmieniającej dyrektywę 2009/33/WE, przy czym zakup taboru niskoemisyjnego będzie możliwy tylko wtedy, gdy zakup taboru o zerowej emisji (elektryczne BEV, wodorowe FCV) nie będzie zasadny z powodów eksploatacyjnych lub technicznych. Do taboru niskoemisyjnego spełniającego wymogi „ekologicznie czystych pojazdów”, zalicza się autobusy napędzane LNG, CNG, LPG lub o napędzie hybrydowym PHEV (plug – in) lub </w:t>
      </w:r>
      <w:proofErr w:type="gramStart"/>
      <w:r w:rsidRPr="00007BCC">
        <w:rPr>
          <w:sz w:val="24"/>
          <w:szCs w:val="24"/>
        </w:rPr>
        <w:t>HEV</w:t>
      </w:r>
      <w:proofErr w:type="gramEnd"/>
      <w:r w:rsidRPr="00007BCC">
        <w:rPr>
          <w:sz w:val="24"/>
          <w:szCs w:val="24"/>
        </w:rPr>
        <w:t xml:space="preserve"> ale łączący gaz (CNG, LNG, LPG) z elektrycznym - w zależności od wielkości pojazdów</w:t>
      </w:r>
      <w:r>
        <w:rPr>
          <w:rStyle w:val="Odwoanieprzypisudolnego"/>
          <w:sz w:val="24"/>
          <w:szCs w:val="24"/>
        </w:rPr>
        <w:footnoteReference w:id="3"/>
      </w:r>
      <w:r w:rsidRPr="00007BCC">
        <w:rPr>
          <w:sz w:val="24"/>
          <w:szCs w:val="24"/>
        </w:rPr>
        <w:t xml:space="preserve">, zgodnie z zapisami dyrektywy 2019/1161 z dnia 20 czerwca 2019 r. zmieniającej dyrektywę 2009/33/WE. Do kategorii niskoemisyjnego taboru nie zalicza się tzw. miękkich hybryd </w:t>
      </w:r>
      <w:r w:rsidRPr="00007BCC">
        <w:rPr>
          <w:sz w:val="24"/>
          <w:szCs w:val="24"/>
        </w:rPr>
        <w:lastRenderedPageBreak/>
        <w:t>(</w:t>
      </w:r>
      <w:proofErr w:type="spellStart"/>
      <w:r w:rsidRPr="00007BCC">
        <w:rPr>
          <w:sz w:val="24"/>
          <w:szCs w:val="24"/>
        </w:rPr>
        <w:t>mild</w:t>
      </w:r>
      <w:proofErr w:type="spellEnd"/>
      <w:r w:rsidRPr="00007BCC">
        <w:rPr>
          <w:sz w:val="24"/>
          <w:szCs w:val="24"/>
        </w:rPr>
        <w:t xml:space="preserve"> </w:t>
      </w:r>
      <w:proofErr w:type="spellStart"/>
      <w:r w:rsidRPr="00007BCC">
        <w:rPr>
          <w:sz w:val="24"/>
          <w:szCs w:val="24"/>
        </w:rPr>
        <w:t>hybrid</w:t>
      </w:r>
      <w:proofErr w:type="spellEnd"/>
      <w:r w:rsidRPr="00007BCC">
        <w:rPr>
          <w:sz w:val="24"/>
          <w:szCs w:val="24"/>
        </w:rPr>
        <w:t xml:space="preserve"> - MHEV) ani klasyczne hybrydy (HEV) łączące napęd diesel-elektryczny lub benzyna-elektryczny. </w:t>
      </w:r>
    </w:p>
    <w:p w14:paraId="374EE5A0" w14:textId="377C39D7"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Wszystkie inwestycje w infrastrukturę transportową wspierane w ramach niniejszego celu szczegółowego będą musiały wynikać z Planu Transportowego Województwa Opolskiego 2030 lub odpowiedniego dokumentu planowania transportu na poziomie lokalnym</w:t>
      </w:r>
      <w:r w:rsidR="004F4120">
        <w:rPr>
          <w:rStyle w:val="Odwoanieprzypisudolnego"/>
          <w:sz w:val="24"/>
          <w:szCs w:val="24"/>
        </w:rPr>
        <w:footnoteReference w:id="4"/>
      </w:r>
      <w:r w:rsidRPr="00007BCC">
        <w:rPr>
          <w:sz w:val="24"/>
          <w:szCs w:val="24"/>
        </w:rPr>
        <w:t xml:space="preserve">. </w:t>
      </w:r>
    </w:p>
    <w:p w14:paraId="763AA5A6" w14:textId="736DD55A"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W przypadku inwestycji realizowanych na obszarach miejskich, inwestycje te będą musiały być spójne z właściwymi Planami Zrównoważonej Mobilności Miejskiej, a jeśli nie są one wymagane - z innymi właściwymi dokumentami planowania zrównoważonej mobilności.</w:t>
      </w:r>
    </w:p>
    <w:p w14:paraId="484CA081" w14:textId="0EF5636F"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 xml:space="preserve">Preferowane będą ośrodki miejskie, w których stosowane jest zintegrowane podejście do działań związanych z kształtowaniem systemu transportowego poprzez tworzenie </w:t>
      </w:r>
      <w:r w:rsidR="001A35F9">
        <w:rPr>
          <w:sz w:val="24"/>
          <w:szCs w:val="24"/>
        </w:rPr>
        <w:br/>
      </w:r>
      <w:r w:rsidRPr="00007BCC">
        <w:rPr>
          <w:sz w:val="24"/>
          <w:szCs w:val="24"/>
        </w:rPr>
        <w:t>i realizację planów zrównoważonej mobilności miejskiej (SUMP).</w:t>
      </w:r>
    </w:p>
    <w:p w14:paraId="1C847279" w14:textId="76F44754"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 xml:space="preserve">Wszystkie działania w obszarze pozamiejskiego publicznego transportu zarówno </w:t>
      </w:r>
      <w:r w:rsidR="001A35F9">
        <w:rPr>
          <w:sz w:val="24"/>
          <w:szCs w:val="24"/>
        </w:rPr>
        <w:br/>
      </w:r>
      <w:r w:rsidRPr="00007BCC">
        <w:rPr>
          <w:sz w:val="24"/>
          <w:szCs w:val="24"/>
        </w:rPr>
        <w:t>w zakresie infrastruktury, jak i taboru będą zapewniać dostępność dla osób o ograniczonej mobilności oraz z niepełnosprawnościami.</w:t>
      </w:r>
    </w:p>
    <w:p w14:paraId="2D93AA2D" w14:textId="5842449F"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Infrastruktura ładowania i tankowania taboru nie obejmuje taboru zasilanego gazem.</w:t>
      </w:r>
    </w:p>
    <w:p w14:paraId="5FBD5AF6" w14:textId="235360B7" w:rsidR="00007BCC" w:rsidRPr="00007BCC" w:rsidRDefault="00007BCC" w:rsidP="004F4120">
      <w:pPr>
        <w:pStyle w:val="Akapitzlist"/>
        <w:numPr>
          <w:ilvl w:val="0"/>
          <w:numId w:val="17"/>
        </w:numPr>
        <w:spacing w:line="276" w:lineRule="auto"/>
        <w:contextualSpacing w:val="0"/>
        <w:rPr>
          <w:sz w:val="24"/>
          <w:szCs w:val="24"/>
        </w:rPr>
      </w:pPr>
      <w:r w:rsidRPr="00007BCC">
        <w:rPr>
          <w:sz w:val="24"/>
          <w:szCs w:val="24"/>
        </w:rPr>
        <w:t>Infrastruktura ładowania i tankowania pojazdów indywidualnych nie obejmuje możliwości tankowania gazem.</w:t>
      </w:r>
    </w:p>
    <w:p w14:paraId="00CD37F0" w14:textId="6FB5A0C3" w:rsidR="00007BCC" w:rsidRPr="00007BCC" w:rsidRDefault="00007BCC" w:rsidP="004F4120">
      <w:pPr>
        <w:pStyle w:val="Akapitzlist"/>
        <w:numPr>
          <w:ilvl w:val="0"/>
          <w:numId w:val="17"/>
        </w:numPr>
        <w:spacing w:line="276" w:lineRule="auto"/>
        <w:contextualSpacing w:val="0"/>
        <w:rPr>
          <w:sz w:val="24"/>
          <w:szCs w:val="24"/>
        </w:rPr>
      </w:pPr>
      <w:proofErr w:type="gramStart"/>
      <w:r w:rsidRPr="00007BCC">
        <w:rPr>
          <w:sz w:val="24"/>
          <w:szCs w:val="24"/>
        </w:rPr>
        <w:t>Tam</w:t>
      </w:r>
      <w:proofErr w:type="gramEnd"/>
      <w:r w:rsidRPr="00007BCC">
        <w:rPr>
          <w:sz w:val="24"/>
          <w:szCs w:val="24"/>
        </w:rPr>
        <w:t xml:space="preserve"> gdzie jest to technicznie możliwe, realizowane projekty w zakresie infrastruktury drogowej będą obejmowały zapewnienie retencji i podczyszczania wód opadowych przez wykorzystanie zielonej i niebieskiej infrastruktury oraz rozwiązań opartych na przyrodzie.</w:t>
      </w:r>
    </w:p>
    <w:p w14:paraId="30022754" w14:textId="77777777" w:rsidR="00D75AC0" w:rsidRDefault="00007BCC" w:rsidP="004F4120">
      <w:pPr>
        <w:pStyle w:val="Akapitzlist"/>
        <w:numPr>
          <w:ilvl w:val="0"/>
          <w:numId w:val="17"/>
        </w:numPr>
        <w:spacing w:line="276" w:lineRule="auto"/>
        <w:contextualSpacing w:val="0"/>
        <w:rPr>
          <w:sz w:val="24"/>
          <w:szCs w:val="24"/>
        </w:rPr>
      </w:pPr>
      <w:r w:rsidRPr="00007BCC">
        <w:rPr>
          <w:sz w:val="24"/>
          <w:szCs w:val="24"/>
        </w:rPr>
        <w:t xml:space="preserve">Realizowane przedsięwzięcia muszą być zgodne z zasadą DNSH. </w:t>
      </w:r>
    </w:p>
    <w:p w14:paraId="46FDFFD6" w14:textId="773B10D8" w:rsidR="006E1A05" w:rsidRPr="00007BCC" w:rsidRDefault="00007BCC" w:rsidP="004F4120">
      <w:pPr>
        <w:pStyle w:val="Akapitzlist"/>
        <w:numPr>
          <w:ilvl w:val="0"/>
          <w:numId w:val="17"/>
        </w:numPr>
        <w:spacing w:line="276" w:lineRule="auto"/>
        <w:contextualSpacing w:val="0"/>
        <w:rPr>
          <w:sz w:val="24"/>
          <w:szCs w:val="24"/>
        </w:rPr>
      </w:pPr>
      <w:r w:rsidRPr="00007BCC">
        <w:rPr>
          <w:sz w:val="24"/>
          <w:szCs w:val="24"/>
        </w:rPr>
        <w:t>Pozostałe warunki realizacji projektów niewskazane w SZOP 2021-2027 dla przedmiotowego działania określone są w pozostałych dokumentach IZ FEO 2021-2027 niezbędnych dla przeprowadzenia procedury konkurencyjnej/niekonkurencyjnej w tym Regulaminie wyboru projektów/umowie o dofinansowanie/ decyzji o dofinansowaniu.</w:t>
      </w:r>
    </w:p>
    <w:p w14:paraId="3F6DFFED" w14:textId="63F73FDD" w:rsidR="00773A53" w:rsidRDefault="001574CC" w:rsidP="004F4120">
      <w:pPr>
        <w:pStyle w:val="Nagwek1"/>
        <w:numPr>
          <w:ilvl w:val="0"/>
          <w:numId w:val="1"/>
        </w:numPr>
        <w:spacing w:after="240"/>
        <w:ind w:left="425" w:hanging="425"/>
        <w:rPr>
          <w:rFonts w:asciiTheme="minorHAnsi" w:eastAsiaTheme="minorHAnsi" w:hAnsiTheme="minorHAnsi" w:cstheme="minorHAnsi"/>
          <w:b/>
          <w:bCs/>
          <w:color w:val="auto"/>
        </w:rPr>
      </w:pPr>
      <w:bookmarkStart w:id="52" w:name="_Toc165890788"/>
      <w:r w:rsidRPr="00AB79A0">
        <w:rPr>
          <w:rFonts w:asciiTheme="minorHAnsi" w:eastAsiaTheme="minorHAnsi" w:hAnsiTheme="minorHAnsi" w:cstheme="minorHAnsi"/>
          <w:b/>
          <w:bCs/>
          <w:color w:val="auto"/>
        </w:rPr>
        <w:t>Kwota przeznaczona na dofinansowanie projektów</w:t>
      </w:r>
      <w:bookmarkEnd w:id="52"/>
    </w:p>
    <w:p w14:paraId="09535E92" w14:textId="4FA7F68A"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8136EB">
        <w:rPr>
          <w:rFonts w:cstheme="minorHAnsi"/>
          <w:sz w:val="24"/>
          <w:szCs w:val="24"/>
        </w:rPr>
        <w:t>4</w:t>
      </w:r>
      <w:r w:rsidRPr="00676940">
        <w:rPr>
          <w:rFonts w:cstheme="minorHAnsi"/>
          <w:sz w:val="24"/>
          <w:szCs w:val="24"/>
        </w:rPr>
        <w:t>.</w:t>
      </w:r>
      <w:r w:rsidR="008136EB">
        <w:rPr>
          <w:rFonts w:cstheme="minorHAnsi"/>
          <w:sz w:val="24"/>
          <w:szCs w:val="24"/>
        </w:rPr>
        <w:t>2</w:t>
      </w:r>
      <w:r w:rsidRPr="00676940">
        <w:rPr>
          <w:rFonts w:cstheme="minorHAnsi"/>
          <w:sz w:val="24"/>
          <w:szCs w:val="24"/>
        </w:rPr>
        <w:t xml:space="preserve"> </w:t>
      </w:r>
      <w:r w:rsidR="00FC24D3">
        <w:rPr>
          <w:rFonts w:cstheme="minorHAnsi"/>
          <w:i/>
          <w:iCs/>
          <w:sz w:val="24"/>
          <w:szCs w:val="24"/>
        </w:rPr>
        <w:t>Mobilność mie</w:t>
      </w:r>
      <w:r w:rsidR="008136EB">
        <w:rPr>
          <w:rFonts w:cstheme="minorHAnsi"/>
          <w:i/>
          <w:iCs/>
          <w:sz w:val="24"/>
          <w:szCs w:val="24"/>
        </w:rPr>
        <w:t>szkańców</w:t>
      </w:r>
      <w:r w:rsidR="001472BF">
        <w:rPr>
          <w:rFonts w:cstheme="minorHAnsi"/>
          <w:sz w:val="24"/>
          <w:szCs w:val="24"/>
        </w:rPr>
        <w:t xml:space="preserve"> </w:t>
      </w:r>
      <w:r w:rsidRPr="00676940">
        <w:rPr>
          <w:rFonts w:cstheme="minorHAnsi"/>
          <w:sz w:val="24"/>
          <w:szCs w:val="24"/>
        </w:rPr>
        <w:t>FEO 2021-2027</w:t>
      </w:r>
    </w:p>
    <w:p w14:paraId="7B757303" w14:textId="4052E982" w:rsidR="006B6952" w:rsidRDefault="006B6952" w:rsidP="006B6952">
      <w:pPr>
        <w:spacing w:line="276" w:lineRule="auto"/>
        <w:jc w:val="both"/>
        <w:rPr>
          <w:rFonts w:cstheme="minorHAnsi"/>
          <w:b/>
          <w:sz w:val="24"/>
          <w:szCs w:val="24"/>
        </w:rPr>
      </w:pPr>
      <w:r w:rsidRPr="00676940">
        <w:rPr>
          <w:rFonts w:cstheme="minorHAnsi"/>
          <w:sz w:val="24"/>
          <w:szCs w:val="24"/>
        </w:rPr>
        <w:t>wynosi</w:t>
      </w:r>
      <w:r w:rsidRPr="00CC260F">
        <w:rPr>
          <w:rFonts w:cstheme="minorHAnsi"/>
          <w:sz w:val="24"/>
          <w:szCs w:val="24"/>
        </w:rPr>
        <w:t xml:space="preserve">: </w:t>
      </w:r>
      <w:r w:rsidR="00007BCC" w:rsidRPr="00007BCC">
        <w:rPr>
          <w:rFonts w:cstheme="minorHAnsi"/>
          <w:b/>
          <w:sz w:val="24"/>
          <w:szCs w:val="24"/>
        </w:rPr>
        <w:t xml:space="preserve">31 988 000 </w:t>
      </w:r>
      <w:r w:rsidR="00546C04" w:rsidRPr="00546C04">
        <w:rPr>
          <w:rFonts w:cstheme="minorHAnsi"/>
          <w:b/>
          <w:sz w:val="24"/>
          <w:szCs w:val="24"/>
        </w:rPr>
        <w:t xml:space="preserve">PLN </w:t>
      </w:r>
      <w:r w:rsidRPr="00676940">
        <w:rPr>
          <w:rFonts w:cstheme="minorHAnsi"/>
          <w:b/>
          <w:sz w:val="24"/>
          <w:szCs w:val="24"/>
        </w:rPr>
        <w:t>pochodzące z Europejskiego Funduszu Rozwoju Regionalnego</w:t>
      </w:r>
      <w:r w:rsidR="008C3AF4">
        <w:rPr>
          <w:rFonts w:cstheme="minorHAnsi"/>
          <w:b/>
          <w:sz w:val="24"/>
          <w:szCs w:val="24"/>
        </w:rPr>
        <w:t>, w</w:t>
      </w:r>
      <w:r w:rsidR="00FA4B54">
        <w:rPr>
          <w:rFonts w:cstheme="minorHAnsi"/>
          <w:b/>
          <w:sz w:val="24"/>
          <w:szCs w:val="24"/>
        </w:rPr>
        <w:t> </w:t>
      </w:r>
      <w:r w:rsidR="008C3AF4">
        <w:rPr>
          <w:rFonts w:cstheme="minorHAnsi"/>
          <w:b/>
          <w:sz w:val="24"/>
          <w:szCs w:val="24"/>
        </w:rPr>
        <w:t>tym:</w:t>
      </w:r>
    </w:p>
    <w:p w14:paraId="455DB086" w14:textId="132C63EA" w:rsidR="00AE25D5" w:rsidRPr="00546C04" w:rsidRDefault="00AE25D5" w:rsidP="004F4120">
      <w:pPr>
        <w:spacing w:after="0" w:line="276" w:lineRule="auto"/>
        <w:rPr>
          <w:rFonts w:ascii="Calibri" w:eastAsia="Calibri" w:hAnsi="Calibri" w:cs="Calibri"/>
          <w:b/>
          <w:bCs/>
          <w:sz w:val="24"/>
          <w:szCs w:val="24"/>
          <w14:ligatures w14:val="standardContextual"/>
        </w:rPr>
      </w:pPr>
      <w:r w:rsidRPr="00546C04">
        <w:rPr>
          <w:rFonts w:ascii="Calibri" w:eastAsia="Calibri" w:hAnsi="Calibri" w:cs="Calibri"/>
          <w:sz w:val="24"/>
          <w:szCs w:val="24"/>
          <w14:ligatures w14:val="standardContextual"/>
        </w:rPr>
        <w:lastRenderedPageBreak/>
        <w:t xml:space="preserve">Subregion Kędzierzyńsko-Strzelecki: </w:t>
      </w:r>
      <w:r w:rsidR="00007BCC" w:rsidRPr="00007BCC">
        <w:rPr>
          <w:rFonts w:ascii="Calibri" w:eastAsia="Calibri" w:hAnsi="Calibri" w:cs="Calibri"/>
          <w:b/>
          <w:bCs/>
          <w:sz w:val="24"/>
          <w:szCs w:val="24"/>
          <w14:ligatures w14:val="standardContextual"/>
        </w:rPr>
        <w:t xml:space="preserve">3 064 000 </w:t>
      </w:r>
      <w:r w:rsidRPr="00546C04">
        <w:rPr>
          <w:rFonts w:ascii="Calibri" w:eastAsia="Calibri" w:hAnsi="Calibri" w:cs="Calibri"/>
          <w:b/>
          <w:bCs/>
          <w:sz w:val="24"/>
          <w:szCs w:val="24"/>
          <w14:ligatures w14:val="standardContextual"/>
        </w:rPr>
        <w:t>PLN</w:t>
      </w:r>
    </w:p>
    <w:p w14:paraId="5BF160F8" w14:textId="0837F65F" w:rsidR="00CC260F" w:rsidRPr="00546C04" w:rsidRDefault="00CC260F" w:rsidP="004F4120">
      <w:pPr>
        <w:spacing w:after="0" w:line="276" w:lineRule="auto"/>
        <w:rPr>
          <w:rFonts w:ascii="Calibri" w:eastAsia="Calibri" w:hAnsi="Calibri" w:cs="Calibri"/>
          <w:b/>
          <w:bCs/>
          <w:sz w:val="24"/>
          <w:szCs w:val="24"/>
          <w14:ligatures w14:val="standardContextual"/>
        </w:rPr>
      </w:pPr>
      <w:r w:rsidRPr="00546C04">
        <w:rPr>
          <w:rFonts w:ascii="Calibri" w:eastAsia="Calibri" w:hAnsi="Calibri" w:cs="Calibri"/>
          <w:sz w:val="24"/>
          <w:szCs w:val="24"/>
          <w14:ligatures w14:val="standardContextual"/>
        </w:rPr>
        <w:t xml:space="preserve">Subregion Brzeski: </w:t>
      </w:r>
      <w:r w:rsidR="00007BCC" w:rsidRPr="00007BCC">
        <w:rPr>
          <w:rFonts w:ascii="Calibri" w:eastAsia="Calibri" w:hAnsi="Calibri" w:cs="Calibri"/>
          <w:b/>
          <w:bCs/>
          <w:sz w:val="24"/>
          <w:szCs w:val="24"/>
          <w14:ligatures w14:val="standardContextual"/>
        </w:rPr>
        <w:t xml:space="preserve">3 734 000 </w:t>
      </w:r>
      <w:r w:rsidRPr="00546C04">
        <w:rPr>
          <w:rFonts w:ascii="Calibri" w:eastAsia="Calibri" w:hAnsi="Calibri" w:cs="Calibri"/>
          <w:b/>
          <w:bCs/>
          <w:sz w:val="24"/>
          <w:szCs w:val="24"/>
          <w14:ligatures w14:val="standardContextual"/>
        </w:rPr>
        <w:t xml:space="preserve">PLN </w:t>
      </w:r>
    </w:p>
    <w:p w14:paraId="6C85A141" w14:textId="624CDBA3" w:rsidR="00CC260F" w:rsidRPr="00546C04" w:rsidRDefault="00CC260F" w:rsidP="004F4120">
      <w:pPr>
        <w:spacing w:after="0" w:line="276" w:lineRule="auto"/>
        <w:rPr>
          <w:rFonts w:ascii="Calibri" w:eastAsia="Calibri" w:hAnsi="Calibri" w:cs="Calibri"/>
          <w:sz w:val="24"/>
          <w:szCs w:val="24"/>
          <w14:ligatures w14:val="standardContextual"/>
        </w:rPr>
      </w:pPr>
      <w:r w:rsidRPr="00546C04">
        <w:rPr>
          <w:rFonts w:ascii="Calibri" w:eastAsia="Calibri" w:hAnsi="Calibri" w:cs="Calibri"/>
          <w:sz w:val="24"/>
          <w:szCs w:val="24"/>
          <w14:ligatures w14:val="standardContextual"/>
        </w:rPr>
        <w:t xml:space="preserve">Subregion Południowy: </w:t>
      </w:r>
      <w:r w:rsidR="00007BCC" w:rsidRPr="00007BCC">
        <w:rPr>
          <w:rFonts w:ascii="Calibri" w:eastAsia="Calibri" w:hAnsi="Calibri" w:cs="Calibri"/>
          <w:b/>
          <w:bCs/>
          <w:sz w:val="24"/>
          <w:szCs w:val="24"/>
          <w14:ligatures w14:val="standardContextual"/>
        </w:rPr>
        <w:t xml:space="preserve">14 423 000 </w:t>
      </w:r>
      <w:r w:rsidRPr="00546C04">
        <w:rPr>
          <w:rFonts w:ascii="Calibri" w:eastAsia="Calibri" w:hAnsi="Calibri" w:cs="Calibri"/>
          <w:b/>
          <w:bCs/>
          <w:sz w:val="24"/>
          <w:szCs w:val="24"/>
          <w14:ligatures w14:val="standardContextual"/>
        </w:rPr>
        <w:t>PLN</w:t>
      </w:r>
      <w:r w:rsidRPr="00546C04">
        <w:rPr>
          <w:rFonts w:ascii="Calibri" w:eastAsia="Calibri" w:hAnsi="Calibri" w:cs="Calibri"/>
          <w:sz w:val="24"/>
          <w:szCs w:val="24"/>
          <w14:ligatures w14:val="standardContextual"/>
        </w:rPr>
        <w:t xml:space="preserve"> </w:t>
      </w:r>
    </w:p>
    <w:p w14:paraId="5E2D34B0" w14:textId="0E398056" w:rsidR="006B6952" w:rsidRPr="00546C04" w:rsidRDefault="00CC260F" w:rsidP="004F4120">
      <w:pPr>
        <w:spacing w:after="0" w:line="276" w:lineRule="auto"/>
        <w:rPr>
          <w:rFonts w:ascii="Calibri" w:eastAsia="Calibri" w:hAnsi="Calibri" w:cs="Calibri"/>
          <w14:ligatures w14:val="standardContextual"/>
        </w:rPr>
      </w:pPr>
      <w:r w:rsidRPr="00546C04">
        <w:rPr>
          <w:rFonts w:ascii="Calibri" w:eastAsia="Calibri" w:hAnsi="Calibri" w:cs="Calibri"/>
          <w:sz w:val="24"/>
          <w:szCs w:val="24"/>
          <w14:ligatures w14:val="standardContextual"/>
        </w:rPr>
        <w:t xml:space="preserve">Subregion Północny: </w:t>
      </w:r>
      <w:r w:rsidR="00007BCC" w:rsidRPr="00007BCC">
        <w:rPr>
          <w:rFonts w:ascii="Calibri" w:eastAsia="Calibri" w:hAnsi="Calibri" w:cs="Calibri"/>
          <w:b/>
          <w:bCs/>
          <w:sz w:val="24"/>
          <w:szCs w:val="24"/>
          <w14:ligatures w14:val="standardContextual"/>
        </w:rPr>
        <w:t xml:space="preserve">10 767 000 </w:t>
      </w:r>
      <w:r w:rsidRPr="00546C04">
        <w:rPr>
          <w:rFonts w:ascii="Calibri" w:eastAsia="Calibri" w:hAnsi="Calibri" w:cs="Calibri"/>
          <w:b/>
          <w:bCs/>
          <w:sz w:val="24"/>
          <w:szCs w:val="24"/>
          <w14:ligatures w14:val="standardContextual"/>
        </w:rPr>
        <w:t>PLN</w:t>
      </w:r>
      <w:r w:rsidRPr="00546C04">
        <w:rPr>
          <w:rFonts w:ascii="Calibri" w:eastAsia="Calibri" w:hAnsi="Calibri" w:cs="Calibri"/>
          <w:sz w:val="24"/>
          <w:szCs w:val="24"/>
          <w14:ligatures w14:val="standardContextual"/>
        </w:rPr>
        <w:t xml:space="preserve">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49A93BCB" w14:textId="0F9E47C1" w:rsidR="00126CAB" w:rsidRDefault="00FA4B54" w:rsidP="00676940">
      <w:pPr>
        <w:spacing w:line="276" w:lineRule="auto"/>
        <w:jc w:val="both"/>
        <w:rPr>
          <w:rFonts w:cstheme="minorHAnsi"/>
          <w:b/>
          <w:bCs/>
        </w:rPr>
      </w:pPr>
      <w:r w:rsidRPr="00676940">
        <w:rPr>
          <w:rFonts w:cstheme="minorHAnsi"/>
          <w:sz w:val="24"/>
          <w:szCs w:val="24"/>
        </w:rPr>
        <w:t>Umow</w:t>
      </w:r>
      <w:r>
        <w:rPr>
          <w:rFonts w:cstheme="minorHAnsi"/>
          <w:sz w:val="24"/>
          <w:szCs w:val="24"/>
        </w:rPr>
        <w:t>y</w:t>
      </w:r>
      <w:r w:rsidRPr="00676940">
        <w:rPr>
          <w:rFonts w:cstheme="minorHAnsi"/>
          <w:sz w:val="24"/>
          <w:szCs w:val="24"/>
        </w:rPr>
        <w:t xml:space="preserve"> </w:t>
      </w:r>
      <w:r w:rsidR="001574CC" w:rsidRPr="00676940">
        <w:rPr>
          <w:rFonts w:cstheme="minorHAnsi"/>
          <w:sz w:val="24"/>
          <w:szCs w:val="24"/>
        </w:rPr>
        <w:t xml:space="preserve">o dofinansowanie projektu </w:t>
      </w:r>
      <w:r w:rsidRPr="00676940">
        <w:rPr>
          <w:rFonts w:cstheme="minorHAnsi"/>
          <w:sz w:val="24"/>
          <w:szCs w:val="24"/>
        </w:rPr>
        <w:t>zostan</w:t>
      </w:r>
      <w:r>
        <w:rPr>
          <w:rFonts w:cstheme="minorHAnsi"/>
          <w:sz w:val="24"/>
          <w:szCs w:val="24"/>
        </w:rPr>
        <w:t>ą</w:t>
      </w:r>
      <w:r w:rsidRPr="00676940">
        <w:rPr>
          <w:rFonts w:cstheme="minorHAnsi"/>
          <w:sz w:val="24"/>
          <w:szCs w:val="24"/>
        </w:rPr>
        <w:t xml:space="preserve"> </w:t>
      </w:r>
      <w:r w:rsidR="001574CC" w:rsidRPr="00676940">
        <w:rPr>
          <w:rFonts w:cstheme="minorHAnsi"/>
          <w:sz w:val="24"/>
          <w:szCs w:val="24"/>
        </w:rPr>
        <w:t>podpisan</w:t>
      </w:r>
      <w:r>
        <w:rPr>
          <w:rFonts w:cstheme="minorHAnsi"/>
          <w:sz w:val="24"/>
          <w:szCs w:val="24"/>
        </w:rPr>
        <w:t>e</w:t>
      </w:r>
      <w:r w:rsidR="001574CC" w:rsidRPr="00676940">
        <w:rPr>
          <w:rFonts w:cstheme="minorHAnsi"/>
          <w:sz w:val="24"/>
          <w:szCs w:val="24"/>
        </w:rPr>
        <w:t xml:space="preserve"> z uwzględnieniem wysokości dostępnych środków wyliczonych na podstawie Algorytmu przeliczania środków</w:t>
      </w:r>
      <w:r w:rsidR="001574CC" w:rsidRPr="00676940">
        <w:rPr>
          <w:sz w:val="24"/>
          <w:szCs w:val="24"/>
        </w:rPr>
        <w:t>.</w:t>
      </w:r>
    </w:p>
    <w:p w14:paraId="33AD76FC" w14:textId="77777777" w:rsidR="001574CC" w:rsidRPr="001574CC" w:rsidRDefault="001574CC" w:rsidP="004F4120">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3" w:name="_Toc165890789"/>
      <w:r w:rsidRPr="001574CC">
        <w:rPr>
          <w:rFonts w:asciiTheme="minorHAnsi" w:hAnsiTheme="minorHAnsi" w:cstheme="minorHAnsi"/>
          <w:b/>
          <w:bCs/>
          <w:color w:val="auto"/>
        </w:rPr>
        <w:t>Pomoc publiczna - unijna podstawa prawna</w:t>
      </w:r>
      <w:bookmarkEnd w:id="53"/>
    </w:p>
    <w:p w14:paraId="22D70D88" w14:textId="2C7E1EF6" w:rsidR="00007BCC" w:rsidRPr="00007BCC" w:rsidRDefault="00007BCC" w:rsidP="00CE7B7D">
      <w:pPr>
        <w:rPr>
          <w:sz w:val="28"/>
          <w:szCs w:val="28"/>
        </w:rPr>
      </w:pPr>
      <w:r w:rsidRPr="00007BCC">
        <w:rPr>
          <w:sz w:val="24"/>
          <w:szCs w:val="24"/>
        </w:rPr>
        <w:t xml:space="preserve">Bez pomocy, </w:t>
      </w:r>
      <w:bookmarkStart w:id="54" w:name="_Hlk166156606"/>
      <w:r w:rsidRPr="00484AD8">
        <w:rPr>
          <w:sz w:val="24"/>
          <w:szCs w:val="24"/>
        </w:rPr>
        <w:t xml:space="preserve">Decyzja Komisji z dnia 20 grudnia 2011 r. w sprawie stosowania art. 106 ust. 2 Traktatu o funkcjonowaniu Unii Europejskiej do pomocy państwa w formie rekompensaty </w:t>
      </w:r>
      <w:r w:rsidR="00484AD8">
        <w:rPr>
          <w:sz w:val="24"/>
          <w:szCs w:val="24"/>
        </w:rPr>
        <w:br/>
      </w:r>
      <w:r w:rsidRPr="00484AD8">
        <w:rPr>
          <w:sz w:val="24"/>
          <w:szCs w:val="24"/>
        </w:rPr>
        <w:t>z tytułu świadczenia usług publicznych, przyznawanej przedsiębiorstwom zobowiązanym do wykonywania usług świadczonych w ogólnym interesie gospodarczym</w:t>
      </w:r>
      <w:bookmarkEnd w:id="54"/>
      <w:r w:rsidRPr="00484AD8">
        <w:rPr>
          <w:sz w:val="24"/>
          <w:szCs w:val="24"/>
        </w:rPr>
        <w:t xml:space="preserve">, </w:t>
      </w:r>
      <w:r w:rsidRPr="00007BCC">
        <w:rPr>
          <w:sz w:val="24"/>
          <w:szCs w:val="24"/>
        </w:rPr>
        <w:t xml:space="preserve">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rsidRPr="00007BCC">
        <w:rPr>
          <w:sz w:val="24"/>
          <w:szCs w:val="24"/>
        </w:rPr>
        <w:t>minimis</w:t>
      </w:r>
      <w:proofErr w:type="spellEnd"/>
      <w:r w:rsidRPr="00007BCC">
        <w:rPr>
          <w:sz w:val="24"/>
          <w:szCs w:val="24"/>
        </w:rPr>
        <w:t xml:space="preserve"> (Dz. Urz. UE L z 15.12.2023), </w:t>
      </w:r>
      <w:bookmarkStart w:id="55" w:name="_Hlk166444964"/>
      <w:r w:rsidRPr="00007BCC">
        <w:rPr>
          <w:sz w:val="24"/>
          <w:szCs w:val="24"/>
        </w:rPr>
        <w:t xml:space="preserve">Rozporządzenie Komisji (UE) 2023/2832 z dnia 13 grudnia 2023 r. w sprawie stosowania art. 107 i 108 Traktatu o funkcjonowaniu Unii Europejskiej do pomocy de </w:t>
      </w:r>
      <w:proofErr w:type="spellStart"/>
      <w:r w:rsidRPr="00007BCC">
        <w:rPr>
          <w:sz w:val="24"/>
          <w:szCs w:val="24"/>
        </w:rPr>
        <w:t>minimis</w:t>
      </w:r>
      <w:proofErr w:type="spellEnd"/>
      <w:r w:rsidRPr="00007BCC">
        <w:rPr>
          <w:sz w:val="24"/>
          <w:szCs w:val="24"/>
        </w:rPr>
        <w:t xml:space="preserve"> przyznawanej przedsiębiorstwom wykonującym usługi świadczone w ogólnym interesie gospodarczym (Dz. Urz. UE L z 15.12.2023)</w:t>
      </w:r>
      <w:bookmarkEnd w:id="55"/>
      <w:r w:rsidRPr="00007BCC">
        <w:rPr>
          <w:sz w:val="24"/>
          <w:szCs w:val="24"/>
        </w:rPr>
        <w:t xml:space="preserve">, Rozporządzenie Komisji (UE) nr 360/2012 z dnia 25 kwietnia 2012 r. </w:t>
      </w:r>
      <w:r w:rsidR="00484AD8">
        <w:rPr>
          <w:sz w:val="24"/>
          <w:szCs w:val="24"/>
        </w:rPr>
        <w:br/>
      </w:r>
      <w:r w:rsidRPr="00007BCC">
        <w:rPr>
          <w:sz w:val="24"/>
          <w:szCs w:val="24"/>
        </w:rPr>
        <w:t xml:space="preserve">w sprawie stosowania art. 107 i 108 Traktatu o funkcjonowaniu Unii Europejskiej do pomocy de </w:t>
      </w:r>
      <w:proofErr w:type="spellStart"/>
      <w:r w:rsidRPr="00007BCC">
        <w:rPr>
          <w:sz w:val="24"/>
          <w:szCs w:val="24"/>
        </w:rPr>
        <w:t>minimis</w:t>
      </w:r>
      <w:proofErr w:type="spellEnd"/>
      <w:r w:rsidRPr="00007BCC">
        <w:rPr>
          <w:sz w:val="24"/>
          <w:szCs w:val="24"/>
        </w:rP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r w:rsidR="004F4120">
        <w:rPr>
          <w:sz w:val="24"/>
          <w:szCs w:val="24"/>
        </w:rPr>
        <w:t>.</w:t>
      </w:r>
    </w:p>
    <w:p w14:paraId="53C6AE7A" w14:textId="77777777" w:rsidR="001574CC" w:rsidRPr="00676940" w:rsidRDefault="001574CC" w:rsidP="004F4120">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6" w:name="_Toc165890790"/>
      <w:r w:rsidRPr="001574CC">
        <w:rPr>
          <w:rFonts w:asciiTheme="minorHAnsi" w:hAnsiTheme="minorHAnsi" w:cstheme="minorHAnsi"/>
          <w:b/>
          <w:color w:val="auto"/>
        </w:rPr>
        <w:t>Pomoc publiczna - krajowa podstawa prawna</w:t>
      </w:r>
      <w:bookmarkEnd w:id="56"/>
    </w:p>
    <w:p w14:paraId="72C5B1C9" w14:textId="7D769BDB" w:rsidR="001440D4" w:rsidRPr="00CC6C17" w:rsidRDefault="008136EB" w:rsidP="001440D4">
      <w:pPr>
        <w:spacing w:before="120" w:after="120"/>
        <w:rPr>
          <w:rFonts w:eastAsia="Times New Roman" w:cstheme="minorHAnsi"/>
          <w:i/>
          <w:lang w:eastAsia="pl-PL"/>
        </w:rPr>
      </w:pPr>
      <w:r w:rsidRPr="008136EB">
        <w:rPr>
          <w:sz w:val="24"/>
          <w:szCs w:val="24"/>
        </w:rPr>
        <w:t xml:space="preserve">Bez pomocy, Rozporządzenie Ministra Funduszy i Polityki Regionalnej z dnia 11 grudnia 2022 r. w sprawie udzielania pomocy inwestycyjnej na infrastrukturę lokalną w ramach regionalnych programów na lata 2021–2027 (Dz. U. z 2022 r. poz. 2686), </w:t>
      </w:r>
      <w:r w:rsidR="001440D4" w:rsidRPr="00DC7D35">
        <w:rPr>
          <w:sz w:val="24"/>
          <w:szCs w:val="24"/>
        </w:rPr>
        <w:t xml:space="preserve">Rozporządzenie Ministra Funduszy i Polityki Regionalnej </w:t>
      </w:r>
      <w:r w:rsidR="001440D4" w:rsidRPr="00DC7D35">
        <w:rPr>
          <w:rFonts w:eastAsia="Times New Roman" w:cstheme="minorHAnsi"/>
          <w:color w:val="333333"/>
          <w:sz w:val="24"/>
          <w:szCs w:val="24"/>
          <w:lang w:eastAsia="pl-PL"/>
        </w:rPr>
        <w:t xml:space="preserve">z dnia 17 kwietnia 2024 r. </w:t>
      </w:r>
      <w:r w:rsidR="001440D4" w:rsidRPr="00DC7D35">
        <w:rPr>
          <w:rFonts w:eastAsia="Times New Roman" w:cstheme="minorHAnsi"/>
          <w:bCs/>
          <w:color w:val="333333"/>
          <w:sz w:val="24"/>
          <w:szCs w:val="24"/>
          <w:lang w:eastAsia="pl-PL"/>
        </w:rPr>
        <w:t>w sprawie udzielania pomocy </w:t>
      </w:r>
      <w:r w:rsidR="001440D4" w:rsidRPr="00DC7D35">
        <w:rPr>
          <w:rFonts w:eastAsia="Times New Roman" w:cstheme="minorHAnsi"/>
          <w:color w:val="333333"/>
          <w:sz w:val="24"/>
          <w:szCs w:val="24"/>
          <w:lang w:eastAsia="pl-PL"/>
        </w:rPr>
        <w:t xml:space="preserve">de </w:t>
      </w:r>
      <w:proofErr w:type="spellStart"/>
      <w:r w:rsidR="001440D4" w:rsidRPr="00DC7D35">
        <w:rPr>
          <w:rFonts w:eastAsia="Times New Roman" w:cstheme="minorHAnsi"/>
          <w:color w:val="333333"/>
          <w:sz w:val="24"/>
          <w:szCs w:val="24"/>
          <w:lang w:eastAsia="pl-PL"/>
        </w:rPr>
        <w:t>minimis</w:t>
      </w:r>
      <w:proofErr w:type="spellEnd"/>
      <w:r w:rsidR="001440D4" w:rsidRPr="00DC7D35">
        <w:rPr>
          <w:rFonts w:eastAsia="Times New Roman" w:cstheme="minorHAnsi"/>
          <w:color w:val="333333"/>
          <w:sz w:val="24"/>
          <w:szCs w:val="24"/>
          <w:lang w:eastAsia="pl-PL"/>
        </w:rPr>
        <w:t> w ramach regionalnych programów na lata 2021-2027</w:t>
      </w:r>
      <w:r w:rsidR="004F4120">
        <w:rPr>
          <w:rFonts w:eastAsia="Times New Roman" w:cstheme="minorHAnsi"/>
          <w:color w:val="333333"/>
          <w:sz w:val="24"/>
          <w:szCs w:val="24"/>
          <w:lang w:eastAsia="pl-PL"/>
        </w:rPr>
        <w:t>.</w:t>
      </w:r>
    </w:p>
    <w:p w14:paraId="1DE25D99" w14:textId="77777777" w:rsidR="001574CC" w:rsidRPr="00676940" w:rsidRDefault="001574CC" w:rsidP="004F4120">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57" w:name="_Toc165890791"/>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7"/>
    </w:p>
    <w:p w14:paraId="102D8303" w14:textId="16B8D6FD" w:rsidR="001574CC" w:rsidRDefault="001574CC" w:rsidP="00CE7B7D">
      <w:pPr>
        <w:spacing w:after="0"/>
        <w:rPr>
          <w:sz w:val="24"/>
          <w:szCs w:val="24"/>
        </w:rPr>
      </w:pPr>
      <w:r w:rsidRPr="007E6F7D">
        <w:rPr>
          <w:sz w:val="24"/>
          <w:szCs w:val="24"/>
        </w:rPr>
        <w:t xml:space="preserve">W ramach działania </w:t>
      </w:r>
      <w:r w:rsidR="008136EB">
        <w:rPr>
          <w:rFonts w:cstheme="minorHAnsi"/>
          <w:sz w:val="24"/>
          <w:szCs w:val="24"/>
        </w:rPr>
        <w:t>4</w:t>
      </w:r>
      <w:r w:rsidR="005B2EBF" w:rsidRPr="00676940">
        <w:rPr>
          <w:rFonts w:cstheme="minorHAnsi"/>
          <w:sz w:val="24"/>
          <w:szCs w:val="24"/>
        </w:rPr>
        <w:t>.</w:t>
      </w:r>
      <w:r w:rsidR="008136EB">
        <w:rPr>
          <w:rFonts w:cstheme="minorHAnsi"/>
          <w:sz w:val="24"/>
          <w:szCs w:val="24"/>
        </w:rPr>
        <w:t>2</w:t>
      </w:r>
      <w:r w:rsidR="005B2EBF" w:rsidRPr="00676940">
        <w:rPr>
          <w:rFonts w:cstheme="minorHAnsi"/>
          <w:sz w:val="24"/>
          <w:szCs w:val="24"/>
        </w:rPr>
        <w:t xml:space="preserve"> </w:t>
      </w:r>
      <w:r w:rsidR="00AE25D5">
        <w:rPr>
          <w:rFonts w:cstheme="minorHAnsi"/>
          <w:sz w:val="24"/>
          <w:szCs w:val="24"/>
        </w:rPr>
        <w:t>Mobilność mie</w:t>
      </w:r>
      <w:r w:rsidR="008136EB">
        <w:rPr>
          <w:rFonts w:cstheme="minorHAnsi"/>
          <w:sz w:val="24"/>
          <w:szCs w:val="24"/>
        </w:rPr>
        <w:t>szkańców</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rsidP="004F4120">
      <w:pPr>
        <w:pStyle w:val="Nagwek1"/>
        <w:numPr>
          <w:ilvl w:val="0"/>
          <w:numId w:val="1"/>
        </w:numPr>
        <w:spacing w:after="240" w:line="276" w:lineRule="auto"/>
        <w:ind w:left="426" w:hanging="426"/>
        <w:rPr>
          <w:rFonts w:cstheme="minorHAnsi"/>
          <w:b/>
        </w:rPr>
      </w:pPr>
      <w:bookmarkStart w:id="58" w:name="_Toc165890792"/>
      <w:r w:rsidRPr="00676940">
        <w:rPr>
          <w:rFonts w:asciiTheme="minorHAnsi" w:hAnsiTheme="minorHAnsi" w:cstheme="minorHAnsi"/>
          <w:b/>
          <w:color w:val="auto"/>
        </w:rPr>
        <w:lastRenderedPageBreak/>
        <w:t>Uproszczone formy rozliczania wydatków</w:t>
      </w:r>
      <w:bookmarkEnd w:id="58"/>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76966AE3"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7C0D20">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2A42E748"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w:t>
      </w:r>
      <w:r w:rsidR="0023238A">
        <w:rPr>
          <w:rFonts w:cstheme="minorHAnsi"/>
          <w:b/>
          <w:bCs/>
          <w:sz w:val="24"/>
          <w:szCs w:val="24"/>
        </w:rPr>
        <w:t>l</w:t>
      </w:r>
      <w:r w:rsidRPr="0037265B">
        <w:rPr>
          <w:rFonts w:cstheme="minorHAnsi"/>
          <w:b/>
          <w:bCs/>
          <w:sz w:val="24"/>
          <w:szCs w:val="24"/>
        </w:rPr>
        <w:t>nych kosztów bezpośrednich.</w:t>
      </w:r>
      <w:r>
        <w:rPr>
          <w:rFonts w:cstheme="minorHAnsi"/>
          <w:sz w:val="24"/>
          <w:szCs w:val="24"/>
        </w:rPr>
        <w:t xml:space="preserve"> </w:t>
      </w:r>
      <w:r w:rsidRPr="0037265B">
        <w:rPr>
          <w:rFonts w:cstheme="minorHAnsi"/>
          <w:b/>
          <w:bCs/>
          <w:sz w:val="24"/>
          <w:szCs w:val="24"/>
        </w:rPr>
        <w:t>Natomiast bezpośrednie koszty kwalifikowa</w:t>
      </w:r>
      <w:r w:rsidR="0023238A">
        <w:rPr>
          <w:rFonts w:cstheme="minorHAnsi"/>
          <w:b/>
          <w:bCs/>
          <w:sz w:val="24"/>
          <w:szCs w:val="24"/>
        </w:rPr>
        <w:t>l</w:t>
      </w:r>
      <w:r w:rsidRPr="0037265B">
        <w:rPr>
          <w:rFonts w:cstheme="minorHAnsi"/>
          <w:b/>
          <w:bCs/>
          <w:sz w:val="24"/>
          <w:szCs w:val="24"/>
        </w:rPr>
        <w:t>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CE7B7D" w:rsidRDefault="00E772BB" w:rsidP="00E772BB">
      <w:pPr>
        <w:rPr>
          <w:sz w:val="24"/>
          <w:szCs w:val="24"/>
        </w:rPr>
      </w:pPr>
      <w:r w:rsidRPr="00CE7B7D">
        <w:rPr>
          <w:rFonts w:cstheme="minorHAnsi"/>
          <w:sz w:val="24"/>
          <w:szCs w:val="24"/>
        </w:rPr>
        <w:t xml:space="preserve">Dla projektów realizowanych w formule partnerstwa publiczno-prywatnego dopuszcza się stosowanie kosztów pośrednich </w:t>
      </w:r>
      <w:r w:rsidRPr="00CE7B7D">
        <w:rPr>
          <w:rFonts w:cstheme="minorHAnsi"/>
          <w:sz w:val="24"/>
          <w:szCs w:val="24"/>
          <w:u w:val="single"/>
        </w:rPr>
        <w:t>tylko w przypadku</w:t>
      </w:r>
      <w:r w:rsidRPr="00CE7B7D">
        <w:rPr>
          <w:rFonts w:cstheme="minorHAnsi"/>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rsidP="004F4120">
      <w:pPr>
        <w:pStyle w:val="Nagwek1"/>
        <w:numPr>
          <w:ilvl w:val="0"/>
          <w:numId w:val="1"/>
        </w:numPr>
        <w:spacing w:after="240" w:line="276" w:lineRule="auto"/>
        <w:ind w:left="426" w:hanging="426"/>
        <w:rPr>
          <w:rFonts w:cstheme="minorHAnsi"/>
          <w:b/>
          <w:bCs/>
        </w:rPr>
      </w:pPr>
      <w:bookmarkStart w:id="59" w:name="_Toc165890793"/>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9"/>
    </w:p>
    <w:p w14:paraId="549B715E" w14:textId="77777777" w:rsidR="00F8319B" w:rsidRPr="007E6F7D" w:rsidRDefault="00F8319B" w:rsidP="004F4120">
      <w:pPr>
        <w:pStyle w:val="Akapitzlist"/>
        <w:numPr>
          <w:ilvl w:val="0"/>
          <w:numId w:val="16"/>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rsidP="004F4120">
      <w:pPr>
        <w:pStyle w:val="Nagwek1"/>
        <w:numPr>
          <w:ilvl w:val="0"/>
          <w:numId w:val="1"/>
        </w:numPr>
        <w:spacing w:after="240" w:line="276" w:lineRule="auto"/>
        <w:ind w:left="426" w:hanging="426"/>
        <w:rPr>
          <w:rFonts w:cstheme="minorHAnsi"/>
          <w:b/>
          <w:bCs/>
        </w:rPr>
      </w:pPr>
      <w:bookmarkStart w:id="60" w:name="_Toc165890794"/>
      <w:r w:rsidRPr="00676940">
        <w:rPr>
          <w:rFonts w:asciiTheme="minorHAnsi" w:hAnsiTheme="minorHAnsi" w:cstheme="minorHAnsi"/>
          <w:b/>
          <w:color w:val="000000" w:themeColor="text1"/>
        </w:rPr>
        <w:lastRenderedPageBreak/>
        <w:t>Maksymalny % poziom dofinansowania całkowitych wydatków kwalifikowalnych w projekcie (środki UE + ewentualne współfinansowanie ze środków krajowych i przyznane beneficjentowi przez właściwą instytucję</w:t>
      </w:r>
      <w:bookmarkEnd w:id="60"/>
    </w:p>
    <w:p w14:paraId="7556E75F" w14:textId="77777777" w:rsidR="00F8319B" w:rsidRPr="007E6F7D" w:rsidRDefault="00F8319B" w:rsidP="004F4120">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rsidP="004F4120">
      <w:pPr>
        <w:pStyle w:val="Nagwek1"/>
        <w:numPr>
          <w:ilvl w:val="0"/>
          <w:numId w:val="1"/>
        </w:numPr>
        <w:spacing w:after="240" w:line="276" w:lineRule="auto"/>
        <w:ind w:left="426" w:hanging="426"/>
        <w:rPr>
          <w:rFonts w:cstheme="minorHAnsi"/>
          <w:b/>
          <w:bCs/>
        </w:rPr>
      </w:pPr>
      <w:bookmarkStart w:id="61" w:name="_Toc165890795"/>
      <w:r w:rsidRPr="00676940">
        <w:rPr>
          <w:rFonts w:asciiTheme="minorHAnsi" w:hAnsiTheme="minorHAnsi" w:cstheme="minorHAnsi"/>
          <w:b/>
          <w:bCs/>
          <w:color w:val="auto"/>
        </w:rPr>
        <w:t>Minimalny wkład własny beneficjenta</w:t>
      </w:r>
      <w:bookmarkEnd w:id="61"/>
    </w:p>
    <w:p w14:paraId="01269750" w14:textId="77777777" w:rsidR="00F8319B" w:rsidRDefault="00F8319B" w:rsidP="004F4120">
      <w:pPr>
        <w:pStyle w:val="Akapitzlist"/>
        <w:numPr>
          <w:ilvl w:val="0"/>
          <w:numId w:val="16"/>
        </w:numPr>
        <w:spacing w:after="120" w:line="276" w:lineRule="auto"/>
        <w:ind w:left="426" w:hanging="426"/>
        <w:rPr>
          <w:sz w:val="24"/>
          <w:szCs w:val="24"/>
        </w:rPr>
      </w:pPr>
      <w:r w:rsidRPr="007E6F7D">
        <w:rPr>
          <w:sz w:val="24"/>
          <w:szCs w:val="24"/>
        </w:rPr>
        <w:t>15%</w:t>
      </w:r>
    </w:p>
    <w:p w14:paraId="649B3CE5" w14:textId="77777777" w:rsidR="00F8319B" w:rsidRPr="00676940" w:rsidRDefault="00F8319B" w:rsidP="004F4120">
      <w:pPr>
        <w:pStyle w:val="Nagwek1"/>
        <w:numPr>
          <w:ilvl w:val="0"/>
          <w:numId w:val="1"/>
        </w:numPr>
        <w:spacing w:after="240" w:line="276" w:lineRule="auto"/>
        <w:ind w:left="426" w:hanging="426"/>
        <w:rPr>
          <w:rFonts w:cstheme="minorHAnsi"/>
          <w:b/>
          <w:bCs/>
        </w:rPr>
      </w:pPr>
      <w:bookmarkStart w:id="62" w:name="_Toc165890796"/>
      <w:r w:rsidRPr="00676940">
        <w:rPr>
          <w:rFonts w:asciiTheme="minorHAnsi" w:hAnsiTheme="minorHAnsi" w:cstheme="minorHAnsi"/>
          <w:b/>
          <w:color w:val="000000" w:themeColor="text1"/>
        </w:rPr>
        <w:t>Termin składania wniosków o dofinansowanie projektu</w:t>
      </w:r>
      <w:bookmarkEnd w:id="62"/>
    </w:p>
    <w:p w14:paraId="595BF898" w14:textId="04DD5228"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w:t>
      </w:r>
      <w:r w:rsidR="004C44AB">
        <w:rPr>
          <w:b/>
          <w:bCs/>
          <w:sz w:val="24"/>
          <w:szCs w:val="24"/>
        </w:rPr>
        <w:t>7</w:t>
      </w:r>
      <w:r w:rsidR="006E5882" w:rsidRPr="00F20F56">
        <w:rPr>
          <w:b/>
          <w:bCs/>
          <w:sz w:val="24"/>
          <w:szCs w:val="24"/>
        </w:rPr>
        <w:t xml:space="preserve"> </w:t>
      </w:r>
      <w:r w:rsidR="004C44AB">
        <w:rPr>
          <w:b/>
          <w:bCs/>
          <w:sz w:val="24"/>
          <w:szCs w:val="24"/>
        </w:rPr>
        <w:t>maja</w:t>
      </w:r>
      <w:r w:rsidR="00901110" w:rsidRPr="00F20F56">
        <w:rPr>
          <w:b/>
          <w:bCs/>
          <w:sz w:val="24"/>
          <w:szCs w:val="24"/>
        </w:rPr>
        <w:t xml:space="preserve"> do</w:t>
      </w:r>
      <w:r w:rsidR="00BE2992" w:rsidRPr="00F20F56">
        <w:rPr>
          <w:b/>
          <w:bCs/>
          <w:sz w:val="24"/>
          <w:szCs w:val="24"/>
        </w:rPr>
        <w:t xml:space="preserve"> 2</w:t>
      </w:r>
      <w:r w:rsidR="004C44AB">
        <w:rPr>
          <w:b/>
          <w:bCs/>
          <w:sz w:val="24"/>
          <w:szCs w:val="24"/>
        </w:rPr>
        <w:t>7</w:t>
      </w:r>
      <w:r w:rsidR="00850C7A" w:rsidRPr="00F20F56">
        <w:rPr>
          <w:b/>
          <w:bCs/>
          <w:sz w:val="24"/>
          <w:szCs w:val="24"/>
        </w:rPr>
        <w:t xml:space="preserve"> </w:t>
      </w:r>
      <w:r w:rsidR="004C44AB">
        <w:rPr>
          <w:b/>
          <w:bCs/>
          <w:sz w:val="24"/>
          <w:szCs w:val="24"/>
        </w:rPr>
        <w:t>czerwca</w:t>
      </w:r>
      <w:r w:rsidRPr="00F20F56">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4F4120">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4F4120">
      <w:pPr>
        <w:pStyle w:val="Akapitzlist"/>
        <w:numPr>
          <w:ilvl w:val="0"/>
          <w:numId w:val="7"/>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4F4120">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4F4120">
      <w:pPr>
        <w:pStyle w:val="Nagwek1"/>
        <w:numPr>
          <w:ilvl w:val="0"/>
          <w:numId w:val="1"/>
        </w:numPr>
        <w:spacing w:after="240" w:line="276" w:lineRule="auto"/>
        <w:ind w:left="426" w:hanging="426"/>
        <w:rPr>
          <w:rFonts w:cstheme="minorHAnsi"/>
          <w:b/>
          <w:bCs/>
        </w:rPr>
      </w:pPr>
      <w:bookmarkStart w:id="63" w:name="_Toc165890797"/>
      <w:r w:rsidRPr="00676940">
        <w:rPr>
          <w:rFonts w:asciiTheme="minorHAnsi" w:hAnsiTheme="minorHAnsi" w:cstheme="minorHAnsi"/>
          <w:b/>
          <w:color w:val="000000" w:themeColor="text1"/>
        </w:rPr>
        <w:t>Forma komunikacji</w:t>
      </w:r>
      <w:bookmarkEnd w:id="63"/>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lastRenderedPageBreak/>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4" w:name="_Hlk156295161"/>
      <w:r w:rsidR="00BB0F51">
        <w:rPr>
          <w:b/>
          <w:sz w:val="24"/>
          <w:szCs w:val="24"/>
        </w:rPr>
        <w:t>Pismo przewodnie nie jest wymagane na etapie składania pierwotnej wersji wniosku.</w:t>
      </w:r>
    </w:p>
    <w:bookmarkEnd w:id="64"/>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t>Generator wniosków umożliwia złożenie załączników do wniosku o dofinansowanie projektu w wersji elektronicznej.</w:t>
      </w:r>
    </w:p>
    <w:p w14:paraId="4B36AD6F" w14:textId="77777777"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4F412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4F412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4F412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6DFC04DB" w:rsidR="00FC2770" w:rsidRPr="004157AE" w:rsidRDefault="00FC2770" w:rsidP="004F412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ustawy z dnia 14 czerwca 1960 r. – </w:t>
      </w:r>
      <w:r w:rsidR="00DC7D35">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4F4120">
      <w:pPr>
        <w:pStyle w:val="Nagwek1"/>
        <w:numPr>
          <w:ilvl w:val="0"/>
          <w:numId w:val="1"/>
        </w:numPr>
        <w:spacing w:after="240" w:line="276" w:lineRule="auto"/>
        <w:ind w:left="426" w:hanging="426"/>
        <w:rPr>
          <w:rFonts w:cstheme="minorHAnsi"/>
          <w:b/>
          <w:bCs/>
        </w:rPr>
      </w:pPr>
      <w:bookmarkStart w:id="65" w:name="_Toc165890798"/>
      <w:r w:rsidRPr="00676940">
        <w:rPr>
          <w:rFonts w:asciiTheme="minorHAnsi" w:hAnsiTheme="minorHAnsi" w:cstheme="minorHAnsi"/>
          <w:b/>
          <w:color w:val="000000" w:themeColor="text1"/>
        </w:rPr>
        <w:lastRenderedPageBreak/>
        <w:t>Ocena projektu i sposób wyboru projektów</w:t>
      </w:r>
      <w:bookmarkEnd w:id="65"/>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4F4120">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rsidP="004F4120">
      <w:pPr>
        <w:pStyle w:val="Akapitzlist"/>
        <w:numPr>
          <w:ilvl w:val="0"/>
          <w:numId w:val="1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rsidP="004F4120">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77777777"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50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1A7264" w:rsidRDefault="00086CE2" w:rsidP="00086CE2">
      <w:pPr>
        <w:spacing w:after="120" w:line="276" w:lineRule="auto"/>
        <w:rPr>
          <w:sz w:val="24"/>
          <w:szCs w:val="24"/>
        </w:rPr>
      </w:pPr>
      <w:r w:rsidRPr="001A7264">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4F4120">
      <w:pPr>
        <w:pStyle w:val="Nagwek1"/>
        <w:numPr>
          <w:ilvl w:val="0"/>
          <w:numId w:val="1"/>
        </w:numPr>
        <w:spacing w:after="240" w:line="276" w:lineRule="auto"/>
        <w:ind w:left="426" w:hanging="426"/>
        <w:rPr>
          <w:rFonts w:cstheme="minorHAnsi"/>
          <w:b/>
          <w:bCs/>
        </w:rPr>
      </w:pPr>
      <w:bookmarkStart w:id="66" w:name="_Toc165890799"/>
      <w:r w:rsidRPr="00676940">
        <w:rPr>
          <w:rFonts w:asciiTheme="minorHAnsi" w:hAnsiTheme="minorHAnsi" w:cstheme="minorHAnsi"/>
          <w:b/>
          <w:bCs/>
          <w:color w:val="auto"/>
        </w:rPr>
        <w:t>Zakres, w jakim możliwe jest uzupełnianie lub poprawianie wniosków</w:t>
      </w:r>
      <w:bookmarkEnd w:id="66"/>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t>
      </w:r>
      <w:r w:rsidRPr="00086CE2">
        <w:rPr>
          <w:sz w:val="24"/>
          <w:szCs w:val="24"/>
        </w:rPr>
        <w:lastRenderedPageBreak/>
        <w:t xml:space="preserve">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rsidP="004F4120">
      <w:pPr>
        <w:pStyle w:val="Nagwek1"/>
        <w:numPr>
          <w:ilvl w:val="0"/>
          <w:numId w:val="1"/>
        </w:numPr>
        <w:spacing w:after="240" w:line="276" w:lineRule="auto"/>
        <w:ind w:left="426" w:hanging="426"/>
        <w:rPr>
          <w:rFonts w:cstheme="minorHAnsi"/>
          <w:b/>
          <w:bCs/>
        </w:rPr>
      </w:pPr>
      <w:bookmarkStart w:id="67" w:name="_Toc165890800"/>
      <w:r w:rsidRPr="00676940">
        <w:rPr>
          <w:rFonts w:asciiTheme="minorHAnsi" w:hAnsiTheme="minorHAnsi" w:cstheme="minorHAnsi"/>
          <w:b/>
          <w:bCs/>
          <w:color w:val="auto"/>
        </w:rPr>
        <w:t>Rozstrzygnięcie w zakresie wyboru projektu do dofinansowania</w:t>
      </w:r>
      <w:bookmarkEnd w:id="67"/>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rsidP="004F4120">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4F4120">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4F4120">
      <w:pPr>
        <w:pStyle w:val="Nagwek1"/>
        <w:numPr>
          <w:ilvl w:val="0"/>
          <w:numId w:val="1"/>
        </w:numPr>
        <w:spacing w:after="240" w:line="276" w:lineRule="auto"/>
        <w:ind w:left="426" w:hanging="426"/>
        <w:rPr>
          <w:rFonts w:cstheme="minorHAnsi"/>
          <w:b/>
          <w:bCs/>
        </w:rPr>
      </w:pPr>
      <w:bookmarkStart w:id="68" w:name="_Toc165890801"/>
      <w:r w:rsidRPr="00676940">
        <w:rPr>
          <w:rFonts w:asciiTheme="minorHAnsi" w:hAnsiTheme="minorHAnsi" w:cstheme="minorHAnsi"/>
          <w:b/>
          <w:color w:val="000000" w:themeColor="text1"/>
        </w:rPr>
        <w:t>Orientacyjny termin przeprowadzenia oceny projektów/ rozstrzygnięcia postępowania</w:t>
      </w:r>
      <w:bookmarkEnd w:id="68"/>
    </w:p>
    <w:p w14:paraId="3EEB0E00" w14:textId="51507076"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9636AB">
        <w:rPr>
          <w:rFonts w:cstheme="minorHAnsi"/>
          <w:bCs/>
          <w:sz w:val="24"/>
          <w:szCs w:val="24"/>
        </w:rPr>
        <w:t xml:space="preserve">listopad/grudzień </w:t>
      </w:r>
      <w:r w:rsidRPr="002561E1">
        <w:rPr>
          <w:rFonts w:cstheme="minorHAnsi"/>
          <w:bCs/>
          <w:sz w:val="24"/>
          <w:szCs w:val="24"/>
        </w:rPr>
        <w:t>2024 r.</w:t>
      </w:r>
    </w:p>
    <w:p w14:paraId="259A0EB4" w14:textId="2DAD51BD" w:rsidR="00914630" w:rsidRPr="00676940" w:rsidRDefault="003414EC" w:rsidP="004F4120">
      <w:pPr>
        <w:pStyle w:val="Nagwek1"/>
        <w:numPr>
          <w:ilvl w:val="0"/>
          <w:numId w:val="1"/>
        </w:numPr>
        <w:spacing w:after="240" w:line="276" w:lineRule="auto"/>
        <w:ind w:left="426" w:hanging="426"/>
        <w:rPr>
          <w:rFonts w:cstheme="minorHAnsi"/>
          <w:b/>
          <w:bCs/>
        </w:rPr>
      </w:pPr>
      <w:bookmarkStart w:id="69" w:name="_Toc165890802"/>
      <w:r w:rsidRPr="002561E1">
        <w:rPr>
          <w:rFonts w:asciiTheme="minorHAnsi" w:eastAsiaTheme="minorHAnsi" w:hAnsiTheme="minorHAnsi" w:cstheme="minorHAnsi"/>
          <w:b/>
          <w:color w:val="auto"/>
        </w:rPr>
        <w:lastRenderedPageBreak/>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9"/>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rsidP="004F4120">
      <w:pPr>
        <w:pStyle w:val="Nagwek1"/>
        <w:numPr>
          <w:ilvl w:val="0"/>
          <w:numId w:val="1"/>
        </w:numPr>
        <w:spacing w:after="240" w:line="276" w:lineRule="auto"/>
        <w:ind w:left="426" w:hanging="426"/>
        <w:rPr>
          <w:rFonts w:cstheme="minorHAnsi"/>
          <w:b/>
          <w:bCs/>
        </w:rPr>
      </w:pPr>
      <w:bookmarkStart w:id="70" w:name="_Toc135394670"/>
      <w:bookmarkStart w:id="71" w:name="_Toc137705031"/>
      <w:bookmarkStart w:id="72" w:name="_Toc139952935"/>
      <w:bookmarkStart w:id="73" w:name="_Toc165890803"/>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70"/>
      <w:bookmarkEnd w:id="71"/>
      <w:bookmarkEnd w:id="72"/>
      <w:bookmarkEnd w:id="73"/>
    </w:p>
    <w:p w14:paraId="33332738"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4F412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4F412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4F412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4F412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rsidP="004F412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4" w:name="_Toc503858639"/>
      <w:bookmarkStart w:id="75" w:name="_Toc54688607"/>
      <w:bookmarkStart w:id="76" w:name="_Toc130474821"/>
      <w:r w:rsidRPr="0037443F">
        <w:rPr>
          <w:rFonts w:ascii="Calibri" w:eastAsia="Calibri" w:hAnsi="Calibri" w:cs="Calibri"/>
          <w:sz w:val="24"/>
          <w:szCs w:val="24"/>
        </w:rPr>
        <w:t>Sekcja 9. Zgodność projektu z politykami horyzontalnymi UE</w:t>
      </w:r>
      <w:bookmarkStart w:id="77" w:name="_Toc503858641"/>
      <w:bookmarkStart w:id="78" w:name="_Toc54688609"/>
      <w:bookmarkStart w:id="79" w:name="_Toc130474823"/>
      <w:bookmarkEnd w:id="74"/>
      <w:bookmarkEnd w:id="75"/>
      <w:bookmarkEnd w:id="76"/>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7"/>
      <w:bookmarkEnd w:id="78"/>
      <w:bookmarkEnd w:id="79"/>
      <w:r w:rsidRPr="0037443F">
        <w:rPr>
          <w:rFonts w:ascii="Calibri" w:eastAsia="Calibri" w:hAnsi="Calibri" w:cs="Calibri"/>
          <w:sz w:val="24"/>
          <w:szCs w:val="24"/>
        </w:rPr>
        <w:t>).</w:t>
      </w:r>
    </w:p>
    <w:p w14:paraId="03277847" w14:textId="6D0A2CFA"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lastRenderedPageBreak/>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6D469F75"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4F84CEB3" w14:textId="63EC1D50"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038F7703"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sidR="007C0D20">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79AD7AD1"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w:t>
      </w:r>
      <w:r w:rsidRPr="0037443F">
        <w:rPr>
          <w:rFonts w:ascii="Calibri" w:eastAsia="Calibri" w:hAnsi="Calibri" w:cs="Calibri"/>
          <w:sz w:val="24"/>
          <w:szCs w:val="24"/>
        </w:rPr>
        <w:lastRenderedPageBreak/>
        <w:t>itp., dostępność tłumaczenia na język migowy, możliwość korzystania z pętli indukcyjnej itp.);</w:t>
      </w:r>
    </w:p>
    <w:p w14:paraId="3219C6AA" w14:textId="77777777" w:rsidR="00914630" w:rsidRPr="0037443F" w:rsidRDefault="00914630" w:rsidP="004F412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31D55AF9"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t>
      </w:r>
      <w:r w:rsidR="007C0D20">
        <w:rPr>
          <w:rFonts w:ascii="Calibri" w:eastAsia="Calibri" w:hAnsi="Calibri" w:cs="Calibri"/>
          <w:sz w:val="24"/>
          <w:szCs w:val="24"/>
        </w:rPr>
        <w:br/>
      </w:r>
      <w:r w:rsidRPr="0037443F">
        <w:rPr>
          <w:rFonts w:ascii="Calibri" w:eastAsia="Calibri" w:hAnsi="Calibri" w:cs="Calibri"/>
          <w:sz w:val="24"/>
          <w:szCs w:val="24"/>
        </w:rPr>
        <w:t xml:space="preserve">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80" w:name="_Hlk131419071"/>
    </w:p>
    <w:p w14:paraId="702079D8" w14:textId="4FE7D1B3" w:rsidR="00E07867" w:rsidRDefault="00914630" w:rsidP="004F412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4F412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rsidP="004F412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70C69D76" w:rsidR="00914630" w:rsidRPr="002C7910" w:rsidRDefault="002C7910" w:rsidP="004F4120">
      <w:pPr>
        <w:pStyle w:val="Akapitzlist"/>
        <w:numPr>
          <w:ilvl w:val="0"/>
          <w:numId w:val="23"/>
        </w:numPr>
        <w:ind w:left="851" w:hanging="425"/>
        <w:rPr>
          <w:rFonts w:ascii="Calibri" w:eastAsia="Calibri" w:hAnsi="Calibri" w:cs="Calibri"/>
          <w:sz w:val="24"/>
          <w:szCs w:val="24"/>
        </w:rPr>
      </w:pPr>
      <w:r w:rsidRPr="002C7910">
        <w:rPr>
          <w:rFonts w:ascii="Calibri" w:eastAsia="Calibri" w:hAnsi="Calibri" w:cs="Calibri"/>
          <w:sz w:val="24"/>
          <w:szCs w:val="24"/>
        </w:rPr>
        <w:t xml:space="preserve"> </w:t>
      </w:r>
      <w:r w:rsidRPr="00886CC4">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80"/>
    <w:p w14:paraId="50AD70B7" w14:textId="77777777" w:rsidR="00914630" w:rsidRPr="0037443F"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32AC578E" w:rsidR="002C7910" w:rsidRPr="00904EAB" w:rsidRDefault="002C7910" w:rsidP="004F412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14:paraId="660164B6" w14:textId="13D7F58C" w:rsidR="00914630" w:rsidRDefault="00914630" w:rsidP="004F4120">
      <w:pPr>
        <w:numPr>
          <w:ilvl w:val="0"/>
          <w:numId w:val="2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3FDDC191" w14:textId="77777777" w:rsidR="00904EAB" w:rsidRPr="004F4120" w:rsidRDefault="00904EAB" w:rsidP="004F4120">
      <w:pPr>
        <w:numPr>
          <w:ilvl w:val="0"/>
          <w:numId w:val="21"/>
        </w:numPr>
        <w:spacing w:after="0" w:line="276" w:lineRule="auto"/>
        <w:ind w:left="426" w:hanging="426"/>
        <w:contextualSpacing/>
        <w:rPr>
          <w:rFonts w:ascii="Calibri" w:eastAsia="Calibri" w:hAnsi="Calibri" w:cs="Calibri"/>
          <w:sz w:val="24"/>
          <w:szCs w:val="24"/>
        </w:rPr>
      </w:pPr>
      <w:r w:rsidRPr="004F4120">
        <w:rPr>
          <w:rFonts w:ascii="Calibri" w:eastAsia="Calibri" w:hAnsi="Calibri" w:cs="Calibr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p w14:paraId="40F4C2CE" w14:textId="1EB04342" w:rsidR="00086CE2" w:rsidRDefault="00086CE2" w:rsidP="00676940">
      <w:pPr>
        <w:rPr>
          <w:rFonts w:cstheme="minorHAnsi"/>
          <w:b/>
          <w:bCs/>
        </w:rPr>
      </w:pPr>
    </w:p>
    <w:p w14:paraId="3A63E4DD" w14:textId="7D60700A" w:rsidR="00C81003" w:rsidRPr="00676940" w:rsidRDefault="00C81003" w:rsidP="004F4120">
      <w:pPr>
        <w:pStyle w:val="Nagwek1"/>
        <w:numPr>
          <w:ilvl w:val="0"/>
          <w:numId w:val="1"/>
        </w:numPr>
        <w:spacing w:after="240" w:line="276" w:lineRule="auto"/>
        <w:ind w:left="426" w:hanging="426"/>
        <w:rPr>
          <w:rFonts w:cstheme="minorHAnsi"/>
          <w:b/>
          <w:bCs/>
        </w:rPr>
      </w:pPr>
      <w:bookmarkStart w:id="81" w:name="_Toc165890804"/>
      <w:r w:rsidRPr="00676940">
        <w:rPr>
          <w:rFonts w:asciiTheme="minorHAnsi" w:hAnsiTheme="minorHAnsi" w:cstheme="minorHAnsi"/>
          <w:b/>
          <w:color w:val="000000" w:themeColor="text1"/>
        </w:rPr>
        <w:lastRenderedPageBreak/>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81"/>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3DE263B0" w:rsidR="00C81003"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4F4120">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rsidP="004F4120">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4F4120">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rFonts w:cstheme="minorHAnsi"/>
          <w:b/>
          <w:color w:val="000000" w:themeColor="text1"/>
          <w:sz w:val="32"/>
          <w:szCs w:val="32"/>
        </w:rPr>
      </w:pPr>
      <w:r w:rsidRPr="0051304D">
        <w:rPr>
          <w:sz w:val="24"/>
          <w:szCs w:val="24"/>
        </w:rPr>
        <w:t>IZ zastrzega sobie też prawo żądania dodatkowych dokumentów/wyjaśnień w związku ze specyfiką danego projektu.</w:t>
      </w:r>
    </w:p>
    <w:p w14:paraId="74D4BBC9" w14:textId="77777777" w:rsidR="00C81003" w:rsidRPr="00676940" w:rsidRDefault="00C81003" w:rsidP="004F4120">
      <w:pPr>
        <w:pStyle w:val="Nagwek1"/>
        <w:numPr>
          <w:ilvl w:val="0"/>
          <w:numId w:val="1"/>
        </w:numPr>
        <w:spacing w:after="240" w:line="276" w:lineRule="auto"/>
        <w:ind w:left="426" w:hanging="426"/>
        <w:rPr>
          <w:rFonts w:cstheme="minorHAnsi"/>
          <w:b/>
          <w:bCs/>
        </w:rPr>
      </w:pPr>
      <w:bookmarkStart w:id="82" w:name="_Toc165890805"/>
      <w:r w:rsidRPr="00676940">
        <w:rPr>
          <w:rFonts w:asciiTheme="minorHAnsi" w:eastAsiaTheme="minorHAnsi" w:hAnsiTheme="minorHAnsi" w:cstheme="minorHAnsi"/>
          <w:b/>
          <w:color w:val="000000" w:themeColor="text1"/>
        </w:rPr>
        <w:t>Kryteria wyboru projektów wraz z podaniem ich znaczenia</w:t>
      </w:r>
      <w:bookmarkEnd w:id="82"/>
    </w:p>
    <w:p w14:paraId="2035162B" w14:textId="4030C264" w:rsidR="00C81003" w:rsidRPr="008136EB" w:rsidRDefault="00C81003" w:rsidP="00C11D3A">
      <w:pPr>
        <w:rPr>
          <w:rFonts w:cstheme="minorHAnsi"/>
          <w:i/>
          <w:iCs/>
          <w:sz w:val="24"/>
          <w:szCs w:val="24"/>
        </w:rPr>
      </w:pPr>
      <w:r w:rsidRPr="00DF0F1C">
        <w:rPr>
          <w:sz w:val="24"/>
          <w:szCs w:val="24"/>
        </w:rPr>
        <w:t xml:space="preserve">KOP dokona oceny projektów w oparciu o zatwierdzone przez KM FEO 2021-2027 Kryteria wyboru projektów dla działania </w:t>
      </w:r>
      <w:bookmarkStart w:id="83" w:name="_Hlk146613026"/>
      <w:r w:rsidR="008136EB">
        <w:rPr>
          <w:rFonts w:cstheme="minorHAnsi"/>
          <w:i/>
          <w:iCs/>
          <w:sz w:val="24"/>
          <w:szCs w:val="24"/>
        </w:rPr>
        <w:t>4</w:t>
      </w:r>
      <w:r w:rsidR="005D036B" w:rsidRPr="00193F2D">
        <w:rPr>
          <w:rFonts w:cstheme="minorHAnsi"/>
          <w:i/>
          <w:iCs/>
          <w:sz w:val="24"/>
          <w:szCs w:val="24"/>
        </w:rPr>
        <w:t>.</w:t>
      </w:r>
      <w:r w:rsidR="008136EB">
        <w:rPr>
          <w:rFonts w:cstheme="minorHAnsi"/>
          <w:i/>
          <w:iCs/>
          <w:sz w:val="24"/>
          <w:szCs w:val="24"/>
        </w:rPr>
        <w:t>2</w:t>
      </w:r>
      <w:r w:rsidR="005D036B" w:rsidRPr="00193F2D">
        <w:rPr>
          <w:rFonts w:cstheme="minorHAnsi"/>
          <w:i/>
          <w:iCs/>
          <w:sz w:val="24"/>
          <w:szCs w:val="24"/>
        </w:rPr>
        <w:t xml:space="preserve"> </w:t>
      </w:r>
      <w:bookmarkEnd w:id="83"/>
      <w:r w:rsidR="004C44AB">
        <w:rPr>
          <w:rFonts w:cstheme="minorHAnsi"/>
          <w:i/>
          <w:iCs/>
          <w:sz w:val="24"/>
          <w:szCs w:val="24"/>
        </w:rPr>
        <w:t>Mobilność mie</w:t>
      </w:r>
      <w:r w:rsidR="008136EB">
        <w:rPr>
          <w:rFonts w:cstheme="minorHAnsi"/>
          <w:i/>
          <w:iCs/>
          <w:sz w:val="24"/>
          <w:szCs w:val="24"/>
        </w:rPr>
        <w:t xml:space="preserve">szkańców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lastRenderedPageBreak/>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4F4120">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4F4120">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4F4120">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rsidP="004F4120">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Pr="00640113">
        <w:rPr>
          <w:b/>
          <w:sz w:val="24"/>
          <w:szCs w:val="24"/>
        </w:rPr>
        <w:t>;</w:t>
      </w:r>
    </w:p>
    <w:p w14:paraId="7B2A8F16" w14:textId="77777777" w:rsidR="00C81003" w:rsidRPr="00640113" w:rsidRDefault="00C81003" w:rsidP="004F4120">
      <w:pPr>
        <w:pStyle w:val="Akapitzlist"/>
        <w:numPr>
          <w:ilvl w:val="0"/>
          <w:numId w:val="4"/>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3DE97D4A" w14:textId="0632B420" w:rsidR="004C44AB" w:rsidRPr="004C44AB" w:rsidRDefault="004C44AB" w:rsidP="004C44AB">
      <w:pPr>
        <w:spacing w:after="120" w:line="276" w:lineRule="auto"/>
        <w:rPr>
          <w:rFonts w:ascii="Calibri" w:eastAsia="Times New Roman" w:hAnsi="Calibri" w:cs="Times New Roman"/>
          <w:sz w:val="24"/>
          <w:szCs w:val="24"/>
          <w:lang w:eastAsia="pl-PL"/>
        </w:rPr>
      </w:pPr>
      <w:bookmarkStart w:id="84"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A343763" w14:textId="354B2911" w:rsid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alokacji wszystkie z nich nie </w:t>
      </w:r>
      <w:r w:rsidRPr="00614360">
        <w:rPr>
          <w:rFonts w:ascii="Calibri" w:eastAsia="Times New Roman" w:hAnsi="Calibri" w:cs="Times New Roman"/>
          <w:sz w:val="24"/>
          <w:szCs w:val="24"/>
          <w:lang w:eastAsia="pl-PL"/>
        </w:rPr>
        <w:t>mogą zostać wybrane do dofinansowania, o możliwości dofinansowania projektu decyduje liczba punktów uzyskana w ramach kryteriów rozstrzygających.</w:t>
      </w:r>
    </w:p>
    <w:p w14:paraId="32B028ED" w14:textId="77777777" w:rsidR="008F14E3" w:rsidRPr="008F14E3" w:rsidRDefault="008F14E3" w:rsidP="008F14E3">
      <w:pPr>
        <w:spacing w:before="120" w:after="120" w:line="276" w:lineRule="auto"/>
        <w:rPr>
          <w:rFonts w:ascii="Calibri" w:eastAsia="Times New Roman" w:hAnsi="Calibri" w:cs="Times New Roman"/>
          <w:i/>
          <w:sz w:val="24"/>
          <w:szCs w:val="24"/>
          <w:lang w:eastAsia="pl-PL"/>
        </w:rPr>
      </w:pPr>
      <w:bookmarkStart w:id="85" w:name="_Hlk166150430"/>
      <w:bookmarkStart w:id="86" w:name="_Hlk166150462"/>
      <w:r w:rsidRPr="008F14E3">
        <w:rPr>
          <w:rFonts w:ascii="Calibri" w:eastAsia="Times New Roman" w:hAnsi="Calibri" w:cs="Times New Roman"/>
          <w:sz w:val="24"/>
          <w:szCs w:val="24"/>
          <w:lang w:eastAsia="pl-PL"/>
        </w:rPr>
        <w:t xml:space="preserve">Natomiast jeśli ww. projekty uzyskały taką samą liczbę punktów także w kryteriach rozstrzygających, to o kolejności na ww. liście decyduje wyższa wartość redukcji emisji gazów cieplarnianych oszacowana na podstawie wykazanego we wniosku o dofinansowanie wskaźnika rezultatu pn. </w:t>
      </w:r>
      <w:r w:rsidRPr="008F14E3">
        <w:rPr>
          <w:rFonts w:ascii="Calibri" w:eastAsia="Times New Roman" w:hAnsi="Calibri" w:cs="Times New Roman"/>
          <w:i/>
          <w:sz w:val="24"/>
          <w:szCs w:val="24"/>
          <w:lang w:eastAsia="pl-PL"/>
        </w:rPr>
        <w:t>Szacowana emisja gazów cieplarnianych.</w:t>
      </w:r>
    </w:p>
    <w:bookmarkEnd w:id="85"/>
    <w:p w14:paraId="4021A3DF" w14:textId="04C891CB" w:rsidR="00976BD2" w:rsidRPr="00606D49" w:rsidRDefault="00976BD2" w:rsidP="00976BD2">
      <w:pPr>
        <w:spacing w:before="120" w:after="120" w:line="276" w:lineRule="auto"/>
        <w:rPr>
          <w:rFonts w:ascii="Calibri" w:eastAsia="Calibri" w:hAnsi="Calibri" w:cs="Times New Roman"/>
          <w:iCs/>
          <w:sz w:val="24"/>
          <w:szCs w:val="24"/>
          <w:lang w:eastAsia="pl-PL"/>
        </w:rPr>
      </w:pPr>
      <w:r w:rsidRPr="00606D49">
        <w:rPr>
          <w:rFonts w:ascii="Calibri" w:eastAsia="Calibri" w:hAnsi="Calibri" w:cs="Calibri"/>
          <w:iCs/>
          <w:color w:val="000000"/>
          <w:sz w:val="24"/>
          <w:szCs w:val="24"/>
          <w:lang w:eastAsia="pl-PL"/>
        </w:rPr>
        <w:t xml:space="preserve">W przypadku gdy dla ww. projektów wartość wskaźnika jest taka sama, projekty umieszczane są na </w:t>
      </w:r>
      <w:bookmarkStart w:id="87" w:name="_Hlk166146331"/>
      <w:r w:rsidRPr="00606D49">
        <w:rPr>
          <w:rFonts w:ascii="Calibri" w:eastAsia="Calibri" w:hAnsi="Calibri" w:cs="Calibri"/>
          <w:iCs/>
          <w:color w:val="000000"/>
          <w:sz w:val="24"/>
          <w:szCs w:val="24"/>
          <w:lang w:eastAsia="pl-PL"/>
        </w:rPr>
        <w:t xml:space="preserve">liście ex aequo </w:t>
      </w:r>
      <w:bookmarkEnd w:id="87"/>
      <w:r w:rsidRPr="00606D49">
        <w:rPr>
          <w:rFonts w:ascii="Calibri" w:eastAsia="Calibri" w:hAnsi="Calibri" w:cs="Calibri"/>
          <w:iCs/>
          <w:color w:val="000000"/>
          <w:sz w:val="24"/>
          <w:szCs w:val="24"/>
          <w:lang w:eastAsia="pl-PL"/>
        </w:rPr>
        <w:t>- przy czym ze względu na zasadę równego traktowania wnioskodawców, wybór projektów musi objąć wszystkie projekty znajdujące się ex aequo na ww. liście.</w:t>
      </w:r>
    </w:p>
    <w:bookmarkEnd w:id="86"/>
    <w:p w14:paraId="2C4BFB97" w14:textId="77777777" w:rsidR="00976BD2" w:rsidRPr="00976BD2" w:rsidRDefault="00976BD2" w:rsidP="004C44AB">
      <w:pPr>
        <w:spacing w:after="120" w:line="276" w:lineRule="auto"/>
        <w:rPr>
          <w:rFonts w:ascii="Calibri" w:eastAsia="Times New Roman" w:hAnsi="Calibri" w:cs="Times New Roman"/>
          <w:sz w:val="24"/>
          <w:szCs w:val="24"/>
          <w:lang w:eastAsia="pl-PL"/>
        </w:rPr>
      </w:pPr>
    </w:p>
    <w:bookmarkEnd w:id="84"/>
    <w:p w14:paraId="76C3C022" w14:textId="02B2F89F" w:rsidR="004C44AB" w:rsidRDefault="004C44AB" w:rsidP="004C44AB">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w:t>
      </w:r>
      <w:r w:rsidR="00CE7B7D">
        <w:rPr>
          <w:b/>
          <w:sz w:val="24"/>
          <w:szCs w:val="24"/>
        </w:rPr>
        <w:t xml:space="preserve"> </w:t>
      </w:r>
      <w:r>
        <w:rPr>
          <w:b/>
          <w:sz w:val="24"/>
          <w:szCs w:val="24"/>
        </w:rPr>
        <w:t>potwierdzających spełnienie tych kryteriów.</w:t>
      </w:r>
    </w:p>
    <w:p w14:paraId="4EAEE1B2"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2615418F"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1880C0E6"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1E750901" w14:textId="15A08856" w:rsidR="004C44AB" w:rsidRPr="00212782" w:rsidRDefault="004C44AB" w:rsidP="004C44AB">
      <w:pPr>
        <w:spacing w:after="120" w:line="276" w:lineRule="auto"/>
        <w:rPr>
          <w:rFonts w:ascii="Calibri" w:eastAsia="Calibri" w:hAnsi="Calibri" w:cs="Arial"/>
          <w:sz w:val="24"/>
          <w:szCs w:val="24"/>
          <w:lang w:eastAsia="pl-PL"/>
        </w:rPr>
      </w:pPr>
      <w:r>
        <w:rPr>
          <w:rFonts w:eastAsia="Calibri" w:cstheme="minorHAnsi"/>
          <w:sz w:val="24"/>
          <w:szCs w:val="24"/>
        </w:rPr>
        <w:t>o dofinansowanie projektu weryfikowane będą na podstawie dokumentów poświadczających ich spełnienie na etapie realizacji projektu oraz podczas kontroli.</w:t>
      </w:r>
    </w:p>
    <w:p w14:paraId="289E7D87" w14:textId="77777777" w:rsidR="00976BD2" w:rsidRPr="00125CED" w:rsidRDefault="00976BD2" w:rsidP="00976BD2">
      <w:pPr>
        <w:spacing w:after="120" w:line="276" w:lineRule="auto"/>
        <w:rPr>
          <w:rFonts w:ascii="Calibri" w:eastAsia="Calibri" w:hAnsi="Calibri" w:cs="Arial"/>
          <w:b/>
          <w:bCs/>
          <w:sz w:val="24"/>
          <w:szCs w:val="24"/>
          <w:lang w:eastAsia="pl-PL"/>
        </w:rPr>
      </w:pPr>
      <w:bookmarkStart w:id="88" w:name="_Hlk166150500"/>
      <w:r w:rsidRPr="00125CED">
        <w:rPr>
          <w:rFonts w:ascii="Calibri" w:eastAsia="Calibri" w:hAnsi="Calibri" w:cs="Arial"/>
          <w:b/>
          <w:bCs/>
          <w:sz w:val="24"/>
          <w:szCs w:val="24"/>
          <w:lang w:eastAsia="pl-PL"/>
        </w:rPr>
        <w:lastRenderedPageBreak/>
        <w:t>Kryteria bezwzględne obowiązują przez cały okres realizacji projektu a ich niespełnienie skutkuje uznaniem wydatków kwalifikowalnych w 100% za niekwalifikowalne.</w:t>
      </w:r>
    </w:p>
    <w:p w14:paraId="58179EA1" w14:textId="694F53A5" w:rsidR="00640113" w:rsidRPr="004F4120" w:rsidRDefault="00976BD2" w:rsidP="004F412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bookmarkEnd w:id="88"/>
      <w:r w:rsidR="00AD427E" w:rsidRPr="00AD427E">
        <w:rPr>
          <w:rFonts w:ascii="Calibri" w:eastAsia="Calibri" w:hAnsi="Calibri" w:cs="Arial"/>
          <w:b/>
          <w:bCs/>
          <w:sz w:val="24"/>
          <w:szCs w:val="24"/>
          <w:lang w:eastAsia="pl-PL"/>
        </w:rPr>
        <w:t xml:space="preserve">     </w:t>
      </w:r>
    </w:p>
    <w:p w14:paraId="16D9B17F" w14:textId="77777777" w:rsidR="00517CFE" w:rsidRPr="00676940" w:rsidRDefault="00517CFE" w:rsidP="004F4120">
      <w:pPr>
        <w:pStyle w:val="Nagwek1"/>
        <w:numPr>
          <w:ilvl w:val="0"/>
          <w:numId w:val="1"/>
        </w:numPr>
        <w:spacing w:after="240" w:line="276" w:lineRule="auto"/>
        <w:ind w:left="426" w:hanging="426"/>
        <w:rPr>
          <w:rFonts w:cstheme="minorHAnsi"/>
          <w:b/>
          <w:bCs/>
        </w:rPr>
      </w:pPr>
      <w:bookmarkStart w:id="89" w:name="_Toc165890806"/>
      <w:r w:rsidRPr="00676940">
        <w:rPr>
          <w:rFonts w:asciiTheme="minorHAnsi" w:hAnsiTheme="minorHAnsi" w:cstheme="minorHAnsi"/>
          <w:b/>
          <w:bCs/>
          <w:color w:val="auto"/>
        </w:rPr>
        <w:t>Wskaźniki produktu i rezultatu</w:t>
      </w:r>
      <w:bookmarkEnd w:id="89"/>
    </w:p>
    <w:p w14:paraId="387B09AA" w14:textId="5B72B9A4"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8136EB">
        <w:rPr>
          <w:rFonts w:cstheme="minorHAnsi"/>
          <w:sz w:val="24"/>
          <w:szCs w:val="24"/>
        </w:rPr>
        <w:t>4</w:t>
      </w:r>
      <w:r w:rsidR="005D036B" w:rsidRPr="005D036B">
        <w:rPr>
          <w:rFonts w:cstheme="minorHAnsi"/>
          <w:sz w:val="24"/>
          <w:szCs w:val="24"/>
        </w:rPr>
        <w:t>.</w:t>
      </w:r>
      <w:r w:rsidR="008136EB">
        <w:rPr>
          <w:rFonts w:cstheme="minorHAnsi"/>
          <w:sz w:val="24"/>
          <w:szCs w:val="24"/>
        </w:rPr>
        <w:t>2</w:t>
      </w:r>
      <w:r w:rsidR="005D036B" w:rsidRPr="005D036B">
        <w:rPr>
          <w:rFonts w:cstheme="minorHAnsi"/>
          <w:sz w:val="24"/>
          <w:szCs w:val="24"/>
        </w:rPr>
        <w:t xml:space="preserve"> </w:t>
      </w:r>
      <w:r w:rsidR="004C44AB">
        <w:rPr>
          <w:rFonts w:cstheme="minorHAnsi"/>
          <w:i/>
          <w:iCs/>
          <w:sz w:val="24"/>
          <w:szCs w:val="24"/>
        </w:rPr>
        <w:t>Mobilność mie</w:t>
      </w:r>
      <w:r w:rsidR="008136EB">
        <w:rPr>
          <w:rFonts w:cstheme="minorHAnsi"/>
          <w:i/>
          <w:iCs/>
          <w:sz w:val="24"/>
          <w:szCs w:val="24"/>
        </w:rPr>
        <w:t>szkańców</w:t>
      </w:r>
      <w:r w:rsidRPr="005D036B">
        <w:rPr>
          <w:sz w:val="24"/>
          <w:szCs w:val="24"/>
        </w:rPr>
        <w: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B0F07DF" w14:textId="7ED5D332" w:rsidR="00517CFE" w:rsidRPr="00676940" w:rsidRDefault="00517CFE" w:rsidP="004F4120">
      <w:pPr>
        <w:pStyle w:val="Nagwek1"/>
        <w:numPr>
          <w:ilvl w:val="0"/>
          <w:numId w:val="1"/>
        </w:numPr>
        <w:spacing w:after="240" w:line="276" w:lineRule="auto"/>
        <w:ind w:left="426" w:hanging="426"/>
        <w:rPr>
          <w:rFonts w:cstheme="minorHAnsi"/>
          <w:b/>
          <w:bCs/>
        </w:rPr>
      </w:pPr>
      <w:bookmarkStart w:id="90" w:name="_Toc165890807"/>
      <w:r w:rsidRPr="00676940">
        <w:rPr>
          <w:rFonts w:asciiTheme="minorHAnsi" w:hAnsiTheme="minorHAnsi" w:cstheme="minorHAnsi"/>
          <w:b/>
          <w:color w:val="000000" w:themeColor="text1"/>
        </w:rPr>
        <w:t>Informacje o przysługujących wnioskodawcy środkach odwoławczych oraz instytucji właściwej do ich rozpatrzenia</w:t>
      </w:r>
      <w:bookmarkEnd w:id="90"/>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ascii="Calibri" w:hAnsi="Calibri" w:cs="Calibri"/>
          <w:iCs/>
          <w:color w:val="000000"/>
          <w:sz w:val="24"/>
          <w:szCs w:val="24"/>
        </w:rPr>
        <w:t>nie wybraniu</w:t>
      </w:r>
      <w:proofErr w:type="gramEnd"/>
      <w:r>
        <w:rPr>
          <w:rFonts w:ascii="Calibri" w:hAnsi="Calibri" w:cs="Calibri"/>
          <w:iCs/>
          <w:color w:val="000000"/>
          <w:sz w:val="24"/>
          <w:szCs w:val="24"/>
        </w:rPr>
        <w:t xml:space="preserve">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lastRenderedPageBreak/>
        <w:t>ul. Krakowska 38, 45-075 Opole</w:t>
      </w:r>
      <w:r>
        <w:rPr>
          <w:rFonts w:ascii="Calibri" w:hAnsi="Calibri" w:cs="Calibri"/>
          <w:iCs/>
          <w:color w:val="000000"/>
          <w:sz w:val="24"/>
          <w:szCs w:val="24"/>
        </w:rPr>
        <w:t xml:space="preserve">. </w:t>
      </w:r>
    </w:p>
    <w:p w14:paraId="47C5DA8A" w14:textId="6E711448"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B45B04">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4F4120">
      <w:pPr>
        <w:pStyle w:val="Nagwek1"/>
        <w:numPr>
          <w:ilvl w:val="0"/>
          <w:numId w:val="1"/>
        </w:numPr>
        <w:spacing w:line="276" w:lineRule="auto"/>
        <w:ind w:left="426" w:hanging="426"/>
        <w:rPr>
          <w:rFonts w:asciiTheme="minorHAnsi" w:hAnsiTheme="minorHAnsi" w:cstheme="minorHAnsi"/>
          <w:b/>
          <w:color w:val="000000" w:themeColor="text1"/>
        </w:rPr>
      </w:pPr>
      <w:bookmarkStart w:id="91" w:name="_Toc138773590"/>
      <w:bookmarkStart w:id="92" w:name="_Toc165890808"/>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91"/>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92"/>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519137C3"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E07D74">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0C8D48A5"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w:t>
      </w:r>
      <w:r w:rsidR="00DC7D35">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4F4120">
      <w:pPr>
        <w:pStyle w:val="Nagwek1"/>
        <w:numPr>
          <w:ilvl w:val="0"/>
          <w:numId w:val="1"/>
        </w:numPr>
        <w:spacing w:after="240" w:line="276" w:lineRule="auto"/>
        <w:ind w:left="426" w:hanging="426"/>
        <w:rPr>
          <w:rFonts w:cstheme="minorHAnsi"/>
          <w:b/>
          <w:bCs/>
        </w:rPr>
      </w:pPr>
      <w:bookmarkStart w:id="93" w:name="_Toc165890809"/>
      <w:r w:rsidRPr="00676940">
        <w:rPr>
          <w:rFonts w:asciiTheme="minorHAnsi" w:hAnsiTheme="minorHAnsi" w:cstheme="minorHAnsi"/>
          <w:b/>
          <w:color w:val="000000" w:themeColor="text1"/>
        </w:rPr>
        <w:t>Sposób podania do publicznej wiadomości wyników postępowania konkurencyjnego</w:t>
      </w:r>
      <w:bookmarkEnd w:id="93"/>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w:t>
      </w:r>
      <w:r w:rsidRPr="007E6F7D">
        <w:rPr>
          <w:sz w:val="24"/>
          <w:szCs w:val="24"/>
        </w:rPr>
        <w:lastRenderedPageBreak/>
        <w:t>2021-2027 oraz na portalu Funduszy Europejskich. Informacja ta nie stanowi podstawy do wniesienia protestu, 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77777777" w:rsidR="00AB3CD4" w:rsidRPr="004B29C1" w:rsidRDefault="00AB3CD4" w:rsidP="004F4120">
      <w:pPr>
        <w:pStyle w:val="Nagwek1"/>
        <w:numPr>
          <w:ilvl w:val="0"/>
          <w:numId w:val="1"/>
        </w:numPr>
        <w:spacing w:after="240" w:line="276" w:lineRule="auto"/>
        <w:ind w:left="426" w:hanging="426"/>
        <w:rPr>
          <w:rFonts w:cstheme="minorHAnsi"/>
          <w:b/>
          <w:bCs/>
        </w:rPr>
      </w:pPr>
      <w:bookmarkStart w:id="94" w:name="_Toc165890810"/>
      <w:r w:rsidRPr="004B29C1">
        <w:rPr>
          <w:rFonts w:asciiTheme="minorHAnsi" w:hAnsiTheme="minorHAnsi" w:cstheme="minorHAnsi"/>
          <w:b/>
          <w:color w:val="000000" w:themeColor="text1"/>
        </w:rPr>
        <w:t xml:space="preserve">Sposób postępowania w sytuacji, w której wszystkie wnioski </w:t>
      </w:r>
      <w:r w:rsidRPr="004B29C1">
        <w:rPr>
          <w:rFonts w:asciiTheme="minorHAnsi" w:hAnsiTheme="minorHAnsi" w:cstheme="minorHAnsi"/>
          <w:b/>
          <w:color w:val="000000" w:themeColor="text1"/>
        </w:rPr>
        <w:br/>
        <w:t>w postępowaniu zostaną wycofane przez wnioskodawców</w:t>
      </w:r>
      <w:bookmarkEnd w:id="94"/>
    </w:p>
    <w:p w14:paraId="1BF20287" w14:textId="4FC3265C" w:rsidR="00AB3CD4" w:rsidRPr="004B29C1" w:rsidRDefault="00AB3CD4" w:rsidP="00676940">
      <w:pPr>
        <w:spacing w:after="0" w:line="276" w:lineRule="auto"/>
        <w:rPr>
          <w:sz w:val="24"/>
          <w:szCs w:val="24"/>
        </w:rPr>
      </w:pPr>
      <w:r w:rsidRPr="004B29C1">
        <w:rPr>
          <w:sz w:val="24"/>
          <w:szCs w:val="24"/>
        </w:rPr>
        <w:t xml:space="preserve">W sytuacji, w której wszystkie wnioski w </w:t>
      </w:r>
      <w:r w:rsidR="00DA031C" w:rsidRPr="004B29C1">
        <w:rPr>
          <w:sz w:val="24"/>
          <w:szCs w:val="24"/>
        </w:rPr>
        <w:t>naborze</w:t>
      </w:r>
      <w:r w:rsidRPr="004B29C1">
        <w:rPr>
          <w:sz w:val="24"/>
          <w:szCs w:val="24"/>
        </w:rPr>
        <w:t xml:space="preserve"> zostaną wycofane przez wnioskodawców, taki </w:t>
      </w:r>
      <w:r w:rsidR="00DA031C" w:rsidRPr="004B29C1">
        <w:rPr>
          <w:sz w:val="24"/>
          <w:szCs w:val="24"/>
        </w:rPr>
        <w:t>nabór</w:t>
      </w:r>
      <w:r w:rsidRPr="004B29C1">
        <w:rPr>
          <w:sz w:val="24"/>
          <w:szCs w:val="24"/>
        </w:rPr>
        <w:t xml:space="preserve"> zostanie anulowan</w:t>
      </w:r>
      <w:r w:rsidR="00DA031C" w:rsidRPr="004B29C1">
        <w:rPr>
          <w:sz w:val="24"/>
          <w:szCs w:val="24"/>
        </w:rPr>
        <w:t>y</w:t>
      </w:r>
      <w:r w:rsidRPr="004B29C1">
        <w:rPr>
          <w:sz w:val="24"/>
          <w:szCs w:val="24"/>
        </w:rPr>
        <w:t>. IZ poinformuje o tym na stronie internetowej programu FEO 2021-2027 i na portalu Funduszy Europejskich.</w:t>
      </w:r>
    </w:p>
    <w:p w14:paraId="4B6B2DFB" w14:textId="6734F6F9" w:rsidR="00AB3CD4" w:rsidRPr="004B29C1" w:rsidRDefault="00AB3CD4" w:rsidP="004F4120">
      <w:pPr>
        <w:pStyle w:val="Nagwek1"/>
        <w:numPr>
          <w:ilvl w:val="0"/>
          <w:numId w:val="1"/>
        </w:numPr>
        <w:spacing w:after="240" w:line="276" w:lineRule="auto"/>
        <w:ind w:left="426" w:hanging="426"/>
        <w:rPr>
          <w:rFonts w:cstheme="minorHAnsi"/>
          <w:b/>
          <w:bCs/>
        </w:rPr>
      </w:pPr>
      <w:bookmarkStart w:id="95" w:name="_Toc165890811"/>
      <w:r w:rsidRPr="004B29C1">
        <w:rPr>
          <w:rFonts w:asciiTheme="minorHAnsi" w:hAnsiTheme="minorHAnsi" w:cstheme="minorHAnsi"/>
          <w:b/>
          <w:color w:val="000000" w:themeColor="text1"/>
        </w:rPr>
        <w:lastRenderedPageBreak/>
        <w:t>Unieważnienie postępowania</w:t>
      </w:r>
      <w:r w:rsidR="002C384D" w:rsidRPr="004B29C1">
        <w:rPr>
          <w:rFonts w:asciiTheme="minorHAnsi" w:hAnsiTheme="minorHAnsi" w:cstheme="minorHAnsi"/>
          <w:b/>
          <w:color w:val="000000" w:themeColor="text1"/>
        </w:rPr>
        <w:t>/naboru</w:t>
      </w:r>
      <w:r w:rsidRPr="004B29C1">
        <w:rPr>
          <w:rFonts w:asciiTheme="minorHAnsi" w:hAnsiTheme="minorHAnsi" w:cstheme="minorHAnsi"/>
          <w:b/>
          <w:color w:val="000000" w:themeColor="text1"/>
        </w:rPr>
        <w:t xml:space="preserve"> w zakresie wyboru projektów</w:t>
      </w:r>
      <w:bookmarkEnd w:id="95"/>
    </w:p>
    <w:p w14:paraId="69CFE05B" w14:textId="33936D88"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w:t>
      </w:r>
      <w:r w:rsidR="002C384D">
        <w:rPr>
          <w:sz w:val="24"/>
          <w:szCs w:val="24"/>
        </w:rPr>
        <w:t>/nabór</w:t>
      </w:r>
      <w:r w:rsidRPr="00DF0F1C">
        <w:rPr>
          <w:sz w:val="24"/>
          <w:szCs w:val="24"/>
        </w:rPr>
        <w:t xml:space="preserve"> w zakresie wyboru projektów do dofinansowania, jeżeli:</w:t>
      </w:r>
    </w:p>
    <w:p w14:paraId="66DEEBA8" w14:textId="77777777" w:rsidR="00AB3CD4" w:rsidRPr="00DF0F1C" w:rsidRDefault="00AB3CD4" w:rsidP="004F4120">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4F4120">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4F4120">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rFonts w:cstheme="minorHAnsi"/>
          <w:b/>
          <w:bCs/>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4F4120">
      <w:pPr>
        <w:pStyle w:val="Nagwek1"/>
        <w:numPr>
          <w:ilvl w:val="0"/>
          <w:numId w:val="1"/>
        </w:numPr>
        <w:spacing w:after="240" w:line="276" w:lineRule="auto"/>
        <w:ind w:left="426" w:hanging="426"/>
        <w:rPr>
          <w:rFonts w:cstheme="minorHAnsi"/>
          <w:b/>
          <w:bCs/>
        </w:rPr>
      </w:pPr>
      <w:bookmarkStart w:id="96" w:name="_Toc165890812"/>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6"/>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4F4120">
      <w:pPr>
        <w:pStyle w:val="Nagwek1"/>
        <w:numPr>
          <w:ilvl w:val="0"/>
          <w:numId w:val="1"/>
        </w:numPr>
        <w:spacing w:after="240" w:line="276" w:lineRule="auto"/>
        <w:ind w:left="426" w:hanging="426"/>
        <w:rPr>
          <w:rFonts w:asciiTheme="minorHAnsi" w:hAnsiTheme="minorHAnsi" w:cstheme="minorHAnsi"/>
          <w:b/>
          <w:color w:val="000000" w:themeColor="text1"/>
        </w:rPr>
      </w:pPr>
      <w:bookmarkStart w:id="97" w:name="_Toc165890813"/>
      <w:r w:rsidRPr="00676940">
        <w:rPr>
          <w:rFonts w:asciiTheme="minorHAnsi" w:hAnsiTheme="minorHAnsi" w:cstheme="minorHAnsi"/>
          <w:b/>
          <w:color w:val="000000" w:themeColor="text1"/>
        </w:rPr>
        <w:lastRenderedPageBreak/>
        <w:t>Sposób udzielania wnioskodawcy wyjaśnień w kwestiach dotyczących postępowania</w:t>
      </w:r>
      <w:bookmarkEnd w:id="97"/>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701FC96" w14:textId="480913F1" w:rsidR="004E355A" w:rsidRPr="00DF0F1C" w:rsidRDefault="004E355A" w:rsidP="004E355A">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 Głównego Punktu Informacyjnego</w:t>
      </w:r>
      <w:r w:rsidRPr="00DF0F1C">
        <w:rPr>
          <w:b/>
          <w:sz w:val="24"/>
          <w:szCs w:val="24"/>
          <w:u w:val="single"/>
        </w:rPr>
        <w:t>:</w:t>
      </w:r>
    </w:p>
    <w:p w14:paraId="70EC5BFC" w14:textId="5C4FA5B4" w:rsidR="004E355A" w:rsidRDefault="004E355A" w:rsidP="004F4120">
      <w:pPr>
        <w:pStyle w:val="Akapitzlist"/>
        <w:numPr>
          <w:ilvl w:val="0"/>
          <w:numId w:val="15"/>
        </w:numPr>
        <w:spacing w:line="276" w:lineRule="auto"/>
        <w:ind w:left="426" w:hanging="426"/>
        <w:jc w:val="both"/>
        <w:rPr>
          <w:sz w:val="24"/>
          <w:szCs w:val="24"/>
          <w:lang w:val="en-US"/>
        </w:rPr>
      </w:pPr>
      <w:r w:rsidRPr="0051304D">
        <w:rPr>
          <w:b/>
          <w:sz w:val="24"/>
          <w:szCs w:val="24"/>
          <w:lang w:val="en-US"/>
        </w:rPr>
        <w:t>E-</w:t>
      </w:r>
      <w:proofErr w:type="spellStart"/>
      <w:r w:rsidRPr="0051304D">
        <w:rPr>
          <w:b/>
          <w:sz w:val="24"/>
          <w:szCs w:val="24"/>
          <w:lang w:val="en-US"/>
        </w:rPr>
        <w:t>maila</w:t>
      </w:r>
      <w:proofErr w:type="spellEnd"/>
      <w:r w:rsidRPr="0051304D">
        <w:rPr>
          <w:sz w:val="24"/>
          <w:szCs w:val="24"/>
          <w:lang w:val="en-US"/>
        </w:rPr>
        <w:t xml:space="preserve">: </w:t>
      </w:r>
      <w:hyperlink r:id="rId10" w:history="1">
        <w:r w:rsidR="005E4410">
          <w:rPr>
            <w:rStyle w:val="Hipercze"/>
            <w:sz w:val="24"/>
            <w:szCs w:val="24"/>
            <w:lang w:val="en-US"/>
          </w:rPr>
          <w:t>pife.opole</w:t>
        </w:r>
        <w:r w:rsidR="005E4410" w:rsidRPr="0057414A">
          <w:rPr>
            <w:rStyle w:val="Hipercze"/>
            <w:sz w:val="24"/>
            <w:szCs w:val="24"/>
            <w:lang w:val="en-US"/>
          </w:rPr>
          <w:t>@opolskie.pl</w:t>
        </w:r>
      </w:hyperlink>
      <w:r>
        <w:rPr>
          <w:sz w:val="24"/>
          <w:szCs w:val="24"/>
          <w:lang w:val="en-US"/>
        </w:rPr>
        <w:t>;</w:t>
      </w:r>
    </w:p>
    <w:p w14:paraId="4D6AAF22" w14:textId="2EB500CC" w:rsidR="004E355A" w:rsidRPr="00676940" w:rsidRDefault="004E355A" w:rsidP="004F4120">
      <w:pPr>
        <w:pStyle w:val="Akapitzlist"/>
        <w:numPr>
          <w:ilvl w:val="0"/>
          <w:numId w:val="15"/>
        </w:numPr>
        <w:spacing w:line="276" w:lineRule="auto"/>
        <w:ind w:left="426" w:hanging="426"/>
        <w:jc w:val="both"/>
        <w:rPr>
          <w:sz w:val="24"/>
          <w:szCs w:val="24"/>
          <w:lang w:val="en-US"/>
        </w:rPr>
      </w:pPr>
      <w:r w:rsidRPr="00676940">
        <w:rPr>
          <w:b/>
          <w:sz w:val="24"/>
          <w:szCs w:val="24"/>
        </w:rPr>
        <w:t>Telefonu:</w:t>
      </w:r>
      <w:r w:rsidRPr="00676940">
        <w:rPr>
          <w:sz w:val="24"/>
          <w:szCs w:val="24"/>
        </w:rPr>
        <w:t xml:space="preserve"> 77/44-04-720, 77/44-04-721, 77/44-04-722</w:t>
      </w:r>
    </w:p>
    <w:p w14:paraId="0A2384B0" w14:textId="77777777" w:rsidR="004E355A" w:rsidRDefault="004E355A" w:rsidP="004F4120">
      <w:pPr>
        <w:pStyle w:val="Nagwek1"/>
        <w:numPr>
          <w:ilvl w:val="0"/>
          <w:numId w:val="1"/>
        </w:numPr>
        <w:spacing w:after="240" w:line="276" w:lineRule="auto"/>
        <w:ind w:left="426" w:hanging="426"/>
        <w:rPr>
          <w:rFonts w:asciiTheme="minorHAnsi" w:hAnsiTheme="minorHAnsi" w:cstheme="minorHAnsi"/>
          <w:b/>
          <w:color w:val="000000" w:themeColor="text1"/>
        </w:rPr>
      </w:pPr>
      <w:bookmarkStart w:id="98" w:name="_Toc165890814"/>
      <w:r w:rsidRPr="00676940">
        <w:rPr>
          <w:rFonts w:asciiTheme="minorHAnsi" w:hAnsiTheme="minorHAnsi" w:cstheme="minorHAnsi"/>
          <w:b/>
          <w:color w:val="000000" w:themeColor="text1"/>
        </w:rPr>
        <w:t>Kwalifikowalność wydatków</w:t>
      </w:r>
      <w:bookmarkEnd w:id="98"/>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 xml:space="preserve">w sposób zapewniający zachowanie uczciwej konkurencji oraz równe traktowanie wykonawców, a także działa w sposób przejrzysty i proporcjonalny – zgodnie z procedurą </w:t>
      </w:r>
      <w:r w:rsidRPr="00D150F3">
        <w:rPr>
          <w:sz w:val="24"/>
          <w:szCs w:val="24"/>
        </w:rPr>
        <w:lastRenderedPageBreak/>
        <w:t>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rsidP="004F4120">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410F9D8D" w14:textId="77777777" w:rsidR="005A6AB6" w:rsidRPr="00D150F3" w:rsidRDefault="005A6AB6" w:rsidP="004F4120">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4213C898" w14:textId="77777777" w:rsidR="005A6AB6" w:rsidRPr="001B5E8D" w:rsidRDefault="005A6AB6" w:rsidP="005A6AB6">
      <w:pPr>
        <w:spacing w:after="0" w:line="276" w:lineRule="auto"/>
      </w:pPr>
    </w:p>
    <w:p w14:paraId="0C034384" w14:textId="77777777" w:rsidR="005A6AB6" w:rsidRPr="00FC4FC0" w:rsidRDefault="005A6AB6" w:rsidP="005A6AB6">
      <w:pPr>
        <w:spacing w:after="0" w:line="276" w:lineRule="auto"/>
        <w:rPr>
          <w:b/>
          <w:bCs/>
          <w:sz w:val="24"/>
          <w:szCs w:val="24"/>
        </w:rPr>
      </w:pPr>
      <w:r w:rsidRPr="00FC4FC0">
        <w:rPr>
          <w:b/>
          <w:bCs/>
          <w:sz w:val="24"/>
          <w:szCs w:val="24"/>
        </w:rPr>
        <w:t>Wydatki niekwalifikowalne:</w:t>
      </w:r>
    </w:p>
    <w:p w14:paraId="45AE4C61" w14:textId="09B37368" w:rsidR="00A867C8" w:rsidRDefault="006F4890" w:rsidP="00A867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t>
      </w:r>
      <w:r w:rsidR="001012A0">
        <w:rPr>
          <w:rFonts w:ascii="Calibri" w:hAnsi="Calibri" w:cs="Calibri"/>
          <w:sz w:val="24"/>
          <w:szCs w:val="24"/>
        </w:rPr>
        <w:t xml:space="preserve">ww. </w:t>
      </w:r>
      <w:r w:rsidRPr="006F4890">
        <w:rPr>
          <w:rFonts w:ascii="Calibri" w:hAnsi="Calibri" w:cs="Calibri"/>
          <w:i/>
          <w:iCs/>
          <w:sz w:val="24"/>
          <w:szCs w:val="24"/>
        </w:rPr>
        <w:t>Wytycznych</w:t>
      </w:r>
      <w:r w:rsidR="008762B0">
        <w:rPr>
          <w:rFonts w:ascii="Calibri" w:hAnsi="Calibri" w:cs="Calibri"/>
          <w:sz w:val="24"/>
          <w:szCs w:val="24"/>
        </w:rPr>
        <w:t>, ponadto:</w:t>
      </w:r>
    </w:p>
    <w:p w14:paraId="3DC5051C" w14:textId="77777777" w:rsidR="008762B0" w:rsidRDefault="008762B0" w:rsidP="00A867C8">
      <w:pPr>
        <w:autoSpaceDE w:val="0"/>
        <w:autoSpaceDN w:val="0"/>
        <w:adjustRightInd w:val="0"/>
        <w:spacing w:after="0" w:line="240" w:lineRule="auto"/>
        <w:rPr>
          <w:rFonts w:ascii="Calibri" w:hAnsi="Calibri" w:cs="Calibri"/>
          <w:sz w:val="24"/>
          <w:szCs w:val="24"/>
        </w:rPr>
      </w:pPr>
    </w:p>
    <w:p w14:paraId="202B7302" w14:textId="77777777" w:rsidR="008762B0" w:rsidRPr="00C81C28" w:rsidRDefault="008762B0" w:rsidP="004F412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sprzętu służącego do bieżącego utrzymania dróg;</w:t>
      </w:r>
    </w:p>
    <w:p w14:paraId="01AE4F2C" w14:textId="7A9989C5" w:rsidR="008762B0" w:rsidRPr="00C81C28" w:rsidRDefault="008762B0" w:rsidP="004F412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wydatki na bieżące remonty cząstkowe i utrzymanie dr</w:t>
      </w:r>
      <w:r w:rsidR="000A546E">
        <w:rPr>
          <w:rFonts w:ascii="Calibri" w:hAnsi="Calibri" w:cs="Calibri"/>
          <w:sz w:val="24"/>
          <w:szCs w:val="24"/>
        </w:rPr>
        <w:t>óg</w:t>
      </w:r>
      <w:r w:rsidRPr="00C81C28">
        <w:rPr>
          <w:rFonts w:ascii="Calibri" w:hAnsi="Calibri" w:cs="Calibri"/>
          <w:sz w:val="24"/>
          <w:szCs w:val="24"/>
        </w:rPr>
        <w:t>, tj. działania przywracające infrastrukturę do pierwotnego stanu;</w:t>
      </w:r>
    </w:p>
    <w:p w14:paraId="5BD2A0A4" w14:textId="77777777" w:rsidR="008762B0" w:rsidRPr="00C81C28" w:rsidRDefault="008762B0" w:rsidP="004F412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dojazdy do posesji;</w:t>
      </w:r>
    </w:p>
    <w:p w14:paraId="5E12CD65" w14:textId="77777777" w:rsidR="008762B0" w:rsidRPr="00C81C28" w:rsidRDefault="008762B0" w:rsidP="004F412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przebudowa infrastruktury technicznej niekolidującej z inwestycją;</w:t>
      </w:r>
    </w:p>
    <w:p w14:paraId="74474144" w14:textId="5B81E226" w:rsidR="008762B0" w:rsidRPr="00C81C28" w:rsidRDefault="008762B0" w:rsidP="004F412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środków transportu (innych niż tabor dla transportu publicznego).</w:t>
      </w:r>
    </w:p>
    <w:p w14:paraId="6B0943BD" w14:textId="77777777" w:rsidR="00247662" w:rsidRPr="00676940" w:rsidRDefault="00247662" w:rsidP="004F4120">
      <w:pPr>
        <w:pStyle w:val="Nagwek1"/>
        <w:numPr>
          <w:ilvl w:val="0"/>
          <w:numId w:val="1"/>
        </w:numPr>
        <w:spacing w:after="240" w:line="276" w:lineRule="auto"/>
        <w:ind w:left="426" w:hanging="426"/>
        <w:rPr>
          <w:rFonts w:cstheme="minorHAnsi"/>
          <w:b/>
          <w:bCs/>
        </w:rPr>
      </w:pPr>
      <w:bookmarkStart w:id="99" w:name="_Toc165890815"/>
      <w:r w:rsidRPr="00676940">
        <w:rPr>
          <w:rFonts w:asciiTheme="minorHAnsi" w:hAnsiTheme="minorHAnsi" w:cstheme="minorHAnsi"/>
          <w:b/>
          <w:color w:val="000000" w:themeColor="text1"/>
        </w:rPr>
        <w:t>Archiwizacja i przechowywanie dokumentów</w:t>
      </w:r>
      <w:bookmarkEnd w:id="99"/>
    </w:p>
    <w:p w14:paraId="5FDD863F" w14:textId="77777777" w:rsidR="00A63489" w:rsidRPr="00A63489" w:rsidRDefault="00A63489" w:rsidP="00A63489">
      <w:pPr>
        <w:spacing w:after="0" w:line="276" w:lineRule="auto"/>
        <w:rPr>
          <w:sz w:val="24"/>
          <w:szCs w:val="24"/>
        </w:rPr>
      </w:pPr>
      <w:r w:rsidRPr="00A63489">
        <w:rPr>
          <w:sz w:val="24"/>
          <w:szCs w:val="24"/>
        </w:rPr>
        <w:t>Beneficjent przechowuje dokumentację związaną z realizacją Projektu</w:t>
      </w:r>
    </w:p>
    <w:p w14:paraId="50741366" w14:textId="77777777" w:rsidR="00A63489" w:rsidRPr="00A63489" w:rsidRDefault="00A63489" w:rsidP="00A63489">
      <w:pPr>
        <w:spacing w:after="0" w:line="276" w:lineRule="auto"/>
        <w:rPr>
          <w:sz w:val="24"/>
          <w:szCs w:val="24"/>
        </w:rPr>
      </w:pPr>
      <w:r w:rsidRPr="00A63489">
        <w:rPr>
          <w:sz w:val="24"/>
          <w:szCs w:val="24"/>
        </w:rPr>
        <w:t>w sposób zapewniający dostępność, poufność i bezpieczeństwo oraz jest zobowiązany do</w:t>
      </w:r>
    </w:p>
    <w:p w14:paraId="13EFBBF4" w14:textId="310F829E" w:rsidR="00A80880" w:rsidRPr="00D150F3" w:rsidRDefault="00A63489" w:rsidP="009354EA">
      <w:pPr>
        <w:spacing w:after="0" w:line="276" w:lineRule="auto"/>
        <w:rPr>
          <w:sz w:val="24"/>
          <w:szCs w:val="24"/>
        </w:rPr>
      </w:pP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2C6C3AC4"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w:t>
      </w:r>
      <w:r w:rsidRPr="00D150F3">
        <w:rPr>
          <w:sz w:val="24"/>
          <w:szCs w:val="24"/>
        </w:rPr>
        <w:lastRenderedPageBreak/>
        <w:t xml:space="preserve">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4F4120">
      <w:pPr>
        <w:pStyle w:val="Nagwek1"/>
        <w:numPr>
          <w:ilvl w:val="0"/>
          <w:numId w:val="1"/>
        </w:numPr>
        <w:spacing w:after="240" w:line="276" w:lineRule="auto"/>
        <w:ind w:left="426" w:hanging="426"/>
        <w:rPr>
          <w:rFonts w:asciiTheme="minorHAnsi" w:hAnsiTheme="minorHAnsi" w:cstheme="minorHAnsi"/>
          <w:b/>
          <w:color w:val="000000" w:themeColor="text1"/>
        </w:rPr>
      </w:pPr>
      <w:bookmarkStart w:id="100" w:name="_Toc165890816"/>
      <w:r w:rsidRPr="00676940">
        <w:rPr>
          <w:rFonts w:asciiTheme="minorHAnsi" w:hAnsiTheme="minorHAnsi" w:cstheme="minorHAnsi"/>
          <w:b/>
          <w:color w:val="000000" w:themeColor="text1"/>
        </w:rPr>
        <w:t>Załączniki</w:t>
      </w:r>
      <w:bookmarkEnd w:id="100"/>
    </w:p>
    <w:p w14:paraId="464A5862"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Instrukcja obsługi Generatora wniosków FEO 2021-2027</w:t>
      </w:r>
    </w:p>
    <w:p w14:paraId="18C0BD47"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38E57A4B" w14:textId="463C73B7" w:rsidR="002C384D" w:rsidRDefault="00AC37F6" w:rsidP="004F4120">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8136EB">
        <w:rPr>
          <w:sz w:val="24"/>
          <w:szCs w:val="24"/>
        </w:rPr>
        <w:t>4</w:t>
      </w:r>
      <w:r w:rsidR="00433E80" w:rsidRPr="005D036B">
        <w:rPr>
          <w:sz w:val="24"/>
          <w:szCs w:val="24"/>
        </w:rPr>
        <w:t>.</w:t>
      </w:r>
      <w:r w:rsidR="008136EB">
        <w:rPr>
          <w:sz w:val="24"/>
          <w:szCs w:val="24"/>
        </w:rPr>
        <w:t xml:space="preserve">2 </w:t>
      </w:r>
      <w:r w:rsidR="00433E80">
        <w:rPr>
          <w:sz w:val="24"/>
          <w:szCs w:val="24"/>
        </w:rPr>
        <w:t>Mobilność mie</w:t>
      </w:r>
      <w:r w:rsidR="008136EB">
        <w:rPr>
          <w:sz w:val="24"/>
          <w:szCs w:val="24"/>
        </w:rPr>
        <w:t>szkańców</w:t>
      </w:r>
      <w:r w:rsidR="00433E80" w:rsidRPr="00676940">
        <w:rPr>
          <w:sz w:val="24"/>
          <w:szCs w:val="24"/>
        </w:rPr>
        <w:t xml:space="preserve"> FEO 2021-2027 </w:t>
      </w:r>
    </w:p>
    <w:p w14:paraId="173270F9" w14:textId="7505C62C" w:rsidR="004F2968" w:rsidRPr="00433E80" w:rsidRDefault="004F2968" w:rsidP="004F4120">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101" w:name="_Hlk163037254"/>
      <w:r w:rsidR="008136EB">
        <w:rPr>
          <w:sz w:val="24"/>
          <w:szCs w:val="24"/>
        </w:rPr>
        <w:t>4</w:t>
      </w:r>
      <w:r w:rsidR="005D036B" w:rsidRPr="00433E80">
        <w:rPr>
          <w:sz w:val="24"/>
          <w:szCs w:val="24"/>
        </w:rPr>
        <w:t>.</w:t>
      </w:r>
      <w:r w:rsidR="008136EB">
        <w:rPr>
          <w:sz w:val="24"/>
          <w:szCs w:val="24"/>
        </w:rPr>
        <w:t>2</w:t>
      </w:r>
      <w:r w:rsidR="005D036B" w:rsidRPr="00433E80">
        <w:rPr>
          <w:sz w:val="24"/>
          <w:szCs w:val="24"/>
        </w:rPr>
        <w:t xml:space="preserve"> </w:t>
      </w:r>
      <w:r w:rsidR="00433E80" w:rsidRPr="00433E80">
        <w:rPr>
          <w:sz w:val="24"/>
          <w:szCs w:val="24"/>
        </w:rPr>
        <w:t>Mobilność mie</w:t>
      </w:r>
      <w:r w:rsidR="008136EB">
        <w:rPr>
          <w:sz w:val="24"/>
          <w:szCs w:val="24"/>
        </w:rPr>
        <w:t>szkańców</w:t>
      </w:r>
      <w:r w:rsidR="005D036B" w:rsidRPr="00433E80">
        <w:rPr>
          <w:sz w:val="24"/>
          <w:szCs w:val="24"/>
        </w:rPr>
        <w:t xml:space="preserve"> </w:t>
      </w:r>
      <w:r w:rsidRPr="00433E80">
        <w:rPr>
          <w:sz w:val="24"/>
          <w:szCs w:val="24"/>
        </w:rPr>
        <w:t xml:space="preserve">FEO 2021-2027 </w:t>
      </w:r>
      <w:bookmarkEnd w:id="101"/>
    </w:p>
    <w:p w14:paraId="46764856" w14:textId="1F7CB3FA" w:rsidR="004F2968" w:rsidRDefault="004F2968" w:rsidP="004F4120">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8136EB">
        <w:rPr>
          <w:sz w:val="24"/>
          <w:szCs w:val="24"/>
        </w:rPr>
        <w:t>4</w:t>
      </w:r>
      <w:r w:rsidR="00433E80" w:rsidRPr="00433E80">
        <w:rPr>
          <w:sz w:val="24"/>
          <w:szCs w:val="24"/>
        </w:rPr>
        <w:t>.</w:t>
      </w:r>
      <w:r w:rsidR="008136EB">
        <w:rPr>
          <w:sz w:val="24"/>
          <w:szCs w:val="24"/>
        </w:rPr>
        <w:t>2</w:t>
      </w:r>
      <w:r w:rsidR="00433E80" w:rsidRPr="00433E80">
        <w:rPr>
          <w:sz w:val="24"/>
          <w:szCs w:val="24"/>
        </w:rPr>
        <w:t xml:space="preserve"> Mobilność mie</w:t>
      </w:r>
      <w:r w:rsidR="008136EB">
        <w:rPr>
          <w:sz w:val="24"/>
          <w:szCs w:val="24"/>
        </w:rPr>
        <w:t>szkańców</w:t>
      </w:r>
      <w:r w:rsidR="00433E80" w:rsidRPr="00433E80">
        <w:rPr>
          <w:sz w:val="24"/>
          <w:szCs w:val="24"/>
        </w:rPr>
        <w:t xml:space="preserve"> FEO 2021-2027</w:t>
      </w:r>
    </w:p>
    <w:p w14:paraId="54C54D6E" w14:textId="0B97D360" w:rsidR="004F2968" w:rsidRPr="00676940" w:rsidRDefault="004F2968" w:rsidP="004F4120">
      <w:pPr>
        <w:pStyle w:val="Nagwek1"/>
        <w:numPr>
          <w:ilvl w:val="0"/>
          <w:numId w:val="1"/>
        </w:numPr>
        <w:spacing w:after="240" w:line="276" w:lineRule="auto"/>
        <w:ind w:left="426" w:hanging="426"/>
        <w:rPr>
          <w:rFonts w:cstheme="minorHAnsi"/>
          <w:b/>
          <w:bCs/>
        </w:rPr>
      </w:pPr>
      <w:bookmarkStart w:id="102" w:name="_Toc165890817"/>
      <w:r w:rsidRPr="00676940">
        <w:rPr>
          <w:rFonts w:asciiTheme="minorHAnsi" w:hAnsiTheme="minorHAnsi" w:cstheme="minorHAnsi"/>
          <w:b/>
          <w:color w:val="000000" w:themeColor="text1"/>
        </w:rPr>
        <w:t>Inne dokumenty obowiązujące w naborze</w:t>
      </w:r>
      <w:bookmarkEnd w:id="102"/>
    </w:p>
    <w:p w14:paraId="525FC909" w14:textId="2B8BBCAD"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0834637D"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77777777"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lastRenderedPageBreak/>
        <w:t xml:space="preserve">Wytyczne dotyczące kwalifikowalności wydatków na lata 2021-2027 z 18 listopada </w:t>
      </w:r>
      <w:r w:rsidRPr="00676940">
        <w:rPr>
          <w:sz w:val="24"/>
          <w:szCs w:val="24"/>
        </w:rPr>
        <w:br/>
        <w:t>2022 r.</w:t>
      </w:r>
    </w:p>
    <w:p w14:paraId="054E2AEF" w14:textId="77777777"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1EE103"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77777777"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4F4120">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6088C4E7" w:rsidR="00D674B1" w:rsidRDefault="00D674B1" w:rsidP="004F4120">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p>
    <w:p w14:paraId="03022C35" w14:textId="2FB8D89B" w:rsidR="00814D3B" w:rsidRDefault="00814D3B" w:rsidP="004F4120">
      <w:pPr>
        <w:pStyle w:val="Akapitzlist"/>
        <w:numPr>
          <w:ilvl w:val="0"/>
          <w:numId w:val="19"/>
        </w:numPr>
        <w:spacing w:after="0" w:line="276" w:lineRule="auto"/>
        <w:ind w:left="426" w:hanging="426"/>
        <w:rPr>
          <w:sz w:val="24"/>
          <w:szCs w:val="24"/>
        </w:rPr>
      </w:pPr>
      <w:r w:rsidRPr="00814D3B">
        <w:rPr>
          <w:sz w:val="24"/>
          <w:szCs w:val="24"/>
        </w:rPr>
        <w:t>Strategia Zrównoważonego Rozwoju Transportu do 2030 r.</w:t>
      </w:r>
    </w:p>
    <w:p w14:paraId="5BCBA088" w14:textId="51253D72" w:rsidR="00531D76" w:rsidRDefault="00531D76" w:rsidP="004F4120">
      <w:pPr>
        <w:pStyle w:val="Akapitzlist"/>
        <w:numPr>
          <w:ilvl w:val="0"/>
          <w:numId w:val="19"/>
        </w:numPr>
        <w:spacing w:after="0" w:line="276" w:lineRule="auto"/>
        <w:ind w:left="426" w:hanging="426"/>
        <w:rPr>
          <w:sz w:val="24"/>
          <w:szCs w:val="24"/>
        </w:rPr>
      </w:pPr>
      <w:r w:rsidRPr="00531D76">
        <w:rPr>
          <w:sz w:val="24"/>
          <w:szCs w:val="24"/>
        </w:rPr>
        <w:t>Niebieska Księga</w:t>
      </w:r>
      <w:r>
        <w:rPr>
          <w:sz w:val="24"/>
          <w:szCs w:val="24"/>
        </w:rPr>
        <w:t xml:space="preserve"> - </w:t>
      </w:r>
      <w:r w:rsidRPr="00531D76">
        <w:rPr>
          <w:sz w:val="24"/>
          <w:szCs w:val="24"/>
        </w:rPr>
        <w:t>Sektor transportu publicznego w miastach, aglomeracjach i regionach</w:t>
      </w:r>
      <w:r>
        <w:rPr>
          <w:sz w:val="24"/>
          <w:szCs w:val="24"/>
        </w:rPr>
        <w:t xml:space="preserve"> -wydanie uaktualnione z 2023 r.</w:t>
      </w:r>
    </w:p>
    <w:p w14:paraId="1E650278" w14:textId="195270CA" w:rsidR="00976BD2" w:rsidRDefault="00976BD2" w:rsidP="004F4120">
      <w:pPr>
        <w:pStyle w:val="Akapitzlist"/>
        <w:numPr>
          <w:ilvl w:val="0"/>
          <w:numId w:val="19"/>
        </w:numPr>
        <w:spacing w:after="0" w:line="276" w:lineRule="auto"/>
        <w:ind w:left="426" w:hanging="426"/>
        <w:rPr>
          <w:sz w:val="24"/>
          <w:szCs w:val="24"/>
        </w:rPr>
      </w:pPr>
      <w:bookmarkStart w:id="103" w:name="_Hlk166150721"/>
      <w:r w:rsidRPr="00692449">
        <w:rPr>
          <w:sz w:val="24"/>
          <w:szCs w:val="24"/>
        </w:rPr>
        <w:t>Ustawa z dnia 16 grudnia 2010 r. o publicznym transporcie zbiorowym (</w:t>
      </w:r>
      <w:proofErr w:type="spellStart"/>
      <w:r w:rsidRPr="00692449">
        <w:rPr>
          <w:sz w:val="24"/>
          <w:szCs w:val="24"/>
        </w:rPr>
        <w:t>t.j</w:t>
      </w:r>
      <w:proofErr w:type="spellEnd"/>
      <w:r w:rsidRPr="00692449">
        <w:rPr>
          <w:sz w:val="24"/>
          <w:szCs w:val="24"/>
        </w:rPr>
        <w:t>. Dz. U. z 2023 r. poz. 2778)</w:t>
      </w:r>
      <w:r w:rsidR="00432936">
        <w:rPr>
          <w:sz w:val="24"/>
          <w:szCs w:val="24"/>
        </w:rPr>
        <w:t>.</w:t>
      </w:r>
    </w:p>
    <w:p w14:paraId="25FF8726" w14:textId="2FD89948" w:rsidR="00976BD2" w:rsidRDefault="00976BD2" w:rsidP="004F4120">
      <w:pPr>
        <w:pStyle w:val="Akapitzlist"/>
        <w:numPr>
          <w:ilvl w:val="0"/>
          <w:numId w:val="19"/>
        </w:numPr>
        <w:spacing w:after="0" w:line="276" w:lineRule="auto"/>
        <w:ind w:left="426" w:hanging="426"/>
        <w:rPr>
          <w:sz w:val="24"/>
          <w:szCs w:val="24"/>
        </w:rPr>
      </w:pPr>
      <w:bookmarkStart w:id="104" w:name="_Hlk166150736"/>
      <w:bookmarkEnd w:id="103"/>
      <w:r w:rsidRPr="00692449">
        <w:rPr>
          <w:sz w:val="24"/>
          <w:szCs w:val="24"/>
        </w:rPr>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Pr>
          <w:sz w:val="24"/>
          <w:szCs w:val="24"/>
        </w:rPr>
        <w:t>.</w:t>
      </w:r>
      <w:bookmarkEnd w:id="104"/>
    </w:p>
    <w:p w14:paraId="05B4D8F0" w14:textId="5DC63E57" w:rsidR="00432936" w:rsidRPr="00D75AC0" w:rsidRDefault="00432936" w:rsidP="004F4120">
      <w:pPr>
        <w:pStyle w:val="Akapitzlist"/>
        <w:numPr>
          <w:ilvl w:val="0"/>
          <w:numId w:val="19"/>
        </w:numPr>
        <w:spacing w:after="0" w:line="276" w:lineRule="auto"/>
        <w:ind w:left="426" w:hanging="426"/>
        <w:rPr>
          <w:sz w:val="24"/>
          <w:szCs w:val="24"/>
        </w:rPr>
      </w:pPr>
      <w:bookmarkStart w:id="105" w:name="_Hlk166432869"/>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w:t>
      </w:r>
      <w:proofErr w:type="gramStart"/>
      <w:r w:rsidRPr="00F75703">
        <w:rPr>
          <w:rFonts w:ascii="Calibri" w:hAnsi="Calibri" w:cs="Calibri"/>
          <w:sz w:val="24"/>
          <w:szCs w:val="24"/>
        </w:rPr>
        <w:t xml:space="preserve">70 </w:t>
      </w:r>
      <w:r>
        <w:rPr>
          <w:rFonts w:ascii="Calibri" w:hAnsi="Calibri" w:cs="Calibri"/>
          <w:sz w:val="24"/>
          <w:szCs w:val="24"/>
        </w:rPr>
        <w:t>.</w:t>
      </w:r>
      <w:bookmarkEnd w:id="105"/>
      <w:proofErr w:type="gramEnd"/>
    </w:p>
    <w:p w14:paraId="15E89ED9" w14:textId="77777777" w:rsidR="00D75AC0" w:rsidRDefault="00D75AC0" w:rsidP="004F4120">
      <w:pPr>
        <w:pStyle w:val="Akapitzlist"/>
        <w:numPr>
          <w:ilvl w:val="0"/>
          <w:numId w:val="19"/>
        </w:numPr>
        <w:spacing w:after="0" w:line="276" w:lineRule="auto"/>
        <w:ind w:left="426" w:hanging="426"/>
        <w:rPr>
          <w:sz w:val="24"/>
          <w:szCs w:val="24"/>
        </w:rPr>
      </w:pPr>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822AA13" w14:textId="77777777" w:rsidR="00D75AC0" w:rsidRDefault="00D75AC0" w:rsidP="004F4120">
      <w:pPr>
        <w:pStyle w:val="Akapitzlist"/>
        <w:numPr>
          <w:ilvl w:val="0"/>
          <w:numId w:val="19"/>
        </w:numPr>
        <w:spacing w:after="0" w:line="276" w:lineRule="auto"/>
        <w:ind w:left="426" w:hanging="426"/>
        <w:rPr>
          <w:sz w:val="24"/>
          <w:szCs w:val="24"/>
        </w:rPr>
      </w:pPr>
      <w:r w:rsidRPr="00210536">
        <w:rPr>
          <w:sz w:val="24"/>
          <w:szCs w:val="24"/>
        </w:rPr>
        <w:t xml:space="preserve">Rozporządzenie Komisji (UE) 2023/2832 z dnia 13 grudnia 2023 r. w sprawie stosowania art. 107 i 108 Traktatu o funkcjonowaniu Unii Europejskiej do pomocy de </w:t>
      </w:r>
      <w:proofErr w:type="spellStart"/>
      <w:r w:rsidRPr="00210536">
        <w:rPr>
          <w:sz w:val="24"/>
          <w:szCs w:val="24"/>
        </w:rPr>
        <w:t>minimis</w:t>
      </w:r>
      <w:proofErr w:type="spellEnd"/>
      <w:r w:rsidRPr="00210536">
        <w:rPr>
          <w:sz w:val="24"/>
          <w:szCs w:val="24"/>
        </w:rPr>
        <w:t xml:space="preserve"> przyznawanej przedsiębiorstwom wykonującym usługi świadczone w ogólnym interesie gospodarczym (Dz. Urz. UE L z 15.12.2023)</w:t>
      </w:r>
      <w:r>
        <w:rPr>
          <w:sz w:val="24"/>
          <w:szCs w:val="24"/>
        </w:rPr>
        <w:t>.</w:t>
      </w:r>
    </w:p>
    <w:p w14:paraId="04E35A12" w14:textId="77777777" w:rsidR="00D75AC0" w:rsidRPr="009A4137" w:rsidRDefault="00D75AC0" w:rsidP="004F4120">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21031CBD" w14:textId="77777777" w:rsidR="00D75AC0" w:rsidRPr="009A4137" w:rsidRDefault="00D75AC0" w:rsidP="004F4120">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Decyzja Komisji z dnia 20 grudnia 2011 r. w sprawie stosowania art. 106 ust. 2 Traktatu </w:t>
      </w:r>
      <w:r>
        <w:rPr>
          <w:rFonts w:ascii="Calibri" w:hAnsi="Calibri" w:cs="Calibri"/>
          <w:sz w:val="24"/>
          <w:szCs w:val="24"/>
        </w:rPr>
        <w:br/>
      </w:r>
      <w:r w:rsidRPr="009A4137">
        <w:rPr>
          <w:rFonts w:ascii="Calibri" w:hAnsi="Calibri" w:cs="Calibri"/>
          <w:sz w:val="24"/>
          <w:szCs w:val="24"/>
        </w:rPr>
        <w:t xml:space="preserve">o funkcjonowaniu Unii Europejskiej do pomocy państwa w formie rekompensaty </w:t>
      </w:r>
      <w:r w:rsidRPr="009A4137">
        <w:rPr>
          <w:rFonts w:ascii="Calibri" w:hAnsi="Calibri" w:cs="Calibri"/>
          <w:sz w:val="24"/>
          <w:szCs w:val="24"/>
        </w:rPr>
        <w:br/>
        <w:t>z tytułu świadczenia usług publicznych, przyznawanej przedsiębiorstwom zobowiązanym do wykonywania usług świadczonych w ogólnym interesie gospodarczym</w:t>
      </w:r>
      <w:r>
        <w:rPr>
          <w:rFonts w:ascii="Calibri" w:hAnsi="Calibri" w:cs="Calibri"/>
          <w:sz w:val="24"/>
          <w:szCs w:val="24"/>
        </w:rPr>
        <w:t>.</w:t>
      </w:r>
    </w:p>
    <w:p w14:paraId="0F723AFB" w14:textId="77777777" w:rsidR="00D75AC0" w:rsidRPr="009A4137" w:rsidRDefault="00D75AC0" w:rsidP="004F4120">
      <w:pPr>
        <w:pStyle w:val="Akapitzlist"/>
        <w:numPr>
          <w:ilvl w:val="0"/>
          <w:numId w:val="19"/>
        </w:numPr>
        <w:spacing w:after="0" w:line="276" w:lineRule="auto"/>
        <w:ind w:left="426" w:hanging="426"/>
        <w:rPr>
          <w:sz w:val="24"/>
          <w:szCs w:val="24"/>
        </w:rPr>
      </w:pPr>
      <w:r w:rsidRPr="009A4137">
        <w:rPr>
          <w:rFonts w:ascii="Calibri" w:hAnsi="Calibri" w:cs="Calibri"/>
          <w:sz w:val="24"/>
          <w:szCs w:val="24"/>
        </w:rPr>
        <w:lastRenderedPageBreak/>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4483C227" w14:textId="3406A01A" w:rsidR="00D75AC0" w:rsidRPr="00D75AC0" w:rsidRDefault="00D75AC0" w:rsidP="004F4120">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p w14:paraId="06FCD848" w14:textId="77777777" w:rsidR="00DC7D35" w:rsidRDefault="00D674B1" w:rsidP="004F4120">
      <w:pPr>
        <w:pStyle w:val="Akapitzlist"/>
        <w:numPr>
          <w:ilvl w:val="0"/>
          <w:numId w:val="19"/>
        </w:numPr>
        <w:spacing w:after="0" w:line="276" w:lineRule="auto"/>
        <w:ind w:left="426" w:hanging="426"/>
        <w:rPr>
          <w:sz w:val="24"/>
          <w:szCs w:val="24"/>
        </w:rPr>
      </w:pPr>
      <w:bookmarkStart w:id="106" w:name="_Hlk166151724"/>
      <w:r>
        <w:rPr>
          <w:sz w:val="24"/>
          <w:szCs w:val="24"/>
        </w:rPr>
        <w:t xml:space="preserve">Podział </w:t>
      </w:r>
      <w:proofErr w:type="spellStart"/>
      <w:r>
        <w:rPr>
          <w:sz w:val="24"/>
          <w:szCs w:val="24"/>
        </w:rPr>
        <w:t>subregionalny</w:t>
      </w:r>
      <w:proofErr w:type="spellEnd"/>
      <w:r>
        <w:rPr>
          <w:sz w:val="24"/>
          <w:szCs w:val="24"/>
        </w:rPr>
        <w:t xml:space="preserve"> w województwie opolskim – mapa.</w:t>
      </w:r>
      <w:r w:rsidR="00DC7D35">
        <w:rPr>
          <w:sz w:val="24"/>
          <w:szCs w:val="24"/>
        </w:rPr>
        <w:t xml:space="preserve"> </w:t>
      </w:r>
    </w:p>
    <w:bookmarkEnd w:id="106"/>
    <w:p w14:paraId="6ED49FE3" w14:textId="66132199" w:rsidR="00091ADF" w:rsidRPr="00DC7D35" w:rsidRDefault="00091ADF" w:rsidP="004F4120">
      <w:pPr>
        <w:pStyle w:val="Akapitzlist"/>
        <w:numPr>
          <w:ilvl w:val="0"/>
          <w:numId w:val="19"/>
        </w:numPr>
        <w:spacing w:after="0" w:line="276" w:lineRule="auto"/>
        <w:ind w:left="426" w:hanging="426"/>
        <w:rPr>
          <w:sz w:val="24"/>
          <w:szCs w:val="24"/>
        </w:rPr>
      </w:pPr>
      <w:r>
        <w:rPr>
          <w:sz w:val="24"/>
          <w:szCs w:val="24"/>
        </w:rPr>
        <w:t>Mapa przedstawiająca obszary MOF województwa opolskiego (Uchwała nr 8745/2023 Zarządu Województwa Opolskiego z dnia 30 stycznia 2023 roku w sprawie określenia miejskich obszarów funkcjonalnych miast powiatowych w województwie opolskim i ich granic)</w:t>
      </w:r>
      <w:r>
        <w:rPr>
          <w:rStyle w:val="Odwoanieprzypisudolnego"/>
          <w:sz w:val="24"/>
          <w:szCs w:val="24"/>
        </w:rPr>
        <w:footnoteReference w:id="5"/>
      </w:r>
      <w:r>
        <w:rPr>
          <w:sz w:val="24"/>
          <w:szCs w:val="24"/>
        </w:rPr>
        <w:t xml:space="preserve">. </w:t>
      </w:r>
    </w:p>
    <w:p w14:paraId="5EB0C0BE" w14:textId="4B73375D" w:rsidR="004F2968" w:rsidRPr="00676940" w:rsidRDefault="004F2968" w:rsidP="004F4120">
      <w:pPr>
        <w:pStyle w:val="Nagwek1"/>
        <w:numPr>
          <w:ilvl w:val="0"/>
          <w:numId w:val="1"/>
        </w:numPr>
        <w:spacing w:after="240" w:line="276" w:lineRule="auto"/>
        <w:ind w:left="426" w:hanging="426"/>
        <w:rPr>
          <w:rFonts w:cstheme="minorHAnsi"/>
          <w:b/>
          <w:bCs/>
        </w:rPr>
      </w:pPr>
      <w:bookmarkStart w:id="107" w:name="_Toc165890818"/>
      <w:r w:rsidRPr="00676940">
        <w:rPr>
          <w:rFonts w:asciiTheme="minorHAnsi" w:hAnsiTheme="minorHAnsi" w:cstheme="minorHAnsi"/>
          <w:b/>
          <w:color w:val="000000" w:themeColor="text1"/>
        </w:rPr>
        <w:t>Uwagi końcowe</w:t>
      </w:r>
      <w:bookmarkEnd w:id="107"/>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307DCF">
      <w:headerReference w:type="default" r:id="rId11"/>
      <w:footerReference w:type="even" r:id="rId12"/>
      <w:footerReference w:type="default" r:id="rId13"/>
      <w:headerReference w:type="first" r:id="rId14"/>
      <w:footerReference w:type="first" r:id="rId15"/>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7669F" w14:textId="77777777" w:rsidR="00307DCF" w:rsidRDefault="00307DCF" w:rsidP="00F10DFC">
      <w:pPr>
        <w:spacing w:after="0" w:line="240" w:lineRule="auto"/>
      </w:pPr>
      <w:r>
        <w:separator/>
      </w:r>
    </w:p>
  </w:endnote>
  <w:endnote w:type="continuationSeparator" w:id="0">
    <w:p w14:paraId="25F54BD3" w14:textId="77777777" w:rsidR="00307DCF" w:rsidRDefault="00307DCF"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63CB" w14:textId="77777777" w:rsidR="00307DCF" w:rsidRDefault="00307DCF" w:rsidP="00F10DFC">
      <w:pPr>
        <w:spacing w:after="0" w:line="240" w:lineRule="auto"/>
      </w:pPr>
      <w:r>
        <w:separator/>
      </w:r>
    </w:p>
  </w:footnote>
  <w:footnote w:type="continuationSeparator" w:id="0">
    <w:p w14:paraId="5AD33945" w14:textId="77777777" w:rsidR="00307DCF" w:rsidRDefault="00307DCF" w:rsidP="00F10DFC">
      <w:pPr>
        <w:spacing w:after="0" w:line="240" w:lineRule="auto"/>
      </w:pPr>
      <w:r>
        <w:continuationSeparator/>
      </w:r>
    </w:p>
  </w:footnote>
  <w:footnote w:id="1">
    <w:p w14:paraId="4A02A050" w14:textId="0E12997C" w:rsidR="00430DB2" w:rsidRDefault="00430DB2">
      <w:pPr>
        <w:pStyle w:val="Tekstprzypisudolnego"/>
      </w:pPr>
      <w:r>
        <w:rPr>
          <w:rStyle w:val="Odwoanieprzypisudolnego"/>
        </w:rPr>
        <w:footnoteRef/>
      </w:r>
      <w:r>
        <w:t xml:space="preserve"> </w:t>
      </w:r>
      <w:r w:rsidRPr="00430DB2">
        <w:t>https://www.gov.pl/web/infrastruktura/podstawa-prawna.</w:t>
      </w:r>
    </w:p>
  </w:footnote>
  <w:footnote w:id="2">
    <w:p w14:paraId="49DAAC96" w14:textId="77777777" w:rsidR="00007BCC" w:rsidRDefault="00007BCC" w:rsidP="00007BCC">
      <w:pPr>
        <w:pStyle w:val="Tekstprzypisudolnego"/>
      </w:pPr>
      <w:r>
        <w:rPr>
          <w:rStyle w:val="Odwoanieprzypisudolnego"/>
        </w:rPr>
        <w:footnoteRef/>
      </w:r>
      <w:r>
        <w:t xml:space="preserve">  Dla MOF wsparcie zostało skierowane w Działaniu 3.1 Mobilność miejska oraz 3.2 Mobilność miejska</w:t>
      </w:r>
    </w:p>
    <w:p w14:paraId="2395CE90" w14:textId="651BD3ED" w:rsidR="00007BCC" w:rsidRDefault="00007BCC" w:rsidP="00007BCC">
      <w:pPr>
        <w:pStyle w:val="Tekstprzypisudolnego"/>
      </w:pPr>
      <w:r>
        <w:t>w ZIT.</w:t>
      </w:r>
    </w:p>
  </w:footnote>
  <w:footnote w:id="3">
    <w:p w14:paraId="6DF26C9C" w14:textId="172A295E" w:rsidR="00007BCC" w:rsidRDefault="00007BCC">
      <w:pPr>
        <w:pStyle w:val="Tekstprzypisudolnego"/>
      </w:pPr>
      <w:r>
        <w:rPr>
          <w:rStyle w:val="Odwoanieprzypisudolnego"/>
        </w:rPr>
        <w:footnoteRef/>
      </w:r>
      <w:r>
        <w:t xml:space="preserve"> Małe autobusy – pojazdy mające max. 8 miejsc dla pasażerów siedzących i niemające miejsc dla pasażerów stojących, a także pojazdy powyżej 8 miejsc dla pasażerów siedzących, jeżeli ich masa maksymalna nie przekracza 5 ton: - do 31 grudnia 2025 r. – pojazdy spełniające normę emisji CO2 50 g/km i 80 % maksymalnej dopuszczalnej emisji zanieczyszczeń powietrza (cząstek stałych i tlenków azotu) tj. pojazdy bezemisyjnej (BEV, FCV) oraz hybrydy plug-in (PHEV). - po 1 stycznia 2026 r. – tylko pojazdy bezemisyjne (BEV, FCV). Duże autobusy – pojazdy powyżej 8 miejsc dla pasażerów siedzących, jeżeli ich masa maksymalna przekracza 5 ton: - pojazdy napędzane paliwami alternatywnymi (BEV, FCV, PHEV, HEV, LNG, CNG, LPG)</w:t>
      </w:r>
    </w:p>
  </w:footnote>
  <w:footnote w:id="4">
    <w:p w14:paraId="51C6AB24" w14:textId="473A8E9E" w:rsidR="004F4120" w:rsidRPr="004F4120" w:rsidRDefault="004F4120" w:rsidP="004F4120">
      <w:pPr>
        <w:pStyle w:val="Tekstprzypisudolnego"/>
      </w:pPr>
      <w:r w:rsidRPr="004F4120">
        <w:rPr>
          <w:vertAlign w:val="superscript"/>
        </w:rPr>
        <w:footnoteRef/>
      </w:r>
      <w:r w:rsidRPr="004F4120">
        <w:t xml:space="preserve"> Wszystkie inwestycje w infrastrukturę transportową wspierane w ramach działania 4.2 muszą wynikać z Planu Transportowego Województwa Opolskiego 2030 lub odpowiedniego dokumentu planowania transportu na poziomie lokalnym. </w:t>
      </w:r>
    </w:p>
    <w:p w14:paraId="4DA075E5" w14:textId="69C83B50" w:rsidR="004F4120" w:rsidRPr="004F4120" w:rsidRDefault="004F4120" w:rsidP="004F4120">
      <w:pPr>
        <w:pStyle w:val="Tekstprzypisudolnego"/>
      </w:pPr>
      <w:r w:rsidRPr="004F4120">
        <w:t>W przypadku gdy na dzień złożenia wniosku o dofinansowanie przedmiotowy dokument nie zostanie przyjęty/zatwierdzony, dopuszcza się weryfikację zgodności inwestycji w infrastrukturę transportową powtórnie przed zatwierdzeniem wniosku końcowego o płatność.</w:t>
      </w:r>
      <w:r w:rsidR="007C0D20">
        <w:t xml:space="preserve"> Odpowiednie zapisy w tym zakresie zostaną odzwierciedlone w umowie o dofinansowanie projektu.</w:t>
      </w:r>
    </w:p>
    <w:p w14:paraId="33C3B616" w14:textId="1FD7A8A9" w:rsidR="004F4120" w:rsidRDefault="004F4120">
      <w:pPr>
        <w:pStyle w:val="Tekstprzypisudolnego"/>
      </w:pPr>
    </w:p>
  </w:footnote>
  <w:footnote w:id="5">
    <w:p w14:paraId="06660732" w14:textId="0401B06C" w:rsidR="00091ADF" w:rsidRDefault="00091ADF">
      <w:pPr>
        <w:pStyle w:val="Tekstprzypisudolnego"/>
      </w:pPr>
      <w:r>
        <w:rPr>
          <w:rStyle w:val="Odwoanieprzypisudolnego"/>
        </w:rPr>
        <w:footnoteRef/>
      </w:r>
      <w:r>
        <w:t xml:space="preserve"> </w:t>
      </w:r>
      <w:hyperlink r:id="rId1" w:history="1">
        <w:r w:rsidRPr="005D766C">
          <w:rPr>
            <w:rStyle w:val="Hipercze"/>
          </w:rPr>
          <w:t>https://bip.opolskie.pl/2023/02/uchwala-nr-8745-2023-zarzadu-wojewodztwa-opolskiego-z-dnia-30-stycznia-2023-roku-w-sprawie-okreslenia-miejskich-obszarow-funkcjonalnych-miast-powiatowych-w-wojewodztwie-opolskim-i-ich-granic/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24541764" w:rsidR="009A6093" w:rsidRDefault="009A6093" w:rsidP="00561656">
    <w:pPr>
      <w:pStyle w:val="Nagwek"/>
      <w:jc w:val="right"/>
    </w:pPr>
    <w:r>
      <w:t xml:space="preserve">Załącznik nr 1 do Uchwały </w:t>
    </w:r>
    <w:r w:rsidR="00A630A4">
      <w:t>61</w:t>
    </w:r>
    <w:r>
      <w:t>/202</w:t>
    </w:r>
    <w:r w:rsidR="009B5E7B">
      <w:t>4</w:t>
    </w:r>
  </w:p>
  <w:p w14:paraId="1CD482E1" w14:textId="00FFEBCB" w:rsidR="009A6093" w:rsidRDefault="009A6093" w:rsidP="00561656">
    <w:pPr>
      <w:pStyle w:val="Nagwek"/>
      <w:jc w:val="right"/>
    </w:pPr>
    <w:r>
      <w:t>Zarządu Województwa Opolskiego</w:t>
    </w:r>
  </w:p>
  <w:p w14:paraId="1FADC463" w14:textId="131C3AD9" w:rsidR="009A6093" w:rsidRDefault="009A6093" w:rsidP="00561656">
    <w:pPr>
      <w:pStyle w:val="Nagwek"/>
      <w:jc w:val="right"/>
    </w:pPr>
    <w:r>
      <w:t xml:space="preserve">z </w:t>
    </w:r>
    <w:r w:rsidR="00C22734">
      <w:t>dnia</w:t>
    </w:r>
    <w:r w:rsidR="00A630A4">
      <w:t xml:space="preserve"> 15 </w:t>
    </w:r>
    <w:r w:rsidR="000F2F7C">
      <w:t>maja</w:t>
    </w:r>
    <w:r w:rsidR="00845C19">
      <w:t xml:space="preserve"> </w:t>
    </w:r>
    <w:r>
      <w:t>202</w:t>
    </w:r>
    <w:r w:rsidR="00BF1A41">
      <w:t>4</w:t>
    </w:r>
    <w:r>
      <w:t xml:space="preserve"> r.</w:t>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04CC"/>
    <w:multiLevelType w:val="hybridMultilevel"/>
    <w:tmpl w:val="137AB1D4"/>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AE7AD2"/>
    <w:multiLevelType w:val="hybridMultilevel"/>
    <w:tmpl w:val="3E2A4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6ABE3B5A"/>
    <w:multiLevelType w:val="hybridMultilevel"/>
    <w:tmpl w:val="AFD06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2"/>
  </w:num>
  <w:num w:numId="2" w16cid:durableId="6710788">
    <w:abstractNumId w:val="0"/>
  </w:num>
  <w:num w:numId="3" w16cid:durableId="419717695">
    <w:abstractNumId w:val="24"/>
  </w:num>
  <w:num w:numId="4" w16cid:durableId="511262396">
    <w:abstractNumId w:val="10"/>
  </w:num>
  <w:num w:numId="5" w16cid:durableId="119880091">
    <w:abstractNumId w:val="15"/>
  </w:num>
  <w:num w:numId="6" w16cid:durableId="1714229058">
    <w:abstractNumId w:val="16"/>
  </w:num>
  <w:num w:numId="7" w16cid:durableId="1395660372">
    <w:abstractNumId w:val="13"/>
  </w:num>
  <w:num w:numId="8" w16cid:durableId="1647592150">
    <w:abstractNumId w:val="4"/>
  </w:num>
  <w:num w:numId="9" w16cid:durableId="429669190">
    <w:abstractNumId w:val="23"/>
  </w:num>
  <w:num w:numId="10" w16cid:durableId="1422019764">
    <w:abstractNumId w:val="9"/>
  </w:num>
  <w:num w:numId="11" w16cid:durableId="1589729469">
    <w:abstractNumId w:val="3"/>
  </w:num>
  <w:num w:numId="12" w16cid:durableId="492992399">
    <w:abstractNumId w:val="7"/>
  </w:num>
  <w:num w:numId="13" w16cid:durableId="1980258726">
    <w:abstractNumId w:val="21"/>
  </w:num>
  <w:num w:numId="14" w16cid:durableId="1560243268">
    <w:abstractNumId w:val="18"/>
  </w:num>
  <w:num w:numId="15" w16cid:durableId="1206336233">
    <w:abstractNumId w:val="8"/>
  </w:num>
  <w:num w:numId="16" w16cid:durableId="67119119">
    <w:abstractNumId w:val="20"/>
  </w:num>
  <w:num w:numId="17" w16cid:durableId="525869755">
    <w:abstractNumId w:val="5"/>
  </w:num>
  <w:num w:numId="18" w16cid:durableId="196625547">
    <w:abstractNumId w:val="14"/>
  </w:num>
  <w:num w:numId="19" w16cid:durableId="1052384883">
    <w:abstractNumId w:val="19"/>
  </w:num>
  <w:num w:numId="20" w16cid:durableId="1421413557">
    <w:abstractNumId w:val="17"/>
  </w:num>
  <w:num w:numId="21" w16cid:durableId="1043365547">
    <w:abstractNumId w:val="12"/>
  </w:num>
  <w:num w:numId="22" w16cid:durableId="673071793">
    <w:abstractNumId w:val="1"/>
  </w:num>
  <w:num w:numId="23" w16cid:durableId="1137988676">
    <w:abstractNumId w:val="22"/>
  </w:num>
  <w:num w:numId="24" w16cid:durableId="2061205136">
    <w:abstractNumId w:val="6"/>
  </w:num>
  <w:num w:numId="25" w16cid:durableId="54633897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07BCC"/>
    <w:rsid w:val="000119EF"/>
    <w:rsid w:val="000227A3"/>
    <w:rsid w:val="00025010"/>
    <w:rsid w:val="0002549F"/>
    <w:rsid w:val="00025ABC"/>
    <w:rsid w:val="0003259F"/>
    <w:rsid w:val="00036074"/>
    <w:rsid w:val="00053049"/>
    <w:rsid w:val="0006467A"/>
    <w:rsid w:val="000647B0"/>
    <w:rsid w:val="00065DD7"/>
    <w:rsid w:val="00086CE2"/>
    <w:rsid w:val="00091ADF"/>
    <w:rsid w:val="000A4176"/>
    <w:rsid w:val="000A546E"/>
    <w:rsid w:val="000C660F"/>
    <w:rsid w:val="000E2036"/>
    <w:rsid w:val="000F2F7C"/>
    <w:rsid w:val="001012A0"/>
    <w:rsid w:val="00106D4A"/>
    <w:rsid w:val="001172A3"/>
    <w:rsid w:val="00117831"/>
    <w:rsid w:val="00124D20"/>
    <w:rsid w:val="00126CAB"/>
    <w:rsid w:val="001309A5"/>
    <w:rsid w:val="0013583B"/>
    <w:rsid w:val="001358E3"/>
    <w:rsid w:val="0014241C"/>
    <w:rsid w:val="001432DB"/>
    <w:rsid w:val="001440D4"/>
    <w:rsid w:val="00144A40"/>
    <w:rsid w:val="001468A6"/>
    <w:rsid w:val="001472BF"/>
    <w:rsid w:val="00155636"/>
    <w:rsid w:val="001574CC"/>
    <w:rsid w:val="00162CB2"/>
    <w:rsid w:val="001669CD"/>
    <w:rsid w:val="00172722"/>
    <w:rsid w:val="001761D1"/>
    <w:rsid w:val="00182FD4"/>
    <w:rsid w:val="00193F2D"/>
    <w:rsid w:val="00196062"/>
    <w:rsid w:val="001A35F9"/>
    <w:rsid w:val="001A7264"/>
    <w:rsid w:val="001C4318"/>
    <w:rsid w:val="001E4D30"/>
    <w:rsid w:val="001E640B"/>
    <w:rsid w:val="001F204D"/>
    <w:rsid w:val="001F2554"/>
    <w:rsid w:val="002019DE"/>
    <w:rsid w:val="0020558E"/>
    <w:rsid w:val="002056EE"/>
    <w:rsid w:val="0023238A"/>
    <w:rsid w:val="002332A3"/>
    <w:rsid w:val="00247662"/>
    <w:rsid w:val="002561E1"/>
    <w:rsid w:val="00263D32"/>
    <w:rsid w:val="0027138D"/>
    <w:rsid w:val="00273977"/>
    <w:rsid w:val="0027542A"/>
    <w:rsid w:val="0029456D"/>
    <w:rsid w:val="002A6DD3"/>
    <w:rsid w:val="002B2424"/>
    <w:rsid w:val="002B36F8"/>
    <w:rsid w:val="002C384D"/>
    <w:rsid w:val="002C7910"/>
    <w:rsid w:val="00301F53"/>
    <w:rsid w:val="00305985"/>
    <w:rsid w:val="00307DCF"/>
    <w:rsid w:val="00335CAB"/>
    <w:rsid w:val="00335D7D"/>
    <w:rsid w:val="003414EC"/>
    <w:rsid w:val="00342C07"/>
    <w:rsid w:val="00345E38"/>
    <w:rsid w:val="00345EFC"/>
    <w:rsid w:val="00357B3D"/>
    <w:rsid w:val="00373758"/>
    <w:rsid w:val="00387821"/>
    <w:rsid w:val="00391A5B"/>
    <w:rsid w:val="003A185D"/>
    <w:rsid w:val="003A1F75"/>
    <w:rsid w:val="003A38F9"/>
    <w:rsid w:val="003A7CE9"/>
    <w:rsid w:val="003A7F99"/>
    <w:rsid w:val="003B422B"/>
    <w:rsid w:val="003C074D"/>
    <w:rsid w:val="003C7D47"/>
    <w:rsid w:val="003D024B"/>
    <w:rsid w:val="003D10CE"/>
    <w:rsid w:val="003E0B78"/>
    <w:rsid w:val="003E2308"/>
    <w:rsid w:val="003E660B"/>
    <w:rsid w:val="003F0938"/>
    <w:rsid w:val="00410E98"/>
    <w:rsid w:val="00413083"/>
    <w:rsid w:val="004157AE"/>
    <w:rsid w:val="0042179A"/>
    <w:rsid w:val="0043025B"/>
    <w:rsid w:val="00430DB2"/>
    <w:rsid w:val="00432936"/>
    <w:rsid w:val="00433E80"/>
    <w:rsid w:val="004459B4"/>
    <w:rsid w:val="0044676C"/>
    <w:rsid w:val="00457BE7"/>
    <w:rsid w:val="00484AD8"/>
    <w:rsid w:val="0048729F"/>
    <w:rsid w:val="004973FC"/>
    <w:rsid w:val="004A699C"/>
    <w:rsid w:val="004B29C1"/>
    <w:rsid w:val="004B4A79"/>
    <w:rsid w:val="004C2B09"/>
    <w:rsid w:val="004C44AB"/>
    <w:rsid w:val="004C604F"/>
    <w:rsid w:val="004D01F5"/>
    <w:rsid w:val="004D124B"/>
    <w:rsid w:val="004E355A"/>
    <w:rsid w:val="004F2968"/>
    <w:rsid w:val="004F4120"/>
    <w:rsid w:val="00503811"/>
    <w:rsid w:val="00505EDB"/>
    <w:rsid w:val="005126F0"/>
    <w:rsid w:val="0051304D"/>
    <w:rsid w:val="0051431A"/>
    <w:rsid w:val="00515052"/>
    <w:rsid w:val="005155E3"/>
    <w:rsid w:val="00517CFE"/>
    <w:rsid w:val="00520D9B"/>
    <w:rsid w:val="00521A29"/>
    <w:rsid w:val="00531D76"/>
    <w:rsid w:val="00537E46"/>
    <w:rsid w:val="0054231E"/>
    <w:rsid w:val="00546C04"/>
    <w:rsid w:val="00555E08"/>
    <w:rsid w:val="005611DD"/>
    <w:rsid w:val="00561656"/>
    <w:rsid w:val="005651CC"/>
    <w:rsid w:val="00567A85"/>
    <w:rsid w:val="00571001"/>
    <w:rsid w:val="00592070"/>
    <w:rsid w:val="00592B70"/>
    <w:rsid w:val="005A6AB6"/>
    <w:rsid w:val="005B2EBF"/>
    <w:rsid w:val="005B6ABE"/>
    <w:rsid w:val="005C0E6B"/>
    <w:rsid w:val="005D036B"/>
    <w:rsid w:val="005D068D"/>
    <w:rsid w:val="005D33F1"/>
    <w:rsid w:val="005E220D"/>
    <w:rsid w:val="005E4410"/>
    <w:rsid w:val="005F62B3"/>
    <w:rsid w:val="005F6A8C"/>
    <w:rsid w:val="006059C5"/>
    <w:rsid w:val="00606432"/>
    <w:rsid w:val="00606D49"/>
    <w:rsid w:val="00614360"/>
    <w:rsid w:val="006158F7"/>
    <w:rsid w:val="00634629"/>
    <w:rsid w:val="00635B6A"/>
    <w:rsid w:val="006377DE"/>
    <w:rsid w:val="00640113"/>
    <w:rsid w:val="00640EAD"/>
    <w:rsid w:val="00654200"/>
    <w:rsid w:val="00663D9F"/>
    <w:rsid w:val="00671D3C"/>
    <w:rsid w:val="00676940"/>
    <w:rsid w:val="00676D07"/>
    <w:rsid w:val="0068651B"/>
    <w:rsid w:val="0069229A"/>
    <w:rsid w:val="00695AEE"/>
    <w:rsid w:val="006A2DD1"/>
    <w:rsid w:val="006A3F7A"/>
    <w:rsid w:val="006A748F"/>
    <w:rsid w:val="006B249B"/>
    <w:rsid w:val="006B26E5"/>
    <w:rsid w:val="006B3E6F"/>
    <w:rsid w:val="006B6952"/>
    <w:rsid w:val="006D00D7"/>
    <w:rsid w:val="006D18C7"/>
    <w:rsid w:val="006D3C0A"/>
    <w:rsid w:val="006D43CC"/>
    <w:rsid w:val="006E1A05"/>
    <w:rsid w:val="006E5882"/>
    <w:rsid w:val="006E6729"/>
    <w:rsid w:val="006E759B"/>
    <w:rsid w:val="006F2F1B"/>
    <w:rsid w:val="006F4890"/>
    <w:rsid w:val="00724871"/>
    <w:rsid w:val="007439A3"/>
    <w:rsid w:val="00746B29"/>
    <w:rsid w:val="0075176F"/>
    <w:rsid w:val="00752A6C"/>
    <w:rsid w:val="00761A6D"/>
    <w:rsid w:val="00773A3E"/>
    <w:rsid w:val="00773A53"/>
    <w:rsid w:val="00780CEB"/>
    <w:rsid w:val="00784B51"/>
    <w:rsid w:val="00786A73"/>
    <w:rsid w:val="00791D98"/>
    <w:rsid w:val="007B3C63"/>
    <w:rsid w:val="007C0D20"/>
    <w:rsid w:val="007C4077"/>
    <w:rsid w:val="007C5F5C"/>
    <w:rsid w:val="007C7B7E"/>
    <w:rsid w:val="007D346E"/>
    <w:rsid w:val="007F2BAC"/>
    <w:rsid w:val="007F6D26"/>
    <w:rsid w:val="00804EA9"/>
    <w:rsid w:val="008105BA"/>
    <w:rsid w:val="008136EB"/>
    <w:rsid w:val="00814D3B"/>
    <w:rsid w:val="00831568"/>
    <w:rsid w:val="00845C19"/>
    <w:rsid w:val="00850C7A"/>
    <w:rsid w:val="0085198A"/>
    <w:rsid w:val="00865DA4"/>
    <w:rsid w:val="008762B0"/>
    <w:rsid w:val="008A35EC"/>
    <w:rsid w:val="008A7122"/>
    <w:rsid w:val="008B45D7"/>
    <w:rsid w:val="008B7C53"/>
    <w:rsid w:val="008C1EA3"/>
    <w:rsid w:val="008C2C39"/>
    <w:rsid w:val="008C3AF4"/>
    <w:rsid w:val="008C67BD"/>
    <w:rsid w:val="008D211C"/>
    <w:rsid w:val="008D5FAB"/>
    <w:rsid w:val="008F14E3"/>
    <w:rsid w:val="008F4134"/>
    <w:rsid w:val="008F7837"/>
    <w:rsid w:val="00901110"/>
    <w:rsid w:val="00904AD0"/>
    <w:rsid w:val="00904EAB"/>
    <w:rsid w:val="009052E1"/>
    <w:rsid w:val="00907106"/>
    <w:rsid w:val="00912F53"/>
    <w:rsid w:val="00914630"/>
    <w:rsid w:val="00922168"/>
    <w:rsid w:val="00923C93"/>
    <w:rsid w:val="009328E5"/>
    <w:rsid w:val="00933EEA"/>
    <w:rsid w:val="009354EA"/>
    <w:rsid w:val="00943BDE"/>
    <w:rsid w:val="0094697F"/>
    <w:rsid w:val="009636AB"/>
    <w:rsid w:val="00976BD2"/>
    <w:rsid w:val="00984211"/>
    <w:rsid w:val="00984964"/>
    <w:rsid w:val="00986908"/>
    <w:rsid w:val="00987FCC"/>
    <w:rsid w:val="009922B4"/>
    <w:rsid w:val="009941D8"/>
    <w:rsid w:val="009A2088"/>
    <w:rsid w:val="009A6093"/>
    <w:rsid w:val="009B0D9F"/>
    <w:rsid w:val="009B1E91"/>
    <w:rsid w:val="009B5E7B"/>
    <w:rsid w:val="009C169E"/>
    <w:rsid w:val="009D1615"/>
    <w:rsid w:val="009F01C3"/>
    <w:rsid w:val="00A00212"/>
    <w:rsid w:val="00A12A28"/>
    <w:rsid w:val="00A459A1"/>
    <w:rsid w:val="00A465AC"/>
    <w:rsid w:val="00A544A5"/>
    <w:rsid w:val="00A6131B"/>
    <w:rsid w:val="00A630A4"/>
    <w:rsid w:val="00A63489"/>
    <w:rsid w:val="00A80880"/>
    <w:rsid w:val="00A846D1"/>
    <w:rsid w:val="00A867C8"/>
    <w:rsid w:val="00A963C0"/>
    <w:rsid w:val="00AA6646"/>
    <w:rsid w:val="00AB3CD4"/>
    <w:rsid w:val="00AB6825"/>
    <w:rsid w:val="00AB7794"/>
    <w:rsid w:val="00AC2CFE"/>
    <w:rsid w:val="00AC37F6"/>
    <w:rsid w:val="00AD427E"/>
    <w:rsid w:val="00AE25D5"/>
    <w:rsid w:val="00AE6487"/>
    <w:rsid w:val="00B018A0"/>
    <w:rsid w:val="00B04EC2"/>
    <w:rsid w:val="00B17779"/>
    <w:rsid w:val="00B20B09"/>
    <w:rsid w:val="00B25234"/>
    <w:rsid w:val="00B304F1"/>
    <w:rsid w:val="00B33EB7"/>
    <w:rsid w:val="00B3440B"/>
    <w:rsid w:val="00B37C7F"/>
    <w:rsid w:val="00B40691"/>
    <w:rsid w:val="00B40FFB"/>
    <w:rsid w:val="00B45B04"/>
    <w:rsid w:val="00B55ED8"/>
    <w:rsid w:val="00B64393"/>
    <w:rsid w:val="00B766F6"/>
    <w:rsid w:val="00B859FE"/>
    <w:rsid w:val="00B8656D"/>
    <w:rsid w:val="00B915E2"/>
    <w:rsid w:val="00BA2233"/>
    <w:rsid w:val="00BA25C2"/>
    <w:rsid w:val="00BA265D"/>
    <w:rsid w:val="00BA29C4"/>
    <w:rsid w:val="00BB0F51"/>
    <w:rsid w:val="00BB52E3"/>
    <w:rsid w:val="00BC4803"/>
    <w:rsid w:val="00BE190D"/>
    <w:rsid w:val="00BE2992"/>
    <w:rsid w:val="00BE2BBC"/>
    <w:rsid w:val="00BE6E21"/>
    <w:rsid w:val="00BE6EFF"/>
    <w:rsid w:val="00BF1A41"/>
    <w:rsid w:val="00BF65E5"/>
    <w:rsid w:val="00C02EEC"/>
    <w:rsid w:val="00C10806"/>
    <w:rsid w:val="00C11D3A"/>
    <w:rsid w:val="00C13A75"/>
    <w:rsid w:val="00C21A4C"/>
    <w:rsid w:val="00C22734"/>
    <w:rsid w:val="00C265B9"/>
    <w:rsid w:val="00C3491C"/>
    <w:rsid w:val="00C64B98"/>
    <w:rsid w:val="00C71FEE"/>
    <w:rsid w:val="00C81003"/>
    <w:rsid w:val="00C81C28"/>
    <w:rsid w:val="00C828FE"/>
    <w:rsid w:val="00CA1853"/>
    <w:rsid w:val="00CA7E5C"/>
    <w:rsid w:val="00CC260F"/>
    <w:rsid w:val="00CD5866"/>
    <w:rsid w:val="00CD70A0"/>
    <w:rsid w:val="00CE3E34"/>
    <w:rsid w:val="00CE7B7D"/>
    <w:rsid w:val="00CF5F1D"/>
    <w:rsid w:val="00D110D5"/>
    <w:rsid w:val="00D11C9C"/>
    <w:rsid w:val="00D150F3"/>
    <w:rsid w:val="00D31761"/>
    <w:rsid w:val="00D3367F"/>
    <w:rsid w:val="00D449CC"/>
    <w:rsid w:val="00D50A98"/>
    <w:rsid w:val="00D52254"/>
    <w:rsid w:val="00D674B1"/>
    <w:rsid w:val="00D735BE"/>
    <w:rsid w:val="00D75AC0"/>
    <w:rsid w:val="00D77F68"/>
    <w:rsid w:val="00D91227"/>
    <w:rsid w:val="00D96B8B"/>
    <w:rsid w:val="00D973F5"/>
    <w:rsid w:val="00DA031C"/>
    <w:rsid w:val="00DA408B"/>
    <w:rsid w:val="00DA43A5"/>
    <w:rsid w:val="00DC7D35"/>
    <w:rsid w:val="00DD1FA3"/>
    <w:rsid w:val="00DD360D"/>
    <w:rsid w:val="00DD3BD9"/>
    <w:rsid w:val="00DE2C1E"/>
    <w:rsid w:val="00DE4599"/>
    <w:rsid w:val="00DE74FE"/>
    <w:rsid w:val="00DF0F1C"/>
    <w:rsid w:val="00E01A83"/>
    <w:rsid w:val="00E07867"/>
    <w:rsid w:val="00E07D74"/>
    <w:rsid w:val="00E17957"/>
    <w:rsid w:val="00E22DD0"/>
    <w:rsid w:val="00E23017"/>
    <w:rsid w:val="00E272AD"/>
    <w:rsid w:val="00E40D8C"/>
    <w:rsid w:val="00E4122B"/>
    <w:rsid w:val="00E41C27"/>
    <w:rsid w:val="00E47B1F"/>
    <w:rsid w:val="00E56AAA"/>
    <w:rsid w:val="00E67732"/>
    <w:rsid w:val="00E7098D"/>
    <w:rsid w:val="00E72CBC"/>
    <w:rsid w:val="00E772BB"/>
    <w:rsid w:val="00E87344"/>
    <w:rsid w:val="00E94A52"/>
    <w:rsid w:val="00EB64AD"/>
    <w:rsid w:val="00EC5D56"/>
    <w:rsid w:val="00ED723E"/>
    <w:rsid w:val="00EE1FA0"/>
    <w:rsid w:val="00EE5703"/>
    <w:rsid w:val="00EF7276"/>
    <w:rsid w:val="00EF7953"/>
    <w:rsid w:val="00F10DFC"/>
    <w:rsid w:val="00F1519D"/>
    <w:rsid w:val="00F17F13"/>
    <w:rsid w:val="00F2055B"/>
    <w:rsid w:val="00F20F56"/>
    <w:rsid w:val="00F3099E"/>
    <w:rsid w:val="00F40C48"/>
    <w:rsid w:val="00F61A0C"/>
    <w:rsid w:val="00F66881"/>
    <w:rsid w:val="00F82351"/>
    <w:rsid w:val="00F8319B"/>
    <w:rsid w:val="00F9595B"/>
    <w:rsid w:val="00F95B3E"/>
    <w:rsid w:val="00F9614F"/>
    <w:rsid w:val="00F96EDA"/>
    <w:rsid w:val="00F97B78"/>
    <w:rsid w:val="00FA2B0B"/>
    <w:rsid w:val="00FA4B54"/>
    <w:rsid w:val="00FC24D3"/>
    <w:rsid w:val="00FC2770"/>
    <w:rsid w:val="00FC3F03"/>
    <w:rsid w:val="00FC4FC0"/>
    <w:rsid w:val="00FC78BF"/>
    <w:rsid w:val="00FD2088"/>
    <w:rsid w:val="00FD4287"/>
    <w:rsid w:val="00FD70AD"/>
    <w:rsid w:val="00FE1EB0"/>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144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ip.opolskie.pl/2023/02/uchwala-nr-8745-2023-zarzadu-wojewodztwa-opolskiego-z-dnia-30-stycznia-2023-roku-w-sprawie-okreslenia-miejskich-obszarow-funkcjonalnych-miast-powiatowych-w-wojewodztwie-opolskim-i-ich-grani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35</Pages>
  <Words>11118</Words>
  <Characters>66709</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18</cp:revision>
  <cp:lastPrinted>2024-05-09T12:58:00Z</cp:lastPrinted>
  <dcterms:created xsi:type="dcterms:W3CDTF">2024-05-02T07:03:00Z</dcterms:created>
  <dcterms:modified xsi:type="dcterms:W3CDTF">2024-05-16T10:30:00Z</dcterms:modified>
</cp:coreProperties>
</file>