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42658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9355985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Default="00C3161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44EA0891" w:rsidR="00C3161E" w:rsidRPr="001F1281" w:rsidRDefault="001F1281" w:rsidP="005B2851">
      <w:pPr>
        <w:pStyle w:val="Tekstpodstawowy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F1281">
        <w:rPr>
          <w:rFonts w:asciiTheme="minorHAnsi" w:hAnsiTheme="minorHAnsi" w:cstheme="minorHAnsi"/>
          <w:b/>
        </w:rPr>
        <w:t>Z</w:t>
      </w:r>
      <w:r w:rsidR="002226FA" w:rsidRPr="001F1281">
        <w:rPr>
          <w:rFonts w:asciiTheme="minorHAnsi" w:hAnsiTheme="minorHAnsi" w:cstheme="minorHAnsi"/>
          <w:b/>
        </w:rPr>
        <w:t>ałącznik nr 5 do Umowy</w:t>
      </w:r>
    </w:p>
    <w:p w14:paraId="063E53DD" w14:textId="7EB9298E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</w:p>
    <w:p w14:paraId="208F310E" w14:textId="38126113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 xml:space="preserve">Taryfikator korekt kosztów pośrednich za naruszenia postanowień </w:t>
      </w:r>
      <w:r w:rsidR="00054440">
        <w:rPr>
          <w:rFonts w:ascii="Calibri" w:hAnsi="Calibri" w:cs="Calibri"/>
        </w:rPr>
        <w:t>umowy</w:t>
      </w:r>
      <w:r w:rsidR="009D50FB" w:rsidRPr="005C46BA">
        <w:rPr>
          <w:rFonts w:ascii="Calibri" w:hAnsi="Calibri" w:cs="Calibri"/>
        </w:rPr>
        <w:t xml:space="preserve"> </w:t>
      </w:r>
      <w:r w:rsidRPr="005C46BA">
        <w:rPr>
          <w:rFonts w:ascii="Calibri" w:hAnsi="Calibri" w:cs="Calibri"/>
        </w:rPr>
        <w:t>w zakresie zarządzania projektem</w:t>
      </w:r>
    </w:p>
    <w:p w14:paraId="3059AC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67FB22E5" w:rsidR="00C3161E" w:rsidRPr="005C46BA" w:rsidRDefault="00C3161E" w:rsidP="00054440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umowy</w:t>
            </w:r>
            <w:r w:rsidR="009D50FB"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e w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6AB13DD6" w:rsidR="00C3161E" w:rsidRPr="005C46BA" w:rsidRDefault="00C3161E" w:rsidP="0005444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054440">
              <w:rPr>
                <w:rFonts w:cs="Calibri"/>
                <w:sz w:val="24"/>
                <w:szCs w:val="24"/>
              </w:rPr>
              <w:t>umowy</w:t>
            </w:r>
            <w:r w:rsidR="009D50FB"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5C46BA" w:rsidRDefault="005E3050" w:rsidP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Korekty nie stosuje się, gdy I</w:t>
            </w:r>
            <w:r w:rsidR="003D28F6">
              <w:rPr>
                <w:sz w:val="24"/>
                <w:szCs w:val="24"/>
                <w:lang w:eastAsia="en-US"/>
              </w:rPr>
              <w:t>P</w:t>
            </w:r>
            <w:r w:rsidRPr="005C46BA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6667BA44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 lub dokumenty w terminie niezgodnym z </w:t>
            </w:r>
            <w:r w:rsidR="00054440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nie wprowadza danych do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systemu teleinformatycznego CST2021 lub wprowadza dane niekompletne </w:t>
            </w:r>
          </w:p>
          <w:p w14:paraId="30B10BD8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aktualnym wniosku 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dofinansowanie.</w:t>
            </w:r>
          </w:p>
          <w:p w14:paraId="498BA3E7" w14:textId="560F537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5C46B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1CD7CA48" w:rsidR="00C3161E" w:rsidRPr="005C46BA" w:rsidRDefault="003533AB" w:rsidP="00EE4D0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001DAB" w:rsidRPr="00227258">
              <w:rPr>
                <w:rFonts w:cs="Calibri"/>
                <w:sz w:val="24"/>
                <w:szCs w:val="24"/>
                <w:lang w:eastAsia="en-US"/>
              </w:rPr>
              <w:t>oraz jego aktualizacji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227258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EE4D0F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227258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227258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227258">
              <w:rPr>
                <w:rFonts w:cs="Calibri"/>
                <w:sz w:val="24"/>
                <w:szCs w:val="24"/>
                <w:lang w:eastAsia="en-US"/>
              </w:rPr>
              <w:t xml:space="preserve">, w wyniku którego wizyta </w:t>
            </w:r>
            <w:r w:rsidR="00F35784" w:rsidRPr="00F01F4C">
              <w:rPr>
                <w:rFonts w:cs="Calibri"/>
                <w:sz w:val="24"/>
                <w:szCs w:val="24"/>
                <w:lang w:eastAsia="en-US"/>
              </w:rPr>
              <w:t>monitoringowa nie doszła do skutku lub nie została przeprowadzona w zakresie zgodnym z harmonogramem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5E305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5C46BA" w:rsidRDefault="00C3161E" w:rsidP="0061671C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1% wartości kosztów pośrednich wykazanych w aktualnym wniosku o dofinansowanie </w:t>
            </w:r>
          </w:p>
          <w:p w14:paraId="0B9310E4" w14:textId="68DE9A2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Korekty nie stosuje się, gdy I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lastRenderedPageBreak/>
              <w:t>7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 stronie www niespełniającej  wymagań standardu cyfrowego;</w:t>
            </w:r>
          </w:p>
          <w:p w14:paraId="724ABAC7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korytarzach znajdują się wystające gabloty, reklamy, elementy dekoracji czy inne obiekty, które mogłyby być przeszkodą dla osób z niepełnosprawnościami;</w:t>
            </w:r>
          </w:p>
          <w:p w14:paraId="105890F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lastRenderedPageBreak/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322B78E0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Pośrednicząca</w:t>
            </w:r>
            <w:r w:rsidR="0075124D" w:rsidRPr="005C46BA">
              <w:rPr>
                <w:rFonts w:cs="Calibri"/>
                <w:sz w:val="24"/>
                <w:szCs w:val="24"/>
                <w:lang w:eastAsia="en-US"/>
              </w:rPr>
              <w:t xml:space="preserve"> 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>
      <w:pPr>
        <w:rPr>
          <w:rFonts w:cs="Calibri"/>
          <w:sz w:val="24"/>
          <w:szCs w:val="24"/>
        </w:rPr>
      </w:pPr>
    </w:p>
    <w:sectPr w:rsidR="000F043C" w:rsidRPr="005C46BA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D84A5" w14:textId="77777777" w:rsidR="000C676E" w:rsidRDefault="000C676E" w:rsidP="00C3161E">
      <w:pPr>
        <w:spacing w:after="0" w:line="240" w:lineRule="auto"/>
      </w:pPr>
      <w:r>
        <w:separator/>
      </w:r>
    </w:p>
  </w:endnote>
  <w:endnote w:type="continuationSeparator" w:id="0">
    <w:p w14:paraId="66E8F354" w14:textId="77777777" w:rsidR="000C676E" w:rsidRDefault="000C676E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3175E" w14:textId="77777777" w:rsidR="000C676E" w:rsidRDefault="000C676E" w:rsidP="00C3161E">
      <w:pPr>
        <w:spacing w:after="0" w:line="240" w:lineRule="auto"/>
      </w:pPr>
      <w:r>
        <w:separator/>
      </w:r>
    </w:p>
  </w:footnote>
  <w:footnote w:type="continuationSeparator" w:id="0">
    <w:p w14:paraId="04372B8E" w14:textId="77777777" w:rsidR="000C676E" w:rsidRDefault="000C676E" w:rsidP="00C3161E">
      <w:pPr>
        <w:spacing w:after="0" w:line="240" w:lineRule="auto"/>
      </w:pPr>
      <w:r>
        <w:continuationSeparator/>
      </w:r>
    </w:p>
  </w:footnote>
  <w:footnote w:id="1">
    <w:p w14:paraId="05377360" w14:textId="77777777" w:rsidR="00C3161E" w:rsidRPr="00EF5E9E" w:rsidRDefault="00C3161E" w:rsidP="00C3161E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 zasad równościowych.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196278">
    <w:abstractNumId w:val="0"/>
  </w:num>
  <w:num w:numId="2" w16cid:durableId="14952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10"/>
    <w:rsid w:val="00001DAB"/>
    <w:rsid w:val="000116BE"/>
    <w:rsid w:val="00054440"/>
    <w:rsid w:val="0008464B"/>
    <w:rsid w:val="000C676E"/>
    <w:rsid w:val="000E286E"/>
    <w:rsid w:val="000F043C"/>
    <w:rsid w:val="00173040"/>
    <w:rsid w:val="00182AAF"/>
    <w:rsid w:val="00197A9E"/>
    <w:rsid w:val="001F1281"/>
    <w:rsid w:val="002226FA"/>
    <w:rsid w:val="00227258"/>
    <w:rsid w:val="002640B8"/>
    <w:rsid w:val="00324D99"/>
    <w:rsid w:val="003533AB"/>
    <w:rsid w:val="00371FA5"/>
    <w:rsid w:val="003809B4"/>
    <w:rsid w:val="003D28F6"/>
    <w:rsid w:val="00424C3A"/>
    <w:rsid w:val="004A0B67"/>
    <w:rsid w:val="005B2851"/>
    <w:rsid w:val="005C46BA"/>
    <w:rsid w:val="005E3050"/>
    <w:rsid w:val="00604DDE"/>
    <w:rsid w:val="0061671C"/>
    <w:rsid w:val="00696EEF"/>
    <w:rsid w:val="006F169C"/>
    <w:rsid w:val="0075124D"/>
    <w:rsid w:val="007B2546"/>
    <w:rsid w:val="007B776E"/>
    <w:rsid w:val="008B4E92"/>
    <w:rsid w:val="009A10AE"/>
    <w:rsid w:val="009D50FB"/>
    <w:rsid w:val="009F1310"/>
    <w:rsid w:val="00A71733"/>
    <w:rsid w:val="00B247A0"/>
    <w:rsid w:val="00BA1C41"/>
    <w:rsid w:val="00C3161E"/>
    <w:rsid w:val="00D01ED9"/>
    <w:rsid w:val="00D479C0"/>
    <w:rsid w:val="00DA1DA3"/>
    <w:rsid w:val="00DE613F"/>
    <w:rsid w:val="00E41E71"/>
    <w:rsid w:val="00EE4D0F"/>
    <w:rsid w:val="00EF5E9E"/>
    <w:rsid w:val="00F245A2"/>
    <w:rsid w:val="00F35784"/>
    <w:rsid w:val="00F548C6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  <w15:docId w15:val="{327807DA-684A-471B-8941-699E3C9E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A10AE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Elżbieta Wójcik</cp:lastModifiedBy>
  <cp:revision>2</cp:revision>
  <dcterms:created xsi:type="dcterms:W3CDTF">2024-07-04T06:50:00Z</dcterms:created>
  <dcterms:modified xsi:type="dcterms:W3CDTF">2024-07-04T06:50:00Z</dcterms:modified>
</cp:coreProperties>
</file>