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BB90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063E53DD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A0B67" w:rsidRPr="005C46BA">
        <w:rPr>
          <w:rFonts w:ascii="Calibri" w:hAnsi="Calibri" w:cs="Calibri"/>
        </w:rPr>
        <w:t>załącznik  nr 5</w:t>
      </w:r>
      <w:r w:rsidRPr="005C46BA">
        <w:rPr>
          <w:rFonts w:ascii="Calibri" w:hAnsi="Calibri" w:cs="Calibri"/>
        </w:rPr>
        <w:t xml:space="preserve"> do Umowy</w:t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>Taryfikator korekt kosztów pośrednich za naruszenia postanowień umowy 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umowy o dofinansowanie w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Projekt jest zarządzany w sposób nieprawidłowy - stwierdzono rażące naruszenia przez Beneficjenta postanowień umowy 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77777777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 xml:space="preserve">Korekty nie stosuje się, gdy IZ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przedkłada wielokrotnie wniosek o płatność niskiej jakości (np. niekompletny, z tymi samymi błędami) lub niekompletne dokumenty źródłowe  lub dokumenty w terminie niezgodnym z 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DE613F" w:rsidRPr="005C46BA">
              <w:rPr>
                <w:rFonts w:cs="Calibri"/>
                <w:sz w:val="24"/>
                <w:szCs w:val="24"/>
                <w:lang w:eastAsia="en-US"/>
              </w:rPr>
              <w:t>Z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DE613F" w:rsidRPr="005C46BA">
              <w:rPr>
                <w:rFonts w:cs="Calibri"/>
                <w:sz w:val="24"/>
                <w:szCs w:val="24"/>
                <w:lang w:eastAsia="en-US"/>
              </w:rPr>
              <w:t>Z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786EB2AE" w:rsidR="00C3161E" w:rsidRPr="005C46BA" w:rsidRDefault="005E3050" w:rsidP="00001DAB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Niewypełnianie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Zarządzającej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oraz jego aktualizacji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ust. 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terminie wyznaczonym przez Instytucję </w:t>
            </w:r>
            <w:r w:rsidR="00DE613F" w:rsidRPr="005C46BA">
              <w:rPr>
                <w:rFonts w:cs="Calibri"/>
                <w:sz w:val="24"/>
                <w:szCs w:val="24"/>
                <w:lang w:eastAsia="en-US"/>
              </w:rPr>
              <w:t xml:space="preserve">Zarządzającą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1%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dofinansowanie </w:t>
            </w:r>
          </w:p>
          <w:p w14:paraId="0B9310E4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371FA5" w:rsidRPr="005C46BA">
              <w:rPr>
                <w:rFonts w:cs="Calibri"/>
                <w:sz w:val="24"/>
                <w:szCs w:val="24"/>
                <w:lang w:eastAsia="en-US"/>
              </w:rPr>
              <w:t>Z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 xml:space="preserve">na kondygnacjach dostępnych dla osób z niepełnosprawnością </w:t>
            </w:r>
            <w:r w:rsidRPr="005C46BA">
              <w:rPr>
                <w:rFonts w:ascii="Calibri" w:hAnsi="Calibri" w:cs="Calibri"/>
              </w:rPr>
              <w:lastRenderedPageBreak/>
              <w:t>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DE613F" w:rsidRPr="005C46BA">
              <w:rPr>
                <w:rFonts w:cs="Calibri"/>
                <w:sz w:val="24"/>
                <w:szCs w:val="24"/>
                <w:lang w:eastAsia="en-US"/>
              </w:rPr>
              <w:t xml:space="preserve">Zarządzająca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  <w:bookmarkStart w:id="0" w:name="_GoBack"/>
      <w:bookmarkEnd w:id="0"/>
    </w:p>
    <w:sectPr w:rsidR="000F043C" w:rsidRPr="005C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Default="00C3161E" w:rsidP="00C3161E">
      <w:pPr>
        <w:pStyle w:val="Tekstprzypisudolnego"/>
        <w:rPr>
          <w:rFonts w:ascii="Calibri" w:hAnsi="Calibri"/>
          <w:sz w:val="18"/>
        </w:rPr>
      </w:pPr>
      <w:r>
        <w:rPr>
          <w:rStyle w:val="Odwoanieprzypisudolnego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10"/>
    <w:rsid w:val="00001DAB"/>
    <w:rsid w:val="0008464B"/>
    <w:rsid w:val="000C676E"/>
    <w:rsid w:val="000F043C"/>
    <w:rsid w:val="002640B8"/>
    <w:rsid w:val="00324D99"/>
    <w:rsid w:val="00371FA5"/>
    <w:rsid w:val="004A0B67"/>
    <w:rsid w:val="005C46BA"/>
    <w:rsid w:val="005E3050"/>
    <w:rsid w:val="006F169C"/>
    <w:rsid w:val="007B2546"/>
    <w:rsid w:val="009F1310"/>
    <w:rsid w:val="00A71733"/>
    <w:rsid w:val="00C3161E"/>
    <w:rsid w:val="00D479C0"/>
    <w:rsid w:val="00DE613F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773112F8-813A-44BE-9297-B14FDB6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Ostrowska</dc:creator>
  <cp:keywords/>
  <dc:description/>
  <cp:lastModifiedBy>Barbara Romanowska</cp:lastModifiedBy>
  <cp:revision>11</cp:revision>
  <dcterms:created xsi:type="dcterms:W3CDTF">2023-05-11T11:19:00Z</dcterms:created>
  <dcterms:modified xsi:type="dcterms:W3CDTF">2023-05-31T08:36:00Z</dcterms:modified>
</cp:coreProperties>
</file>