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FB2F1" w14:textId="77777777" w:rsidR="001C278C" w:rsidRDefault="002C51F3" w:rsidP="0006688C">
      <w:pPr>
        <w:spacing w:line="276" w:lineRule="auto"/>
      </w:pPr>
      <w:r w:rsidRPr="002C51F3">
        <w:rPr>
          <w:rFonts w:ascii="Calibri" w:eastAsia="Calibri" w:hAnsi="Calibri" w:cs="Calibri"/>
          <w:noProof/>
          <w:sz w:val="28"/>
          <w:szCs w:val="20"/>
          <w:lang w:eastAsia="pl-PL"/>
        </w:rPr>
        <w:drawing>
          <wp:inline distT="0" distB="0" distL="0" distR="0" wp14:anchorId="0225DA1E" wp14:editId="1AEE840C">
            <wp:extent cx="5759611" cy="586740"/>
            <wp:effectExtent l="0" t="0" r="0" b="3810"/>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5740AA3B" w14:textId="77777777" w:rsidR="002C51F3" w:rsidRDefault="002C51F3" w:rsidP="0006688C">
      <w:pPr>
        <w:spacing w:line="276" w:lineRule="auto"/>
      </w:pPr>
    </w:p>
    <w:p w14:paraId="66CF7BBD" w14:textId="77777777" w:rsidR="002C51F3" w:rsidRDefault="002C51F3" w:rsidP="0006688C">
      <w:pPr>
        <w:spacing w:line="276" w:lineRule="auto"/>
      </w:pPr>
    </w:p>
    <w:p w14:paraId="6C58222B" w14:textId="76F5008D" w:rsidR="00EC78EC"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4344FB89"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p>
    <w:p w14:paraId="4872909C"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postępowania konkurencyjnego</w:t>
      </w:r>
    </w:p>
    <w:p w14:paraId="6E228257" w14:textId="63619D72"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r w:rsidR="00EB1AF9">
        <w:rPr>
          <w:rFonts w:ascii="Calibri" w:eastAsia="Times New Roman" w:hAnsi="Calibri" w:cs="Times New Roman"/>
          <w:b/>
          <w:snapToGrid w:val="0"/>
          <w:color w:val="000000"/>
          <w:sz w:val="28"/>
          <w:szCs w:val="28"/>
          <w:lang w:eastAsia="pl-PL"/>
        </w:rPr>
        <w:t>10</w:t>
      </w:r>
      <w:r w:rsidR="002C51F3" w:rsidRPr="002C51F3">
        <w:rPr>
          <w:rFonts w:ascii="Calibri" w:eastAsia="Times New Roman" w:hAnsi="Calibri" w:cs="Times New Roman"/>
          <w:b/>
          <w:snapToGrid w:val="0"/>
          <w:color w:val="000000"/>
          <w:sz w:val="28"/>
          <w:szCs w:val="28"/>
          <w:lang w:eastAsia="pl-PL"/>
        </w:rPr>
        <w:t xml:space="preserve"> </w:t>
      </w:r>
      <w:bookmarkStart w:id="0" w:name="_Hlk165899079"/>
      <w:r w:rsidR="00926867">
        <w:rPr>
          <w:rFonts w:ascii="Calibri" w:eastAsia="Times New Roman" w:hAnsi="Calibri" w:cs="Times New Roman"/>
          <w:b/>
          <w:snapToGrid w:val="0"/>
          <w:color w:val="000000"/>
          <w:sz w:val="28"/>
          <w:szCs w:val="28"/>
          <w:lang w:eastAsia="pl-PL"/>
        </w:rPr>
        <w:t xml:space="preserve">Edukacja </w:t>
      </w:r>
      <w:r w:rsidR="00EB1AF9">
        <w:rPr>
          <w:rFonts w:ascii="Calibri" w:eastAsia="Times New Roman" w:hAnsi="Calibri" w:cs="Times New Roman"/>
          <w:b/>
          <w:snapToGrid w:val="0"/>
          <w:color w:val="000000"/>
          <w:sz w:val="28"/>
          <w:szCs w:val="28"/>
          <w:lang w:eastAsia="pl-PL"/>
        </w:rPr>
        <w:t>włączająca</w:t>
      </w:r>
      <w:bookmarkEnd w:id="0"/>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CEF435C" w14:textId="6C756ACE" w:rsid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r w:rsidR="00B9784E">
        <w:rPr>
          <w:rFonts w:ascii="Calibri" w:eastAsia="Times New Roman" w:hAnsi="Calibri" w:cs="Times New Roman"/>
          <w:b/>
          <w:snapToGrid w:val="0"/>
          <w:color w:val="000000"/>
          <w:sz w:val="28"/>
          <w:szCs w:val="28"/>
          <w:lang w:eastAsia="pl-PL"/>
        </w:rPr>
        <w:t xml:space="preserve"> dla naborów nr:</w:t>
      </w:r>
    </w:p>
    <w:p w14:paraId="1DE82E12" w14:textId="1FC59C06"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1" w:name="_Hlk167888824"/>
      <w:r>
        <w:rPr>
          <w:rFonts w:ascii="Calibri" w:eastAsia="Times New Roman" w:hAnsi="Calibri" w:cs="Times New Roman"/>
          <w:b/>
          <w:snapToGrid w:val="0"/>
          <w:color w:val="000000"/>
          <w:sz w:val="28"/>
          <w:szCs w:val="28"/>
          <w:lang w:eastAsia="pl-PL"/>
        </w:rPr>
        <w:t>FEOP.05.10-IP.02-001/2</w:t>
      </w:r>
      <w:bookmarkEnd w:id="1"/>
      <w:r w:rsidR="00D8642B">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 xml:space="preserve"> </w:t>
      </w:r>
    </w:p>
    <w:p w14:paraId="00E4FDF6" w14:textId="3172E96D"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w:t>
      </w:r>
      <w:r>
        <w:rPr>
          <w:rFonts w:ascii="Calibri" w:eastAsia="Times New Roman" w:hAnsi="Calibri" w:cs="Times New Roman"/>
          <w:b/>
          <w:snapToGrid w:val="0"/>
          <w:color w:val="000000"/>
          <w:sz w:val="28"/>
          <w:szCs w:val="28"/>
          <w:lang w:eastAsia="pl-PL"/>
        </w:rPr>
        <w:t>10</w:t>
      </w:r>
      <w:r w:rsidRPr="00B9784E">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2</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2598AC42" w14:textId="454F53A4"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Pr>
          <w:rFonts w:ascii="Calibri" w:eastAsia="Times New Roman" w:hAnsi="Calibri" w:cs="Times New Roman"/>
          <w:b/>
          <w:snapToGrid w:val="0"/>
          <w:color w:val="000000"/>
          <w:sz w:val="28"/>
          <w:szCs w:val="28"/>
          <w:lang w:eastAsia="pl-PL"/>
        </w:rPr>
        <w:t>FEOP.</w:t>
      </w:r>
      <w:r w:rsidRPr="00B9784E">
        <w:rPr>
          <w:rFonts w:ascii="Calibri" w:eastAsia="Times New Roman" w:hAnsi="Calibri" w:cs="Times New Roman"/>
          <w:b/>
          <w:snapToGrid w:val="0"/>
          <w:color w:val="000000"/>
          <w:sz w:val="28"/>
          <w:szCs w:val="28"/>
          <w:lang w:eastAsia="pl-PL"/>
        </w:rPr>
        <w:t>05.10-IP.02-00</w:t>
      </w:r>
      <w:r>
        <w:rPr>
          <w:rFonts w:ascii="Calibri" w:eastAsia="Times New Roman" w:hAnsi="Calibri" w:cs="Times New Roman"/>
          <w:b/>
          <w:snapToGrid w:val="0"/>
          <w:color w:val="000000"/>
          <w:sz w:val="28"/>
          <w:szCs w:val="28"/>
          <w:lang w:eastAsia="pl-PL"/>
        </w:rPr>
        <w:t>3</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79A1D92D" w14:textId="6FDCCE3F"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2" w:name="_Hlk167888917"/>
      <w:r w:rsidRPr="00B9784E">
        <w:rPr>
          <w:rFonts w:ascii="Calibri" w:eastAsia="Times New Roman" w:hAnsi="Calibri" w:cs="Times New Roman"/>
          <w:b/>
          <w:snapToGrid w:val="0"/>
          <w:color w:val="000000"/>
          <w:sz w:val="28"/>
          <w:szCs w:val="28"/>
          <w:lang w:eastAsia="pl-PL"/>
        </w:rPr>
        <w:t>FEOP.05.10-IP.02-00</w:t>
      </w:r>
      <w:r>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bookmarkEnd w:id="2"/>
    <w:p w14:paraId="442FD486" w14:textId="4E4C3350"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FEOP.05.10-IP.02-00</w:t>
      </w:r>
      <w:r w:rsidR="00D8642B">
        <w:rPr>
          <w:rFonts w:ascii="Calibri" w:eastAsia="Times New Roman" w:hAnsi="Calibri" w:cs="Times New Roman"/>
          <w:b/>
          <w:snapToGrid w:val="0"/>
          <w:color w:val="000000"/>
          <w:sz w:val="28"/>
          <w:szCs w:val="28"/>
          <w:lang w:eastAsia="pl-PL"/>
        </w:rPr>
        <w:t>5</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815BD7E" w14:textId="77777777"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701800B" w14:textId="60B94D6F" w:rsidR="00D4491E" w:rsidRPr="00D4491E" w:rsidRDefault="00171A4C"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 xml:space="preserve">Szymon </w:t>
      </w:r>
      <w:proofErr w:type="spellStart"/>
      <w:r w:rsidRPr="00D4491E">
        <w:rPr>
          <w:rFonts w:ascii="Calibri" w:eastAsia="Times New Roman" w:hAnsi="Calibri" w:cs="Times New Roman"/>
          <w:sz w:val="24"/>
          <w:szCs w:val="24"/>
          <w:lang w:eastAsia="pl-PL"/>
        </w:rPr>
        <w:t>Ogłaza</w:t>
      </w:r>
      <w:proofErr w:type="spellEnd"/>
      <w:r w:rsidRPr="00D4491E">
        <w:rPr>
          <w:rFonts w:ascii="Calibri" w:eastAsia="Times New Roman" w:hAnsi="Calibri" w:cs="Times New Roman"/>
          <w:sz w:val="24"/>
          <w:szCs w:val="24"/>
          <w:lang w:eastAsia="pl-PL"/>
        </w:rPr>
        <w:t xml:space="preserve">        </w:t>
      </w:r>
      <w:r w:rsidR="00D4491E" w:rsidRPr="00D4491E">
        <w:rPr>
          <w:rFonts w:ascii="Calibri" w:eastAsia="Times New Roman" w:hAnsi="Calibri" w:cs="Times New Roman"/>
          <w:sz w:val="24"/>
          <w:szCs w:val="24"/>
          <w:lang w:eastAsia="pl-PL"/>
        </w:rPr>
        <w:t>……………………………..….</w:t>
      </w:r>
    </w:p>
    <w:p w14:paraId="3F9A1A6F"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15F4F882"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Zuzanna </w:t>
      </w:r>
      <w:proofErr w:type="spellStart"/>
      <w:r w:rsidRPr="00D4491E">
        <w:rPr>
          <w:rFonts w:ascii="Calibri" w:eastAsia="Times New Roman" w:hAnsi="Calibri" w:cs="Times New Roman"/>
          <w:sz w:val="24"/>
          <w:szCs w:val="24"/>
          <w:lang w:eastAsia="pl-PL"/>
        </w:rPr>
        <w:t>Donath-Kasiura</w:t>
      </w:r>
      <w:proofErr w:type="spellEnd"/>
      <w:r w:rsidRPr="00D4491E">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t>……………………………..….</w:t>
      </w:r>
    </w:p>
    <w:p w14:paraId="71EE4114"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5C43A2C3"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Zbigniew </w:t>
      </w:r>
      <w:proofErr w:type="spellStart"/>
      <w:r w:rsidRPr="00D4491E">
        <w:rPr>
          <w:rFonts w:ascii="Calibri" w:eastAsia="Times New Roman" w:hAnsi="Calibri" w:cs="Times New Roman"/>
          <w:sz w:val="24"/>
          <w:szCs w:val="24"/>
          <w:lang w:eastAsia="pl-PL"/>
        </w:rPr>
        <w:t>Kubalańca</w:t>
      </w:r>
      <w:proofErr w:type="spellEnd"/>
      <w:r w:rsidRPr="00D4491E">
        <w:rPr>
          <w:rFonts w:ascii="Calibri" w:eastAsia="Times New Roman" w:hAnsi="Calibri" w:cs="Times New Roman"/>
          <w:sz w:val="24"/>
          <w:szCs w:val="24"/>
          <w:lang w:eastAsia="pl-PL"/>
        </w:rPr>
        <w:tab/>
        <w:t>……………………………..….</w:t>
      </w:r>
    </w:p>
    <w:p w14:paraId="0FF5C4DF" w14:textId="77777777" w:rsidR="00D4491E" w:rsidRPr="00D4491E" w:rsidRDefault="00D4491E" w:rsidP="00171A4C">
      <w:pPr>
        <w:tabs>
          <w:tab w:val="right" w:pos="4536"/>
        </w:tabs>
        <w:spacing w:after="0" w:line="276" w:lineRule="auto"/>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r>
    </w:p>
    <w:p w14:paraId="76B45100" w14:textId="7904528E" w:rsidR="002C51F3" w:rsidRDefault="00D4491E" w:rsidP="00B9784E">
      <w:pPr>
        <w:tabs>
          <w:tab w:val="left" w:pos="3810"/>
        </w:tabs>
        <w:spacing w:after="0" w:line="276" w:lineRule="auto"/>
        <w:jc w:val="right"/>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r>
      <w:r w:rsidR="00CB1B06">
        <w:rPr>
          <w:rFonts w:ascii="Calibri" w:eastAsia="Times New Roman" w:hAnsi="Calibri" w:cs="Times New Roman"/>
          <w:sz w:val="24"/>
          <w:szCs w:val="24"/>
          <w:lang w:eastAsia="pl-PL"/>
        </w:rPr>
        <w:t>Robert Węgrzyn</w:t>
      </w:r>
      <w:r w:rsidRPr="00D4491E">
        <w:rPr>
          <w:rFonts w:ascii="Calibri" w:eastAsia="Times New Roman" w:hAnsi="Calibri" w:cs="Times New Roman"/>
          <w:sz w:val="24"/>
          <w:szCs w:val="24"/>
          <w:lang w:eastAsia="pl-PL"/>
        </w:rPr>
        <w:tab/>
        <w:t>…………………………..…….</w:t>
      </w:r>
    </w:p>
    <w:p w14:paraId="1AA2951B" w14:textId="77777777" w:rsidR="00F25E79" w:rsidRDefault="00F25E79" w:rsidP="00B9784E">
      <w:pPr>
        <w:tabs>
          <w:tab w:val="left" w:pos="3810"/>
        </w:tabs>
        <w:spacing w:after="0" w:line="276" w:lineRule="auto"/>
        <w:jc w:val="right"/>
        <w:rPr>
          <w:rFonts w:ascii="Calibri" w:eastAsia="Times New Roman" w:hAnsi="Calibri" w:cs="Times New Roman"/>
          <w:sz w:val="24"/>
          <w:szCs w:val="24"/>
          <w:lang w:eastAsia="pl-PL"/>
        </w:rPr>
      </w:pPr>
    </w:p>
    <w:p w14:paraId="6A3EE574" w14:textId="64753D21" w:rsidR="00F25E79" w:rsidRPr="00B9784E" w:rsidRDefault="00F25E79" w:rsidP="00B9784E">
      <w:pPr>
        <w:tabs>
          <w:tab w:val="left" w:pos="3810"/>
        </w:tabs>
        <w:spacing w:after="0" w:line="276" w:lineRule="auto"/>
        <w:jc w:val="right"/>
        <w:rPr>
          <w:rFonts w:ascii="Calibri" w:eastAsia="Times New Roman" w:hAnsi="Calibri" w:cs="Times New Roman"/>
          <w:b/>
          <w:color w:val="FF0000"/>
          <w:lang w:eastAsia="pl-PL"/>
        </w:rPr>
      </w:pPr>
      <w:r>
        <w:rPr>
          <w:rFonts w:ascii="Calibri" w:eastAsia="Times New Roman" w:hAnsi="Calibri" w:cs="Times New Roman"/>
          <w:sz w:val="24"/>
          <w:szCs w:val="24"/>
          <w:lang w:eastAsia="pl-PL"/>
        </w:rPr>
        <w:t xml:space="preserve">Antoni Konopka     </w:t>
      </w:r>
      <w:r w:rsidRPr="00D4491E">
        <w:rPr>
          <w:rFonts w:ascii="Calibri" w:eastAsia="Times New Roman" w:hAnsi="Calibri" w:cs="Times New Roman"/>
          <w:sz w:val="24"/>
          <w:szCs w:val="24"/>
          <w:lang w:eastAsia="pl-PL"/>
        </w:rPr>
        <w:t>…………………………..…….</w:t>
      </w:r>
    </w:p>
    <w:p w14:paraId="3392E5DA" w14:textId="77777777" w:rsidR="000E6D16" w:rsidRPr="00D4491E" w:rsidRDefault="000E6D16" w:rsidP="00D4491E">
      <w:pPr>
        <w:tabs>
          <w:tab w:val="right" w:pos="4536"/>
        </w:tabs>
        <w:spacing w:after="0" w:line="276" w:lineRule="auto"/>
        <w:rPr>
          <w:rFonts w:ascii="Calibri" w:eastAsia="Times New Roman" w:hAnsi="Calibri" w:cs="Times New Roman"/>
          <w:sz w:val="24"/>
          <w:szCs w:val="24"/>
          <w:lang w:eastAsia="pl-PL"/>
        </w:rPr>
      </w:pPr>
    </w:p>
    <w:p w14:paraId="568A94A5" w14:textId="77777777" w:rsidR="00171A4C" w:rsidRDefault="00171A4C" w:rsidP="00F0659F">
      <w:pPr>
        <w:tabs>
          <w:tab w:val="left" w:pos="4065"/>
        </w:tabs>
        <w:spacing w:after="60" w:line="240" w:lineRule="auto"/>
        <w:rPr>
          <w:rFonts w:eastAsia="Times New Roman" w:cstheme="minorHAnsi"/>
          <w:sz w:val="24"/>
          <w:szCs w:val="24"/>
          <w:lang w:eastAsia="pl-PL"/>
        </w:rPr>
      </w:pPr>
    </w:p>
    <w:p w14:paraId="0B445F70" w14:textId="21452AA6" w:rsidR="00D8265F" w:rsidRDefault="00F25E79"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Wersja ze zmianami</w:t>
      </w:r>
    </w:p>
    <w:p w14:paraId="4EF17658" w14:textId="1D756AD1" w:rsidR="00F0659F" w:rsidRPr="00991C0C" w:rsidRDefault="00F0659F" w:rsidP="00F0659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Dokument przyjęty przez Zarząd Województwa Opolskiego</w:t>
      </w:r>
    </w:p>
    <w:p w14:paraId="1BCFF4AF" w14:textId="639DF6A2" w:rsidR="00F0659F" w:rsidRPr="00991C0C" w:rsidRDefault="00E6714F"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 xml:space="preserve">Uchwałą nr </w:t>
      </w:r>
      <w:r w:rsidR="00EC78EC">
        <w:rPr>
          <w:rFonts w:eastAsia="Times New Roman" w:cstheme="minorHAnsi"/>
          <w:sz w:val="24"/>
          <w:szCs w:val="24"/>
          <w:lang w:eastAsia="pl-PL"/>
        </w:rPr>
        <w:t>…………</w:t>
      </w:r>
      <w:r w:rsidR="00ED754A">
        <w:rPr>
          <w:rFonts w:eastAsia="Times New Roman" w:cstheme="minorHAnsi"/>
          <w:sz w:val="24"/>
          <w:szCs w:val="24"/>
          <w:lang w:eastAsia="pl-PL"/>
        </w:rPr>
        <w:t>……….</w:t>
      </w:r>
      <w:r w:rsidR="00EC78EC">
        <w:rPr>
          <w:rFonts w:eastAsia="Times New Roman" w:cstheme="minorHAnsi"/>
          <w:sz w:val="24"/>
          <w:szCs w:val="24"/>
          <w:lang w:eastAsia="pl-PL"/>
        </w:rPr>
        <w:t xml:space="preserve">/2024 </w:t>
      </w:r>
      <w:r>
        <w:rPr>
          <w:rFonts w:eastAsia="Times New Roman" w:cstheme="minorHAnsi"/>
          <w:sz w:val="24"/>
          <w:szCs w:val="24"/>
          <w:lang w:eastAsia="pl-PL"/>
        </w:rPr>
        <w:t>z</w:t>
      </w:r>
      <w:r w:rsidR="0063361C">
        <w:rPr>
          <w:rFonts w:eastAsia="Times New Roman" w:cstheme="minorHAnsi"/>
          <w:sz w:val="24"/>
          <w:szCs w:val="24"/>
          <w:lang w:eastAsia="pl-PL"/>
        </w:rPr>
        <w:t xml:space="preserve"> </w:t>
      </w:r>
      <w:r w:rsidR="00B9784E">
        <w:rPr>
          <w:rFonts w:eastAsia="Times New Roman" w:cstheme="minorHAnsi"/>
          <w:sz w:val="24"/>
          <w:szCs w:val="24"/>
          <w:lang w:eastAsia="pl-PL"/>
        </w:rPr>
        <w:t xml:space="preserve">…………………………………. </w:t>
      </w:r>
      <w:r w:rsidR="00E8743B">
        <w:rPr>
          <w:rFonts w:eastAsia="Times New Roman" w:cstheme="minorHAnsi"/>
          <w:sz w:val="24"/>
          <w:szCs w:val="24"/>
          <w:lang w:eastAsia="pl-PL"/>
        </w:rPr>
        <w:t xml:space="preserve"> </w:t>
      </w:r>
      <w:r w:rsidR="00F0659F">
        <w:rPr>
          <w:rFonts w:eastAsia="Times New Roman" w:cstheme="minorHAnsi"/>
          <w:sz w:val="24"/>
          <w:szCs w:val="24"/>
          <w:lang w:eastAsia="pl-PL"/>
        </w:rPr>
        <w:t>202</w:t>
      </w:r>
      <w:r w:rsidR="00E8743B">
        <w:rPr>
          <w:rFonts w:eastAsia="Times New Roman" w:cstheme="minorHAnsi"/>
          <w:sz w:val="24"/>
          <w:szCs w:val="24"/>
          <w:lang w:eastAsia="pl-PL"/>
        </w:rPr>
        <w:t>4</w:t>
      </w:r>
      <w:r w:rsidR="00F0659F">
        <w:rPr>
          <w:rFonts w:eastAsia="Times New Roman" w:cstheme="minorHAnsi"/>
          <w:sz w:val="24"/>
          <w:szCs w:val="24"/>
          <w:lang w:eastAsia="pl-PL"/>
        </w:rPr>
        <w:t xml:space="preserve"> r.</w:t>
      </w:r>
    </w:p>
    <w:p w14:paraId="7D98DDAC" w14:textId="79F3EFA5" w:rsidR="00F0659F" w:rsidRDefault="00F0659F" w:rsidP="0085553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Stanowiący załącznik</w:t>
      </w:r>
      <w:r w:rsidR="006F7B91">
        <w:rPr>
          <w:rFonts w:eastAsia="Times New Roman" w:cstheme="minorHAnsi"/>
          <w:sz w:val="24"/>
          <w:szCs w:val="24"/>
          <w:lang w:eastAsia="pl-PL"/>
        </w:rPr>
        <w:t xml:space="preserve"> </w:t>
      </w:r>
      <w:r w:rsidR="00D8265F">
        <w:rPr>
          <w:rFonts w:eastAsia="Times New Roman" w:cstheme="minorHAnsi"/>
          <w:sz w:val="24"/>
          <w:szCs w:val="24"/>
          <w:lang w:eastAsia="pl-PL"/>
        </w:rPr>
        <w:t xml:space="preserve">nr 1 </w:t>
      </w:r>
      <w:r w:rsidRPr="00991C0C">
        <w:rPr>
          <w:rFonts w:eastAsia="Times New Roman" w:cstheme="minorHAnsi"/>
          <w:sz w:val="24"/>
          <w:szCs w:val="24"/>
          <w:lang w:eastAsia="pl-PL"/>
        </w:rPr>
        <w:t>do niniejszej uchwały</w:t>
      </w:r>
    </w:p>
    <w:p w14:paraId="28F96F54" w14:textId="15C173FB"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B9784E">
        <w:rPr>
          <w:rFonts w:eastAsia="Times New Roman" w:cstheme="minorHAnsi"/>
          <w:sz w:val="24"/>
          <w:szCs w:val="24"/>
          <w:lang w:eastAsia="pl-PL"/>
        </w:rPr>
        <w:t xml:space="preserve"> </w:t>
      </w:r>
      <w:r w:rsidR="00D8265F">
        <w:rPr>
          <w:rFonts w:eastAsia="Times New Roman" w:cstheme="minorHAnsi"/>
          <w:sz w:val="24"/>
          <w:szCs w:val="24"/>
          <w:lang w:eastAsia="pl-PL"/>
        </w:rPr>
        <w:t>sierpień</w:t>
      </w:r>
      <w:r w:rsidR="00D8265F" w:rsidRPr="00991C0C">
        <w:rPr>
          <w:rFonts w:eastAsia="Times New Roman" w:cstheme="minorHAnsi"/>
          <w:i/>
          <w:sz w:val="24"/>
          <w:szCs w:val="24"/>
          <w:lang w:eastAsia="pl-PL"/>
        </w:rPr>
        <w:t xml:space="preserve"> </w:t>
      </w:r>
      <w:r w:rsidR="00F0659F" w:rsidRPr="00991C0C">
        <w:rPr>
          <w:rFonts w:eastAsia="Times New Roman" w:cstheme="minorHAnsi"/>
          <w:sz w:val="24"/>
          <w:szCs w:val="24"/>
          <w:lang w:eastAsia="pl-PL"/>
        </w:rPr>
        <w:t>202</w:t>
      </w:r>
      <w:r w:rsidR="00311011">
        <w:rPr>
          <w:rFonts w:eastAsia="Times New Roman" w:cstheme="minorHAnsi"/>
          <w:sz w:val="24"/>
          <w:szCs w:val="24"/>
          <w:lang w:eastAsia="pl-PL"/>
        </w:rPr>
        <w:t>4</w:t>
      </w:r>
      <w:r w:rsidR="00F0659F" w:rsidRPr="00991C0C">
        <w:rPr>
          <w:rFonts w:eastAsia="Times New Roman" w:cstheme="minorHAnsi"/>
          <w:sz w:val="24"/>
          <w:szCs w:val="24"/>
          <w:lang w:eastAsia="pl-PL"/>
        </w:rPr>
        <w:t xml:space="preserve"> 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4C0873F0" w:rsidR="00EB59F7" w:rsidRPr="00651A20" w:rsidRDefault="00EB59F7" w:rsidP="00524989">
          <w:pPr>
            <w:pStyle w:val="Nagwekspisutreci"/>
            <w:spacing w:line="276" w:lineRule="auto"/>
            <w:rPr>
              <w:rFonts w:asciiTheme="minorHAnsi" w:hAnsiTheme="minorHAnsi" w:cstheme="minorHAnsi"/>
              <w:color w:val="auto"/>
              <w:sz w:val="28"/>
              <w:szCs w:val="28"/>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7F61EC96" w14:textId="47072CCC" w:rsidR="0054485D" w:rsidRDefault="00EB59F7">
          <w:pPr>
            <w:pStyle w:val="Spistreci1"/>
            <w:rPr>
              <w:rFonts w:eastAsiaTheme="minorEastAsia" w:cstheme="minorBidi"/>
              <w:b w:val="0"/>
              <w:kern w:val="2"/>
              <w:sz w:val="22"/>
              <w:szCs w:val="22"/>
              <w14:ligatures w14:val="standardContextual"/>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174953873" w:history="1">
            <w:r w:rsidR="0054485D" w:rsidRPr="00A437B1">
              <w:rPr>
                <w:rStyle w:val="Hipercze"/>
              </w:rPr>
              <w:t>I.</w:t>
            </w:r>
            <w:r w:rsidR="0054485D">
              <w:rPr>
                <w:rFonts w:eastAsiaTheme="minorEastAsia" w:cstheme="minorBidi"/>
                <w:b w:val="0"/>
                <w:kern w:val="2"/>
                <w:sz w:val="22"/>
                <w:szCs w:val="22"/>
                <w14:ligatures w14:val="standardContextual"/>
              </w:rPr>
              <w:tab/>
            </w:r>
            <w:r w:rsidR="0054485D" w:rsidRPr="00A437B1">
              <w:rPr>
                <w:rStyle w:val="Hipercze"/>
              </w:rPr>
              <w:t>Wprowadzenie</w:t>
            </w:r>
            <w:r w:rsidR="0054485D">
              <w:rPr>
                <w:webHidden/>
              </w:rPr>
              <w:tab/>
            </w:r>
            <w:r w:rsidR="0054485D">
              <w:rPr>
                <w:webHidden/>
              </w:rPr>
              <w:fldChar w:fldCharType="begin"/>
            </w:r>
            <w:r w:rsidR="0054485D">
              <w:rPr>
                <w:webHidden/>
              </w:rPr>
              <w:instrText xml:space="preserve"> PAGEREF _Toc174953873 \h </w:instrText>
            </w:r>
            <w:r w:rsidR="0054485D">
              <w:rPr>
                <w:webHidden/>
              </w:rPr>
            </w:r>
            <w:r w:rsidR="0054485D">
              <w:rPr>
                <w:webHidden/>
              </w:rPr>
              <w:fldChar w:fldCharType="separate"/>
            </w:r>
            <w:r w:rsidR="0054485D">
              <w:rPr>
                <w:webHidden/>
              </w:rPr>
              <w:t>4</w:t>
            </w:r>
            <w:r w:rsidR="0054485D">
              <w:rPr>
                <w:webHidden/>
              </w:rPr>
              <w:fldChar w:fldCharType="end"/>
            </w:r>
          </w:hyperlink>
        </w:p>
        <w:p w14:paraId="6ABE429B" w14:textId="12D25D55" w:rsidR="0054485D" w:rsidRDefault="008C09EA">
          <w:pPr>
            <w:pStyle w:val="Spistreci2"/>
            <w:rPr>
              <w:rFonts w:cstheme="minorBidi"/>
              <w:noProof/>
              <w:kern w:val="2"/>
              <w14:ligatures w14:val="standardContextual"/>
            </w:rPr>
          </w:pPr>
          <w:hyperlink w:anchor="_Toc174953874" w:history="1">
            <w:r w:rsidR="0054485D" w:rsidRPr="00A437B1">
              <w:rPr>
                <w:rStyle w:val="Hipercze"/>
                <w:b/>
                <w:noProof/>
              </w:rPr>
              <w:t>1.</w:t>
            </w:r>
            <w:r w:rsidR="0054485D">
              <w:rPr>
                <w:rFonts w:cstheme="minorBidi"/>
                <w:noProof/>
                <w:kern w:val="2"/>
                <w14:ligatures w14:val="standardContextual"/>
              </w:rPr>
              <w:tab/>
            </w:r>
            <w:r w:rsidR="0054485D" w:rsidRPr="00A437B1">
              <w:rPr>
                <w:rStyle w:val="Hipercze"/>
                <w:b/>
                <w:noProof/>
              </w:rPr>
              <w:t>Skróty i pojęcia stosowane w regulaminie</w:t>
            </w:r>
            <w:r w:rsidR="0054485D">
              <w:rPr>
                <w:noProof/>
                <w:webHidden/>
              </w:rPr>
              <w:tab/>
            </w:r>
            <w:r w:rsidR="0054485D">
              <w:rPr>
                <w:noProof/>
                <w:webHidden/>
              </w:rPr>
              <w:fldChar w:fldCharType="begin"/>
            </w:r>
            <w:r w:rsidR="0054485D">
              <w:rPr>
                <w:noProof/>
                <w:webHidden/>
              </w:rPr>
              <w:instrText xml:space="preserve"> PAGEREF _Toc174953874 \h </w:instrText>
            </w:r>
            <w:r w:rsidR="0054485D">
              <w:rPr>
                <w:noProof/>
                <w:webHidden/>
              </w:rPr>
            </w:r>
            <w:r w:rsidR="0054485D">
              <w:rPr>
                <w:noProof/>
                <w:webHidden/>
              </w:rPr>
              <w:fldChar w:fldCharType="separate"/>
            </w:r>
            <w:r w:rsidR="0054485D">
              <w:rPr>
                <w:noProof/>
                <w:webHidden/>
              </w:rPr>
              <w:t>4</w:t>
            </w:r>
            <w:r w:rsidR="0054485D">
              <w:rPr>
                <w:noProof/>
                <w:webHidden/>
              </w:rPr>
              <w:fldChar w:fldCharType="end"/>
            </w:r>
          </w:hyperlink>
        </w:p>
        <w:p w14:paraId="200E3350" w14:textId="16A288FF" w:rsidR="0054485D" w:rsidRDefault="008C09EA">
          <w:pPr>
            <w:pStyle w:val="Spistreci2"/>
            <w:rPr>
              <w:rFonts w:cstheme="minorBidi"/>
              <w:noProof/>
              <w:kern w:val="2"/>
              <w14:ligatures w14:val="standardContextual"/>
            </w:rPr>
          </w:pPr>
          <w:hyperlink w:anchor="_Toc174953875" w:history="1">
            <w:r w:rsidR="0054485D" w:rsidRPr="00A437B1">
              <w:rPr>
                <w:rStyle w:val="Hipercze"/>
                <w:b/>
                <w:noProof/>
              </w:rPr>
              <w:t>2.</w:t>
            </w:r>
            <w:r w:rsidR="0054485D">
              <w:rPr>
                <w:rFonts w:cstheme="minorBidi"/>
                <w:noProof/>
                <w:kern w:val="2"/>
                <w14:ligatures w14:val="standardContextual"/>
              </w:rPr>
              <w:tab/>
            </w:r>
            <w:r w:rsidR="0054485D" w:rsidRPr="00A437B1">
              <w:rPr>
                <w:rStyle w:val="Hipercze"/>
                <w:b/>
                <w:noProof/>
              </w:rPr>
              <w:t>Informacje wstępne</w:t>
            </w:r>
            <w:r w:rsidR="0054485D">
              <w:rPr>
                <w:noProof/>
                <w:webHidden/>
              </w:rPr>
              <w:tab/>
            </w:r>
            <w:r w:rsidR="0054485D">
              <w:rPr>
                <w:noProof/>
                <w:webHidden/>
              </w:rPr>
              <w:fldChar w:fldCharType="begin"/>
            </w:r>
            <w:r w:rsidR="0054485D">
              <w:rPr>
                <w:noProof/>
                <w:webHidden/>
              </w:rPr>
              <w:instrText xml:space="preserve"> PAGEREF _Toc174953875 \h </w:instrText>
            </w:r>
            <w:r w:rsidR="0054485D">
              <w:rPr>
                <w:noProof/>
                <w:webHidden/>
              </w:rPr>
            </w:r>
            <w:r w:rsidR="0054485D">
              <w:rPr>
                <w:noProof/>
                <w:webHidden/>
              </w:rPr>
              <w:fldChar w:fldCharType="separate"/>
            </w:r>
            <w:r w:rsidR="0054485D">
              <w:rPr>
                <w:noProof/>
                <w:webHidden/>
              </w:rPr>
              <w:t>7</w:t>
            </w:r>
            <w:r w:rsidR="0054485D">
              <w:rPr>
                <w:noProof/>
                <w:webHidden/>
              </w:rPr>
              <w:fldChar w:fldCharType="end"/>
            </w:r>
          </w:hyperlink>
        </w:p>
        <w:p w14:paraId="5BD35954" w14:textId="6E02F11B" w:rsidR="0054485D" w:rsidRDefault="008C09EA">
          <w:pPr>
            <w:pStyle w:val="Spistreci2"/>
            <w:rPr>
              <w:rFonts w:cstheme="minorBidi"/>
              <w:noProof/>
              <w:kern w:val="2"/>
              <w14:ligatures w14:val="standardContextual"/>
            </w:rPr>
          </w:pPr>
          <w:hyperlink w:anchor="_Toc174953876" w:history="1">
            <w:r w:rsidR="0054485D" w:rsidRPr="00A437B1">
              <w:rPr>
                <w:rStyle w:val="Hipercze"/>
                <w:rFonts w:ascii="Calibri Light" w:hAnsi="Calibri Light" w:cs="Calibri Light"/>
                <w:b/>
                <w:noProof/>
              </w:rPr>
              <w:t>3.</w:t>
            </w:r>
            <w:r w:rsidR="0054485D">
              <w:rPr>
                <w:rFonts w:cstheme="minorBidi"/>
                <w:noProof/>
                <w:kern w:val="2"/>
                <w14:ligatures w14:val="standardContextual"/>
              </w:rPr>
              <w:tab/>
            </w:r>
            <w:r w:rsidR="0054485D" w:rsidRPr="00A437B1">
              <w:rPr>
                <w:rStyle w:val="Hipercze"/>
                <w:rFonts w:ascii="Calibri Light" w:hAnsi="Calibri Light" w:cs="Calibri Light"/>
                <w:b/>
                <w:noProof/>
              </w:rPr>
              <w:t xml:space="preserve">Informacje </w:t>
            </w:r>
            <w:r w:rsidR="0054485D" w:rsidRPr="00A437B1">
              <w:rPr>
                <w:rStyle w:val="Hipercze"/>
                <w:b/>
                <w:noProof/>
              </w:rPr>
              <w:t>dotyczące</w:t>
            </w:r>
            <w:r w:rsidR="0054485D" w:rsidRPr="00A437B1">
              <w:rPr>
                <w:rStyle w:val="Hipercze"/>
                <w:rFonts w:ascii="Calibri Light" w:hAnsi="Calibri Light" w:cs="Calibri Light"/>
                <w:b/>
                <w:noProof/>
              </w:rPr>
              <w:t xml:space="preserve"> tematów działań realizowanych w ramach naboru</w:t>
            </w:r>
            <w:r w:rsidR="0054485D">
              <w:rPr>
                <w:noProof/>
                <w:webHidden/>
              </w:rPr>
              <w:tab/>
            </w:r>
            <w:r w:rsidR="0054485D">
              <w:rPr>
                <w:noProof/>
                <w:webHidden/>
              </w:rPr>
              <w:fldChar w:fldCharType="begin"/>
            </w:r>
            <w:r w:rsidR="0054485D">
              <w:rPr>
                <w:noProof/>
                <w:webHidden/>
              </w:rPr>
              <w:instrText xml:space="preserve"> PAGEREF _Toc174953876 \h </w:instrText>
            </w:r>
            <w:r w:rsidR="0054485D">
              <w:rPr>
                <w:noProof/>
                <w:webHidden/>
              </w:rPr>
            </w:r>
            <w:r w:rsidR="0054485D">
              <w:rPr>
                <w:noProof/>
                <w:webHidden/>
              </w:rPr>
              <w:fldChar w:fldCharType="separate"/>
            </w:r>
            <w:r w:rsidR="0054485D">
              <w:rPr>
                <w:noProof/>
                <w:webHidden/>
              </w:rPr>
              <w:t>7</w:t>
            </w:r>
            <w:r w:rsidR="0054485D">
              <w:rPr>
                <w:noProof/>
                <w:webHidden/>
              </w:rPr>
              <w:fldChar w:fldCharType="end"/>
            </w:r>
          </w:hyperlink>
        </w:p>
        <w:p w14:paraId="5616E07A" w14:textId="13E53D24" w:rsidR="0054485D" w:rsidRDefault="008C09EA">
          <w:pPr>
            <w:pStyle w:val="Spistreci2"/>
            <w:rPr>
              <w:rFonts w:cstheme="minorBidi"/>
              <w:noProof/>
              <w:kern w:val="2"/>
              <w14:ligatures w14:val="standardContextual"/>
            </w:rPr>
          </w:pPr>
          <w:hyperlink w:anchor="_Toc174953877" w:history="1">
            <w:r w:rsidR="0054485D" w:rsidRPr="00A437B1">
              <w:rPr>
                <w:rStyle w:val="Hipercze"/>
                <w:b/>
                <w:noProof/>
              </w:rPr>
              <w:t>4.</w:t>
            </w:r>
            <w:r w:rsidR="0054485D">
              <w:rPr>
                <w:rFonts w:cstheme="minorBidi"/>
                <w:noProof/>
                <w:kern w:val="2"/>
                <w14:ligatures w14:val="standardContextual"/>
              </w:rPr>
              <w:tab/>
            </w:r>
            <w:r w:rsidR="0054485D" w:rsidRPr="00A437B1">
              <w:rPr>
                <w:rStyle w:val="Hipercze"/>
                <w:b/>
                <w:noProof/>
              </w:rPr>
              <w:t>Podstawy prawne i dokumenty programowe</w:t>
            </w:r>
            <w:r w:rsidR="0054485D">
              <w:rPr>
                <w:noProof/>
                <w:webHidden/>
              </w:rPr>
              <w:tab/>
            </w:r>
            <w:r w:rsidR="0054485D">
              <w:rPr>
                <w:noProof/>
                <w:webHidden/>
              </w:rPr>
              <w:fldChar w:fldCharType="begin"/>
            </w:r>
            <w:r w:rsidR="0054485D">
              <w:rPr>
                <w:noProof/>
                <w:webHidden/>
              </w:rPr>
              <w:instrText xml:space="preserve"> PAGEREF _Toc174953877 \h </w:instrText>
            </w:r>
            <w:r w:rsidR="0054485D">
              <w:rPr>
                <w:noProof/>
                <w:webHidden/>
              </w:rPr>
            </w:r>
            <w:r w:rsidR="0054485D">
              <w:rPr>
                <w:noProof/>
                <w:webHidden/>
              </w:rPr>
              <w:fldChar w:fldCharType="separate"/>
            </w:r>
            <w:r w:rsidR="0054485D">
              <w:rPr>
                <w:noProof/>
                <w:webHidden/>
              </w:rPr>
              <w:t>8</w:t>
            </w:r>
            <w:r w:rsidR="0054485D">
              <w:rPr>
                <w:noProof/>
                <w:webHidden/>
              </w:rPr>
              <w:fldChar w:fldCharType="end"/>
            </w:r>
          </w:hyperlink>
        </w:p>
        <w:p w14:paraId="46AE96EA" w14:textId="0084B9A2" w:rsidR="0054485D" w:rsidRDefault="008C09EA">
          <w:pPr>
            <w:pStyle w:val="Spistreci2"/>
            <w:rPr>
              <w:rFonts w:cstheme="minorBidi"/>
              <w:noProof/>
              <w:kern w:val="2"/>
              <w14:ligatures w14:val="standardContextual"/>
            </w:rPr>
          </w:pPr>
          <w:hyperlink w:anchor="_Toc174953878" w:history="1">
            <w:r w:rsidR="0054485D" w:rsidRPr="00A437B1">
              <w:rPr>
                <w:rStyle w:val="Hipercze"/>
                <w:b/>
                <w:noProof/>
              </w:rPr>
              <w:t>5.</w:t>
            </w:r>
            <w:r w:rsidR="0054485D">
              <w:rPr>
                <w:rFonts w:cstheme="minorBidi"/>
                <w:noProof/>
                <w:kern w:val="2"/>
                <w14:ligatures w14:val="standardContextual"/>
              </w:rPr>
              <w:tab/>
            </w:r>
            <w:r w:rsidR="0054485D" w:rsidRPr="00A437B1">
              <w:rPr>
                <w:rStyle w:val="Hipercze"/>
                <w:b/>
                <w:noProof/>
              </w:rPr>
              <w:t>Przed przystąpieniem do sporządzania wniosku o dofinansowanie projektu wnioskodawca i/lub partner powinien zapoznać się z poniższymi dokumentami, związanymi z systemem wdrażania programu regionalnego FEO 2021-2027</w:t>
            </w:r>
            <w:r w:rsidR="0054485D">
              <w:rPr>
                <w:noProof/>
                <w:webHidden/>
              </w:rPr>
              <w:tab/>
            </w:r>
            <w:r w:rsidR="0054485D">
              <w:rPr>
                <w:noProof/>
                <w:webHidden/>
              </w:rPr>
              <w:fldChar w:fldCharType="begin"/>
            </w:r>
            <w:r w:rsidR="0054485D">
              <w:rPr>
                <w:noProof/>
                <w:webHidden/>
              </w:rPr>
              <w:instrText xml:space="preserve"> PAGEREF _Toc174953878 \h </w:instrText>
            </w:r>
            <w:r w:rsidR="0054485D">
              <w:rPr>
                <w:noProof/>
                <w:webHidden/>
              </w:rPr>
            </w:r>
            <w:r w:rsidR="0054485D">
              <w:rPr>
                <w:noProof/>
                <w:webHidden/>
              </w:rPr>
              <w:fldChar w:fldCharType="separate"/>
            </w:r>
            <w:r w:rsidR="0054485D">
              <w:rPr>
                <w:noProof/>
                <w:webHidden/>
              </w:rPr>
              <w:t>11</w:t>
            </w:r>
            <w:r w:rsidR="0054485D">
              <w:rPr>
                <w:noProof/>
                <w:webHidden/>
              </w:rPr>
              <w:fldChar w:fldCharType="end"/>
            </w:r>
          </w:hyperlink>
        </w:p>
        <w:p w14:paraId="32E06CBF" w14:textId="2E949B70" w:rsidR="0054485D" w:rsidRDefault="008C09EA">
          <w:pPr>
            <w:pStyle w:val="Spistreci2"/>
            <w:rPr>
              <w:rFonts w:cstheme="minorBidi"/>
              <w:noProof/>
              <w:kern w:val="2"/>
              <w14:ligatures w14:val="standardContextual"/>
            </w:rPr>
          </w:pPr>
          <w:hyperlink w:anchor="_Toc174953879" w:history="1">
            <w:r w:rsidR="0054485D" w:rsidRPr="00A437B1">
              <w:rPr>
                <w:rStyle w:val="Hipercze"/>
                <w:rFonts w:eastAsia="Times New Roman"/>
                <w:b/>
                <w:noProof/>
              </w:rPr>
              <w:t>6.</w:t>
            </w:r>
            <w:r w:rsidR="0054485D">
              <w:rPr>
                <w:rFonts w:cstheme="minorBidi"/>
                <w:noProof/>
                <w:kern w:val="2"/>
                <w14:ligatures w14:val="standardContextual"/>
              </w:rPr>
              <w:tab/>
            </w:r>
            <w:r w:rsidR="0054485D" w:rsidRPr="00A437B1">
              <w:rPr>
                <w:rStyle w:val="Hipercze"/>
                <w:rFonts w:eastAsia="Times New Roman"/>
                <w:b/>
                <w:noProof/>
              </w:rPr>
              <w:t>Pełna nazwa i adres właściwej instytucji</w:t>
            </w:r>
            <w:r w:rsidR="0054485D">
              <w:rPr>
                <w:noProof/>
                <w:webHidden/>
              </w:rPr>
              <w:tab/>
            </w:r>
            <w:r w:rsidR="0054485D">
              <w:rPr>
                <w:noProof/>
                <w:webHidden/>
              </w:rPr>
              <w:fldChar w:fldCharType="begin"/>
            </w:r>
            <w:r w:rsidR="0054485D">
              <w:rPr>
                <w:noProof/>
                <w:webHidden/>
              </w:rPr>
              <w:instrText xml:space="preserve"> PAGEREF _Toc174953879 \h </w:instrText>
            </w:r>
            <w:r w:rsidR="0054485D">
              <w:rPr>
                <w:noProof/>
                <w:webHidden/>
              </w:rPr>
            </w:r>
            <w:r w:rsidR="0054485D">
              <w:rPr>
                <w:noProof/>
                <w:webHidden/>
              </w:rPr>
              <w:fldChar w:fldCharType="separate"/>
            </w:r>
            <w:r w:rsidR="0054485D">
              <w:rPr>
                <w:noProof/>
                <w:webHidden/>
              </w:rPr>
              <w:t>11</w:t>
            </w:r>
            <w:r w:rsidR="0054485D">
              <w:rPr>
                <w:noProof/>
                <w:webHidden/>
              </w:rPr>
              <w:fldChar w:fldCharType="end"/>
            </w:r>
          </w:hyperlink>
        </w:p>
        <w:p w14:paraId="66B897C7" w14:textId="7D3691A6" w:rsidR="0054485D" w:rsidRDefault="008C09EA">
          <w:pPr>
            <w:pStyle w:val="Spistreci1"/>
            <w:rPr>
              <w:rFonts w:eastAsiaTheme="minorEastAsia" w:cstheme="minorBidi"/>
              <w:b w:val="0"/>
              <w:kern w:val="2"/>
              <w:sz w:val="22"/>
              <w:szCs w:val="22"/>
              <w14:ligatures w14:val="standardContextual"/>
            </w:rPr>
          </w:pPr>
          <w:hyperlink w:anchor="_Toc174953880" w:history="1">
            <w:r w:rsidR="0054485D" w:rsidRPr="00A437B1">
              <w:rPr>
                <w:rStyle w:val="Hipercze"/>
              </w:rPr>
              <w:t>II.</w:t>
            </w:r>
            <w:r w:rsidR="0054485D">
              <w:rPr>
                <w:rFonts w:eastAsiaTheme="minorEastAsia" w:cstheme="minorBidi"/>
                <w:b w:val="0"/>
                <w:kern w:val="2"/>
                <w:sz w:val="22"/>
                <w:szCs w:val="22"/>
                <w14:ligatures w14:val="standardContextual"/>
              </w:rPr>
              <w:tab/>
            </w:r>
            <w:r w:rsidR="0054485D" w:rsidRPr="00A437B1">
              <w:rPr>
                <w:rStyle w:val="Hipercze"/>
              </w:rPr>
              <w:t>Zasady postępowania konkurencyjnego</w:t>
            </w:r>
            <w:r w:rsidR="0054485D">
              <w:rPr>
                <w:webHidden/>
              </w:rPr>
              <w:tab/>
            </w:r>
            <w:r w:rsidR="0054485D">
              <w:rPr>
                <w:webHidden/>
              </w:rPr>
              <w:fldChar w:fldCharType="begin"/>
            </w:r>
            <w:r w:rsidR="0054485D">
              <w:rPr>
                <w:webHidden/>
              </w:rPr>
              <w:instrText xml:space="preserve"> PAGEREF _Toc174953880 \h </w:instrText>
            </w:r>
            <w:r w:rsidR="0054485D">
              <w:rPr>
                <w:webHidden/>
              </w:rPr>
            </w:r>
            <w:r w:rsidR="0054485D">
              <w:rPr>
                <w:webHidden/>
              </w:rPr>
              <w:fldChar w:fldCharType="separate"/>
            </w:r>
            <w:r w:rsidR="0054485D">
              <w:rPr>
                <w:webHidden/>
              </w:rPr>
              <w:t>12</w:t>
            </w:r>
            <w:r w:rsidR="0054485D">
              <w:rPr>
                <w:webHidden/>
              </w:rPr>
              <w:fldChar w:fldCharType="end"/>
            </w:r>
          </w:hyperlink>
        </w:p>
        <w:p w14:paraId="52A39691" w14:textId="4E5F16C1" w:rsidR="0054485D" w:rsidRDefault="008C09EA">
          <w:pPr>
            <w:pStyle w:val="Spistreci2"/>
            <w:rPr>
              <w:rFonts w:cstheme="minorBidi"/>
              <w:noProof/>
              <w:kern w:val="2"/>
              <w14:ligatures w14:val="standardContextual"/>
            </w:rPr>
          </w:pPr>
          <w:hyperlink w:anchor="_Toc174953881" w:history="1">
            <w:r w:rsidR="0054485D" w:rsidRPr="00A437B1">
              <w:rPr>
                <w:rStyle w:val="Hipercze"/>
                <w:rFonts w:eastAsia="Times New Roman" w:cstheme="minorHAnsi"/>
                <w:b/>
                <w:noProof/>
              </w:rPr>
              <w:t>7.</w:t>
            </w:r>
            <w:r w:rsidR="0054485D">
              <w:rPr>
                <w:rFonts w:cstheme="minorBidi"/>
                <w:noProof/>
                <w:kern w:val="2"/>
                <w14:ligatures w14:val="standardContextual"/>
              </w:rPr>
              <w:tab/>
            </w:r>
            <w:r w:rsidR="0054485D" w:rsidRPr="00A437B1">
              <w:rPr>
                <w:rStyle w:val="Hipercze"/>
                <w:rFonts w:eastAsia="Times New Roman" w:cstheme="minorHAnsi"/>
                <w:b/>
                <w:noProof/>
              </w:rPr>
              <w:t>Typy projektów podlegających dofinansowaniu</w:t>
            </w:r>
            <w:r w:rsidR="0054485D">
              <w:rPr>
                <w:noProof/>
                <w:webHidden/>
              </w:rPr>
              <w:tab/>
            </w:r>
            <w:r w:rsidR="0054485D">
              <w:rPr>
                <w:noProof/>
                <w:webHidden/>
              </w:rPr>
              <w:fldChar w:fldCharType="begin"/>
            </w:r>
            <w:r w:rsidR="0054485D">
              <w:rPr>
                <w:noProof/>
                <w:webHidden/>
              </w:rPr>
              <w:instrText xml:space="preserve"> PAGEREF _Toc174953881 \h </w:instrText>
            </w:r>
            <w:r w:rsidR="0054485D">
              <w:rPr>
                <w:noProof/>
                <w:webHidden/>
              </w:rPr>
            </w:r>
            <w:r w:rsidR="0054485D">
              <w:rPr>
                <w:noProof/>
                <w:webHidden/>
              </w:rPr>
              <w:fldChar w:fldCharType="separate"/>
            </w:r>
            <w:r w:rsidR="0054485D">
              <w:rPr>
                <w:noProof/>
                <w:webHidden/>
              </w:rPr>
              <w:t>12</w:t>
            </w:r>
            <w:r w:rsidR="0054485D">
              <w:rPr>
                <w:noProof/>
                <w:webHidden/>
              </w:rPr>
              <w:fldChar w:fldCharType="end"/>
            </w:r>
          </w:hyperlink>
        </w:p>
        <w:p w14:paraId="68D41A61" w14:textId="419C971B" w:rsidR="0054485D" w:rsidRDefault="008C09EA">
          <w:pPr>
            <w:pStyle w:val="Spistreci2"/>
            <w:rPr>
              <w:rFonts w:cstheme="minorBidi"/>
              <w:noProof/>
              <w:kern w:val="2"/>
              <w14:ligatures w14:val="standardContextual"/>
            </w:rPr>
          </w:pPr>
          <w:hyperlink w:anchor="_Toc174953882" w:history="1">
            <w:r w:rsidR="0054485D" w:rsidRPr="00A437B1">
              <w:rPr>
                <w:rStyle w:val="Hipercze"/>
                <w:b/>
                <w:noProof/>
              </w:rPr>
              <w:t>8.</w:t>
            </w:r>
            <w:r w:rsidR="0054485D">
              <w:rPr>
                <w:rFonts w:cstheme="minorBidi"/>
                <w:noProof/>
                <w:kern w:val="2"/>
                <w14:ligatures w14:val="standardContextual"/>
              </w:rPr>
              <w:tab/>
            </w:r>
            <w:r w:rsidR="0054485D" w:rsidRPr="00A437B1">
              <w:rPr>
                <w:rStyle w:val="Hipercze"/>
                <w:b/>
                <w:noProof/>
              </w:rPr>
              <w:t>Typ beneficjenta</w:t>
            </w:r>
            <w:r w:rsidR="0054485D">
              <w:rPr>
                <w:noProof/>
                <w:webHidden/>
              </w:rPr>
              <w:tab/>
            </w:r>
            <w:r w:rsidR="0054485D">
              <w:rPr>
                <w:noProof/>
                <w:webHidden/>
              </w:rPr>
              <w:fldChar w:fldCharType="begin"/>
            </w:r>
            <w:r w:rsidR="0054485D">
              <w:rPr>
                <w:noProof/>
                <w:webHidden/>
              </w:rPr>
              <w:instrText xml:space="preserve"> PAGEREF _Toc174953882 \h </w:instrText>
            </w:r>
            <w:r w:rsidR="0054485D">
              <w:rPr>
                <w:noProof/>
                <w:webHidden/>
              </w:rPr>
            </w:r>
            <w:r w:rsidR="0054485D">
              <w:rPr>
                <w:noProof/>
                <w:webHidden/>
              </w:rPr>
              <w:fldChar w:fldCharType="separate"/>
            </w:r>
            <w:r w:rsidR="0054485D">
              <w:rPr>
                <w:noProof/>
                <w:webHidden/>
              </w:rPr>
              <w:t>13</w:t>
            </w:r>
            <w:r w:rsidR="0054485D">
              <w:rPr>
                <w:noProof/>
                <w:webHidden/>
              </w:rPr>
              <w:fldChar w:fldCharType="end"/>
            </w:r>
          </w:hyperlink>
        </w:p>
        <w:p w14:paraId="2C04F60C" w14:textId="3B724272" w:rsidR="0054485D" w:rsidRDefault="008C09EA">
          <w:pPr>
            <w:pStyle w:val="Spistreci2"/>
            <w:rPr>
              <w:rFonts w:cstheme="minorBidi"/>
              <w:noProof/>
              <w:kern w:val="2"/>
              <w14:ligatures w14:val="standardContextual"/>
            </w:rPr>
          </w:pPr>
          <w:hyperlink w:anchor="_Toc174953883" w:history="1">
            <w:r w:rsidR="0054485D" w:rsidRPr="00A437B1">
              <w:rPr>
                <w:rStyle w:val="Hipercze"/>
                <w:b/>
                <w:noProof/>
              </w:rPr>
              <w:t>9.</w:t>
            </w:r>
            <w:r w:rsidR="0054485D">
              <w:rPr>
                <w:rFonts w:cstheme="minorBidi"/>
                <w:noProof/>
                <w:kern w:val="2"/>
                <w14:ligatures w14:val="standardContextual"/>
              </w:rPr>
              <w:tab/>
            </w:r>
            <w:r w:rsidR="0054485D" w:rsidRPr="00A437B1">
              <w:rPr>
                <w:rStyle w:val="Hipercze"/>
                <w:b/>
                <w:noProof/>
              </w:rPr>
              <w:t>Grupa docelowa</w:t>
            </w:r>
            <w:r w:rsidR="0054485D">
              <w:rPr>
                <w:noProof/>
                <w:webHidden/>
              </w:rPr>
              <w:tab/>
            </w:r>
            <w:r w:rsidR="0054485D">
              <w:rPr>
                <w:noProof/>
                <w:webHidden/>
              </w:rPr>
              <w:fldChar w:fldCharType="begin"/>
            </w:r>
            <w:r w:rsidR="0054485D">
              <w:rPr>
                <w:noProof/>
                <w:webHidden/>
              </w:rPr>
              <w:instrText xml:space="preserve"> PAGEREF _Toc174953883 \h </w:instrText>
            </w:r>
            <w:r w:rsidR="0054485D">
              <w:rPr>
                <w:noProof/>
                <w:webHidden/>
              </w:rPr>
            </w:r>
            <w:r w:rsidR="0054485D">
              <w:rPr>
                <w:noProof/>
                <w:webHidden/>
              </w:rPr>
              <w:fldChar w:fldCharType="separate"/>
            </w:r>
            <w:r w:rsidR="0054485D">
              <w:rPr>
                <w:noProof/>
                <w:webHidden/>
              </w:rPr>
              <w:t>14</w:t>
            </w:r>
            <w:r w:rsidR="0054485D">
              <w:rPr>
                <w:noProof/>
                <w:webHidden/>
              </w:rPr>
              <w:fldChar w:fldCharType="end"/>
            </w:r>
          </w:hyperlink>
        </w:p>
        <w:p w14:paraId="555FF908" w14:textId="22410B08" w:rsidR="0054485D" w:rsidRDefault="008C09EA">
          <w:pPr>
            <w:pStyle w:val="Spistreci2"/>
            <w:rPr>
              <w:rFonts w:cstheme="minorBidi"/>
              <w:noProof/>
              <w:kern w:val="2"/>
              <w14:ligatures w14:val="standardContextual"/>
            </w:rPr>
          </w:pPr>
          <w:hyperlink w:anchor="_Toc174953884" w:history="1">
            <w:r w:rsidR="0054485D" w:rsidRPr="00A437B1">
              <w:rPr>
                <w:rStyle w:val="Hipercze"/>
                <w:b/>
                <w:noProof/>
              </w:rPr>
              <w:t>10.</w:t>
            </w:r>
            <w:r w:rsidR="0054485D">
              <w:rPr>
                <w:rFonts w:cstheme="minorBidi"/>
                <w:noProof/>
                <w:kern w:val="2"/>
                <w14:ligatures w14:val="standardContextual"/>
              </w:rPr>
              <w:tab/>
            </w:r>
            <w:r w:rsidR="0054485D" w:rsidRPr="00A437B1">
              <w:rPr>
                <w:rStyle w:val="Hipercze"/>
                <w:b/>
                <w:noProof/>
              </w:rPr>
              <w:t>Warunki realizacji projektów</w:t>
            </w:r>
            <w:r w:rsidR="0054485D">
              <w:rPr>
                <w:noProof/>
                <w:webHidden/>
              </w:rPr>
              <w:tab/>
            </w:r>
            <w:r w:rsidR="0054485D">
              <w:rPr>
                <w:noProof/>
                <w:webHidden/>
              </w:rPr>
              <w:fldChar w:fldCharType="begin"/>
            </w:r>
            <w:r w:rsidR="0054485D">
              <w:rPr>
                <w:noProof/>
                <w:webHidden/>
              </w:rPr>
              <w:instrText xml:space="preserve"> PAGEREF _Toc174953884 \h </w:instrText>
            </w:r>
            <w:r w:rsidR="0054485D">
              <w:rPr>
                <w:noProof/>
                <w:webHidden/>
              </w:rPr>
            </w:r>
            <w:r w:rsidR="0054485D">
              <w:rPr>
                <w:noProof/>
                <w:webHidden/>
              </w:rPr>
              <w:fldChar w:fldCharType="separate"/>
            </w:r>
            <w:r w:rsidR="0054485D">
              <w:rPr>
                <w:noProof/>
                <w:webHidden/>
              </w:rPr>
              <w:t>14</w:t>
            </w:r>
            <w:r w:rsidR="0054485D">
              <w:rPr>
                <w:noProof/>
                <w:webHidden/>
              </w:rPr>
              <w:fldChar w:fldCharType="end"/>
            </w:r>
          </w:hyperlink>
        </w:p>
        <w:p w14:paraId="5DE19D78" w14:textId="10CD4569" w:rsidR="0054485D" w:rsidRDefault="008C09EA">
          <w:pPr>
            <w:pStyle w:val="Spistreci2"/>
            <w:rPr>
              <w:rFonts w:cstheme="minorBidi"/>
              <w:noProof/>
              <w:kern w:val="2"/>
              <w14:ligatures w14:val="standardContextual"/>
            </w:rPr>
          </w:pPr>
          <w:hyperlink w:anchor="_Toc174953885" w:history="1">
            <w:r w:rsidR="0054485D" w:rsidRPr="00A437B1">
              <w:rPr>
                <w:rStyle w:val="Hipercze"/>
                <w:b/>
                <w:noProof/>
              </w:rPr>
              <w:t>11.</w:t>
            </w:r>
            <w:r w:rsidR="0054485D">
              <w:rPr>
                <w:rFonts w:cstheme="minorBidi"/>
                <w:noProof/>
                <w:kern w:val="2"/>
                <w14:ligatures w14:val="standardContextual"/>
              </w:rPr>
              <w:tab/>
            </w:r>
            <w:r w:rsidR="0054485D" w:rsidRPr="00A437B1">
              <w:rPr>
                <w:rStyle w:val="Hipercze"/>
                <w:b/>
                <w:noProof/>
              </w:rPr>
              <w:t>Termin składania wniosków o dofinansowanie projektu</w:t>
            </w:r>
            <w:r w:rsidR="0054485D">
              <w:rPr>
                <w:noProof/>
                <w:webHidden/>
              </w:rPr>
              <w:tab/>
            </w:r>
            <w:r w:rsidR="0054485D">
              <w:rPr>
                <w:noProof/>
                <w:webHidden/>
              </w:rPr>
              <w:fldChar w:fldCharType="begin"/>
            </w:r>
            <w:r w:rsidR="0054485D">
              <w:rPr>
                <w:noProof/>
                <w:webHidden/>
              </w:rPr>
              <w:instrText xml:space="preserve"> PAGEREF _Toc174953885 \h </w:instrText>
            </w:r>
            <w:r w:rsidR="0054485D">
              <w:rPr>
                <w:noProof/>
                <w:webHidden/>
              </w:rPr>
            </w:r>
            <w:r w:rsidR="0054485D">
              <w:rPr>
                <w:noProof/>
                <w:webHidden/>
              </w:rPr>
              <w:fldChar w:fldCharType="separate"/>
            </w:r>
            <w:r w:rsidR="0054485D">
              <w:rPr>
                <w:noProof/>
                <w:webHidden/>
              </w:rPr>
              <w:t>16</w:t>
            </w:r>
            <w:r w:rsidR="0054485D">
              <w:rPr>
                <w:noProof/>
                <w:webHidden/>
              </w:rPr>
              <w:fldChar w:fldCharType="end"/>
            </w:r>
          </w:hyperlink>
        </w:p>
        <w:p w14:paraId="3362DE36" w14:textId="12C49691" w:rsidR="0054485D" w:rsidRDefault="008C09EA">
          <w:pPr>
            <w:pStyle w:val="Spistreci2"/>
            <w:rPr>
              <w:rFonts w:cstheme="minorBidi"/>
              <w:noProof/>
              <w:kern w:val="2"/>
              <w14:ligatures w14:val="standardContextual"/>
            </w:rPr>
          </w:pPr>
          <w:hyperlink w:anchor="_Toc174953886" w:history="1">
            <w:r w:rsidR="0054485D" w:rsidRPr="00A437B1">
              <w:rPr>
                <w:rStyle w:val="Hipercze"/>
                <w:rFonts w:eastAsia="Times New Roman"/>
                <w:b/>
                <w:noProof/>
              </w:rPr>
              <w:t>12.</w:t>
            </w:r>
            <w:r w:rsidR="0054485D">
              <w:rPr>
                <w:rFonts w:cstheme="minorBidi"/>
                <w:noProof/>
                <w:kern w:val="2"/>
                <w14:ligatures w14:val="standardContextual"/>
              </w:rPr>
              <w:tab/>
            </w:r>
            <w:r w:rsidR="0054485D" w:rsidRPr="00A437B1">
              <w:rPr>
                <w:rStyle w:val="Hipercze"/>
                <w:rFonts w:eastAsia="Times New Roman"/>
                <w:b/>
                <w:noProof/>
              </w:rPr>
              <w:t>Orientacyjny termin przeprowadzenia oceny projektów</w:t>
            </w:r>
            <w:r w:rsidR="0054485D">
              <w:rPr>
                <w:noProof/>
                <w:webHidden/>
              </w:rPr>
              <w:tab/>
            </w:r>
            <w:r w:rsidR="0054485D">
              <w:rPr>
                <w:noProof/>
                <w:webHidden/>
              </w:rPr>
              <w:fldChar w:fldCharType="begin"/>
            </w:r>
            <w:r w:rsidR="0054485D">
              <w:rPr>
                <w:noProof/>
                <w:webHidden/>
              </w:rPr>
              <w:instrText xml:space="preserve"> PAGEREF _Toc174953886 \h </w:instrText>
            </w:r>
            <w:r w:rsidR="0054485D">
              <w:rPr>
                <w:noProof/>
                <w:webHidden/>
              </w:rPr>
            </w:r>
            <w:r w:rsidR="0054485D">
              <w:rPr>
                <w:noProof/>
                <w:webHidden/>
              </w:rPr>
              <w:fldChar w:fldCharType="separate"/>
            </w:r>
            <w:r w:rsidR="0054485D">
              <w:rPr>
                <w:noProof/>
                <w:webHidden/>
              </w:rPr>
              <w:t>17</w:t>
            </w:r>
            <w:r w:rsidR="0054485D">
              <w:rPr>
                <w:noProof/>
                <w:webHidden/>
              </w:rPr>
              <w:fldChar w:fldCharType="end"/>
            </w:r>
          </w:hyperlink>
        </w:p>
        <w:p w14:paraId="72F37A62" w14:textId="4D252EAC" w:rsidR="0054485D" w:rsidRDefault="008C09EA">
          <w:pPr>
            <w:pStyle w:val="Spistreci2"/>
            <w:rPr>
              <w:rFonts w:cstheme="minorBidi"/>
              <w:noProof/>
              <w:kern w:val="2"/>
              <w14:ligatures w14:val="standardContextual"/>
            </w:rPr>
          </w:pPr>
          <w:hyperlink w:anchor="_Toc174953887" w:history="1">
            <w:r w:rsidR="0054485D" w:rsidRPr="00A437B1">
              <w:rPr>
                <w:rStyle w:val="Hipercze"/>
                <w:b/>
                <w:noProof/>
              </w:rPr>
              <w:t>13.</w:t>
            </w:r>
            <w:r w:rsidR="0054485D">
              <w:rPr>
                <w:rFonts w:cstheme="minorBidi"/>
                <w:noProof/>
                <w:kern w:val="2"/>
                <w14:ligatures w14:val="standardContextual"/>
              </w:rPr>
              <w:tab/>
            </w:r>
            <w:r w:rsidR="0054485D" w:rsidRPr="00A437B1">
              <w:rPr>
                <w:rStyle w:val="Hipercze"/>
                <w:b/>
                <w:noProof/>
              </w:rPr>
              <w:t>Opis procedury oceny projektów</w:t>
            </w:r>
            <w:r w:rsidR="0054485D">
              <w:rPr>
                <w:noProof/>
                <w:webHidden/>
              </w:rPr>
              <w:tab/>
            </w:r>
            <w:r w:rsidR="0054485D">
              <w:rPr>
                <w:noProof/>
                <w:webHidden/>
              </w:rPr>
              <w:fldChar w:fldCharType="begin"/>
            </w:r>
            <w:r w:rsidR="0054485D">
              <w:rPr>
                <w:noProof/>
                <w:webHidden/>
              </w:rPr>
              <w:instrText xml:space="preserve"> PAGEREF _Toc174953887 \h </w:instrText>
            </w:r>
            <w:r w:rsidR="0054485D">
              <w:rPr>
                <w:noProof/>
                <w:webHidden/>
              </w:rPr>
            </w:r>
            <w:r w:rsidR="0054485D">
              <w:rPr>
                <w:noProof/>
                <w:webHidden/>
              </w:rPr>
              <w:fldChar w:fldCharType="separate"/>
            </w:r>
            <w:r w:rsidR="0054485D">
              <w:rPr>
                <w:noProof/>
                <w:webHidden/>
              </w:rPr>
              <w:t>17</w:t>
            </w:r>
            <w:r w:rsidR="0054485D">
              <w:rPr>
                <w:noProof/>
                <w:webHidden/>
              </w:rPr>
              <w:fldChar w:fldCharType="end"/>
            </w:r>
          </w:hyperlink>
        </w:p>
        <w:p w14:paraId="01AAE75C" w14:textId="20D1D2DD" w:rsidR="0054485D" w:rsidRDefault="008C09EA">
          <w:pPr>
            <w:pStyle w:val="Spistreci2"/>
            <w:rPr>
              <w:rFonts w:cstheme="minorBidi"/>
              <w:noProof/>
              <w:kern w:val="2"/>
              <w14:ligatures w14:val="standardContextual"/>
            </w:rPr>
          </w:pPr>
          <w:hyperlink w:anchor="_Toc174953888" w:history="1">
            <w:r w:rsidR="0054485D" w:rsidRPr="00A437B1">
              <w:rPr>
                <w:rStyle w:val="Hipercze"/>
                <w:b/>
                <w:noProof/>
              </w:rPr>
              <w:t>13.1</w:t>
            </w:r>
            <w:r w:rsidR="0054485D">
              <w:rPr>
                <w:rFonts w:cstheme="minorBidi"/>
                <w:noProof/>
                <w:kern w:val="2"/>
                <w14:ligatures w14:val="standardContextual"/>
              </w:rPr>
              <w:tab/>
            </w:r>
            <w:r w:rsidR="0054485D" w:rsidRPr="00A437B1">
              <w:rPr>
                <w:rStyle w:val="Hipercze"/>
                <w:b/>
                <w:noProof/>
              </w:rPr>
              <w:t>Sposób wyboru projektów do dofinansowania oraz jego opis</w:t>
            </w:r>
            <w:r w:rsidR="0054485D">
              <w:rPr>
                <w:noProof/>
                <w:webHidden/>
              </w:rPr>
              <w:tab/>
            </w:r>
            <w:r w:rsidR="0054485D">
              <w:rPr>
                <w:noProof/>
                <w:webHidden/>
              </w:rPr>
              <w:fldChar w:fldCharType="begin"/>
            </w:r>
            <w:r w:rsidR="0054485D">
              <w:rPr>
                <w:noProof/>
                <w:webHidden/>
              </w:rPr>
              <w:instrText xml:space="preserve"> PAGEREF _Toc174953888 \h </w:instrText>
            </w:r>
            <w:r w:rsidR="0054485D">
              <w:rPr>
                <w:noProof/>
                <w:webHidden/>
              </w:rPr>
            </w:r>
            <w:r w:rsidR="0054485D">
              <w:rPr>
                <w:noProof/>
                <w:webHidden/>
              </w:rPr>
              <w:fldChar w:fldCharType="separate"/>
            </w:r>
            <w:r w:rsidR="0054485D">
              <w:rPr>
                <w:noProof/>
                <w:webHidden/>
              </w:rPr>
              <w:t>17</w:t>
            </w:r>
            <w:r w:rsidR="0054485D">
              <w:rPr>
                <w:noProof/>
                <w:webHidden/>
              </w:rPr>
              <w:fldChar w:fldCharType="end"/>
            </w:r>
          </w:hyperlink>
        </w:p>
        <w:p w14:paraId="147A5B50" w14:textId="686581FF" w:rsidR="0054485D" w:rsidRDefault="008C09EA">
          <w:pPr>
            <w:pStyle w:val="Spistreci2"/>
            <w:rPr>
              <w:rFonts w:cstheme="minorBidi"/>
              <w:noProof/>
              <w:kern w:val="2"/>
              <w14:ligatures w14:val="standardContextual"/>
            </w:rPr>
          </w:pPr>
          <w:hyperlink w:anchor="_Toc174953889" w:history="1">
            <w:r w:rsidR="0054485D" w:rsidRPr="00A437B1">
              <w:rPr>
                <w:rStyle w:val="Hipercze"/>
                <w:b/>
                <w:noProof/>
              </w:rPr>
              <w:t>13.2</w:t>
            </w:r>
            <w:r w:rsidR="0054485D">
              <w:rPr>
                <w:rFonts w:cstheme="minorBidi"/>
                <w:noProof/>
                <w:kern w:val="2"/>
                <w14:ligatures w14:val="standardContextual"/>
              </w:rPr>
              <w:tab/>
            </w:r>
            <w:r w:rsidR="0054485D" w:rsidRPr="00A437B1">
              <w:rPr>
                <w:rStyle w:val="Hipercze"/>
                <w:b/>
                <w:noProof/>
              </w:rPr>
              <w:t>System teleinformatyczny, w którym należy złożyć wniosek oraz sposób dostępu do formularza wniosku o dofinansowanie projektu</w:t>
            </w:r>
            <w:r w:rsidR="0054485D">
              <w:rPr>
                <w:noProof/>
                <w:webHidden/>
              </w:rPr>
              <w:tab/>
            </w:r>
            <w:r w:rsidR="0054485D">
              <w:rPr>
                <w:noProof/>
                <w:webHidden/>
              </w:rPr>
              <w:fldChar w:fldCharType="begin"/>
            </w:r>
            <w:r w:rsidR="0054485D">
              <w:rPr>
                <w:noProof/>
                <w:webHidden/>
              </w:rPr>
              <w:instrText xml:space="preserve"> PAGEREF _Toc174953889 \h </w:instrText>
            </w:r>
            <w:r w:rsidR="0054485D">
              <w:rPr>
                <w:noProof/>
                <w:webHidden/>
              </w:rPr>
            </w:r>
            <w:r w:rsidR="0054485D">
              <w:rPr>
                <w:noProof/>
                <w:webHidden/>
              </w:rPr>
              <w:fldChar w:fldCharType="separate"/>
            </w:r>
            <w:r w:rsidR="0054485D">
              <w:rPr>
                <w:noProof/>
                <w:webHidden/>
              </w:rPr>
              <w:t>20</w:t>
            </w:r>
            <w:r w:rsidR="0054485D">
              <w:rPr>
                <w:noProof/>
                <w:webHidden/>
              </w:rPr>
              <w:fldChar w:fldCharType="end"/>
            </w:r>
          </w:hyperlink>
        </w:p>
        <w:p w14:paraId="350DC9F5" w14:textId="30A2F0B4" w:rsidR="0054485D" w:rsidRDefault="008C09EA">
          <w:pPr>
            <w:pStyle w:val="Spistreci2"/>
            <w:rPr>
              <w:rFonts w:cstheme="minorBidi"/>
              <w:noProof/>
              <w:kern w:val="2"/>
              <w14:ligatures w14:val="standardContextual"/>
            </w:rPr>
          </w:pPr>
          <w:hyperlink w:anchor="_Toc174953890" w:history="1">
            <w:r w:rsidR="0054485D" w:rsidRPr="00A437B1">
              <w:rPr>
                <w:rStyle w:val="Hipercze"/>
                <w:b/>
                <w:noProof/>
              </w:rPr>
              <w:t>13.3</w:t>
            </w:r>
            <w:r w:rsidR="0054485D">
              <w:rPr>
                <w:rFonts w:cstheme="minorBidi"/>
                <w:noProof/>
                <w:kern w:val="2"/>
                <w14:ligatures w14:val="standardContextual"/>
              </w:rPr>
              <w:tab/>
            </w:r>
            <w:r w:rsidR="0054485D" w:rsidRPr="00A437B1">
              <w:rPr>
                <w:rStyle w:val="Hipercze"/>
                <w:b/>
                <w:noProof/>
              </w:rPr>
              <w:t>Sposób komunikacji między wnioskodawcą a IP</w:t>
            </w:r>
            <w:r w:rsidR="0054485D">
              <w:rPr>
                <w:noProof/>
                <w:webHidden/>
              </w:rPr>
              <w:tab/>
            </w:r>
            <w:r w:rsidR="0054485D">
              <w:rPr>
                <w:noProof/>
                <w:webHidden/>
              </w:rPr>
              <w:fldChar w:fldCharType="begin"/>
            </w:r>
            <w:r w:rsidR="0054485D">
              <w:rPr>
                <w:noProof/>
                <w:webHidden/>
              </w:rPr>
              <w:instrText xml:space="preserve"> PAGEREF _Toc174953890 \h </w:instrText>
            </w:r>
            <w:r w:rsidR="0054485D">
              <w:rPr>
                <w:noProof/>
                <w:webHidden/>
              </w:rPr>
            </w:r>
            <w:r w:rsidR="0054485D">
              <w:rPr>
                <w:noProof/>
                <w:webHidden/>
              </w:rPr>
              <w:fldChar w:fldCharType="separate"/>
            </w:r>
            <w:r w:rsidR="0054485D">
              <w:rPr>
                <w:noProof/>
                <w:webHidden/>
              </w:rPr>
              <w:t>20</w:t>
            </w:r>
            <w:r w:rsidR="0054485D">
              <w:rPr>
                <w:noProof/>
                <w:webHidden/>
              </w:rPr>
              <w:fldChar w:fldCharType="end"/>
            </w:r>
          </w:hyperlink>
        </w:p>
        <w:p w14:paraId="6D0987D4" w14:textId="4C444961" w:rsidR="0054485D" w:rsidRDefault="008C09EA">
          <w:pPr>
            <w:pStyle w:val="Spistreci2"/>
            <w:rPr>
              <w:rFonts w:cstheme="minorBidi"/>
              <w:noProof/>
              <w:kern w:val="2"/>
              <w14:ligatures w14:val="standardContextual"/>
            </w:rPr>
          </w:pPr>
          <w:hyperlink w:anchor="_Toc174953891" w:history="1">
            <w:r w:rsidR="0054485D" w:rsidRPr="00A437B1">
              <w:rPr>
                <w:rStyle w:val="Hipercze"/>
                <w:b/>
                <w:noProof/>
              </w:rPr>
              <w:t>13.4</w:t>
            </w:r>
            <w:r w:rsidR="0054485D">
              <w:rPr>
                <w:rFonts w:cstheme="minorBidi"/>
                <w:noProof/>
                <w:kern w:val="2"/>
                <w14:ligatures w14:val="standardContextual"/>
              </w:rPr>
              <w:tab/>
            </w:r>
            <w:r w:rsidR="0054485D" w:rsidRPr="00A437B1">
              <w:rPr>
                <w:rStyle w:val="Hipercze"/>
                <w:b/>
                <w:noProof/>
              </w:rPr>
              <w:t>Kryteria wyboru projektów</w:t>
            </w:r>
            <w:r w:rsidR="0054485D">
              <w:rPr>
                <w:noProof/>
                <w:webHidden/>
              </w:rPr>
              <w:tab/>
            </w:r>
            <w:r w:rsidR="0054485D">
              <w:rPr>
                <w:noProof/>
                <w:webHidden/>
              </w:rPr>
              <w:fldChar w:fldCharType="begin"/>
            </w:r>
            <w:r w:rsidR="0054485D">
              <w:rPr>
                <w:noProof/>
                <w:webHidden/>
              </w:rPr>
              <w:instrText xml:space="preserve"> PAGEREF _Toc174953891 \h </w:instrText>
            </w:r>
            <w:r w:rsidR="0054485D">
              <w:rPr>
                <w:noProof/>
                <w:webHidden/>
              </w:rPr>
            </w:r>
            <w:r w:rsidR="0054485D">
              <w:rPr>
                <w:noProof/>
                <w:webHidden/>
              </w:rPr>
              <w:fldChar w:fldCharType="separate"/>
            </w:r>
            <w:r w:rsidR="0054485D">
              <w:rPr>
                <w:noProof/>
                <w:webHidden/>
              </w:rPr>
              <w:t>21</w:t>
            </w:r>
            <w:r w:rsidR="0054485D">
              <w:rPr>
                <w:noProof/>
                <w:webHidden/>
              </w:rPr>
              <w:fldChar w:fldCharType="end"/>
            </w:r>
          </w:hyperlink>
        </w:p>
        <w:p w14:paraId="21ACC954" w14:textId="166849CB" w:rsidR="0054485D" w:rsidRDefault="008C09EA">
          <w:pPr>
            <w:pStyle w:val="Spistreci2"/>
            <w:rPr>
              <w:rFonts w:cstheme="minorBidi"/>
              <w:noProof/>
              <w:kern w:val="2"/>
              <w14:ligatures w14:val="standardContextual"/>
            </w:rPr>
          </w:pPr>
          <w:hyperlink w:anchor="_Toc174953892" w:history="1">
            <w:r w:rsidR="0054485D" w:rsidRPr="00A437B1">
              <w:rPr>
                <w:rStyle w:val="Hipercze"/>
                <w:b/>
                <w:noProof/>
              </w:rPr>
              <w:t>13.5</w:t>
            </w:r>
            <w:r w:rsidR="0054485D">
              <w:rPr>
                <w:rFonts w:cstheme="minorBidi"/>
                <w:noProof/>
                <w:kern w:val="2"/>
                <w14:ligatures w14:val="standardContextual"/>
              </w:rPr>
              <w:tab/>
            </w:r>
            <w:r w:rsidR="0054485D" w:rsidRPr="00A437B1">
              <w:rPr>
                <w:rStyle w:val="Hipercze"/>
                <w:b/>
                <w:noProof/>
              </w:rPr>
              <w:t>Zakres, w jakim możliwe jest uzupełnianie lub poprawianie wniosków o dofinansowanie projektu</w:t>
            </w:r>
            <w:r w:rsidR="0054485D">
              <w:rPr>
                <w:noProof/>
                <w:webHidden/>
              </w:rPr>
              <w:tab/>
            </w:r>
            <w:r w:rsidR="0054485D">
              <w:rPr>
                <w:noProof/>
                <w:webHidden/>
              </w:rPr>
              <w:fldChar w:fldCharType="begin"/>
            </w:r>
            <w:r w:rsidR="0054485D">
              <w:rPr>
                <w:noProof/>
                <w:webHidden/>
              </w:rPr>
              <w:instrText xml:space="preserve"> PAGEREF _Toc174953892 \h </w:instrText>
            </w:r>
            <w:r w:rsidR="0054485D">
              <w:rPr>
                <w:noProof/>
                <w:webHidden/>
              </w:rPr>
            </w:r>
            <w:r w:rsidR="0054485D">
              <w:rPr>
                <w:noProof/>
                <w:webHidden/>
              </w:rPr>
              <w:fldChar w:fldCharType="separate"/>
            </w:r>
            <w:r w:rsidR="0054485D">
              <w:rPr>
                <w:noProof/>
                <w:webHidden/>
              </w:rPr>
              <w:t>23</w:t>
            </w:r>
            <w:r w:rsidR="0054485D">
              <w:rPr>
                <w:noProof/>
                <w:webHidden/>
              </w:rPr>
              <w:fldChar w:fldCharType="end"/>
            </w:r>
          </w:hyperlink>
        </w:p>
        <w:p w14:paraId="7CB451FC" w14:textId="7B8DCBAB" w:rsidR="0054485D" w:rsidRDefault="008C09EA">
          <w:pPr>
            <w:pStyle w:val="Spistreci2"/>
            <w:rPr>
              <w:rFonts w:cstheme="minorBidi"/>
              <w:noProof/>
              <w:kern w:val="2"/>
              <w14:ligatures w14:val="standardContextual"/>
            </w:rPr>
          </w:pPr>
          <w:hyperlink w:anchor="_Toc174953893" w:history="1">
            <w:r w:rsidR="0054485D" w:rsidRPr="00A437B1">
              <w:rPr>
                <w:rStyle w:val="Hipercze"/>
                <w:rFonts w:cstheme="minorHAnsi"/>
                <w:b/>
                <w:noProof/>
              </w:rPr>
              <w:t>14.</w:t>
            </w:r>
            <w:r w:rsidR="0054485D">
              <w:rPr>
                <w:rFonts w:cstheme="minorBidi"/>
                <w:noProof/>
                <w:kern w:val="2"/>
                <w14:ligatures w14:val="standardContextual"/>
              </w:rPr>
              <w:tab/>
            </w:r>
            <w:r w:rsidR="0054485D" w:rsidRPr="00A437B1">
              <w:rPr>
                <w:rStyle w:val="Hipercze"/>
                <w:rFonts w:cstheme="minorHAnsi"/>
                <w:b/>
                <w:noProof/>
              </w:rPr>
              <w:t>Realizacja polityk horyzontalnych, w tym zasady równości szans i niedyskryminacji</w:t>
            </w:r>
            <w:r w:rsidR="0054485D">
              <w:rPr>
                <w:noProof/>
                <w:webHidden/>
              </w:rPr>
              <w:tab/>
            </w:r>
            <w:r w:rsidR="0054485D">
              <w:rPr>
                <w:noProof/>
                <w:webHidden/>
              </w:rPr>
              <w:fldChar w:fldCharType="begin"/>
            </w:r>
            <w:r w:rsidR="0054485D">
              <w:rPr>
                <w:noProof/>
                <w:webHidden/>
              </w:rPr>
              <w:instrText xml:space="preserve"> PAGEREF _Toc174953893 \h </w:instrText>
            </w:r>
            <w:r w:rsidR="0054485D">
              <w:rPr>
                <w:noProof/>
                <w:webHidden/>
              </w:rPr>
            </w:r>
            <w:r w:rsidR="0054485D">
              <w:rPr>
                <w:noProof/>
                <w:webHidden/>
              </w:rPr>
              <w:fldChar w:fldCharType="separate"/>
            </w:r>
            <w:r w:rsidR="0054485D">
              <w:rPr>
                <w:noProof/>
                <w:webHidden/>
              </w:rPr>
              <w:t>25</w:t>
            </w:r>
            <w:r w:rsidR="0054485D">
              <w:rPr>
                <w:noProof/>
                <w:webHidden/>
              </w:rPr>
              <w:fldChar w:fldCharType="end"/>
            </w:r>
          </w:hyperlink>
        </w:p>
        <w:p w14:paraId="2CBA32C6" w14:textId="291D5419" w:rsidR="0054485D" w:rsidRDefault="008C09EA">
          <w:pPr>
            <w:pStyle w:val="Spistreci2"/>
            <w:rPr>
              <w:rFonts w:cstheme="minorBidi"/>
              <w:noProof/>
              <w:kern w:val="2"/>
              <w14:ligatures w14:val="standardContextual"/>
            </w:rPr>
          </w:pPr>
          <w:hyperlink w:anchor="_Toc174953894" w:history="1">
            <w:r w:rsidR="0054485D" w:rsidRPr="00A437B1">
              <w:rPr>
                <w:rStyle w:val="Hipercze"/>
                <w:rFonts w:cstheme="minorHAnsi"/>
                <w:b/>
                <w:noProof/>
              </w:rPr>
              <w:t>15.</w:t>
            </w:r>
            <w:r w:rsidR="0054485D">
              <w:rPr>
                <w:rFonts w:cstheme="minorBidi"/>
                <w:noProof/>
                <w:kern w:val="2"/>
                <w14:ligatures w14:val="standardContextual"/>
              </w:rPr>
              <w:tab/>
            </w:r>
            <w:r w:rsidR="0054485D" w:rsidRPr="00A437B1">
              <w:rPr>
                <w:rStyle w:val="Hipercze"/>
                <w:rFonts w:cstheme="minorHAnsi"/>
                <w:b/>
                <w:noProof/>
              </w:rPr>
              <w:t>Kwota przeznaczona na dofinansowanie projektów</w:t>
            </w:r>
            <w:r w:rsidR="0054485D">
              <w:rPr>
                <w:noProof/>
                <w:webHidden/>
              </w:rPr>
              <w:tab/>
            </w:r>
            <w:r w:rsidR="0054485D">
              <w:rPr>
                <w:noProof/>
                <w:webHidden/>
              </w:rPr>
              <w:fldChar w:fldCharType="begin"/>
            </w:r>
            <w:r w:rsidR="0054485D">
              <w:rPr>
                <w:noProof/>
                <w:webHidden/>
              </w:rPr>
              <w:instrText xml:space="preserve"> PAGEREF _Toc174953894 \h </w:instrText>
            </w:r>
            <w:r w:rsidR="0054485D">
              <w:rPr>
                <w:noProof/>
                <w:webHidden/>
              </w:rPr>
            </w:r>
            <w:r w:rsidR="0054485D">
              <w:rPr>
                <w:noProof/>
                <w:webHidden/>
              </w:rPr>
              <w:fldChar w:fldCharType="separate"/>
            </w:r>
            <w:r w:rsidR="0054485D">
              <w:rPr>
                <w:noProof/>
                <w:webHidden/>
              </w:rPr>
              <w:t>28</w:t>
            </w:r>
            <w:r w:rsidR="0054485D">
              <w:rPr>
                <w:noProof/>
                <w:webHidden/>
              </w:rPr>
              <w:fldChar w:fldCharType="end"/>
            </w:r>
          </w:hyperlink>
        </w:p>
        <w:p w14:paraId="7E3AA414" w14:textId="5190520F" w:rsidR="0054485D" w:rsidRDefault="008C09EA">
          <w:pPr>
            <w:pStyle w:val="Spistreci2"/>
            <w:rPr>
              <w:rFonts w:cstheme="minorBidi"/>
              <w:noProof/>
              <w:kern w:val="2"/>
              <w14:ligatures w14:val="standardContextual"/>
            </w:rPr>
          </w:pPr>
          <w:hyperlink w:anchor="_Toc174953895" w:history="1">
            <w:r w:rsidR="0054485D" w:rsidRPr="00A437B1">
              <w:rPr>
                <w:rStyle w:val="Hipercze"/>
                <w:rFonts w:eastAsia="Times New Roman"/>
                <w:b/>
                <w:noProof/>
              </w:rPr>
              <w:t>16.</w:t>
            </w:r>
            <w:r w:rsidR="0054485D">
              <w:rPr>
                <w:rFonts w:cstheme="minorBidi"/>
                <w:noProof/>
                <w:kern w:val="2"/>
                <w14:ligatures w14:val="standardContextual"/>
              </w:rPr>
              <w:tab/>
            </w:r>
            <w:r w:rsidR="0054485D" w:rsidRPr="00A437B1">
              <w:rPr>
                <w:rStyle w:val="Hipercze"/>
                <w:rFonts w:eastAsia="Times New Roman"/>
                <w:b/>
                <w:noProof/>
              </w:rPr>
              <w:t>Sposób postępowania ze złożonymi wnioskami o dofinansowanie projektu, jeśli wyczerpie się kwota przewidziana na dofinansowanie projektów</w:t>
            </w:r>
            <w:r w:rsidR="0054485D">
              <w:rPr>
                <w:noProof/>
                <w:webHidden/>
              </w:rPr>
              <w:tab/>
            </w:r>
            <w:r w:rsidR="0054485D">
              <w:rPr>
                <w:noProof/>
                <w:webHidden/>
              </w:rPr>
              <w:fldChar w:fldCharType="begin"/>
            </w:r>
            <w:r w:rsidR="0054485D">
              <w:rPr>
                <w:noProof/>
                <w:webHidden/>
              </w:rPr>
              <w:instrText xml:space="preserve"> PAGEREF _Toc174953895 \h </w:instrText>
            </w:r>
            <w:r w:rsidR="0054485D">
              <w:rPr>
                <w:noProof/>
                <w:webHidden/>
              </w:rPr>
            </w:r>
            <w:r w:rsidR="0054485D">
              <w:rPr>
                <w:noProof/>
                <w:webHidden/>
              </w:rPr>
              <w:fldChar w:fldCharType="separate"/>
            </w:r>
            <w:r w:rsidR="0054485D">
              <w:rPr>
                <w:noProof/>
                <w:webHidden/>
              </w:rPr>
              <w:t>29</w:t>
            </w:r>
            <w:r w:rsidR="0054485D">
              <w:rPr>
                <w:noProof/>
                <w:webHidden/>
              </w:rPr>
              <w:fldChar w:fldCharType="end"/>
            </w:r>
          </w:hyperlink>
        </w:p>
        <w:p w14:paraId="2AB57E6A" w14:textId="03DBFC5D" w:rsidR="0054485D" w:rsidRDefault="008C09EA">
          <w:pPr>
            <w:pStyle w:val="Spistreci2"/>
            <w:rPr>
              <w:rFonts w:cstheme="minorBidi"/>
              <w:noProof/>
              <w:kern w:val="2"/>
              <w14:ligatures w14:val="standardContextual"/>
            </w:rPr>
          </w:pPr>
          <w:hyperlink w:anchor="_Toc174953896" w:history="1">
            <w:r w:rsidR="0054485D" w:rsidRPr="00A437B1">
              <w:rPr>
                <w:rStyle w:val="Hipercze"/>
                <w:b/>
                <w:noProof/>
              </w:rPr>
              <w:t>17.</w:t>
            </w:r>
            <w:r w:rsidR="0054485D">
              <w:rPr>
                <w:rFonts w:cstheme="minorBidi"/>
                <w:noProof/>
                <w:kern w:val="2"/>
                <w14:ligatures w14:val="standardContextual"/>
              </w:rPr>
              <w:tab/>
            </w:r>
            <w:r w:rsidR="0054485D" w:rsidRPr="00A437B1">
              <w:rPr>
                <w:rStyle w:val="Hipercze"/>
                <w:b/>
                <w:noProof/>
              </w:rPr>
              <w:t>Maksymalna wartość dofinansowania projektu</w:t>
            </w:r>
            <w:r w:rsidR="0054485D">
              <w:rPr>
                <w:noProof/>
                <w:webHidden/>
              </w:rPr>
              <w:tab/>
            </w:r>
            <w:r w:rsidR="0054485D">
              <w:rPr>
                <w:noProof/>
                <w:webHidden/>
              </w:rPr>
              <w:fldChar w:fldCharType="begin"/>
            </w:r>
            <w:r w:rsidR="0054485D">
              <w:rPr>
                <w:noProof/>
                <w:webHidden/>
              </w:rPr>
              <w:instrText xml:space="preserve"> PAGEREF _Toc174953896 \h </w:instrText>
            </w:r>
            <w:r w:rsidR="0054485D">
              <w:rPr>
                <w:noProof/>
                <w:webHidden/>
              </w:rPr>
            </w:r>
            <w:r w:rsidR="0054485D">
              <w:rPr>
                <w:noProof/>
                <w:webHidden/>
              </w:rPr>
              <w:fldChar w:fldCharType="separate"/>
            </w:r>
            <w:r w:rsidR="0054485D">
              <w:rPr>
                <w:noProof/>
                <w:webHidden/>
              </w:rPr>
              <w:t>30</w:t>
            </w:r>
            <w:r w:rsidR="0054485D">
              <w:rPr>
                <w:noProof/>
                <w:webHidden/>
              </w:rPr>
              <w:fldChar w:fldCharType="end"/>
            </w:r>
          </w:hyperlink>
        </w:p>
        <w:p w14:paraId="0FBF78C2" w14:textId="537B9632" w:rsidR="0054485D" w:rsidRDefault="008C09EA">
          <w:pPr>
            <w:pStyle w:val="Spistreci2"/>
            <w:rPr>
              <w:rFonts w:cstheme="minorBidi"/>
              <w:noProof/>
              <w:kern w:val="2"/>
              <w14:ligatures w14:val="standardContextual"/>
            </w:rPr>
          </w:pPr>
          <w:hyperlink w:anchor="_Toc174953897" w:history="1">
            <w:r w:rsidR="0054485D" w:rsidRPr="00A437B1">
              <w:rPr>
                <w:rStyle w:val="Hipercze"/>
                <w:b/>
                <w:noProof/>
              </w:rPr>
              <w:t>18.</w:t>
            </w:r>
            <w:r w:rsidR="0054485D">
              <w:rPr>
                <w:rFonts w:cstheme="minorBidi"/>
                <w:noProof/>
                <w:kern w:val="2"/>
                <w14:ligatures w14:val="standardContextual"/>
              </w:rPr>
              <w:tab/>
            </w:r>
            <w:r w:rsidR="0054485D" w:rsidRPr="00A437B1">
              <w:rPr>
                <w:rStyle w:val="Hipercze"/>
                <w:b/>
                <w:noProof/>
              </w:rPr>
              <w:t>Maksymalny dopuszczalny poziom dofinansowania projektu</w:t>
            </w:r>
            <w:r w:rsidR="0054485D">
              <w:rPr>
                <w:noProof/>
                <w:webHidden/>
              </w:rPr>
              <w:tab/>
            </w:r>
            <w:r w:rsidR="0054485D">
              <w:rPr>
                <w:noProof/>
                <w:webHidden/>
              </w:rPr>
              <w:fldChar w:fldCharType="begin"/>
            </w:r>
            <w:r w:rsidR="0054485D">
              <w:rPr>
                <w:noProof/>
                <w:webHidden/>
              </w:rPr>
              <w:instrText xml:space="preserve"> PAGEREF _Toc174953897 \h </w:instrText>
            </w:r>
            <w:r w:rsidR="0054485D">
              <w:rPr>
                <w:noProof/>
                <w:webHidden/>
              </w:rPr>
            </w:r>
            <w:r w:rsidR="0054485D">
              <w:rPr>
                <w:noProof/>
                <w:webHidden/>
              </w:rPr>
              <w:fldChar w:fldCharType="separate"/>
            </w:r>
            <w:r w:rsidR="0054485D">
              <w:rPr>
                <w:noProof/>
                <w:webHidden/>
              </w:rPr>
              <w:t>30</w:t>
            </w:r>
            <w:r w:rsidR="0054485D">
              <w:rPr>
                <w:noProof/>
                <w:webHidden/>
              </w:rPr>
              <w:fldChar w:fldCharType="end"/>
            </w:r>
          </w:hyperlink>
        </w:p>
        <w:p w14:paraId="3F88728F" w14:textId="518A4D33" w:rsidR="0054485D" w:rsidRDefault="008C09EA">
          <w:pPr>
            <w:pStyle w:val="Spistreci2"/>
            <w:rPr>
              <w:rFonts w:cstheme="minorBidi"/>
              <w:noProof/>
              <w:kern w:val="2"/>
              <w14:ligatures w14:val="standardContextual"/>
            </w:rPr>
          </w:pPr>
          <w:hyperlink w:anchor="_Toc174953898" w:history="1">
            <w:r w:rsidR="0054485D" w:rsidRPr="00A437B1">
              <w:rPr>
                <w:rStyle w:val="Hipercze"/>
                <w:b/>
                <w:noProof/>
              </w:rPr>
              <w:t>19.</w:t>
            </w:r>
            <w:r w:rsidR="0054485D">
              <w:rPr>
                <w:rFonts w:cstheme="minorBidi"/>
                <w:noProof/>
                <w:kern w:val="2"/>
                <w14:ligatures w14:val="standardContextual"/>
              </w:rPr>
              <w:tab/>
            </w:r>
            <w:r w:rsidR="0054485D" w:rsidRPr="00A437B1">
              <w:rPr>
                <w:rStyle w:val="Hipercze"/>
                <w:b/>
                <w:noProof/>
              </w:rPr>
              <w:t>Maksymalny % poziom dofinansowania wydatków kwalifikowalnych  w projekcie (środki UE)</w:t>
            </w:r>
            <w:r w:rsidR="0054485D">
              <w:rPr>
                <w:noProof/>
                <w:webHidden/>
              </w:rPr>
              <w:tab/>
            </w:r>
            <w:r w:rsidR="0054485D">
              <w:rPr>
                <w:noProof/>
                <w:webHidden/>
              </w:rPr>
              <w:fldChar w:fldCharType="begin"/>
            </w:r>
            <w:r w:rsidR="0054485D">
              <w:rPr>
                <w:noProof/>
                <w:webHidden/>
              </w:rPr>
              <w:instrText xml:space="preserve"> PAGEREF _Toc174953898 \h </w:instrText>
            </w:r>
            <w:r w:rsidR="0054485D">
              <w:rPr>
                <w:noProof/>
                <w:webHidden/>
              </w:rPr>
            </w:r>
            <w:r w:rsidR="0054485D">
              <w:rPr>
                <w:noProof/>
                <w:webHidden/>
              </w:rPr>
              <w:fldChar w:fldCharType="separate"/>
            </w:r>
            <w:r w:rsidR="0054485D">
              <w:rPr>
                <w:noProof/>
                <w:webHidden/>
              </w:rPr>
              <w:t>30</w:t>
            </w:r>
            <w:r w:rsidR="0054485D">
              <w:rPr>
                <w:noProof/>
                <w:webHidden/>
              </w:rPr>
              <w:fldChar w:fldCharType="end"/>
            </w:r>
          </w:hyperlink>
        </w:p>
        <w:p w14:paraId="709FA7BF" w14:textId="53510D5F" w:rsidR="0054485D" w:rsidRDefault="008C09EA">
          <w:pPr>
            <w:pStyle w:val="Spistreci2"/>
            <w:rPr>
              <w:rFonts w:cstheme="minorBidi"/>
              <w:noProof/>
              <w:kern w:val="2"/>
              <w14:ligatures w14:val="standardContextual"/>
            </w:rPr>
          </w:pPr>
          <w:hyperlink w:anchor="_Toc174953899" w:history="1">
            <w:r w:rsidR="0054485D" w:rsidRPr="00A437B1">
              <w:rPr>
                <w:rStyle w:val="Hipercze"/>
                <w:b/>
                <w:noProof/>
              </w:rPr>
              <w:t>20.</w:t>
            </w:r>
            <w:r w:rsidR="0054485D">
              <w:rPr>
                <w:rFonts w:cstheme="minorBidi"/>
                <w:noProof/>
                <w:kern w:val="2"/>
                <w14:ligatures w14:val="standardContextual"/>
              </w:rPr>
              <w:tab/>
            </w:r>
            <w:r w:rsidR="0054485D" w:rsidRPr="00A437B1">
              <w:rPr>
                <w:rStyle w:val="Hipercze"/>
                <w:b/>
                <w:noProof/>
              </w:rPr>
              <w:t>Minimalny wkład własny beneficjenta</w:t>
            </w:r>
            <w:r w:rsidR="0054485D">
              <w:rPr>
                <w:noProof/>
                <w:webHidden/>
              </w:rPr>
              <w:tab/>
            </w:r>
            <w:r w:rsidR="0054485D">
              <w:rPr>
                <w:noProof/>
                <w:webHidden/>
              </w:rPr>
              <w:fldChar w:fldCharType="begin"/>
            </w:r>
            <w:r w:rsidR="0054485D">
              <w:rPr>
                <w:noProof/>
                <w:webHidden/>
              </w:rPr>
              <w:instrText xml:space="preserve"> PAGEREF _Toc174953899 \h </w:instrText>
            </w:r>
            <w:r w:rsidR="0054485D">
              <w:rPr>
                <w:noProof/>
                <w:webHidden/>
              </w:rPr>
            </w:r>
            <w:r w:rsidR="0054485D">
              <w:rPr>
                <w:noProof/>
                <w:webHidden/>
              </w:rPr>
              <w:fldChar w:fldCharType="separate"/>
            </w:r>
            <w:r w:rsidR="0054485D">
              <w:rPr>
                <w:noProof/>
                <w:webHidden/>
              </w:rPr>
              <w:t>31</w:t>
            </w:r>
            <w:r w:rsidR="0054485D">
              <w:rPr>
                <w:noProof/>
                <w:webHidden/>
              </w:rPr>
              <w:fldChar w:fldCharType="end"/>
            </w:r>
          </w:hyperlink>
        </w:p>
        <w:p w14:paraId="37F33563" w14:textId="4594CFF1" w:rsidR="0054485D" w:rsidRDefault="008C09EA">
          <w:pPr>
            <w:pStyle w:val="Spistreci2"/>
            <w:rPr>
              <w:rFonts w:cstheme="minorBidi"/>
              <w:noProof/>
              <w:kern w:val="2"/>
              <w14:ligatures w14:val="standardContextual"/>
            </w:rPr>
          </w:pPr>
          <w:hyperlink w:anchor="_Toc174953900" w:history="1">
            <w:r w:rsidR="0054485D" w:rsidRPr="00A437B1">
              <w:rPr>
                <w:rStyle w:val="Hipercze"/>
                <w:b/>
                <w:noProof/>
              </w:rPr>
              <w:t>21.</w:t>
            </w:r>
            <w:r w:rsidR="0054485D">
              <w:rPr>
                <w:rFonts w:cstheme="minorBidi"/>
                <w:noProof/>
                <w:kern w:val="2"/>
                <w14:ligatures w14:val="standardContextual"/>
              </w:rPr>
              <w:tab/>
            </w:r>
            <w:r w:rsidR="0054485D" w:rsidRPr="00A437B1">
              <w:rPr>
                <w:rStyle w:val="Hipercze"/>
                <w:b/>
                <w:noProof/>
              </w:rPr>
              <w:t>Dopuszczalny cross- financing (%)</w:t>
            </w:r>
            <w:r w:rsidR="0054485D">
              <w:rPr>
                <w:noProof/>
                <w:webHidden/>
              </w:rPr>
              <w:tab/>
            </w:r>
            <w:r w:rsidR="0054485D">
              <w:rPr>
                <w:noProof/>
                <w:webHidden/>
              </w:rPr>
              <w:fldChar w:fldCharType="begin"/>
            </w:r>
            <w:r w:rsidR="0054485D">
              <w:rPr>
                <w:noProof/>
                <w:webHidden/>
              </w:rPr>
              <w:instrText xml:space="preserve"> PAGEREF _Toc174953900 \h </w:instrText>
            </w:r>
            <w:r w:rsidR="0054485D">
              <w:rPr>
                <w:noProof/>
                <w:webHidden/>
              </w:rPr>
            </w:r>
            <w:r w:rsidR="0054485D">
              <w:rPr>
                <w:noProof/>
                <w:webHidden/>
              </w:rPr>
              <w:fldChar w:fldCharType="separate"/>
            </w:r>
            <w:r w:rsidR="0054485D">
              <w:rPr>
                <w:noProof/>
                <w:webHidden/>
              </w:rPr>
              <w:t>31</w:t>
            </w:r>
            <w:r w:rsidR="0054485D">
              <w:rPr>
                <w:noProof/>
                <w:webHidden/>
              </w:rPr>
              <w:fldChar w:fldCharType="end"/>
            </w:r>
          </w:hyperlink>
        </w:p>
        <w:p w14:paraId="0853D921" w14:textId="550F193B" w:rsidR="0054485D" w:rsidRDefault="008C09EA">
          <w:pPr>
            <w:pStyle w:val="Spistreci2"/>
            <w:rPr>
              <w:rFonts w:cstheme="minorBidi"/>
              <w:noProof/>
              <w:kern w:val="2"/>
              <w14:ligatures w14:val="standardContextual"/>
            </w:rPr>
          </w:pPr>
          <w:hyperlink w:anchor="_Toc174953901" w:history="1">
            <w:r w:rsidR="0054485D" w:rsidRPr="00A437B1">
              <w:rPr>
                <w:rStyle w:val="Hipercze"/>
                <w:b/>
                <w:noProof/>
              </w:rPr>
              <w:t>22.</w:t>
            </w:r>
            <w:r w:rsidR="0054485D">
              <w:rPr>
                <w:rFonts w:cstheme="minorBidi"/>
                <w:noProof/>
                <w:kern w:val="2"/>
                <w14:ligatures w14:val="standardContextual"/>
              </w:rPr>
              <w:tab/>
            </w:r>
            <w:r w:rsidR="0054485D" w:rsidRPr="00A437B1">
              <w:rPr>
                <w:rStyle w:val="Hipercze"/>
                <w:b/>
                <w:noProof/>
              </w:rPr>
              <w:t>Pomoc publiczna i pomoc de minimis (rodzaj  i przeznaczenie pomocy, unijna lub krajowa podstawa prawna)</w:t>
            </w:r>
            <w:r w:rsidR="0054485D">
              <w:rPr>
                <w:noProof/>
                <w:webHidden/>
              </w:rPr>
              <w:tab/>
            </w:r>
            <w:r w:rsidR="0054485D">
              <w:rPr>
                <w:noProof/>
                <w:webHidden/>
              </w:rPr>
              <w:fldChar w:fldCharType="begin"/>
            </w:r>
            <w:r w:rsidR="0054485D">
              <w:rPr>
                <w:noProof/>
                <w:webHidden/>
              </w:rPr>
              <w:instrText xml:space="preserve"> PAGEREF _Toc174953901 \h </w:instrText>
            </w:r>
            <w:r w:rsidR="0054485D">
              <w:rPr>
                <w:noProof/>
                <w:webHidden/>
              </w:rPr>
            </w:r>
            <w:r w:rsidR="0054485D">
              <w:rPr>
                <w:noProof/>
                <w:webHidden/>
              </w:rPr>
              <w:fldChar w:fldCharType="separate"/>
            </w:r>
            <w:r w:rsidR="0054485D">
              <w:rPr>
                <w:noProof/>
                <w:webHidden/>
              </w:rPr>
              <w:t>31</w:t>
            </w:r>
            <w:r w:rsidR="0054485D">
              <w:rPr>
                <w:noProof/>
                <w:webHidden/>
              </w:rPr>
              <w:fldChar w:fldCharType="end"/>
            </w:r>
          </w:hyperlink>
        </w:p>
        <w:p w14:paraId="13BD8961" w14:textId="4D0320E1" w:rsidR="0054485D" w:rsidRDefault="008C09EA">
          <w:pPr>
            <w:pStyle w:val="Spistreci2"/>
            <w:rPr>
              <w:rFonts w:cstheme="minorBidi"/>
              <w:noProof/>
              <w:kern w:val="2"/>
              <w14:ligatures w14:val="standardContextual"/>
            </w:rPr>
          </w:pPr>
          <w:hyperlink w:anchor="_Toc174953902" w:history="1">
            <w:r w:rsidR="0054485D" w:rsidRPr="00A437B1">
              <w:rPr>
                <w:rStyle w:val="Hipercze"/>
                <w:rFonts w:cstheme="majorHAnsi"/>
                <w:b/>
                <w:noProof/>
              </w:rPr>
              <w:t>23.</w:t>
            </w:r>
            <w:r w:rsidR="0054485D">
              <w:rPr>
                <w:rFonts w:cstheme="minorBidi"/>
                <w:noProof/>
                <w:kern w:val="2"/>
                <w14:ligatures w14:val="standardContextual"/>
              </w:rPr>
              <w:tab/>
            </w:r>
            <w:r w:rsidR="0054485D" w:rsidRPr="00A437B1">
              <w:rPr>
                <w:rStyle w:val="Hipercze"/>
                <w:rFonts w:cstheme="majorHAnsi"/>
                <w:b/>
                <w:noProof/>
              </w:rPr>
              <w:t>Wskaźniki produktu i rezultatu</w:t>
            </w:r>
            <w:r w:rsidR="0054485D">
              <w:rPr>
                <w:noProof/>
                <w:webHidden/>
              </w:rPr>
              <w:tab/>
            </w:r>
            <w:r w:rsidR="0054485D">
              <w:rPr>
                <w:noProof/>
                <w:webHidden/>
              </w:rPr>
              <w:fldChar w:fldCharType="begin"/>
            </w:r>
            <w:r w:rsidR="0054485D">
              <w:rPr>
                <w:noProof/>
                <w:webHidden/>
              </w:rPr>
              <w:instrText xml:space="preserve"> PAGEREF _Toc174953902 \h </w:instrText>
            </w:r>
            <w:r w:rsidR="0054485D">
              <w:rPr>
                <w:noProof/>
                <w:webHidden/>
              </w:rPr>
            </w:r>
            <w:r w:rsidR="0054485D">
              <w:rPr>
                <w:noProof/>
                <w:webHidden/>
              </w:rPr>
              <w:fldChar w:fldCharType="separate"/>
            </w:r>
            <w:r w:rsidR="0054485D">
              <w:rPr>
                <w:noProof/>
                <w:webHidden/>
              </w:rPr>
              <w:t>31</w:t>
            </w:r>
            <w:r w:rsidR="0054485D">
              <w:rPr>
                <w:noProof/>
                <w:webHidden/>
              </w:rPr>
              <w:fldChar w:fldCharType="end"/>
            </w:r>
          </w:hyperlink>
        </w:p>
        <w:p w14:paraId="694BFF2A" w14:textId="21A58643" w:rsidR="0054485D" w:rsidRDefault="008C09EA">
          <w:pPr>
            <w:pStyle w:val="Spistreci2"/>
            <w:rPr>
              <w:rFonts w:cstheme="minorBidi"/>
              <w:noProof/>
              <w:kern w:val="2"/>
              <w14:ligatures w14:val="standardContextual"/>
            </w:rPr>
          </w:pPr>
          <w:hyperlink w:anchor="_Toc174953903" w:history="1">
            <w:r w:rsidR="0054485D" w:rsidRPr="00A437B1">
              <w:rPr>
                <w:rStyle w:val="Hipercze"/>
                <w:b/>
                <w:noProof/>
              </w:rPr>
              <w:t>24.</w:t>
            </w:r>
            <w:r w:rsidR="0054485D">
              <w:rPr>
                <w:rFonts w:cstheme="minorBidi"/>
                <w:noProof/>
                <w:kern w:val="2"/>
                <w14:ligatures w14:val="standardContextual"/>
              </w:rPr>
              <w:tab/>
            </w:r>
            <w:r w:rsidR="0054485D" w:rsidRPr="00A437B1">
              <w:rPr>
                <w:rStyle w:val="Hipercze"/>
                <w:b/>
                <w:noProof/>
              </w:rPr>
              <w:t xml:space="preserve">Wzór umowy o dofinansowanie projektu lub decyzji o dofinansowaniu projektu </w:t>
            </w:r>
            <w:r w:rsidR="0054485D">
              <w:rPr>
                <w:noProof/>
                <w:webHidden/>
              </w:rPr>
              <w:tab/>
            </w:r>
            <w:r w:rsidR="0054485D">
              <w:rPr>
                <w:noProof/>
                <w:webHidden/>
              </w:rPr>
              <w:fldChar w:fldCharType="begin"/>
            </w:r>
            <w:r w:rsidR="0054485D">
              <w:rPr>
                <w:noProof/>
                <w:webHidden/>
              </w:rPr>
              <w:instrText xml:space="preserve"> PAGEREF _Toc174953903 \h </w:instrText>
            </w:r>
            <w:r w:rsidR="0054485D">
              <w:rPr>
                <w:noProof/>
                <w:webHidden/>
              </w:rPr>
            </w:r>
            <w:r w:rsidR="0054485D">
              <w:rPr>
                <w:noProof/>
                <w:webHidden/>
              </w:rPr>
              <w:fldChar w:fldCharType="separate"/>
            </w:r>
            <w:r w:rsidR="0054485D">
              <w:rPr>
                <w:noProof/>
                <w:webHidden/>
              </w:rPr>
              <w:t>34</w:t>
            </w:r>
            <w:r w:rsidR="0054485D">
              <w:rPr>
                <w:noProof/>
                <w:webHidden/>
              </w:rPr>
              <w:fldChar w:fldCharType="end"/>
            </w:r>
          </w:hyperlink>
        </w:p>
        <w:p w14:paraId="2388DF8D" w14:textId="1528DCDF" w:rsidR="0054485D" w:rsidRDefault="008C09EA">
          <w:pPr>
            <w:pStyle w:val="Spistreci2"/>
            <w:rPr>
              <w:rFonts w:cstheme="minorBidi"/>
              <w:noProof/>
              <w:kern w:val="2"/>
              <w14:ligatures w14:val="standardContextual"/>
            </w:rPr>
          </w:pPr>
          <w:hyperlink w:anchor="_Toc174953904" w:history="1">
            <w:r w:rsidR="0054485D" w:rsidRPr="00A437B1">
              <w:rPr>
                <w:rStyle w:val="Hipercze"/>
                <w:b/>
                <w:noProof/>
              </w:rPr>
              <w:t>25.</w:t>
            </w:r>
            <w:r w:rsidR="0054485D">
              <w:rPr>
                <w:rFonts w:cstheme="minorBidi"/>
                <w:noProof/>
                <w:kern w:val="2"/>
                <w14:ligatures w14:val="standardContextual"/>
              </w:rPr>
              <w:tab/>
            </w:r>
            <w:r w:rsidR="0054485D" w:rsidRPr="00A437B1">
              <w:rPr>
                <w:rStyle w:val="Hipercze"/>
                <w:b/>
                <w:noProof/>
              </w:rPr>
              <w:t>Informacja o przysługujących wnioskodawcy środkach odwoławczych oraz instytucji właściwej do ich rozpatrzenia</w:t>
            </w:r>
            <w:r w:rsidR="0054485D">
              <w:rPr>
                <w:noProof/>
                <w:webHidden/>
              </w:rPr>
              <w:tab/>
            </w:r>
            <w:r w:rsidR="0054485D">
              <w:rPr>
                <w:noProof/>
                <w:webHidden/>
              </w:rPr>
              <w:fldChar w:fldCharType="begin"/>
            </w:r>
            <w:r w:rsidR="0054485D">
              <w:rPr>
                <w:noProof/>
                <w:webHidden/>
              </w:rPr>
              <w:instrText xml:space="preserve"> PAGEREF _Toc174953904 \h </w:instrText>
            </w:r>
            <w:r w:rsidR="0054485D">
              <w:rPr>
                <w:noProof/>
                <w:webHidden/>
              </w:rPr>
            </w:r>
            <w:r w:rsidR="0054485D">
              <w:rPr>
                <w:noProof/>
                <w:webHidden/>
              </w:rPr>
              <w:fldChar w:fldCharType="separate"/>
            </w:r>
            <w:r w:rsidR="0054485D">
              <w:rPr>
                <w:noProof/>
                <w:webHidden/>
              </w:rPr>
              <w:t>34</w:t>
            </w:r>
            <w:r w:rsidR="0054485D">
              <w:rPr>
                <w:noProof/>
                <w:webHidden/>
              </w:rPr>
              <w:fldChar w:fldCharType="end"/>
            </w:r>
          </w:hyperlink>
        </w:p>
        <w:p w14:paraId="54F4F046" w14:textId="75FBCC34" w:rsidR="0054485D" w:rsidRDefault="008C09EA">
          <w:pPr>
            <w:pStyle w:val="Spistreci2"/>
            <w:rPr>
              <w:rFonts w:cstheme="minorBidi"/>
              <w:noProof/>
              <w:kern w:val="2"/>
              <w14:ligatures w14:val="standardContextual"/>
            </w:rPr>
          </w:pPr>
          <w:hyperlink w:anchor="_Toc174953905" w:history="1">
            <w:r w:rsidR="0054485D" w:rsidRPr="00A437B1">
              <w:rPr>
                <w:rStyle w:val="Hipercze"/>
                <w:b/>
                <w:noProof/>
              </w:rPr>
              <w:t>26.</w:t>
            </w:r>
            <w:r w:rsidR="0054485D">
              <w:rPr>
                <w:rFonts w:cstheme="minorBidi"/>
                <w:noProof/>
                <w:kern w:val="2"/>
                <w14:ligatures w14:val="standardContextual"/>
              </w:rPr>
              <w:tab/>
            </w:r>
            <w:r w:rsidR="0054485D" w:rsidRPr="00A437B1">
              <w:rPr>
                <w:rStyle w:val="Hipercze"/>
                <w:b/>
                <w:noProof/>
              </w:rPr>
              <w:t>Sposób udzielania wnioskodawcy wyjaśnień w kwestiach dotyczących postępowania</w:t>
            </w:r>
            <w:r w:rsidR="0054485D">
              <w:rPr>
                <w:noProof/>
                <w:webHidden/>
              </w:rPr>
              <w:tab/>
            </w:r>
            <w:r w:rsidR="0054485D">
              <w:rPr>
                <w:noProof/>
                <w:webHidden/>
              </w:rPr>
              <w:fldChar w:fldCharType="begin"/>
            </w:r>
            <w:r w:rsidR="0054485D">
              <w:rPr>
                <w:noProof/>
                <w:webHidden/>
              </w:rPr>
              <w:instrText xml:space="preserve"> PAGEREF _Toc174953905 \h </w:instrText>
            </w:r>
            <w:r w:rsidR="0054485D">
              <w:rPr>
                <w:noProof/>
                <w:webHidden/>
              </w:rPr>
            </w:r>
            <w:r w:rsidR="0054485D">
              <w:rPr>
                <w:noProof/>
                <w:webHidden/>
              </w:rPr>
              <w:fldChar w:fldCharType="separate"/>
            </w:r>
            <w:r w:rsidR="0054485D">
              <w:rPr>
                <w:noProof/>
                <w:webHidden/>
              </w:rPr>
              <w:t>35</w:t>
            </w:r>
            <w:r w:rsidR="0054485D">
              <w:rPr>
                <w:noProof/>
                <w:webHidden/>
              </w:rPr>
              <w:fldChar w:fldCharType="end"/>
            </w:r>
          </w:hyperlink>
        </w:p>
        <w:p w14:paraId="53B29548" w14:textId="43283C99" w:rsidR="0054485D" w:rsidRDefault="008C09EA">
          <w:pPr>
            <w:pStyle w:val="Spistreci2"/>
            <w:rPr>
              <w:rFonts w:cstheme="minorBidi"/>
              <w:noProof/>
              <w:kern w:val="2"/>
              <w14:ligatures w14:val="standardContextual"/>
            </w:rPr>
          </w:pPr>
          <w:hyperlink w:anchor="_Toc174953906" w:history="1">
            <w:r w:rsidR="0054485D" w:rsidRPr="00A437B1">
              <w:rPr>
                <w:rStyle w:val="Hipercze"/>
                <w:b/>
                <w:noProof/>
              </w:rPr>
              <w:t>27.</w:t>
            </w:r>
            <w:r w:rsidR="0054485D">
              <w:rPr>
                <w:rFonts w:cstheme="minorBidi"/>
                <w:noProof/>
                <w:kern w:val="2"/>
                <w14:ligatures w14:val="standardContextual"/>
              </w:rPr>
              <w:tab/>
            </w:r>
            <w:r w:rsidR="0054485D" w:rsidRPr="00A437B1">
              <w:rPr>
                <w:rStyle w:val="Hipercze"/>
                <w:b/>
                <w:noProof/>
              </w:rPr>
              <w:t>Kwalifikowalność wydatków</w:t>
            </w:r>
            <w:r w:rsidR="0054485D">
              <w:rPr>
                <w:noProof/>
                <w:webHidden/>
              </w:rPr>
              <w:tab/>
            </w:r>
            <w:r w:rsidR="0054485D">
              <w:rPr>
                <w:noProof/>
                <w:webHidden/>
              </w:rPr>
              <w:fldChar w:fldCharType="begin"/>
            </w:r>
            <w:r w:rsidR="0054485D">
              <w:rPr>
                <w:noProof/>
                <w:webHidden/>
              </w:rPr>
              <w:instrText xml:space="preserve"> PAGEREF _Toc174953906 \h </w:instrText>
            </w:r>
            <w:r w:rsidR="0054485D">
              <w:rPr>
                <w:noProof/>
                <w:webHidden/>
              </w:rPr>
            </w:r>
            <w:r w:rsidR="0054485D">
              <w:rPr>
                <w:noProof/>
                <w:webHidden/>
              </w:rPr>
              <w:fldChar w:fldCharType="separate"/>
            </w:r>
            <w:r w:rsidR="0054485D">
              <w:rPr>
                <w:noProof/>
                <w:webHidden/>
              </w:rPr>
              <w:t>36</w:t>
            </w:r>
            <w:r w:rsidR="0054485D">
              <w:rPr>
                <w:noProof/>
                <w:webHidden/>
              </w:rPr>
              <w:fldChar w:fldCharType="end"/>
            </w:r>
          </w:hyperlink>
        </w:p>
        <w:p w14:paraId="0515BB8F" w14:textId="508BE115" w:rsidR="0054485D" w:rsidRDefault="008C09EA">
          <w:pPr>
            <w:pStyle w:val="Spistreci2"/>
            <w:rPr>
              <w:rFonts w:cstheme="minorBidi"/>
              <w:noProof/>
              <w:kern w:val="2"/>
              <w14:ligatures w14:val="standardContextual"/>
            </w:rPr>
          </w:pPr>
          <w:hyperlink w:anchor="_Toc174953907" w:history="1">
            <w:r w:rsidR="0054485D" w:rsidRPr="00A437B1">
              <w:rPr>
                <w:rStyle w:val="Hipercze"/>
                <w:b/>
                <w:noProof/>
              </w:rPr>
              <w:t>28.</w:t>
            </w:r>
            <w:r w:rsidR="0054485D">
              <w:rPr>
                <w:rFonts w:cstheme="minorBidi"/>
                <w:noProof/>
                <w:kern w:val="2"/>
                <w14:ligatures w14:val="standardContextual"/>
              </w:rPr>
              <w:tab/>
            </w:r>
            <w:r w:rsidR="0054485D" w:rsidRPr="00A437B1">
              <w:rPr>
                <w:rStyle w:val="Hipercze"/>
                <w:b/>
                <w:noProof/>
              </w:rPr>
              <w:t>Uproszczone formy rozliczania wydatków</w:t>
            </w:r>
            <w:r w:rsidR="0054485D">
              <w:rPr>
                <w:noProof/>
                <w:webHidden/>
              </w:rPr>
              <w:tab/>
            </w:r>
            <w:r w:rsidR="0054485D">
              <w:rPr>
                <w:noProof/>
                <w:webHidden/>
              </w:rPr>
              <w:fldChar w:fldCharType="begin"/>
            </w:r>
            <w:r w:rsidR="0054485D">
              <w:rPr>
                <w:noProof/>
                <w:webHidden/>
              </w:rPr>
              <w:instrText xml:space="preserve"> PAGEREF _Toc174953907 \h </w:instrText>
            </w:r>
            <w:r w:rsidR="0054485D">
              <w:rPr>
                <w:noProof/>
                <w:webHidden/>
              </w:rPr>
            </w:r>
            <w:r w:rsidR="0054485D">
              <w:rPr>
                <w:noProof/>
                <w:webHidden/>
              </w:rPr>
              <w:fldChar w:fldCharType="separate"/>
            </w:r>
            <w:r w:rsidR="0054485D">
              <w:rPr>
                <w:noProof/>
                <w:webHidden/>
              </w:rPr>
              <w:t>38</w:t>
            </w:r>
            <w:r w:rsidR="0054485D">
              <w:rPr>
                <w:noProof/>
                <w:webHidden/>
              </w:rPr>
              <w:fldChar w:fldCharType="end"/>
            </w:r>
          </w:hyperlink>
        </w:p>
        <w:p w14:paraId="2DC90C9B" w14:textId="0FA2DDF7" w:rsidR="0054485D" w:rsidRDefault="008C09EA">
          <w:pPr>
            <w:pStyle w:val="Spistreci2"/>
            <w:rPr>
              <w:rFonts w:cstheme="minorBidi"/>
              <w:noProof/>
              <w:kern w:val="2"/>
              <w14:ligatures w14:val="standardContextual"/>
            </w:rPr>
          </w:pPr>
          <w:hyperlink w:anchor="_Toc174953908" w:history="1">
            <w:r w:rsidR="0054485D" w:rsidRPr="00A437B1">
              <w:rPr>
                <w:rStyle w:val="Hipercze"/>
                <w:b/>
                <w:noProof/>
              </w:rPr>
              <w:t>29.</w:t>
            </w:r>
            <w:r w:rsidR="0054485D">
              <w:rPr>
                <w:rFonts w:cstheme="minorBidi"/>
                <w:noProof/>
                <w:kern w:val="2"/>
                <w14:ligatures w14:val="standardContextual"/>
              </w:rPr>
              <w:tab/>
            </w:r>
            <w:r w:rsidR="0054485D" w:rsidRPr="00A437B1">
              <w:rPr>
                <w:rStyle w:val="Hipercze"/>
                <w:b/>
                <w:noProof/>
              </w:rPr>
              <w:t>Partnerstwo w projekcie</w:t>
            </w:r>
            <w:r w:rsidR="0054485D">
              <w:rPr>
                <w:noProof/>
                <w:webHidden/>
              </w:rPr>
              <w:tab/>
            </w:r>
            <w:r w:rsidR="0054485D">
              <w:rPr>
                <w:noProof/>
                <w:webHidden/>
              </w:rPr>
              <w:fldChar w:fldCharType="begin"/>
            </w:r>
            <w:r w:rsidR="0054485D">
              <w:rPr>
                <w:noProof/>
                <w:webHidden/>
              </w:rPr>
              <w:instrText xml:space="preserve"> PAGEREF _Toc174953908 \h </w:instrText>
            </w:r>
            <w:r w:rsidR="0054485D">
              <w:rPr>
                <w:noProof/>
                <w:webHidden/>
              </w:rPr>
            </w:r>
            <w:r w:rsidR="0054485D">
              <w:rPr>
                <w:noProof/>
                <w:webHidden/>
              </w:rPr>
              <w:fldChar w:fldCharType="separate"/>
            </w:r>
            <w:r w:rsidR="0054485D">
              <w:rPr>
                <w:noProof/>
                <w:webHidden/>
              </w:rPr>
              <w:t>39</w:t>
            </w:r>
            <w:r w:rsidR="0054485D">
              <w:rPr>
                <w:noProof/>
                <w:webHidden/>
              </w:rPr>
              <w:fldChar w:fldCharType="end"/>
            </w:r>
          </w:hyperlink>
        </w:p>
        <w:p w14:paraId="14F55DDE" w14:textId="397D04E6" w:rsidR="0054485D" w:rsidRDefault="008C09EA">
          <w:pPr>
            <w:pStyle w:val="Spistreci2"/>
            <w:rPr>
              <w:rFonts w:cstheme="minorBidi"/>
              <w:noProof/>
              <w:kern w:val="2"/>
              <w14:ligatures w14:val="standardContextual"/>
            </w:rPr>
          </w:pPr>
          <w:hyperlink w:anchor="_Toc174953909" w:history="1">
            <w:r w:rsidR="0054485D" w:rsidRPr="00A437B1">
              <w:rPr>
                <w:rStyle w:val="Hipercze"/>
                <w:b/>
                <w:noProof/>
              </w:rPr>
              <w:t>30.</w:t>
            </w:r>
            <w:r w:rsidR="0054485D">
              <w:rPr>
                <w:rFonts w:cstheme="minorBidi"/>
                <w:noProof/>
                <w:kern w:val="2"/>
                <w14:ligatures w14:val="standardContextual"/>
              </w:rPr>
              <w:tab/>
            </w:r>
            <w:r w:rsidR="0054485D" w:rsidRPr="00A437B1">
              <w:rPr>
                <w:rStyle w:val="Hipercze"/>
                <w:b/>
                <w:noProof/>
              </w:rPr>
              <w:t>Sposób postępowania w sytuacji, w której wszystkie wnioski  o dofinansowanie projektu w postępowaniu zostaną wycofane przez wnioskodawców</w:t>
            </w:r>
            <w:r w:rsidR="0054485D">
              <w:rPr>
                <w:noProof/>
                <w:webHidden/>
              </w:rPr>
              <w:tab/>
            </w:r>
            <w:r w:rsidR="0054485D">
              <w:rPr>
                <w:noProof/>
                <w:webHidden/>
              </w:rPr>
              <w:fldChar w:fldCharType="begin"/>
            </w:r>
            <w:r w:rsidR="0054485D">
              <w:rPr>
                <w:noProof/>
                <w:webHidden/>
              </w:rPr>
              <w:instrText xml:space="preserve"> PAGEREF _Toc174953909 \h </w:instrText>
            </w:r>
            <w:r w:rsidR="0054485D">
              <w:rPr>
                <w:noProof/>
                <w:webHidden/>
              </w:rPr>
            </w:r>
            <w:r w:rsidR="0054485D">
              <w:rPr>
                <w:noProof/>
                <w:webHidden/>
              </w:rPr>
              <w:fldChar w:fldCharType="separate"/>
            </w:r>
            <w:r w:rsidR="0054485D">
              <w:rPr>
                <w:noProof/>
                <w:webHidden/>
              </w:rPr>
              <w:t>40</w:t>
            </w:r>
            <w:r w:rsidR="0054485D">
              <w:rPr>
                <w:noProof/>
                <w:webHidden/>
              </w:rPr>
              <w:fldChar w:fldCharType="end"/>
            </w:r>
          </w:hyperlink>
        </w:p>
        <w:p w14:paraId="241ED309" w14:textId="2A36C798" w:rsidR="0054485D" w:rsidRDefault="008C09EA">
          <w:pPr>
            <w:pStyle w:val="Spistreci2"/>
            <w:rPr>
              <w:rFonts w:cstheme="minorBidi"/>
              <w:noProof/>
              <w:kern w:val="2"/>
              <w14:ligatures w14:val="standardContextual"/>
            </w:rPr>
          </w:pPr>
          <w:hyperlink w:anchor="_Toc174953910" w:history="1">
            <w:r w:rsidR="0054485D" w:rsidRPr="00A437B1">
              <w:rPr>
                <w:rStyle w:val="Hipercze"/>
                <w:rFonts w:eastAsia="Times New Roman"/>
                <w:b/>
                <w:noProof/>
              </w:rPr>
              <w:t>31.</w:t>
            </w:r>
            <w:r w:rsidR="0054485D">
              <w:rPr>
                <w:rFonts w:cstheme="minorBidi"/>
                <w:noProof/>
                <w:kern w:val="2"/>
                <w14:ligatures w14:val="standardContextual"/>
              </w:rPr>
              <w:tab/>
            </w:r>
            <w:r w:rsidR="0054485D" w:rsidRPr="00A437B1">
              <w:rPr>
                <w:rStyle w:val="Hipercze"/>
                <w:rFonts w:eastAsia="Times New Roman"/>
                <w:b/>
                <w:noProof/>
              </w:rPr>
              <w:t>Sposób podania do publicznej wiadomości wyników postępowania konkurencyjnego</w:t>
            </w:r>
            <w:r w:rsidR="0054485D">
              <w:rPr>
                <w:noProof/>
                <w:webHidden/>
              </w:rPr>
              <w:tab/>
            </w:r>
            <w:r w:rsidR="0054485D">
              <w:rPr>
                <w:noProof/>
                <w:webHidden/>
              </w:rPr>
              <w:fldChar w:fldCharType="begin"/>
            </w:r>
            <w:r w:rsidR="0054485D">
              <w:rPr>
                <w:noProof/>
                <w:webHidden/>
              </w:rPr>
              <w:instrText xml:space="preserve"> PAGEREF _Toc174953910 \h </w:instrText>
            </w:r>
            <w:r w:rsidR="0054485D">
              <w:rPr>
                <w:noProof/>
                <w:webHidden/>
              </w:rPr>
            </w:r>
            <w:r w:rsidR="0054485D">
              <w:rPr>
                <w:noProof/>
                <w:webHidden/>
              </w:rPr>
              <w:fldChar w:fldCharType="separate"/>
            </w:r>
            <w:r w:rsidR="0054485D">
              <w:rPr>
                <w:noProof/>
                <w:webHidden/>
              </w:rPr>
              <w:t>40</w:t>
            </w:r>
            <w:r w:rsidR="0054485D">
              <w:rPr>
                <w:noProof/>
                <w:webHidden/>
              </w:rPr>
              <w:fldChar w:fldCharType="end"/>
            </w:r>
          </w:hyperlink>
        </w:p>
        <w:p w14:paraId="4D92BB63" w14:textId="23B905B4" w:rsidR="0054485D" w:rsidRDefault="008C09EA">
          <w:pPr>
            <w:pStyle w:val="Spistreci2"/>
            <w:rPr>
              <w:rFonts w:cstheme="minorBidi"/>
              <w:noProof/>
              <w:kern w:val="2"/>
              <w14:ligatures w14:val="standardContextual"/>
            </w:rPr>
          </w:pPr>
          <w:hyperlink w:anchor="_Toc174953911" w:history="1">
            <w:r w:rsidR="0054485D" w:rsidRPr="00A437B1">
              <w:rPr>
                <w:rStyle w:val="Hipercze"/>
                <w:b/>
                <w:noProof/>
              </w:rPr>
              <w:t>32.</w:t>
            </w:r>
            <w:r w:rsidR="0054485D">
              <w:rPr>
                <w:rFonts w:cstheme="minorBidi"/>
                <w:noProof/>
                <w:kern w:val="2"/>
                <w14:ligatures w14:val="standardContextual"/>
              </w:rPr>
              <w:tab/>
            </w:r>
            <w:r w:rsidR="0054485D" w:rsidRPr="00A437B1">
              <w:rPr>
                <w:rStyle w:val="Hipercze"/>
                <w:b/>
                <w:noProof/>
              </w:rPr>
              <w:t>Unieważnienie postępowania w zakresie wyboru projektów</w:t>
            </w:r>
            <w:r w:rsidR="0054485D">
              <w:rPr>
                <w:noProof/>
                <w:webHidden/>
              </w:rPr>
              <w:tab/>
            </w:r>
            <w:r w:rsidR="0054485D">
              <w:rPr>
                <w:noProof/>
                <w:webHidden/>
              </w:rPr>
              <w:fldChar w:fldCharType="begin"/>
            </w:r>
            <w:r w:rsidR="0054485D">
              <w:rPr>
                <w:noProof/>
                <w:webHidden/>
              </w:rPr>
              <w:instrText xml:space="preserve"> PAGEREF _Toc174953911 \h </w:instrText>
            </w:r>
            <w:r w:rsidR="0054485D">
              <w:rPr>
                <w:noProof/>
                <w:webHidden/>
              </w:rPr>
            </w:r>
            <w:r w:rsidR="0054485D">
              <w:rPr>
                <w:noProof/>
                <w:webHidden/>
              </w:rPr>
              <w:fldChar w:fldCharType="separate"/>
            </w:r>
            <w:r w:rsidR="0054485D">
              <w:rPr>
                <w:noProof/>
                <w:webHidden/>
              </w:rPr>
              <w:t>42</w:t>
            </w:r>
            <w:r w:rsidR="0054485D">
              <w:rPr>
                <w:noProof/>
                <w:webHidden/>
              </w:rPr>
              <w:fldChar w:fldCharType="end"/>
            </w:r>
          </w:hyperlink>
        </w:p>
        <w:p w14:paraId="112BAADF" w14:textId="07D78F74" w:rsidR="0054485D" w:rsidRDefault="008C09EA">
          <w:pPr>
            <w:pStyle w:val="Spistreci2"/>
            <w:rPr>
              <w:rFonts w:cstheme="minorBidi"/>
              <w:noProof/>
              <w:kern w:val="2"/>
              <w14:ligatures w14:val="standardContextual"/>
            </w:rPr>
          </w:pPr>
          <w:hyperlink w:anchor="_Toc174953912" w:history="1">
            <w:r w:rsidR="0054485D" w:rsidRPr="00A437B1">
              <w:rPr>
                <w:rStyle w:val="Hipercze"/>
                <w:b/>
                <w:noProof/>
              </w:rPr>
              <w:t>33.</w:t>
            </w:r>
            <w:r w:rsidR="0054485D">
              <w:rPr>
                <w:rFonts w:cstheme="minorBidi"/>
                <w:noProof/>
                <w:kern w:val="2"/>
                <w14:ligatures w14:val="standardContextual"/>
              </w:rPr>
              <w:tab/>
            </w:r>
            <w:r w:rsidR="0054485D" w:rsidRPr="00A437B1">
              <w:rPr>
                <w:rStyle w:val="Hipercze"/>
                <w:b/>
                <w:noProof/>
              </w:rPr>
              <w:t>Uprawnienia skargowe wnioskodawcy/beneficjenta w postępowaniu konkurencyjnym (z wyłączeniem procedury odwoławczej, o której mowa w pkt. 25 niniejszego regulaminu)</w:t>
            </w:r>
            <w:r w:rsidR="0054485D">
              <w:rPr>
                <w:noProof/>
                <w:webHidden/>
              </w:rPr>
              <w:tab/>
            </w:r>
            <w:r w:rsidR="0054485D">
              <w:rPr>
                <w:noProof/>
                <w:webHidden/>
              </w:rPr>
              <w:fldChar w:fldCharType="begin"/>
            </w:r>
            <w:r w:rsidR="0054485D">
              <w:rPr>
                <w:noProof/>
                <w:webHidden/>
              </w:rPr>
              <w:instrText xml:space="preserve"> PAGEREF _Toc174953912 \h </w:instrText>
            </w:r>
            <w:r w:rsidR="0054485D">
              <w:rPr>
                <w:noProof/>
                <w:webHidden/>
              </w:rPr>
            </w:r>
            <w:r w:rsidR="0054485D">
              <w:rPr>
                <w:noProof/>
                <w:webHidden/>
              </w:rPr>
              <w:fldChar w:fldCharType="separate"/>
            </w:r>
            <w:r w:rsidR="0054485D">
              <w:rPr>
                <w:noProof/>
                <w:webHidden/>
              </w:rPr>
              <w:t>43</w:t>
            </w:r>
            <w:r w:rsidR="0054485D">
              <w:rPr>
                <w:noProof/>
                <w:webHidden/>
              </w:rPr>
              <w:fldChar w:fldCharType="end"/>
            </w:r>
          </w:hyperlink>
        </w:p>
        <w:p w14:paraId="5346E1AF" w14:textId="302D8037" w:rsidR="0054485D" w:rsidRDefault="008C09EA">
          <w:pPr>
            <w:pStyle w:val="Spistreci1"/>
            <w:rPr>
              <w:rFonts w:eastAsiaTheme="minorEastAsia" w:cstheme="minorBidi"/>
              <w:b w:val="0"/>
              <w:kern w:val="2"/>
              <w:sz w:val="22"/>
              <w:szCs w:val="22"/>
              <w14:ligatures w14:val="standardContextual"/>
            </w:rPr>
          </w:pPr>
          <w:hyperlink w:anchor="_Toc174953913" w:history="1">
            <w:r w:rsidR="0054485D" w:rsidRPr="00A437B1">
              <w:rPr>
                <w:rStyle w:val="Hipercze"/>
              </w:rPr>
              <w:t>III.</w:t>
            </w:r>
            <w:r w:rsidR="0054485D">
              <w:rPr>
                <w:rFonts w:eastAsiaTheme="minorEastAsia" w:cstheme="minorBidi"/>
                <w:b w:val="0"/>
                <w:kern w:val="2"/>
                <w:sz w:val="22"/>
                <w:szCs w:val="22"/>
                <w14:ligatures w14:val="standardContextual"/>
              </w:rPr>
              <w:tab/>
            </w:r>
            <w:r w:rsidR="0054485D" w:rsidRPr="00A437B1">
              <w:rPr>
                <w:rStyle w:val="Hipercze"/>
              </w:rPr>
              <w:t>Wykaz załączników</w:t>
            </w:r>
            <w:r w:rsidR="0054485D">
              <w:rPr>
                <w:webHidden/>
              </w:rPr>
              <w:tab/>
            </w:r>
            <w:r w:rsidR="0054485D">
              <w:rPr>
                <w:webHidden/>
              </w:rPr>
              <w:fldChar w:fldCharType="begin"/>
            </w:r>
            <w:r w:rsidR="0054485D">
              <w:rPr>
                <w:webHidden/>
              </w:rPr>
              <w:instrText xml:space="preserve"> PAGEREF _Toc174953913 \h </w:instrText>
            </w:r>
            <w:r w:rsidR="0054485D">
              <w:rPr>
                <w:webHidden/>
              </w:rPr>
            </w:r>
            <w:r w:rsidR="0054485D">
              <w:rPr>
                <w:webHidden/>
              </w:rPr>
              <w:fldChar w:fldCharType="separate"/>
            </w:r>
            <w:r w:rsidR="0054485D">
              <w:rPr>
                <w:webHidden/>
              </w:rPr>
              <w:t>44</w:t>
            </w:r>
            <w:r w:rsidR="0054485D">
              <w:rPr>
                <w:webHidden/>
              </w:rPr>
              <w:fldChar w:fldCharType="end"/>
            </w:r>
          </w:hyperlink>
        </w:p>
        <w:p w14:paraId="614CEB03" w14:textId="3822FE00" w:rsidR="0054485D" w:rsidRDefault="008C09EA">
          <w:pPr>
            <w:pStyle w:val="Spistreci1"/>
            <w:rPr>
              <w:rFonts w:eastAsiaTheme="minorEastAsia" w:cstheme="minorBidi"/>
              <w:b w:val="0"/>
              <w:kern w:val="2"/>
              <w:sz w:val="22"/>
              <w:szCs w:val="22"/>
              <w14:ligatures w14:val="standardContextual"/>
            </w:rPr>
          </w:pPr>
          <w:hyperlink w:anchor="_Toc174953914" w:history="1">
            <w:r w:rsidR="0054485D" w:rsidRPr="00A437B1">
              <w:rPr>
                <w:rStyle w:val="Hipercze"/>
              </w:rPr>
              <w:t>IV.</w:t>
            </w:r>
            <w:r w:rsidR="0054485D">
              <w:rPr>
                <w:rFonts w:eastAsiaTheme="minorEastAsia" w:cstheme="minorBidi"/>
                <w:b w:val="0"/>
                <w:kern w:val="2"/>
                <w:sz w:val="22"/>
                <w:szCs w:val="22"/>
                <w14:ligatures w14:val="standardContextual"/>
              </w:rPr>
              <w:tab/>
            </w:r>
            <w:r w:rsidR="0054485D" w:rsidRPr="00A437B1">
              <w:rPr>
                <w:rStyle w:val="Hipercze"/>
              </w:rPr>
              <w:t>Inne dokumenty obowiązujące w naborze</w:t>
            </w:r>
            <w:r w:rsidR="0054485D">
              <w:rPr>
                <w:webHidden/>
              </w:rPr>
              <w:tab/>
            </w:r>
            <w:r w:rsidR="0054485D">
              <w:rPr>
                <w:webHidden/>
              </w:rPr>
              <w:fldChar w:fldCharType="begin"/>
            </w:r>
            <w:r w:rsidR="0054485D">
              <w:rPr>
                <w:webHidden/>
              </w:rPr>
              <w:instrText xml:space="preserve"> PAGEREF _Toc174953914 \h </w:instrText>
            </w:r>
            <w:r w:rsidR="0054485D">
              <w:rPr>
                <w:webHidden/>
              </w:rPr>
            </w:r>
            <w:r w:rsidR="0054485D">
              <w:rPr>
                <w:webHidden/>
              </w:rPr>
              <w:fldChar w:fldCharType="separate"/>
            </w:r>
            <w:r w:rsidR="0054485D">
              <w:rPr>
                <w:webHidden/>
              </w:rPr>
              <w:t>44</w:t>
            </w:r>
            <w:r w:rsidR="0054485D">
              <w:rPr>
                <w:webHidden/>
              </w:rPr>
              <w:fldChar w:fldCharType="end"/>
            </w:r>
          </w:hyperlink>
        </w:p>
        <w:p w14:paraId="4CA34BF0" w14:textId="5EE0B644"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6B2312">
      <w:pPr>
        <w:pStyle w:val="Nagwek1"/>
        <w:numPr>
          <w:ilvl w:val="0"/>
          <w:numId w:val="27"/>
        </w:numPr>
        <w:spacing w:after="240" w:line="276" w:lineRule="auto"/>
        <w:ind w:left="426" w:hanging="284"/>
        <w:rPr>
          <w:rFonts w:cstheme="majorHAnsi"/>
          <w:b/>
          <w:color w:val="auto"/>
        </w:rPr>
      </w:pPr>
      <w:bookmarkStart w:id="3" w:name="_Toc174953873"/>
      <w:r>
        <w:rPr>
          <w:rFonts w:cstheme="majorHAnsi"/>
          <w:b/>
          <w:color w:val="auto"/>
        </w:rPr>
        <w:lastRenderedPageBreak/>
        <w:t>Wprowadzenie</w:t>
      </w:r>
      <w:bookmarkEnd w:id="3"/>
    </w:p>
    <w:p w14:paraId="4D4E421E" w14:textId="20D38C6E" w:rsidR="00285FAC" w:rsidRPr="006B2312" w:rsidRDefault="00FC63B4" w:rsidP="006B2312">
      <w:pPr>
        <w:pStyle w:val="Nagwek2"/>
        <w:numPr>
          <w:ilvl w:val="0"/>
          <w:numId w:val="29"/>
        </w:numPr>
        <w:spacing w:after="240"/>
        <w:ind w:left="357" w:hanging="357"/>
        <w:rPr>
          <w:b/>
          <w:color w:val="auto"/>
          <w:sz w:val="28"/>
          <w:szCs w:val="28"/>
        </w:rPr>
      </w:pPr>
      <w:bookmarkStart w:id="4" w:name="_Toc174953874"/>
      <w:r w:rsidRPr="00524989">
        <w:rPr>
          <w:b/>
          <w:color w:val="auto"/>
          <w:sz w:val="28"/>
          <w:szCs w:val="28"/>
        </w:rPr>
        <w:t>Skróty i pojęcia stosowane w regulaminie</w:t>
      </w:r>
      <w:bookmarkEnd w:id="4"/>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Cross-</w:t>
      </w:r>
      <w:proofErr w:type="spellStart"/>
      <w:r w:rsidRPr="00BA18C4">
        <w:rPr>
          <w:rFonts w:cstheme="minorHAnsi"/>
          <w:b/>
          <w:sz w:val="24"/>
          <w:szCs w:val="24"/>
        </w:rPr>
        <w:t>financing</w:t>
      </w:r>
      <w:proofErr w:type="spellEnd"/>
      <w:r w:rsidRPr="00BA18C4">
        <w:rPr>
          <w:rFonts w:cstheme="minorHAnsi"/>
          <w:b/>
          <w:sz w:val="24"/>
          <w:szCs w:val="24"/>
        </w:rPr>
        <w:t xml:space="preserve">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7396D242"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art. 2 pkt 29 ustawy wdrożeniowej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1F3C397" w14:textId="6B199522" w:rsidR="00BA18C4" w:rsidRPr="00BA18C4" w:rsidRDefault="00BA18C4" w:rsidP="0006688C">
      <w:pPr>
        <w:spacing w:after="120" w:line="276" w:lineRule="auto"/>
        <w:rPr>
          <w:rFonts w:cstheme="minorHAnsi"/>
          <w:sz w:val="24"/>
          <w:szCs w:val="24"/>
        </w:rPr>
      </w:pPr>
      <w:r w:rsidRPr="00BA18C4">
        <w:rPr>
          <w:rFonts w:cstheme="minorHAnsi"/>
          <w:b/>
          <w:sz w:val="24"/>
          <w:szCs w:val="24"/>
        </w:rPr>
        <w:t>FEO 2021-2027</w:t>
      </w:r>
      <w:r w:rsidR="00D053B5" w:rsidRPr="00BA18C4">
        <w:rPr>
          <w:rFonts w:cstheme="minorHAnsi"/>
          <w:b/>
          <w:sz w:val="24"/>
          <w:szCs w:val="24"/>
        </w:rPr>
        <w:t xml:space="preserve"> </w:t>
      </w:r>
      <w:r w:rsidR="00D053B5" w:rsidRPr="00BA18C4">
        <w:rPr>
          <w:rFonts w:cstheme="minorHAnsi"/>
          <w:sz w:val="24"/>
          <w:szCs w:val="24"/>
        </w:rPr>
        <w:t>- program regionalny </w:t>
      </w:r>
      <w:r w:rsidR="00D053B5" w:rsidRPr="00BA18C4">
        <w:rPr>
          <w:rFonts w:cstheme="minorHAnsi"/>
          <w:iCs/>
          <w:sz w:val="24"/>
          <w:szCs w:val="24"/>
        </w:rPr>
        <w:t>Fundusze Europejskie dla Opolskiego 2021-2027</w:t>
      </w:r>
      <w:r w:rsidR="00D053B5" w:rsidRPr="00BA18C4">
        <w:rPr>
          <w:rFonts w:cstheme="minorHAnsi"/>
          <w:sz w:val="24"/>
          <w:szCs w:val="24"/>
        </w:rPr>
        <w:t> przyjęty </w:t>
      </w:r>
      <w:r w:rsidR="00D053B5" w:rsidRPr="00BA18C4">
        <w:rPr>
          <w:rFonts w:cstheme="minorHAnsi"/>
          <w:iCs/>
          <w:sz w:val="24"/>
          <w:szCs w:val="24"/>
        </w:rPr>
        <w:t>Decyzją Wykonawczą Komisji Europejskiej z dnia 29.11.2022 r.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Pr="00BA18C4"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Pr="00220D54" w:rsidRDefault="00285FAC" w:rsidP="0006688C">
      <w:pPr>
        <w:spacing w:after="120" w:line="276" w:lineRule="auto"/>
        <w:rPr>
          <w:rFonts w:cstheme="minorHAnsi"/>
          <w:b/>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AEEA0C2" w14:textId="60E0E4C2" w:rsidR="00203ACD" w:rsidRDefault="00203ACD" w:rsidP="0006688C">
      <w:pPr>
        <w:spacing w:after="120" w:line="276" w:lineRule="auto"/>
        <w:rPr>
          <w:rFonts w:cstheme="minorHAnsi"/>
          <w:sz w:val="24"/>
          <w:szCs w:val="24"/>
        </w:rPr>
      </w:pPr>
      <w:r w:rsidRPr="00220D54">
        <w:rPr>
          <w:rFonts w:cstheme="minorHAnsi"/>
          <w:b/>
          <w:sz w:val="24"/>
          <w:szCs w:val="24"/>
        </w:rPr>
        <w:t>KPP</w:t>
      </w:r>
      <w:r>
        <w:rPr>
          <w:rFonts w:cstheme="minorHAnsi"/>
          <w:sz w:val="24"/>
          <w:szCs w:val="24"/>
        </w:rPr>
        <w:t xml:space="preserve"> </w:t>
      </w:r>
      <w:r w:rsidR="006B2312">
        <w:rPr>
          <w:rFonts w:cstheme="minorHAnsi"/>
          <w:sz w:val="24"/>
          <w:szCs w:val="24"/>
        </w:rPr>
        <w:t>-</w:t>
      </w:r>
      <w:r>
        <w:rPr>
          <w:rFonts w:cstheme="minorHAnsi"/>
          <w:sz w:val="24"/>
          <w:szCs w:val="24"/>
        </w:rPr>
        <w:t xml:space="preserve"> Karta praw podstawowych Unii </w:t>
      </w:r>
      <w:r w:rsidR="00D94A6B">
        <w:rPr>
          <w:rFonts w:cstheme="minorHAnsi"/>
          <w:sz w:val="24"/>
          <w:szCs w:val="24"/>
        </w:rPr>
        <w:t>E</w:t>
      </w:r>
      <w:r>
        <w:rPr>
          <w:rFonts w:cstheme="minorHAnsi"/>
          <w:sz w:val="24"/>
          <w:szCs w:val="24"/>
        </w:rPr>
        <w:t xml:space="preserve">uropejskiej z dnia 26 października 2012 r. (DZ. Urz. UE C 326 z 26.10.2012, str.391) </w:t>
      </w:r>
    </w:p>
    <w:p w14:paraId="13453379" w14:textId="71ED09B6" w:rsidR="00691D11" w:rsidRPr="00E666E5" w:rsidRDefault="00CC1C96" w:rsidP="00691D11">
      <w:pPr>
        <w:autoSpaceDE w:val="0"/>
        <w:autoSpaceDN w:val="0"/>
        <w:adjustRightInd w:val="0"/>
        <w:spacing w:after="0" w:line="240" w:lineRule="auto"/>
        <w:rPr>
          <w:rFonts w:cstheme="minorHAnsi"/>
          <w:sz w:val="24"/>
          <w:szCs w:val="24"/>
        </w:rPr>
      </w:pPr>
      <w:r w:rsidRPr="00934F09">
        <w:rPr>
          <w:rFonts w:cstheme="minorHAnsi"/>
          <w:b/>
          <w:sz w:val="24"/>
          <w:szCs w:val="24"/>
        </w:rPr>
        <w:t>KPON</w:t>
      </w:r>
      <w:r w:rsidR="00691D11">
        <w:rPr>
          <w:rFonts w:cstheme="minorHAnsi"/>
          <w:sz w:val="24"/>
          <w:szCs w:val="24"/>
        </w:rPr>
        <w:t xml:space="preserve"> </w:t>
      </w:r>
      <w:r w:rsidR="00691D11" w:rsidRPr="00E666E5">
        <w:rPr>
          <w:rFonts w:cstheme="minorHAnsi"/>
          <w:sz w:val="24"/>
          <w:szCs w:val="24"/>
        </w:rPr>
        <w:t>– Konwencja o prawach osób niepełnosprawnych, sporządzona w</w:t>
      </w:r>
    </w:p>
    <w:p w14:paraId="60D45D55" w14:textId="77777777" w:rsidR="00691D11" w:rsidRPr="009A6777" w:rsidRDefault="00691D11" w:rsidP="00691D11">
      <w:pPr>
        <w:spacing w:after="120" w:line="276" w:lineRule="auto"/>
        <w:rPr>
          <w:rFonts w:cstheme="minorHAnsi"/>
          <w:b/>
          <w:strike/>
          <w:sz w:val="24"/>
          <w:szCs w:val="24"/>
        </w:rPr>
      </w:pPr>
      <w:r w:rsidRPr="00E666E5">
        <w:rPr>
          <w:rFonts w:cstheme="minorHAnsi"/>
          <w:sz w:val="24"/>
          <w:szCs w:val="24"/>
        </w:rPr>
        <w:t xml:space="preserve">Nowym Jorku dnia 13 grudnia 2006 r. (Dz. U. z 2012 r. poz. 1169, z </w:t>
      </w:r>
      <w:proofErr w:type="spellStart"/>
      <w:r w:rsidRPr="00E666E5">
        <w:rPr>
          <w:rFonts w:cstheme="minorHAnsi"/>
          <w:sz w:val="24"/>
          <w:szCs w:val="24"/>
        </w:rPr>
        <w:t>późn</w:t>
      </w:r>
      <w:proofErr w:type="spellEnd"/>
      <w:r w:rsidRPr="00E666E5">
        <w:rPr>
          <w:rFonts w:cstheme="minorHAnsi"/>
          <w:sz w:val="24"/>
          <w:szCs w:val="24"/>
        </w:rPr>
        <w:t>. zm.)</w:t>
      </w:r>
    </w:p>
    <w:p w14:paraId="2F36101A" w14:textId="2719BDD4" w:rsidR="00E74AB8" w:rsidRPr="00926867" w:rsidRDefault="00BA18C4" w:rsidP="00926867">
      <w:pPr>
        <w:spacing w:after="120" w:line="276" w:lineRule="auto"/>
        <w:rPr>
          <w:rFonts w:cstheme="minorHAnsi"/>
          <w:sz w:val="24"/>
          <w:szCs w:val="24"/>
        </w:rPr>
      </w:pPr>
      <w:r w:rsidRPr="00BA18C4">
        <w:rPr>
          <w:rFonts w:cstheme="minorHAnsi"/>
          <w:b/>
          <w:sz w:val="24"/>
          <w:szCs w:val="24"/>
        </w:rPr>
        <w:t xml:space="preserve">LSI 2021-2027 </w:t>
      </w:r>
      <w:r w:rsidRPr="00BA18C4">
        <w:rPr>
          <w:rFonts w:cstheme="minorHAnsi"/>
          <w:sz w:val="24"/>
          <w:szCs w:val="24"/>
        </w:rPr>
        <w:t>- Lokalny System Informatyczny</w:t>
      </w:r>
      <w:r w:rsidR="00926867">
        <w:rPr>
          <w:rFonts w:cstheme="minorHAnsi"/>
          <w:sz w:val="24"/>
          <w:szCs w:val="24"/>
        </w:rPr>
        <w:t xml:space="preserve"> </w:t>
      </w:r>
      <w:r w:rsidRPr="00BA18C4">
        <w:rPr>
          <w:rFonts w:cstheme="minorHAnsi"/>
          <w:sz w:val="24"/>
          <w:szCs w:val="24"/>
        </w:rPr>
        <w:t xml:space="preserve"> </w:t>
      </w:r>
      <w:r w:rsidR="00926867" w:rsidRPr="00926867">
        <w:rPr>
          <w:rFonts w:cstheme="minorHAnsi"/>
          <w:sz w:val="24"/>
          <w:szCs w:val="24"/>
        </w:rPr>
        <w:t xml:space="preserve">w ramach programu regionalnego Fundusze Europejskie dla Opolskiego </w:t>
      </w:r>
      <w:r w:rsidRPr="00BA18C4">
        <w:rPr>
          <w:rFonts w:cstheme="minorHAnsi"/>
          <w:sz w:val="24"/>
          <w:szCs w:val="24"/>
        </w:rPr>
        <w:t xml:space="preserve">na lata 2021-2027, którego elementem jest </w:t>
      </w:r>
      <w:r w:rsidR="00926867" w:rsidRPr="00926867">
        <w:rPr>
          <w:rFonts w:cstheme="minorHAnsi"/>
          <w:sz w:val="24"/>
          <w:szCs w:val="24"/>
        </w:rPr>
        <w:t>Panel Wnioskodawcy</w:t>
      </w:r>
    </w:p>
    <w:p w14:paraId="77B082B9" w14:textId="47349090" w:rsidR="00926867" w:rsidRPr="00220D54" w:rsidRDefault="00926867" w:rsidP="0006688C">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z sekcją 4.1.2 </w:t>
      </w:r>
      <w:r w:rsidRPr="00220D54">
        <w:rPr>
          <w:rFonts w:cstheme="minorHAnsi"/>
          <w:i/>
          <w:sz w:val="24"/>
          <w:szCs w:val="24"/>
        </w:rPr>
        <w:t>Wytycznych dotyczących realizacji zasad równościowych w ramach funduszy unijnych na lata 2021-2027</w:t>
      </w:r>
    </w:p>
    <w:p w14:paraId="66F9D3B7" w14:textId="77777777" w:rsidR="00285FAC" w:rsidRDefault="00285FAC" w:rsidP="0006688C">
      <w:pPr>
        <w:spacing w:after="120" w:line="276" w:lineRule="auto"/>
        <w:rPr>
          <w:rFonts w:cstheme="minorHAnsi"/>
          <w:sz w:val="24"/>
          <w:szCs w:val="24"/>
        </w:rPr>
      </w:pPr>
      <w:proofErr w:type="spellStart"/>
      <w:r w:rsidRPr="00BA18C4">
        <w:rPr>
          <w:rFonts w:cstheme="minorHAnsi"/>
          <w:b/>
          <w:sz w:val="24"/>
          <w:szCs w:val="24"/>
        </w:rPr>
        <w:lastRenderedPageBreak/>
        <w:t>MFiPR</w:t>
      </w:r>
      <w:proofErr w:type="spellEnd"/>
      <w:r w:rsidRPr="00BA18C4">
        <w:rPr>
          <w:rFonts w:cstheme="minorHAnsi"/>
          <w:b/>
          <w:sz w:val="24"/>
          <w:szCs w:val="24"/>
        </w:rPr>
        <w:t xml:space="preserve"> </w:t>
      </w:r>
      <w:r w:rsidRPr="00BA18C4">
        <w:rPr>
          <w:rFonts w:cstheme="minorHAnsi"/>
          <w:sz w:val="24"/>
          <w:szCs w:val="24"/>
        </w:rPr>
        <w:t>- Ministerstwo Funduszy i Polityki Regionalnej</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3C1891D6"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portal Funduszy Europejskich</w:t>
      </w:r>
    </w:p>
    <w:p w14:paraId="784CDFA9" w14:textId="270F1968" w:rsidR="00926867" w:rsidRPr="00BA18C4" w:rsidRDefault="00926867" w:rsidP="0006688C">
      <w:pPr>
        <w:spacing w:after="120" w:line="276" w:lineRule="auto"/>
        <w:rPr>
          <w:rFonts w:cstheme="minorHAnsi"/>
          <w:b/>
          <w:sz w:val="24"/>
          <w:szCs w:val="24"/>
        </w:rPr>
      </w:pPr>
      <w:r w:rsidRPr="00926867">
        <w:rPr>
          <w:rFonts w:cstheme="minorHAnsi"/>
          <w:b/>
          <w:sz w:val="24"/>
          <w:szCs w:val="24"/>
        </w:rPr>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220D54">
        <w:rPr>
          <w:rFonts w:cstheme="minorHAnsi"/>
          <w:i/>
          <w:iCs/>
          <w:sz w:val="24"/>
          <w:szCs w:val="24"/>
        </w:rPr>
        <w:t xml:space="preserve">ustawy wdrożeniowej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4F10B0B9"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D94A6B">
        <w:rPr>
          <w:rFonts w:cstheme="minorHAnsi"/>
          <w:sz w:val="24"/>
          <w:szCs w:val="24"/>
        </w:rPr>
        <w:t xml:space="preserve"> ustawa z dnia 11 września 2019 r.</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20714568" w14:textId="781E1C72" w:rsidR="00CA067A"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9" w:history="1">
        <w:r w:rsidRPr="00926867">
          <w:rPr>
            <w:rStyle w:val="Hipercze"/>
            <w:rFonts w:cstheme="minorHAnsi"/>
            <w:sz w:val="24"/>
            <w:szCs w:val="24"/>
            <w:lang w:bidi="pl-PL"/>
          </w:rPr>
          <w:t>programu Fundusze Europejskie dla Opolskiego 2021-2027</w:t>
        </w:r>
      </w:hyperlink>
    </w:p>
    <w:p w14:paraId="3E628166" w14:textId="40684FF8" w:rsidR="000239FF" w:rsidRPr="00784409" w:rsidRDefault="000239FF" w:rsidP="00236872">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Aglomeracja Opolska</w:t>
      </w:r>
      <w:r w:rsidRPr="00720745">
        <w:rPr>
          <w:rStyle w:val="Hipercze"/>
          <w:rFonts w:cstheme="minorHAnsi"/>
          <w:color w:val="auto"/>
          <w:sz w:val="24"/>
          <w:szCs w:val="24"/>
          <w:u w:val="none"/>
          <w:lang w:bidi="pl-PL"/>
        </w:rPr>
        <w:t xml:space="preserve"> </w:t>
      </w:r>
      <w:r w:rsidR="00597549" w:rsidRPr="00720745">
        <w:rPr>
          <w:rStyle w:val="Hipercze"/>
          <w:rFonts w:cstheme="minorHAnsi"/>
          <w:color w:val="auto"/>
          <w:sz w:val="24"/>
          <w:szCs w:val="24"/>
          <w:u w:val="none"/>
          <w:lang w:bidi="pl-PL"/>
        </w:rPr>
        <w:t>–</w:t>
      </w:r>
      <w:r w:rsidRPr="00720745">
        <w:rPr>
          <w:rStyle w:val="Hipercze"/>
          <w:rFonts w:cstheme="minorHAnsi"/>
          <w:color w:val="auto"/>
          <w:sz w:val="24"/>
          <w:szCs w:val="24"/>
          <w:u w:val="none"/>
          <w:lang w:bidi="pl-PL"/>
        </w:rPr>
        <w:t xml:space="preserve"> </w:t>
      </w:r>
      <w:r w:rsidR="00597549" w:rsidRPr="00784409">
        <w:rPr>
          <w:rStyle w:val="Hipercze"/>
          <w:rFonts w:cstheme="minorHAnsi"/>
          <w:color w:val="auto"/>
          <w:sz w:val="24"/>
          <w:szCs w:val="24"/>
          <w:u w:val="none"/>
          <w:lang w:bidi="pl-PL"/>
        </w:rPr>
        <w:t xml:space="preserve">tworzą następujące gminy: </w:t>
      </w:r>
      <w:r w:rsidR="00E82A12" w:rsidRPr="00784409">
        <w:rPr>
          <w:rStyle w:val="Hipercze"/>
          <w:rFonts w:cstheme="minorHAnsi"/>
          <w:color w:val="auto"/>
          <w:sz w:val="24"/>
          <w:szCs w:val="24"/>
          <w:u w:val="none"/>
          <w:lang w:bidi="pl-PL"/>
        </w:rPr>
        <w:t>Opole, Chrząstowice, Dąbrowa, Dobrzeń Wielki, Gogolin, Izbicko, Komprachcice, Krapkowice, Lewin Brzeski, Łubniany, Murów, Niemodlin, Ozimek, Popielów, Prószków, Strzeleczki, Tarnów Opolski, Tułowice, Turawa, Walce, Zdzieszowice</w:t>
      </w:r>
    </w:p>
    <w:p w14:paraId="421F6273" w14:textId="7CD0BAFA"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Brzeski</w:t>
      </w:r>
      <w:r w:rsidRPr="00784409">
        <w:rPr>
          <w:rStyle w:val="Hipercze"/>
          <w:rFonts w:cstheme="minorHAnsi"/>
          <w:color w:val="auto"/>
          <w:sz w:val="24"/>
          <w:szCs w:val="24"/>
          <w:u w:val="none"/>
          <w:lang w:bidi="pl-PL"/>
        </w:rPr>
        <w:t xml:space="preserve">– tworzą następujące gminy: </w:t>
      </w:r>
      <w:r w:rsidR="00E82A12" w:rsidRPr="00784409">
        <w:rPr>
          <w:rStyle w:val="Hipercze"/>
          <w:rFonts w:cstheme="minorHAnsi"/>
          <w:color w:val="auto"/>
          <w:sz w:val="24"/>
          <w:szCs w:val="24"/>
          <w:u w:val="none"/>
          <w:lang w:bidi="pl-PL"/>
        </w:rPr>
        <w:t>Brzeg, Grodków, Lubsza, Olszanka, Skarbimierz</w:t>
      </w:r>
    </w:p>
    <w:p w14:paraId="3E5DA5DF" w14:textId="333AA731"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Kędzierzyńsko - Strzelecki</w:t>
      </w:r>
      <w:r w:rsidRPr="00784409">
        <w:rPr>
          <w:rStyle w:val="Hipercze"/>
          <w:rFonts w:cstheme="minorHAnsi"/>
          <w:color w:val="auto"/>
          <w:sz w:val="24"/>
          <w:szCs w:val="24"/>
          <w:u w:val="none"/>
          <w:lang w:bidi="pl-PL"/>
        </w:rPr>
        <w:t xml:space="preserve"> – tworzą następujące gminy: </w:t>
      </w:r>
      <w:r w:rsidR="00E82A12" w:rsidRPr="00784409">
        <w:rPr>
          <w:rStyle w:val="Hipercze"/>
          <w:rFonts w:cstheme="minorHAnsi"/>
          <w:color w:val="auto"/>
          <w:sz w:val="24"/>
          <w:szCs w:val="24"/>
          <w:u w:val="none"/>
          <w:lang w:bidi="pl-PL"/>
        </w:rPr>
        <w:t xml:space="preserve">Kędzierzyn – Koźle, Strzelce Opolskie, Bierawa, Cisek, Jemielnica, Kolonowskie, Leśnica, </w:t>
      </w:r>
      <w:r w:rsidR="00624F71" w:rsidRPr="00784409">
        <w:rPr>
          <w:rStyle w:val="Hipercze"/>
          <w:rFonts w:cstheme="minorHAnsi"/>
          <w:color w:val="auto"/>
          <w:sz w:val="24"/>
          <w:szCs w:val="24"/>
          <w:u w:val="none"/>
          <w:lang w:bidi="pl-PL"/>
        </w:rPr>
        <w:t>Polska Cerekiew, Pawłowiczki, Reńska Wieś, Ujazd, Zawadzkie</w:t>
      </w:r>
    </w:p>
    <w:p w14:paraId="54997AF0" w14:textId="38BB39F3"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lastRenderedPageBreak/>
        <w:t>Subregion Południowy</w:t>
      </w:r>
      <w:r w:rsidR="00624F71" w:rsidRPr="00784409">
        <w:rPr>
          <w:rStyle w:val="Hipercze"/>
          <w:rFonts w:cstheme="minorHAnsi"/>
          <w:color w:val="auto"/>
          <w:sz w:val="24"/>
          <w:szCs w:val="24"/>
          <w:u w:val="none"/>
          <w:lang w:bidi="pl-PL"/>
        </w:rPr>
        <w:t xml:space="preserve"> – tworzą następujące gminy: Baborów, Biała, Branice, Głogówek, Głubczyce, Głuchołazy, Kamiennik, Kietrz, Korfantów, Lubrza, Łambinowice, Nysa, Otmuchów, Paczków, Prudnik, Pakosławice, Skoroszyce</w:t>
      </w:r>
    </w:p>
    <w:p w14:paraId="1F0E3131" w14:textId="4E0B0AC6"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Północny</w:t>
      </w:r>
      <w:r w:rsidRPr="00784409">
        <w:rPr>
          <w:rStyle w:val="Hipercze"/>
          <w:rFonts w:cstheme="minorHAnsi"/>
          <w:color w:val="auto"/>
          <w:sz w:val="24"/>
          <w:szCs w:val="24"/>
          <w:u w:val="none"/>
          <w:lang w:bidi="pl-PL"/>
        </w:rPr>
        <w:t xml:space="preserve"> – tworzą następujące gminy: </w:t>
      </w:r>
      <w:r w:rsidR="00624F71" w:rsidRPr="00784409">
        <w:rPr>
          <w:rStyle w:val="Hipercze"/>
          <w:rFonts w:cstheme="minorHAnsi"/>
          <w:color w:val="auto"/>
          <w:sz w:val="24"/>
          <w:szCs w:val="24"/>
          <w:u w:val="none"/>
          <w:lang w:bidi="pl-PL"/>
        </w:rPr>
        <w:t xml:space="preserve">Byczyna, Dobrodzień, Domaszowice, Gorzów Śląski, Kluczbork, Lasowice Wielkie, Namysłów, Olesno, Pokój, Praszka, Radłów, Rudniki, Świerczów, </w:t>
      </w:r>
      <w:r w:rsidR="00E60B7C" w:rsidRPr="00784409">
        <w:rPr>
          <w:rStyle w:val="Hipercze"/>
          <w:rFonts w:cstheme="minorHAnsi"/>
          <w:color w:val="auto"/>
          <w:sz w:val="24"/>
          <w:szCs w:val="24"/>
          <w:u w:val="none"/>
          <w:lang w:bidi="pl-PL"/>
        </w:rPr>
        <w:t>Wilków, Wołczyn, Zębowice</w:t>
      </w:r>
    </w:p>
    <w:p w14:paraId="6C001AA3" w14:textId="4E723B57"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SZOP.FEOP.0</w:t>
      </w:r>
      <w:r w:rsidR="00507876">
        <w:rPr>
          <w:rFonts w:cstheme="minorHAnsi"/>
          <w:sz w:val="24"/>
          <w:szCs w:val="24"/>
        </w:rPr>
        <w:t>1</w:t>
      </w:r>
      <w:r w:rsidR="006177B7">
        <w:rPr>
          <w:rFonts w:cstheme="minorHAnsi"/>
          <w:sz w:val="24"/>
          <w:szCs w:val="24"/>
        </w:rPr>
        <w:t>1</w:t>
      </w:r>
    </w:p>
    <w:p w14:paraId="5DE82B29" w14:textId="77777777" w:rsidR="00633EF4" w:rsidRDefault="00633EF4" w:rsidP="0006688C">
      <w:pPr>
        <w:spacing w:after="120" w:line="276" w:lineRule="auto"/>
        <w:rPr>
          <w:rFonts w:cstheme="minorHAnsi"/>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p>
    <w:p w14:paraId="796FDF51" w14:textId="05D6592C" w:rsidR="00507876" w:rsidRDefault="00507876" w:rsidP="0006688C">
      <w:pPr>
        <w:spacing w:after="120" w:line="276" w:lineRule="auto"/>
        <w:rPr>
          <w:rFonts w:cstheme="minorHAnsi"/>
          <w:sz w:val="24"/>
          <w:szCs w:val="24"/>
        </w:rPr>
      </w:pPr>
      <w:r>
        <w:rPr>
          <w:rFonts w:cstheme="minorHAnsi"/>
          <w:b/>
          <w:sz w:val="24"/>
          <w:szCs w:val="24"/>
        </w:rPr>
        <w:t>Umiejętności lub kompetencje cyfrowe</w:t>
      </w:r>
      <w:r>
        <w:rPr>
          <w:rFonts w:cstheme="minorHAnsi"/>
          <w:sz w:val="24"/>
          <w:szCs w:val="24"/>
        </w:rPr>
        <w:t xml:space="preserve"> – harmonijna kompozycja wiedzy, umiejętności </w:t>
      </w:r>
      <w:r>
        <w:rPr>
          <w:rFonts w:cstheme="minorHAnsi"/>
          <w:sz w:val="24"/>
          <w:szCs w:val="24"/>
        </w:rPr>
        <w:br/>
        <w:t xml:space="preserve">i postaw umożliwiających życie, uczenie się i pracę w społeczeństwie cyfrowym, tj. społeczeństwie wykorzystującym w życiu codziennym i pracy technologie życiowe. Kompetencje cyfrowe określono w ramie </w:t>
      </w:r>
      <w:proofErr w:type="spellStart"/>
      <w:r>
        <w:rPr>
          <w:rFonts w:cstheme="minorHAnsi"/>
          <w:sz w:val="24"/>
          <w:szCs w:val="24"/>
        </w:rPr>
        <w:t>DigComp</w:t>
      </w:r>
      <w:proofErr w:type="spellEnd"/>
      <w:r>
        <w:rPr>
          <w:rFonts w:cstheme="minorHAnsi"/>
          <w:sz w:val="24"/>
          <w:szCs w:val="24"/>
        </w:rPr>
        <w:t xml:space="preserve">, o której mowa w podrozdziale 6.1 pkt 4 </w:t>
      </w:r>
      <w:r>
        <w:rPr>
          <w:rFonts w:cstheme="minorHAnsi"/>
          <w:i/>
          <w:sz w:val="24"/>
          <w:szCs w:val="24"/>
        </w:rPr>
        <w:t>Wytycznych dotyczących realizacji projektów z udziałem środków Europejskiego Funduszu Społecznego Plus w regionalnych programach na lata 2021 - 2027</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21B94363" w14:textId="54E0C6DB" w:rsidR="00D447AE" w:rsidRDefault="00D447AE"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sidR="00CA067A">
        <w:rPr>
          <w:rFonts w:cstheme="minorHAnsi"/>
          <w:sz w:val="24"/>
          <w:szCs w:val="24"/>
        </w:rPr>
        <w:t>-</w:t>
      </w:r>
      <w:r w:rsidRPr="00D447AE">
        <w:rPr>
          <w:rFonts w:cstheme="minorHAnsi"/>
          <w:sz w:val="24"/>
          <w:szCs w:val="24"/>
        </w:rPr>
        <w:t xml:space="preserve"> zgodnie z </w:t>
      </w:r>
      <w:r w:rsidRPr="00D447AE">
        <w:rPr>
          <w:rFonts w:cstheme="minorHAnsi"/>
          <w: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sidR="00EA75C6">
        <w:rPr>
          <w:rFonts w:cstheme="minorHAnsi"/>
          <w:sz w:val="24"/>
          <w:szCs w:val="24"/>
        </w:rPr>
        <w:t> </w:t>
      </w:r>
      <w:r w:rsidRPr="00D447AE">
        <w:rPr>
          <w:rFonts w:cstheme="minorHAnsi"/>
          <w:sz w:val="24"/>
          <w:szCs w:val="24"/>
        </w:rPr>
        <w:t>interwencji EFS+</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43CDFF0A" w:rsidR="00AE7D22" w:rsidRPr="00BA18C4" w:rsidRDefault="001041A7" w:rsidP="0006688C">
      <w:pPr>
        <w:spacing w:after="120" w:line="276" w:lineRule="auto"/>
        <w:rPr>
          <w:rFonts w:cstheme="minorHAnsi"/>
          <w:sz w:val="24"/>
          <w:szCs w:val="24"/>
        </w:rPr>
      </w:pPr>
      <w:r w:rsidRPr="00BA18C4">
        <w:rPr>
          <w:rFonts w:cstheme="minorHAnsi"/>
          <w:b/>
          <w:sz w:val="24"/>
          <w:szCs w:val="24"/>
        </w:rPr>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 xml:space="preserve">(Dz. U. </w:t>
      </w:r>
      <w:r w:rsidR="009C0D32">
        <w:rPr>
          <w:rFonts w:cstheme="minorHAnsi"/>
          <w:sz w:val="24"/>
          <w:szCs w:val="24"/>
        </w:rPr>
        <w:t xml:space="preserve">2022 </w:t>
      </w:r>
      <w:r w:rsidR="00AE7D22" w:rsidRPr="00BA18C4">
        <w:rPr>
          <w:rFonts w:cstheme="minorHAnsi"/>
          <w:sz w:val="24"/>
          <w:szCs w:val="24"/>
        </w:rPr>
        <w:t>poz. 1079</w:t>
      </w:r>
      <w:r w:rsidR="00BD36EC">
        <w:rPr>
          <w:rFonts w:cstheme="minorHAnsi"/>
          <w:sz w:val="24"/>
          <w:szCs w:val="24"/>
        </w:rPr>
        <w:t xml:space="preserve"> ze zm.</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02546B5F" w14:textId="4E39A6F6" w:rsidR="004431C2" w:rsidRPr="00BA18C4" w:rsidRDefault="004431C2" w:rsidP="0006688C">
      <w:pPr>
        <w:spacing w:after="120" w:line="276" w:lineRule="auto"/>
        <w:rPr>
          <w:rFonts w:cstheme="minorHAnsi"/>
          <w:sz w:val="24"/>
          <w:szCs w:val="24"/>
        </w:rPr>
      </w:pPr>
      <w:r w:rsidRPr="00E2200C">
        <w:rPr>
          <w:rFonts w:cstheme="minorHAnsi"/>
          <w:b/>
          <w:bCs/>
          <w:sz w:val="24"/>
          <w:szCs w:val="24"/>
        </w:rPr>
        <w:t>ZPE</w:t>
      </w:r>
      <w:r>
        <w:rPr>
          <w:rFonts w:cstheme="minorHAnsi"/>
          <w:sz w:val="24"/>
          <w:szCs w:val="24"/>
        </w:rPr>
        <w:t xml:space="preserve"> -  </w:t>
      </w:r>
      <w:r w:rsidRPr="004431C2">
        <w:rPr>
          <w:rFonts w:cstheme="minorHAnsi"/>
          <w:sz w:val="24"/>
          <w:szCs w:val="24"/>
        </w:rPr>
        <w:t>Zintegrowana Platforma Edukacyjna</w:t>
      </w:r>
    </w:p>
    <w:p w14:paraId="6BEC72CC" w14:textId="50D814F6" w:rsidR="00784409" w:rsidRDefault="00E2524B" w:rsidP="00E2200C">
      <w:pPr>
        <w:spacing w:after="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68B6E268" w14:textId="77777777" w:rsidR="00C7064F" w:rsidRPr="001A1D74" w:rsidRDefault="00C7064F" w:rsidP="00E2200C">
      <w:pPr>
        <w:spacing w:after="0" w:line="276" w:lineRule="auto"/>
        <w:rPr>
          <w:rFonts w:cstheme="minorHAnsi"/>
          <w:sz w:val="24"/>
          <w:szCs w:val="24"/>
        </w:rPr>
      </w:pPr>
    </w:p>
    <w:p w14:paraId="789822C2" w14:textId="0415C795" w:rsidR="00417E47" w:rsidRPr="0035505E" w:rsidRDefault="00FC63B4" w:rsidP="0035505E">
      <w:pPr>
        <w:pStyle w:val="Nagwek2"/>
        <w:numPr>
          <w:ilvl w:val="0"/>
          <w:numId w:val="29"/>
        </w:numPr>
        <w:spacing w:after="240"/>
        <w:ind w:left="357" w:hanging="357"/>
        <w:rPr>
          <w:b/>
          <w:color w:val="auto"/>
          <w:sz w:val="28"/>
          <w:szCs w:val="28"/>
        </w:rPr>
      </w:pPr>
      <w:bookmarkStart w:id="5" w:name="_Toc174953875"/>
      <w:r w:rsidRPr="00524989">
        <w:rPr>
          <w:b/>
          <w:color w:val="auto"/>
          <w:sz w:val="28"/>
          <w:szCs w:val="28"/>
        </w:rPr>
        <w:lastRenderedPageBreak/>
        <w:t>Informacje wstępne</w:t>
      </w:r>
      <w:bookmarkEnd w:id="5"/>
    </w:p>
    <w:p w14:paraId="7F7A5AEB" w14:textId="09910FB8" w:rsidR="00417E47" w:rsidRPr="00300059" w:rsidRDefault="00430D38" w:rsidP="005269EB">
      <w:pPr>
        <w:pStyle w:val="Akapitzlist"/>
        <w:numPr>
          <w:ilvl w:val="0"/>
          <w:numId w:val="1"/>
        </w:numPr>
        <w:spacing w:after="0" w:line="276" w:lineRule="auto"/>
        <w:ind w:left="714" w:hanging="357"/>
        <w:rPr>
          <w:rFonts w:cstheme="minorHAnsi"/>
          <w:sz w:val="24"/>
          <w:szCs w:val="24"/>
        </w:rPr>
      </w:pPr>
      <w:r w:rsidRPr="006F2CFC">
        <w:rPr>
          <w:rFonts w:cs="Calibri"/>
          <w:sz w:val="24"/>
          <w:szCs w:val="24"/>
        </w:rPr>
        <w:t xml:space="preserve">Niniejszy Regulamin  dotyczy:  naborów wniosków o dofinansowanie projektów nr </w:t>
      </w:r>
      <w:r w:rsidRPr="006F2CFC">
        <w:rPr>
          <w:rFonts w:cs="Calibri"/>
          <w:b/>
          <w:bCs/>
          <w:sz w:val="24"/>
          <w:szCs w:val="24"/>
        </w:rPr>
        <w:t>FEOP.05.10-IP.02-001/24, FEOP.05.10-IP.02-002/24, FEOP.05.10-IP.02-003/24, FEOP.05.10-IP.02-004/24, FEOP.05.10-IP.02-005/24</w:t>
      </w:r>
      <w:r w:rsidR="00140D8E">
        <w:rPr>
          <w:rFonts w:cstheme="minorHAnsi"/>
          <w:sz w:val="24"/>
          <w:szCs w:val="24"/>
        </w:rPr>
        <w:t xml:space="preserve">. </w:t>
      </w:r>
      <w:r w:rsidR="00300059" w:rsidRPr="00300059">
        <w:rPr>
          <w:rFonts w:cstheme="minorHAnsi"/>
          <w:sz w:val="24"/>
          <w:szCs w:val="24"/>
        </w:rPr>
        <w:t xml:space="preserve">Celem </w:t>
      </w:r>
      <w:r w:rsidR="004201D1">
        <w:rPr>
          <w:rFonts w:cstheme="minorHAnsi"/>
          <w:sz w:val="24"/>
          <w:szCs w:val="24"/>
        </w:rPr>
        <w:t>r</w:t>
      </w:r>
      <w:r w:rsidR="00300059" w:rsidRPr="00300059">
        <w:rPr>
          <w:rFonts w:cstheme="minorHAnsi"/>
          <w:sz w:val="24"/>
          <w:szCs w:val="24"/>
        </w:rPr>
        <w:t>egulaminu jest dostarczenie potencjalnym wnioskodawcom informacji przydatnych na etapie przygotowywania wniosku o dofinansowanie</w:t>
      </w:r>
      <w:r w:rsidR="004201D1">
        <w:rPr>
          <w:rFonts w:cstheme="minorHAnsi"/>
          <w:sz w:val="24"/>
          <w:szCs w:val="24"/>
        </w:rPr>
        <w:t xml:space="preserve"> projektu</w:t>
      </w:r>
      <w:r w:rsidR="00300059" w:rsidRPr="00300059">
        <w:rPr>
          <w:rFonts w:cstheme="minorHAnsi"/>
          <w:sz w:val="24"/>
          <w:szCs w:val="24"/>
        </w:rPr>
        <w:t xml:space="preserve">, złożenia do oceny w ramach </w:t>
      </w:r>
      <w:r w:rsidR="004201D1">
        <w:rPr>
          <w:rFonts w:cstheme="minorHAnsi"/>
          <w:sz w:val="24"/>
          <w:szCs w:val="24"/>
        </w:rPr>
        <w:t>postępowania konkurencyjnego</w:t>
      </w:r>
      <w:r w:rsidR="00300059" w:rsidRPr="00300059">
        <w:rPr>
          <w:rFonts w:cstheme="minorHAnsi"/>
          <w:sz w:val="24"/>
          <w:szCs w:val="24"/>
        </w:rPr>
        <w:t xml:space="preserve"> ogłoszonego przez I</w:t>
      </w:r>
      <w:r w:rsidR="00D447AE">
        <w:rPr>
          <w:rFonts w:cstheme="minorHAnsi"/>
          <w:sz w:val="24"/>
          <w:szCs w:val="24"/>
        </w:rPr>
        <w:t>P</w:t>
      </w:r>
      <w:r w:rsidR="00300059" w:rsidRPr="00300059">
        <w:rPr>
          <w:rFonts w:cstheme="minorHAnsi"/>
          <w:sz w:val="24"/>
          <w:szCs w:val="24"/>
        </w:rPr>
        <w:t>, a następnie realizacji projektu.</w:t>
      </w:r>
    </w:p>
    <w:p w14:paraId="13FEDFB0" w14:textId="584FAF1C" w:rsidR="004201D1" w:rsidRDefault="00300059"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t>I</w:t>
      </w:r>
      <w:r w:rsidR="00D447AE">
        <w:rPr>
          <w:rFonts w:cstheme="minorHAnsi"/>
          <w:sz w:val="24"/>
          <w:szCs w:val="24"/>
        </w:rPr>
        <w:t xml:space="preserve">P </w:t>
      </w:r>
      <w:r w:rsidRPr="00300059">
        <w:rPr>
          <w:rFonts w:cstheme="minorHAnsi"/>
          <w:sz w:val="24"/>
          <w:szCs w:val="24"/>
        </w:rPr>
        <w:t xml:space="preserve"> zastrzega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6A2F669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0"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1"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65721417"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oraz ogłoszenia</w:t>
      </w:r>
      <w:r w:rsidRPr="004201D1">
        <w:rPr>
          <w:rFonts w:cstheme="minorHAnsi"/>
          <w:sz w:val="24"/>
          <w:szCs w:val="24"/>
        </w:rPr>
        <w:t xml:space="preserve"> 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B60E90" w:rsidRDefault="003840D4" w:rsidP="004B3495">
      <w:pPr>
        <w:pStyle w:val="Nagwek2"/>
        <w:numPr>
          <w:ilvl w:val="0"/>
          <w:numId w:val="29"/>
        </w:numPr>
        <w:spacing w:after="240" w:line="276" w:lineRule="auto"/>
        <w:ind w:left="357" w:hanging="357"/>
        <w:rPr>
          <w:rFonts w:ascii="Calibri Light" w:hAnsi="Calibri Light" w:cs="Calibri Light"/>
          <w:b/>
          <w:color w:val="auto"/>
          <w:sz w:val="28"/>
          <w:szCs w:val="28"/>
        </w:rPr>
      </w:pPr>
      <w:bookmarkStart w:id="6" w:name="_Toc174953876"/>
      <w:r w:rsidRPr="00B60E90">
        <w:rPr>
          <w:rFonts w:ascii="Calibri Light" w:hAnsi="Calibri Light" w:cs="Calibri Light"/>
          <w:b/>
          <w:color w:val="auto"/>
          <w:sz w:val="28"/>
          <w:szCs w:val="28"/>
        </w:rPr>
        <w:t xml:space="preserve">Informacje </w:t>
      </w:r>
      <w:r w:rsidRPr="00B60E90">
        <w:rPr>
          <w:b/>
          <w:color w:val="auto"/>
          <w:sz w:val="28"/>
          <w:szCs w:val="28"/>
        </w:rPr>
        <w:t>dotyczące</w:t>
      </w:r>
      <w:r w:rsidRPr="00B60E90">
        <w:rPr>
          <w:rFonts w:ascii="Calibri Light" w:hAnsi="Calibri Light" w:cs="Calibri Light"/>
          <w:b/>
          <w:color w:val="auto"/>
          <w:sz w:val="28"/>
          <w:szCs w:val="28"/>
        </w:rPr>
        <w:t xml:space="preserve"> tematów działań </w:t>
      </w:r>
      <w:r w:rsidR="00016192" w:rsidRPr="00B60E90">
        <w:rPr>
          <w:rFonts w:ascii="Calibri Light" w:hAnsi="Calibri Light" w:cs="Calibri Light"/>
          <w:b/>
          <w:color w:val="auto"/>
          <w:sz w:val="28"/>
          <w:szCs w:val="28"/>
        </w:rPr>
        <w:t>realizowanych w ram</w:t>
      </w:r>
      <w:r w:rsidR="002E0004" w:rsidRPr="00B60E90">
        <w:rPr>
          <w:rFonts w:ascii="Calibri Light" w:hAnsi="Calibri Light" w:cs="Calibri Light"/>
          <w:b/>
          <w:color w:val="auto"/>
          <w:sz w:val="28"/>
          <w:szCs w:val="28"/>
        </w:rPr>
        <w:t>a</w:t>
      </w:r>
      <w:r w:rsidR="00016192" w:rsidRPr="00B60E90">
        <w:rPr>
          <w:rFonts w:ascii="Calibri Light" w:hAnsi="Calibri Light" w:cs="Calibri Light"/>
          <w:b/>
          <w:color w:val="auto"/>
          <w:sz w:val="28"/>
          <w:szCs w:val="28"/>
        </w:rPr>
        <w:t>ch naboru</w:t>
      </w:r>
      <w:bookmarkEnd w:id="6"/>
    </w:p>
    <w:p w14:paraId="6B7BE54C" w14:textId="0F5B5BAA" w:rsidR="002E0004" w:rsidRDefault="002E0004" w:rsidP="0035505E">
      <w:pPr>
        <w:pStyle w:val="Akapitzlist"/>
        <w:spacing w:after="0" w:line="276" w:lineRule="auto"/>
        <w:ind w:left="714"/>
        <w:rPr>
          <w:rFonts w:cstheme="minorHAnsi"/>
          <w:sz w:val="24"/>
          <w:szCs w:val="24"/>
        </w:rPr>
      </w:pPr>
      <w:r w:rsidRPr="00220D54">
        <w:rPr>
          <w:rFonts w:cstheme="minorHAnsi"/>
          <w:sz w:val="24"/>
          <w:szCs w:val="24"/>
        </w:rPr>
        <w:t>Niniejszy nabór realizuje następujące Tematy działań określone w Zintegrowanej Strategii Umiejętności 2030 (część szczegółowa):</w:t>
      </w:r>
    </w:p>
    <w:p w14:paraId="5E39DF39" w14:textId="61CCF310" w:rsidR="00A35E75" w:rsidRDefault="00A35E75" w:rsidP="00A35E75">
      <w:pPr>
        <w:spacing w:after="0" w:line="276" w:lineRule="auto"/>
        <w:ind w:left="714"/>
        <w:rPr>
          <w:rFonts w:cstheme="minorHAnsi"/>
          <w:sz w:val="24"/>
          <w:szCs w:val="24"/>
        </w:rPr>
      </w:pPr>
      <w:r>
        <w:rPr>
          <w:rFonts w:cstheme="minorHAnsi"/>
          <w:sz w:val="24"/>
          <w:szCs w:val="24"/>
        </w:rPr>
        <w:lastRenderedPageBreak/>
        <w:t xml:space="preserve">- Temat 1. </w:t>
      </w:r>
      <w:r w:rsidRPr="00A35E75">
        <w:rPr>
          <w:rFonts w:cstheme="minorHAnsi"/>
          <w:sz w:val="24"/>
          <w:szCs w:val="24"/>
        </w:rPr>
        <w:t>Upowszechnianie istniejących oraz opracowanie i wdrażanie nowych rozwiązań diagnozujących predyspozycje i umiejętności dzieci, młodzieży i osób dorosłych</w:t>
      </w:r>
      <w:r>
        <w:rPr>
          <w:rFonts w:cstheme="minorHAnsi"/>
          <w:sz w:val="24"/>
          <w:szCs w:val="24"/>
        </w:rPr>
        <w:t>;</w:t>
      </w:r>
    </w:p>
    <w:p w14:paraId="770DB4A8" w14:textId="194A471E" w:rsidR="00A35E75" w:rsidRDefault="00A35E75" w:rsidP="00A35E75">
      <w:pPr>
        <w:spacing w:after="0" w:line="276" w:lineRule="auto"/>
        <w:ind w:left="714"/>
        <w:rPr>
          <w:rFonts w:cstheme="minorHAnsi"/>
          <w:sz w:val="24"/>
          <w:szCs w:val="24"/>
        </w:rPr>
      </w:pPr>
      <w:r>
        <w:rPr>
          <w:rFonts w:cstheme="minorHAnsi"/>
          <w:sz w:val="24"/>
          <w:szCs w:val="24"/>
        </w:rPr>
        <w:t xml:space="preserve">- Temat 2. </w:t>
      </w:r>
      <w:r w:rsidRPr="00A35E75">
        <w:rPr>
          <w:rFonts w:cstheme="minorHAnsi"/>
          <w:sz w:val="24"/>
          <w:szCs w:val="24"/>
        </w:rPr>
        <w:t>Upowszechnianie istniejących oraz opracowanie i wdrażanie nowych rozwiązań na rzecz rozwoju umiejętności podstawowych i przekrojowych oraz zawodowych dzieci, młodzieży i osób dorosłych</w:t>
      </w:r>
      <w:r>
        <w:rPr>
          <w:rFonts w:cstheme="minorHAnsi"/>
          <w:sz w:val="24"/>
          <w:szCs w:val="24"/>
        </w:rPr>
        <w:t>;</w:t>
      </w:r>
    </w:p>
    <w:p w14:paraId="3CD48914" w14:textId="7A87D5F1" w:rsidR="00DB22AF" w:rsidRDefault="00DB22AF" w:rsidP="00A35E75">
      <w:pPr>
        <w:spacing w:after="0" w:line="276" w:lineRule="auto"/>
        <w:ind w:left="714"/>
        <w:rPr>
          <w:rFonts w:cstheme="minorHAnsi"/>
          <w:sz w:val="24"/>
          <w:szCs w:val="24"/>
        </w:rPr>
      </w:pPr>
      <w:r>
        <w:rPr>
          <w:rFonts w:cstheme="minorHAnsi"/>
          <w:sz w:val="24"/>
          <w:szCs w:val="24"/>
        </w:rPr>
        <w:t>-Temat 4.</w:t>
      </w:r>
      <w:r w:rsidRPr="00DB22AF">
        <w:t xml:space="preserve"> </w:t>
      </w:r>
      <w:r w:rsidRPr="00DB22AF">
        <w:rPr>
          <w:rFonts w:cstheme="minorHAnsi"/>
          <w:sz w:val="24"/>
          <w:szCs w:val="24"/>
        </w:rPr>
        <w:t>Wspieranie kadr zarządzających w edukacji formalnej w tworzeniu warunków dla rozwoju umiejętności,</w:t>
      </w:r>
    </w:p>
    <w:p w14:paraId="25AD5C68" w14:textId="38E52992" w:rsidR="003F3D4A" w:rsidRDefault="00A35E75" w:rsidP="00DB22AF">
      <w:pPr>
        <w:spacing w:after="0" w:line="276" w:lineRule="auto"/>
        <w:ind w:left="714"/>
        <w:rPr>
          <w:rFonts w:cstheme="minorHAnsi"/>
          <w:sz w:val="24"/>
          <w:szCs w:val="24"/>
        </w:rPr>
      </w:pPr>
      <w:r>
        <w:rPr>
          <w:rFonts w:cstheme="minorHAnsi"/>
          <w:sz w:val="24"/>
          <w:szCs w:val="24"/>
        </w:rPr>
        <w:t xml:space="preserve">- Temat 6. </w:t>
      </w:r>
      <w:r w:rsidRPr="00A35E75">
        <w:rPr>
          <w:rFonts w:cstheme="minorHAnsi"/>
          <w:sz w:val="24"/>
          <w:szCs w:val="24"/>
        </w:rPr>
        <w:t>Wspieranie rozwoju umiejętności zawodowych kadr uczących w edukacji formalnej</w:t>
      </w:r>
    </w:p>
    <w:p w14:paraId="10F08889" w14:textId="77777777" w:rsidR="00DB22AF" w:rsidRDefault="00DB22AF" w:rsidP="00DB22AF">
      <w:pPr>
        <w:spacing w:after="0" w:line="276" w:lineRule="auto"/>
        <w:ind w:left="714"/>
        <w:rPr>
          <w:rFonts w:cstheme="minorHAnsi"/>
          <w:sz w:val="24"/>
          <w:szCs w:val="24"/>
        </w:rPr>
      </w:pPr>
    </w:p>
    <w:p w14:paraId="74146503" w14:textId="7F2F3BEA" w:rsidR="001416D8" w:rsidRPr="0035505E" w:rsidRDefault="00FC63B4" w:rsidP="0035505E">
      <w:pPr>
        <w:pStyle w:val="Nagwek2"/>
        <w:numPr>
          <w:ilvl w:val="0"/>
          <w:numId w:val="29"/>
        </w:numPr>
        <w:spacing w:after="240"/>
        <w:ind w:left="357" w:hanging="357"/>
        <w:rPr>
          <w:b/>
          <w:color w:val="auto"/>
          <w:sz w:val="28"/>
          <w:szCs w:val="28"/>
        </w:rPr>
      </w:pPr>
      <w:bookmarkStart w:id="7" w:name="_Toc174953877"/>
      <w:r w:rsidRPr="00524989">
        <w:rPr>
          <w:b/>
          <w:color w:val="auto"/>
          <w:sz w:val="28"/>
          <w:szCs w:val="28"/>
        </w:rPr>
        <w:t>Podstawy prawne i dokumenty programowe</w:t>
      </w:r>
      <w:bookmarkEnd w:id="7"/>
    </w:p>
    <w:p w14:paraId="71F5E98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020C1DC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25E05229" w14:textId="48A673D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C73C27">
        <w:rPr>
          <w:rFonts w:cstheme="minorHAnsi"/>
          <w:sz w:val="24"/>
          <w:szCs w:val="24"/>
        </w:rPr>
        <w:t> </w:t>
      </w:r>
      <w:r w:rsidRPr="00C7064F">
        <w:rPr>
          <w:rFonts w:cstheme="minorHAnsi"/>
          <w:sz w:val="24"/>
          <w:szCs w:val="24"/>
        </w:rPr>
        <w:t>U.UE.L.2016.119.1).</w:t>
      </w:r>
    </w:p>
    <w:p w14:paraId="29BCBF1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Komisji (UE) nr 651/2014 z dnia 17 czerwca 2014 r. uznające niektóre rodzaje pomocy za zgodne z rynkiem wewnętrznym w zastosowaniu art. 107 i 108 Traktatu.</w:t>
      </w:r>
    </w:p>
    <w:p w14:paraId="48FAEDA8"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Komisji (UE) 2023/2831 z dnia 13 grudnia 2023 r. w sprawie stosowania art. 107 i 108 Traktatu o funkcjonowaniu Unii Europejskiej do pomocy de </w:t>
      </w:r>
      <w:proofErr w:type="spellStart"/>
      <w:r w:rsidRPr="00C7064F">
        <w:rPr>
          <w:rFonts w:cstheme="minorHAnsi"/>
          <w:sz w:val="24"/>
          <w:szCs w:val="24"/>
        </w:rPr>
        <w:t>minimis</w:t>
      </w:r>
      <w:proofErr w:type="spellEnd"/>
      <w:r w:rsidRPr="00C7064F">
        <w:rPr>
          <w:rFonts w:cstheme="minorHAnsi"/>
          <w:sz w:val="24"/>
          <w:szCs w:val="24"/>
        </w:rPr>
        <w:t xml:space="preserve"> (Dz. Urz. UE L z 15.12.2023).</w:t>
      </w:r>
    </w:p>
    <w:p w14:paraId="5D7C10E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Karta Praw Podstawowych Unii Europejskiej z dnia 26 października 2012 r. (Dz. Urz. UE C 326 z 26.10.2012, str. 391).</w:t>
      </w:r>
    </w:p>
    <w:p w14:paraId="7BA0998C"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Samoocena spełnienia warunku Skuteczne stosowanie i wdrażanie Karty praw podstawowych w Polsce.</w:t>
      </w:r>
    </w:p>
    <w:p w14:paraId="5B2F7BD4"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lastRenderedPageBreak/>
        <w:t>Wytyczne dotyczące zapewnienia poszanowania Karty praw podstawowych Unii Europejskiej przy wdrażaniu europejskich funduszy strukturalnych i inwestycyjnych (Dz. U. C 2699 z 23.7.2016).</w:t>
      </w:r>
    </w:p>
    <w:p w14:paraId="47AE6A7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Konwencja o Prawach Osób Niepełnosprawnych, sporządzona w Nowym Jorku dnia 13 grudnia 2006 r. (Dz. U. 2012.1169 ze zm.).</w:t>
      </w:r>
    </w:p>
    <w:p w14:paraId="37A15F0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28 kwietnia 2022 r. o zasadach realizacji zadań finansowanych </w:t>
      </w:r>
    </w:p>
    <w:p w14:paraId="44C88656" w14:textId="2712600B" w:rsidR="00C7064F" w:rsidRPr="00C7064F" w:rsidRDefault="00C7064F" w:rsidP="00C7064F">
      <w:pPr>
        <w:pStyle w:val="Akapitzlist"/>
        <w:spacing w:after="0" w:line="276" w:lineRule="auto"/>
        <w:rPr>
          <w:rFonts w:cstheme="minorHAnsi"/>
          <w:sz w:val="24"/>
          <w:szCs w:val="24"/>
        </w:rPr>
      </w:pPr>
      <w:r w:rsidRPr="00C7064F">
        <w:rPr>
          <w:rFonts w:cstheme="minorHAnsi"/>
          <w:sz w:val="24"/>
          <w:szCs w:val="24"/>
        </w:rPr>
        <w:t>ze środków europejskich w perspektywie finansowej 2021-2027 (Dz. U. z 2022 r.</w:t>
      </w:r>
      <w:r w:rsidR="00011360">
        <w:rPr>
          <w:rFonts w:cstheme="minorHAnsi"/>
          <w:sz w:val="24"/>
          <w:szCs w:val="24"/>
        </w:rPr>
        <w:t>,</w:t>
      </w:r>
      <w:r w:rsidRPr="00C7064F">
        <w:rPr>
          <w:rFonts w:cstheme="minorHAnsi"/>
          <w:sz w:val="24"/>
          <w:szCs w:val="24"/>
        </w:rPr>
        <w:t xml:space="preserve"> poz. 1079).</w:t>
      </w:r>
    </w:p>
    <w:p w14:paraId="5BD65A72" w14:textId="188E52FD"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11 września 2019 r. - Prawo zamówień publicznych (</w:t>
      </w:r>
      <w:proofErr w:type="spellStart"/>
      <w:r w:rsidRPr="00C7064F">
        <w:rPr>
          <w:rFonts w:cstheme="minorHAnsi"/>
          <w:sz w:val="24"/>
          <w:szCs w:val="24"/>
        </w:rPr>
        <w:t>t.j</w:t>
      </w:r>
      <w:proofErr w:type="spellEnd"/>
      <w:r w:rsidRPr="00C7064F">
        <w:rPr>
          <w:rFonts w:cstheme="minorHAnsi"/>
          <w:sz w:val="24"/>
          <w:szCs w:val="24"/>
        </w:rPr>
        <w:t>. Dz. U. z 2023</w:t>
      </w:r>
      <w:r w:rsidR="00011360">
        <w:rPr>
          <w:rFonts w:cstheme="minorHAnsi"/>
          <w:sz w:val="24"/>
          <w:szCs w:val="24"/>
        </w:rPr>
        <w:t xml:space="preserve"> r., </w:t>
      </w:r>
      <w:r w:rsidRPr="00C7064F">
        <w:rPr>
          <w:rFonts w:cstheme="minorHAnsi"/>
          <w:sz w:val="24"/>
          <w:szCs w:val="24"/>
        </w:rPr>
        <w:t xml:space="preserve"> poz.</w:t>
      </w:r>
      <w:r w:rsidR="00011360">
        <w:rPr>
          <w:rFonts w:cstheme="minorHAnsi"/>
          <w:sz w:val="24"/>
          <w:szCs w:val="24"/>
        </w:rPr>
        <w:t xml:space="preserve"> </w:t>
      </w:r>
      <w:r w:rsidRPr="00C7064F">
        <w:rPr>
          <w:rFonts w:cstheme="minorHAnsi"/>
          <w:sz w:val="24"/>
          <w:szCs w:val="24"/>
        </w:rPr>
        <w:t>1605 ze zm.).</w:t>
      </w:r>
    </w:p>
    <w:p w14:paraId="6AD84DA2" w14:textId="2282F552" w:rsidR="00C7064F" w:rsidRPr="00011360" w:rsidRDefault="00C7064F" w:rsidP="00C7064F">
      <w:pPr>
        <w:pStyle w:val="Akapitzlist"/>
        <w:numPr>
          <w:ilvl w:val="0"/>
          <w:numId w:val="2"/>
        </w:numPr>
        <w:spacing w:after="0" w:line="276" w:lineRule="auto"/>
        <w:rPr>
          <w:rFonts w:cstheme="minorHAnsi"/>
          <w:sz w:val="24"/>
          <w:szCs w:val="24"/>
        </w:rPr>
      </w:pPr>
      <w:r w:rsidRPr="00011360">
        <w:rPr>
          <w:rFonts w:cstheme="minorHAnsi"/>
          <w:sz w:val="24"/>
          <w:szCs w:val="24"/>
        </w:rPr>
        <w:t>Ustawa z dnia 27 sierpnia 2009 r. o finansach publicznych (</w:t>
      </w:r>
      <w:proofErr w:type="spellStart"/>
      <w:r w:rsidRPr="00011360">
        <w:rPr>
          <w:rFonts w:cstheme="minorHAnsi"/>
          <w:sz w:val="24"/>
          <w:szCs w:val="24"/>
        </w:rPr>
        <w:t>t.j</w:t>
      </w:r>
      <w:proofErr w:type="spellEnd"/>
      <w:r w:rsidRPr="00011360">
        <w:rPr>
          <w:rFonts w:cstheme="minorHAnsi"/>
          <w:sz w:val="24"/>
          <w:szCs w:val="24"/>
        </w:rPr>
        <w:t>. Dz.</w:t>
      </w:r>
      <w:r w:rsidR="00C73C27">
        <w:rPr>
          <w:rFonts w:cstheme="minorHAnsi"/>
          <w:sz w:val="24"/>
          <w:szCs w:val="24"/>
        </w:rPr>
        <w:t xml:space="preserve"> </w:t>
      </w:r>
      <w:r w:rsidRPr="00011360">
        <w:rPr>
          <w:rFonts w:cstheme="minorHAnsi"/>
          <w:sz w:val="24"/>
          <w:szCs w:val="24"/>
        </w:rPr>
        <w:t xml:space="preserve">U. z 2023 </w:t>
      </w:r>
      <w:r w:rsidR="00011360" w:rsidRPr="00011360">
        <w:rPr>
          <w:rFonts w:cstheme="minorHAnsi"/>
          <w:sz w:val="24"/>
          <w:szCs w:val="24"/>
        </w:rPr>
        <w:t xml:space="preserve">r., </w:t>
      </w:r>
      <w:r w:rsidRPr="00011360">
        <w:rPr>
          <w:rFonts w:cstheme="minorHAnsi"/>
          <w:sz w:val="24"/>
          <w:szCs w:val="24"/>
        </w:rPr>
        <w:t>poz. 1270 ze zm.).</w:t>
      </w:r>
    </w:p>
    <w:p w14:paraId="07272E00" w14:textId="150A03BD"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10 maja 2018 r. o ochronie danych osobowych (</w:t>
      </w:r>
      <w:proofErr w:type="spellStart"/>
      <w:r w:rsidRPr="00C7064F">
        <w:rPr>
          <w:rFonts w:cstheme="minorHAnsi"/>
          <w:sz w:val="24"/>
          <w:szCs w:val="24"/>
        </w:rPr>
        <w:t>t.j</w:t>
      </w:r>
      <w:proofErr w:type="spellEnd"/>
      <w:r w:rsidRPr="00C7064F">
        <w:rPr>
          <w:rFonts w:cstheme="minorHAnsi"/>
          <w:sz w:val="24"/>
          <w:szCs w:val="24"/>
        </w:rPr>
        <w:t>. Dz.</w:t>
      </w:r>
      <w:r w:rsidR="00C73C27">
        <w:rPr>
          <w:rFonts w:cstheme="minorHAnsi"/>
          <w:sz w:val="24"/>
          <w:szCs w:val="24"/>
        </w:rPr>
        <w:t xml:space="preserve"> </w:t>
      </w:r>
      <w:r w:rsidRPr="00C7064F">
        <w:rPr>
          <w:rFonts w:cstheme="minorHAnsi"/>
          <w:sz w:val="24"/>
          <w:szCs w:val="24"/>
        </w:rPr>
        <w:t xml:space="preserve">U. z 2019 </w:t>
      </w:r>
      <w:r w:rsidR="00011360">
        <w:rPr>
          <w:rFonts w:cstheme="minorHAnsi"/>
          <w:sz w:val="24"/>
          <w:szCs w:val="24"/>
        </w:rPr>
        <w:t xml:space="preserve">r., </w:t>
      </w:r>
      <w:r w:rsidRPr="00C7064F">
        <w:rPr>
          <w:rFonts w:cstheme="minorHAnsi"/>
          <w:sz w:val="24"/>
          <w:szCs w:val="24"/>
        </w:rPr>
        <w:t>poz. 1781).</w:t>
      </w:r>
    </w:p>
    <w:p w14:paraId="051C6A14" w14:textId="3C3E1EEF"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30 kwietnia 2004 r. o postępowaniu w sprawach dotyczących pomocy publicznej (</w:t>
      </w:r>
      <w:proofErr w:type="spellStart"/>
      <w:r w:rsidRPr="00C7064F">
        <w:rPr>
          <w:rFonts w:cstheme="minorHAnsi"/>
          <w:sz w:val="24"/>
          <w:szCs w:val="24"/>
        </w:rPr>
        <w:t>t.j</w:t>
      </w:r>
      <w:proofErr w:type="spellEnd"/>
      <w:r w:rsidRPr="00C7064F">
        <w:rPr>
          <w:rFonts w:cstheme="minorHAnsi"/>
          <w:sz w:val="24"/>
          <w:szCs w:val="24"/>
        </w:rPr>
        <w:t>.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2023</w:t>
      </w:r>
      <w:r w:rsidR="00011360">
        <w:rPr>
          <w:rFonts w:cstheme="minorHAnsi"/>
          <w:sz w:val="24"/>
          <w:szCs w:val="24"/>
        </w:rPr>
        <w:t xml:space="preserve"> r.,</w:t>
      </w:r>
      <w:r w:rsidRPr="00C7064F">
        <w:rPr>
          <w:rFonts w:cstheme="minorHAnsi"/>
          <w:sz w:val="24"/>
          <w:szCs w:val="24"/>
        </w:rPr>
        <w:t xml:space="preserve"> poz. 702).</w:t>
      </w:r>
    </w:p>
    <w:p w14:paraId="2E1E3DF5"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24 kwietnia 2003 r. o działalności pożytku publicznego i wolontariacie (</w:t>
      </w:r>
      <w:proofErr w:type="spellStart"/>
      <w:r w:rsidRPr="00C7064F">
        <w:rPr>
          <w:rFonts w:cstheme="minorHAnsi"/>
          <w:sz w:val="24"/>
          <w:szCs w:val="24"/>
        </w:rPr>
        <w:t>t.j</w:t>
      </w:r>
      <w:proofErr w:type="spellEnd"/>
      <w:r w:rsidRPr="00C7064F">
        <w:rPr>
          <w:rFonts w:cstheme="minorHAnsi"/>
          <w:sz w:val="24"/>
          <w:szCs w:val="24"/>
        </w:rPr>
        <w:t>. Dz. U. z 2023 r., poz. 571).</w:t>
      </w:r>
    </w:p>
    <w:p w14:paraId="593BBEC9" w14:textId="36359649"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czerwca 1960 r. Kodeks postępowania admi</w:t>
      </w:r>
      <w:r w:rsidR="00807295">
        <w:rPr>
          <w:rFonts w:cstheme="minorHAnsi"/>
          <w:sz w:val="24"/>
          <w:szCs w:val="24"/>
        </w:rPr>
        <w:t>nistracyjnego (</w:t>
      </w:r>
      <w:proofErr w:type="spellStart"/>
      <w:r w:rsidR="00807295">
        <w:rPr>
          <w:rFonts w:cstheme="minorHAnsi"/>
          <w:sz w:val="24"/>
          <w:szCs w:val="24"/>
        </w:rPr>
        <w:t>t.j</w:t>
      </w:r>
      <w:proofErr w:type="spellEnd"/>
      <w:r w:rsidR="00807295">
        <w:rPr>
          <w:rFonts w:cstheme="minorHAnsi"/>
          <w:sz w:val="24"/>
          <w:szCs w:val="24"/>
        </w:rPr>
        <w:t>. Dz.</w:t>
      </w:r>
      <w:r w:rsidR="00C73C27">
        <w:rPr>
          <w:rFonts w:cstheme="minorHAnsi"/>
          <w:sz w:val="24"/>
          <w:szCs w:val="24"/>
        </w:rPr>
        <w:t xml:space="preserve"> </w:t>
      </w:r>
      <w:r w:rsidR="00807295">
        <w:rPr>
          <w:rFonts w:cstheme="minorHAnsi"/>
          <w:sz w:val="24"/>
          <w:szCs w:val="24"/>
        </w:rPr>
        <w:t>U. z 2024 r.,</w:t>
      </w:r>
      <w:r w:rsidRPr="00C7064F">
        <w:rPr>
          <w:rFonts w:cstheme="minorHAnsi"/>
          <w:sz w:val="24"/>
          <w:szCs w:val="24"/>
        </w:rPr>
        <w:t xml:space="preserve"> poz. </w:t>
      </w:r>
      <w:r w:rsidR="00807295">
        <w:rPr>
          <w:rFonts w:cstheme="minorHAnsi"/>
          <w:sz w:val="24"/>
          <w:szCs w:val="24"/>
        </w:rPr>
        <w:t>572</w:t>
      </w:r>
      <w:r w:rsidRPr="00C7064F">
        <w:rPr>
          <w:rFonts w:cstheme="minorHAnsi"/>
          <w:sz w:val="24"/>
          <w:szCs w:val="24"/>
        </w:rPr>
        <w:t>).</w:t>
      </w:r>
    </w:p>
    <w:p w14:paraId="64131C9A" w14:textId="68C58D02"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23 kwietnia 1964 r. –</w:t>
      </w:r>
      <w:r w:rsidR="00DE51EA">
        <w:rPr>
          <w:rFonts w:cstheme="minorHAnsi"/>
          <w:sz w:val="24"/>
          <w:szCs w:val="24"/>
        </w:rPr>
        <w:t xml:space="preserve"> Kodeks cywilny (</w:t>
      </w:r>
      <w:proofErr w:type="spellStart"/>
      <w:r w:rsidR="00DE51EA">
        <w:rPr>
          <w:rFonts w:cstheme="minorHAnsi"/>
          <w:sz w:val="24"/>
          <w:szCs w:val="24"/>
        </w:rPr>
        <w:t>t.j</w:t>
      </w:r>
      <w:proofErr w:type="spellEnd"/>
      <w:r w:rsidR="00DE51EA">
        <w:rPr>
          <w:rFonts w:cstheme="minorHAnsi"/>
          <w:sz w:val="24"/>
          <w:szCs w:val="24"/>
        </w:rPr>
        <w:t xml:space="preserve">. </w:t>
      </w:r>
      <w:r w:rsidR="00DE51EA" w:rsidRPr="00DE51EA">
        <w:rPr>
          <w:rFonts w:cstheme="minorHAnsi"/>
          <w:sz w:val="24"/>
          <w:szCs w:val="24"/>
        </w:rPr>
        <w:t>Dz. U. z 202</w:t>
      </w:r>
      <w:r w:rsidR="00DE51EA">
        <w:rPr>
          <w:rFonts w:cstheme="minorHAnsi"/>
          <w:sz w:val="24"/>
          <w:szCs w:val="24"/>
        </w:rPr>
        <w:t>3</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1610 ze zm.)</w:t>
      </w:r>
    </w:p>
    <w:p w14:paraId="4C3D3C40" w14:textId="7DFE0636"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w:t>
      </w:r>
      <w:r w:rsidR="00DE51EA">
        <w:rPr>
          <w:rFonts w:cstheme="minorHAnsi"/>
          <w:sz w:val="24"/>
          <w:szCs w:val="24"/>
        </w:rPr>
        <w:t>26 czerwca 1974 r. Kodeks pracy (</w:t>
      </w:r>
      <w:proofErr w:type="spellStart"/>
      <w:r w:rsidR="00DE51EA" w:rsidRPr="00DE51EA">
        <w:rPr>
          <w:rFonts w:cstheme="minorHAnsi"/>
          <w:sz w:val="24"/>
          <w:szCs w:val="24"/>
        </w:rPr>
        <w:t>t.j</w:t>
      </w:r>
      <w:proofErr w:type="spellEnd"/>
      <w:r w:rsidR="00DE51EA" w:rsidRPr="00DE51EA">
        <w:rPr>
          <w:rFonts w:cstheme="minorHAnsi"/>
          <w:sz w:val="24"/>
          <w:szCs w:val="24"/>
        </w:rPr>
        <w:t>. Dz. U. z 202</w:t>
      </w:r>
      <w:r w:rsidR="00DE51EA">
        <w:rPr>
          <w:rFonts w:cstheme="minorHAnsi"/>
          <w:sz w:val="24"/>
          <w:szCs w:val="24"/>
        </w:rPr>
        <w:t>3</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1465).</w:t>
      </w:r>
    </w:p>
    <w:p w14:paraId="1E547666" w14:textId="2342D01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29 września 1994 r. o rachunkowości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Dz. U. z 2023 r.</w:t>
      </w:r>
      <w:r w:rsidR="00EB7020">
        <w:rPr>
          <w:rFonts w:cstheme="minorHAnsi"/>
          <w:sz w:val="24"/>
          <w:szCs w:val="24"/>
        </w:rPr>
        <w:t>,</w:t>
      </w:r>
      <w:r w:rsidRPr="00C7064F">
        <w:rPr>
          <w:rFonts w:cstheme="minorHAnsi"/>
          <w:sz w:val="24"/>
          <w:szCs w:val="24"/>
        </w:rPr>
        <w:t xml:space="preserve"> poz. 120 ze zm.).</w:t>
      </w:r>
    </w:p>
    <w:p w14:paraId="294EE1CD" w14:textId="401D0FB2" w:rsidR="00C7064F" w:rsidRPr="00507BE2"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19 lipca 2019 r. o zapewnieniu dostępności osobom ze szczególnymi potrzebami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 xml:space="preserve">Dz. U. z </w:t>
      </w:r>
      <w:r w:rsidRPr="00507BE2">
        <w:rPr>
          <w:rFonts w:cstheme="minorHAnsi"/>
          <w:sz w:val="24"/>
          <w:szCs w:val="24"/>
        </w:rPr>
        <w:t>2022</w:t>
      </w:r>
      <w:r w:rsidR="00011360" w:rsidRPr="00507BE2">
        <w:rPr>
          <w:rFonts w:cstheme="minorHAnsi"/>
          <w:sz w:val="24"/>
          <w:szCs w:val="24"/>
        </w:rPr>
        <w:t xml:space="preserve"> r.,</w:t>
      </w:r>
      <w:r w:rsidRPr="00507BE2">
        <w:rPr>
          <w:rFonts w:cstheme="minorHAnsi"/>
          <w:sz w:val="24"/>
          <w:szCs w:val="24"/>
        </w:rPr>
        <w:t xml:space="preserve">  poz. 2240).</w:t>
      </w:r>
    </w:p>
    <w:p w14:paraId="52393888" w14:textId="6A005BC4"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4 kwietnia 2019 r. o dostępności</w:t>
      </w:r>
      <w:r w:rsidR="002A4641">
        <w:rPr>
          <w:rFonts w:cstheme="minorHAnsi"/>
          <w:sz w:val="24"/>
          <w:szCs w:val="24"/>
        </w:rPr>
        <w:t xml:space="preserve"> cyfrowej stron internetowych i </w:t>
      </w:r>
      <w:r w:rsidRPr="00C7064F">
        <w:rPr>
          <w:rFonts w:cstheme="minorHAnsi"/>
          <w:sz w:val="24"/>
          <w:szCs w:val="24"/>
        </w:rPr>
        <w:t>aplikacji mobilnych podmiotów publicznych (</w:t>
      </w:r>
      <w:proofErr w:type="spellStart"/>
      <w:r w:rsidRPr="00C7064F">
        <w:rPr>
          <w:rFonts w:cstheme="minorHAnsi"/>
          <w:sz w:val="24"/>
          <w:szCs w:val="24"/>
        </w:rPr>
        <w:t>t.j</w:t>
      </w:r>
      <w:proofErr w:type="spellEnd"/>
      <w:r w:rsidRPr="00C7064F">
        <w:rPr>
          <w:rFonts w:cstheme="minorHAnsi"/>
          <w:sz w:val="24"/>
          <w:szCs w:val="24"/>
        </w:rPr>
        <w:t xml:space="preserve">. Dz. U. z 2023 </w:t>
      </w:r>
      <w:r w:rsidR="00011360">
        <w:rPr>
          <w:rFonts w:cstheme="minorHAnsi"/>
          <w:sz w:val="24"/>
          <w:szCs w:val="24"/>
        </w:rPr>
        <w:t xml:space="preserve">r., </w:t>
      </w:r>
      <w:r w:rsidRPr="00C7064F">
        <w:rPr>
          <w:rFonts w:cstheme="minorHAnsi"/>
          <w:sz w:val="24"/>
          <w:szCs w:val="24"/>
        </w:rPr>
        <w:t>poz. 1440).</w:t>
      </w:r>
    </w:p>
    <w:p w14:paraId="783AA90C" w14:textId="63F98816"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7 września 1991 r. o systemie oświaty (</w:t>
      </w:r>
      <w:proofErr w:type="spellStart"/>
      <w:r w:rsidR="00EB7020">
        <w:rPr>
          <w:rFonts w:cstheme="minorHAnsi"/>
          <w:sz w:val="24"/>
          <w:szCs w:val="24"/>
        </w:rPr>
        <w:t>t.</w:t>
      </w:r>
      <w:r w:rsidR="00EB7020" w:rsidRPr="00507BE2">
        <w:rPr>
          <w:rFonts w:cstheme="minorHAnsi"/>
          <w:sz w:val="24"/>
          <w:szCs w:val="24"/>
        </w:rPr>
        <w:t>j</w:t>
      </w:r>
      <w:proofErr w:type="spellEnd"/>
      <w:r w:rsidR="00EB7020" w:rsidRPr="00507BE2">
        <w:rPr>
          <w:rFonts w:cstheme="minorHAnsi"/>
          <w:sz w:val="24"/>
          <w:szCs w:val="24"/>
        </w:rPr>
        <w:t xml:space="preserve">. </w:t>
      </w:r>
      <w:r w:rsidRPr="00507BE2">
        <w:rPr>
          <w:rFonts w:cstheme="minorHAnsi"/>
          <w:sz w:val="24"/>
          <w:szCs w:val="24"/>
        </w:rPr>
        <w:t>Dz. 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750</w:t>
      </w:r>
      <w:r w:rsidRPr="00507BE2">
        <w:rPr>
          <w:rFonts w:cstheme="minorHAnsi"/>
          <w:sz w:val="24"/>
          <w:szCs w:val="24"/>
        </w:rPr>
        <w:t>).</w:t>
      </w:r>
    </w:p>
    <w:p w14:paraId="7D7423EC" w14:textId="40D331B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26 stycznia 1982 r. Karta Nauczyciela (</w:t>
      </w:r>
      <w:proofErr w:type="spellStart"/>
      <w:r w:rsidRPr="00C7064F">
        <w:rPr>
          <w:rFonts w:cstheme="minorHAnsi"/>
          <w:sz w:val="24"/>
          <w:szCs w:val="24"/>
        </w:rPr>
        <w:t>t.j</w:t>
      </w:r>
      <w:proofErr w:type="spellEnd"/>
      <w:r w:rsidRPr="00C7064F">
        <w:rPr>
          <w:rFonts w:cstheme="minorHAnsi"/>
          <w:sz w:val="24"/>
          <w:szCs w:val="24"/>
        </w:rPr>
        <w:t xml:space="preserve">. </w:t>
      </w:r>
      <w:r w:rsidR="00EB7020">
        <w:rPr>
          <w:rFonts w:cstheme="minorHAnsi"/>
          <w:sz w:val="24"/>
          <w:szCs w:val="24"/>
        </w:rPr>
        <w:t>Dz.</w:t>
      </w:r>
      <w:r w:rsidR="00C73C27">
        <w:rPr>
          <w:rFonts w:cstheme="minorHAnsi"/>
          <w:sz w:val="24"/>
          <w:szCs w:val="24"/>
        </w:rPr>
        <w:t xml:space="preserve"> </w:t>
      </w:r>
      <w:r w:rsidR="00EB7020">
        <w:rPr>
          <w:rFonts w:cstheme="minorHAnsi"/>
          <w:sz w:val="24"/>
          <w:szCs w:val="24"/>
        </w:rPr>
        <w:t>U. z 2023</w:t>
      </w:r>
      <w:r w:rsidR="00011360">
        <w:rPr>
          <w:rFonts w:cstheme="minorHAnsi"/>
          <w:sz w:val="24"/>
          <w:szCs w:val="24"/>
        </w:rPr>
        <w:t xml:space="preserve"> </w:t>
      </w:r>
      <w:r w:rsidR="00EB7020">
        <w:rPr>
          <w:rFonts w:cstheme="minorHAnsi"/>
          <w:sz w:val="24"/>
          <w:szCs w:val="24"/>
        </w:rPr>
        <w:t xml:space="preserve">r. poz. 984 ze </w:t>
      </w:r>
      <w:r w:rsidRPr="00C7064F">
        <w:rPr>
          <w:rFonts w:cstheme="minorHAnsi"/>
          <w:sz w:val="24"/>
          <w:szCs w:val="24"/>
        </w:rPr>
        <w:t>zm.).</w:t>
      </w:r>
    </w:p>
    <w:p w14:paraId="6B930A98" w14:textId="187F3478"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grudnia 2016 r. Prawo oświatowe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 xml:space="preserve">Dz. </w:t>
      </w:r>
      <w:r w:rsidRPr="00507BE2">
        <w:rPr>
          <w:rFonts w:cstheme="minorHAnsi"/>
          <w:sz w:val="24"/>
          <w:szCs w:val="24"/>
        </w:rPr>
        <w:t>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737</w:t>
      </w:r>
      <w:r w:rsidRPr="00507BE2">
        <w:rPr>
          <w:rFonts w:cstheme="minorHAnsi"/>
          <w:sz w:val="24"/>
          <w:szCs w:val="24"/>
        </w:rPr>
        <w:t>).</w:t>
      </w:r>
    </w:p>
    <w:p w14:paraId="030A5EC9"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14 grudnia 2016 r. Przepisy wprowadzające ustawę - Prawo oświatowe </w:t>
      </w:r>
    </w:p>
    <w:p w14:paraId="3FE2F859" w14:textId="217D55B6" w:rsidR="00C7064F" w:rsidRPr="00C7064F" w:rsidRDefault="00C7064F" w:rsidP="00C7064F">
      <w:pPr>
        <w:spacing w:after="0" w:line="276" w:lineRule="auto"/>
        <w:ind w:left="360"/>
        <w:rPr>
          <w:rFonts w:cstheme="minorHAnsi"/>
          <w:sz w:val="24"/>
          <w:szCs w:val="24"/>
        </w:rPr>
      </w:pPr>
      <w:r>
        <w:rPr>
          <w:rFonts w:cstheme="minorHAnsi"/>
          <w:sz w:val="24"/>
          <w:szCs w:val="24"/>
        </w:rPr>
        <w:t xml:space="preserve">    </w:t>
      </w:r>
      <w:r w:rsidRPr="00C7064F">
        <w:rPr>
          <w:rFonts w:cstheme="minorHAnsi"/>
          <w:sz w:val="24"/>
          <w:szCs w:val="24"/>
        </w:rPr>
        <w:t xml:space="preserve">   (Dz. U. z 2017 r. poz. 60 ze zm.).</w:t>
      </w:r>
    </w:p>
    <w:p w14:paraId="015E3213" w14:textId="17D2F9BF"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22 grudnia 2015 r. o Zintegrowanym Systemie Kwalifikacji (</w:t>
      </w:r>
      <w:proofErr w:type="spellStart"/>
      <w:r w:rsidR="00CE16F4">
        <w:rPr>
          <w:rFonts w:cstheme="minorHAnsi"/>
          <w:sz w:val="24"/>
          <w:szCs w:val="24"/>
        </w:rPr>
        <w:t>t.j</w:t>
      </w:r>
      <w:proofErr w:type="spellEnd"/>
      <w:r w:rsidR="00CE16F4">
        <w:rPr>
          <w:rFonts w:cstheme="minorHAnsi"/>
          <w:sz w:val="24"/>
          <w:szCs w:val="24"/>
        </w:rPr>
        <w:t>. Dz. U. z </w:t>
      </w:r>
      <w:r w:rsidRPr="00C7064F">
        <w:rPr>
          <w:rFonts w:cstheme="minorHAnsi"/>
          <w:sz w:val="24"/>
          <w:szCs w:val="24"/>
        </w:rPr>
        <w:t>2020, poz. 226</w:t>
      </w:r>
      <w:r w:rsidR="00C119E3">
        <w:rPr>
          <w:rFonts w:cstheme="minorHAnsi"/>
          <w:sz w:val="24"/>
          <w:szCs w:val="24"/>
        </w:rPr>
        <w:t xml:space="preserve"> ze zm.</w:t>
      </w:r>
      <w:r w:rsidRPr="00C7064F">
        <w:rPr>
          <w:rFonts w:cstheme="minorHAnsi"/>
          <w:sz w:val="24"/>
          <w:szCs w:val="24"/>
        </w:rPr>
        <w:t>).</w:t>
      </w:r>
    </w:p>
    <w:p w14:paraId="15B3AED0" w14:textId="6189ADC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Finansów z dnia 18 stycznia 2018 r. w sprawie rejestru podmiotów wykluczonych z możliwości otrzymania środków przeznaczonych na realizację programów finansowanych z udziałem środ</w:t>
      </w:r>
      <w:r w:rsidR="00E33B06">
        <w:rPr>
          <w:rFonts w:cstheme="minorHAnsi"/>
          <w:sz w:val="24"/>
          <w:szCs w:val="24"/>
        </w:rPr>
        <w:t>ków europejskich (</w:t>
      </w:r>
      <w:proofErr w:type="spellStart"/>
      <w:r w:rsidR="00E33B06">
        <w:rPr>
          <w:rFonts w:cstheme="minorHAnsi"/>
          <w:sz w:val="24"/>
          <w:szCs w:val="24"/>
        </w:rPr>
        <w:t>t.j</w:t>
      </w:r>
      <w:proofErr w:type="spellEnd"/>
      <w:r w:rsidR="00E33B06">
        <w:rPr>
          <w:rFonts w:cstheme="minorHAnsi"/>
          <w:sz w:val="24"/>
          <w:szCs w:val="24"/>
        </w:rPr>
        <w:t>. Dz. U. z </w:t>
      </w:r>
      <w:r w:rsidRPr="00507BE2">
        <w:rPr>
          <w:rFonts w:cstheme="minorHAnsi"/>
          <w:sz w:val="24"/>
          <w:szCs w:val="24"/>
        </w:rPr>
        <w:t>2022 r.</w:t>
      </w:r>
      <w:r w:rsidR="00011360" w:rsidRPr="00507BE2">
        <w:rPr>
          <w:rFonts w:cstheme="minorHAnsi"/>
          <w:sz w:val="24"/>
          <w:szCs w:val="24"/>
        </w:rPr>
        <w:t>,</w:t>
      </w:r>
      <w:r w:rsidRPr="00507BE2">
        <w:rPr>
          <w:rFonts w:cstheme="minorHAnsi"/>
          <w:sz w:val="24"/>
          <w:szCs w:val="24"/>
        </w:rPr>
        <w:t xml:space="preserve"> poz. 647).</w:t>
      </w:r>
    </w:p>
    <w:p w14:paraId="294625F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lastRenderedPageBreak/>
        <w:t xml:space="preserve">Rozporządzenie Ministra Funduszy i Polityki Regionalnej z dnia 20 grudnia 2022 r. </w:t>
      </w:r>
    </w:p>
    <w:p w14:paraId="032BA095" w14:textId="0127AA27"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 xml:space="preserve">w sprawie udzielania pomocy de </w:t>
      </w:r>
      <w:proofErr w:type="spellStart"/>
      <w:r w:rsidRPr="00C7064F">
        <w:rPr>
          <w:rFonts w:cstheme="minorHAnsi"/>
          <w:sz w:val="24"/>
          <w:szCs w:val="24"/>
        </w:rPr>
        <w:t>minimis</w:t>
      </w:r>
      <w:proofErr w:type="spellEnd"/>
      <w:r w:rsidRPr="00C7064F">
        <w:rPr>
          <w:rFonts w:cstheme="minorHAnsi"/>
          <w:sz w:val="24"/>
          <w:szCs w:val="24"/>
        </w:rPr>
        <w:t xml:space="preserve"> oraz pomocy publicznej w ramach programów finansowanych z Europejskiego Funduszu Społecznego Plus na lata 2021-2027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2022</w:t>
      </w:r>
      <w:r w:rsidR="00011360">
        <w:rPr>
          <w:rFonts w:cstheme="minorHAnsi"/>
          <w:sz w:val="24"/>
          <w:szCs w:val="24"/>
        </w:rPr>
        <w:t xml:space="preserve"> r.,</w:t>
      </w:r>
      <w:r w:rsidRPr="00C7064F">
        <w:rPr>
          <w:rFonts w:cstheme="minorHAnsi"/>
          <w:sz w:val="24"/>
          <w:szCs w:val="24"/>
        </w:rPr>
        <w:t xml:space="preserve"> poz. 2782</w:t>
      </w:r>
      <w:r w:rsidR="00AE073E">
        <w:rPr>
          <w:rFonts w:cstheme="minorHAnsi"/>
          <w:sz w:val="24"/>
          <w:szCs w:val="24"/>
        </w:rPr>
        <w:t xml:space="preserve"> ze zm.</w:t>
      </w:r>
      <w:r w:rsidRPr="00C7064F">
        <w:rPr>
          <w:rFonts w:cstheme="minorHAnsi"/>
          <w:sz w:val="24"/>
          <w:szCs w:val="24"/>
        </w:rPr>
        <w:t>).</w:t>
      </w:r>
    </w:p>
    <w:p w14:paraId="3BBC2B2A" w14:textId="75EEB459"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Rady Ministrów z dnia 7 sierpnia</w:t>
      </w:r>
      <w:r w:rsidR="00011360">
        <w:rPr>
          <w:rFonts w:cstheme="minorHAnsi"/>
          <w:sz w:val="24"/>
          <w:szCs w:val="24"/>
        </w:rPr>
        <w:t xml:space="preserve"> 2008 r. w sprawie sprawozdań o </w:t>
      </w:r>
      <w:r w:rsidRPr="00C7064F">
        <w:rPr>
          <w:rFonts w:cstheme="minorHAnsi"/>
          <w:sz w:val="24"/>
          <w:szCs w:val="24"/>
        </w:rPr>
        <w:t>udzielonej pomocy publicznej, informacji o nieudzieleniu takiej pomocy oraz sprawozdań o zaległościach przedsiębiorców we wpłatach świadczeń należnych na rzecz sektora finansów publicznych (</w:t>
      </w:r>
      <w:proofErr w:type="spellStart"/>
      <w:r w:rsidRPr="00C7064F">
        <w:rPr>
          <w:rFonts w:cstheme="minorHAnsi"/>
          <w:sz w:val="24"/>
          <w:szCs w:val="24"/>
        </w:rPr>
        <w:t>t.j</w:t>
      </w:r>
      <w:proofErr w:type="spellEnd"/>
      <w:r w:rsidRPr="00C7064F">
        <w:rPr>
          <w:rFonts w:cstheme="minorHAnsi"/>
          <w:sz w:val="24"/>
          <w:szCs w:val="24"/>
        </w:rPr>
        <w:t>. Dz. U. z 2024 r.</w:t>
      </w:r>
      <w:r w:rsidR="00011360">
        <w:rPr>
          <w:rFonts w:cstheme="minorHAnsi"/>
          <w:sz w:val="24"/>
          <w:szCs w:val="24"/>
        </w:rPr>
        <w:t>,</w:t>
      </w:r>
      <w:r w:rsidRPr="00C7064F">
        <w:rPr>
          <w:rFonts w:cstheme="minorHAnsi"/>
          <w:sz w:val="24"/>
          <w:szCs w:val="24"/>
        </w:rPr>
        <w:t xml:space="preserve"> poz. 161).</w:t>
      </w:r>
    </w:p>
    <w:p w14:paraId="3CD0C0D7" w14:textId="5DFF8D93"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Rady Ministrów z dnia 29 marca 2010 r. w sprawie zakresu informacji przedstawianych przez podmiot ubiegający się o pomoc</w:t>
      </w:r>
      <w:r w:rsidR="00C70695">
        <w:rPr>
          <w:rFonts w:cstheme="minorHAnsi"/>
          <w:sz w:val="24"/>
          <w:szCs w:val="24"/>
        </w:rPr>
        <w:t xml:space="preserve"> de </w:t>
      </w:r>
      <w:proofErr w:type="spellStart"/>
      <w:r w:rsidR="00C70695">
        <w:rPr>
          <w:rFonts w:cstheme="minorHAnsi"/>
          <w:sz w:val="24"/>
          <w:szCs w:val="24"/>
        </w:rPr>
        <w:t>minimis</w:t>
      </w:r>
      <w:proofErr w:type="spellEnd"/>
      <w:r w:rsidR="00C70695">
        <w:rPr>
          <w:rFonts w:cstheme="minorHAnsi"/>
          <w:sz w:val="24"/>
          <w:szCs w:val="24"/>
        </w:rPr>
        <w:t xml:space="preserve"> (</w:t>
      </w:r>
      <w:proofErr w:type="spellStart"/>
      <w:r w:rsidR="00C70695">
        <w:rPr>
          <w:rFonts w:cstheme="minorHAnsi"/>
          <w:sz w:val="24"/>
          <w:szCs w:val="24"/>
        </w:rPr>
        <w:t>t.j</w:t>
      </w:r>
      <w:proofErr w:type="spellEnd"/>
      <w:r w:rsidR="00C70695">
        <w:rPr>
          <w:rFonts w:cstheme="minorHAnsi"/>
          <w:sz w:val="24"/>
          <w:szCs w:val="24"/>
        </w:rPr>
        <w:t>. Dz. U. z 2024 r.,</w:t>
      </w:r>
      <w:r w:rsidRPr="00C7064F">
        <w:rPr>
          <w:rFonts w:cstheme="minorHAnsi"/>
          <w:sz w:val="24"/>
          <w:szCs w:val="24"/>
        </w:rPr>
        <w:t xml:space="preserve"> poz. 40). </w:t>
      </w:r>
    </w:p>
    <w:p w14:paraId="2F82D159"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Funduszy i Polityki Regionalnej z dnia 21 września 2022 r. </w:t>
      </w:r>
    </w:p>
    <w:p w14:paraId="48A6039F" w14:textId="69B75E20"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zaliczek w ramach programów finansowanych z udziałem środków europejskich (Dz.</w:t>
      </w:r>
      <w:r w:rsidR="00C73C27">
        <w:rPr>
          <w:rFonts w:cstheme="minorHAnsi"/>
          <w:sz w:val="24"/>
          <w:szCs w:val="24"/>
        </w:rPr>
        <w:t xml:space="preserve"> </w:t>
      </w:r>
      <w:r w:rsidRPr="00C7064F">
        <w:rPr>
          <w:rFonts w:cstheme="minorHAnsi"/>
          <w:sz w:val="24"/>
          <w:szCs w:val="24"/>
        </w:rPr>
        <w:t xml:space="preserve">U. </w:t>
      </w:r>
      <w:r w:rsidR="00C119E3">
        <w:rPr>
          <w:rFonts w:cstheme="minorHAnsi"/>
          <w:sz w:val="24"/>
          <w:szCs w:val="24"/>
        </w:rPr>
        <w:t xml:space="preserve">z </w:t>
      </w:r>
      <w:r w:rsidRPr="00C7064F">
        <w:rPr>
          <w:rFonts w:cstheme="minorHAnsi"/>
          <w:sz w:val="24"/>
          <w:szCs w:val="24"/>
        </w:rPr>
        <w:t>2022</w:t>
      </w:r>
      <w:r w:rsidR="00C119E3">
        <w:rPr>
          <w:rFonts w:cstheme="minorHAnsi"/>
          <w:sz w:val="24"/>
          <w:szCs w:val="24"/>
        </w:rPr>
        <w:t xml:space="preserve"> r.,</w:t>
      </w:r>
      <w:r w:rsidRPr="00C7064F">
        <w:rPr>
          <w:rFonts w:cstheme="minorHAnsi"/>
          <w:sz w:val="24"/>
          <w:szCs w:val="24"/>
        </w:rPr>
        <w:t xml:space="preserve"> poz. 2055).</w:t>
      </w:r>
    </w:p>
    <w:p w14:paraId="3ED35851" w14:textId="3AA2E82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w:t>
      </w:r>
      <w:r w:rsidR="00C70695">
        <w:rPr>
          <w:rFonts w:cstheme="minorHAnsi"/>
          <w:sz w:val="24"/>
          <w:szCs w:val="24"/>
        </w:rPr>
        <w:t xml:space="preserve"> i Nauki z dnia 6</w:t>
      </w:r>
      <w:r w:rsidRPr="00C7064F">
        <w:rPr>
          <w:rFonts w:cstheme="minorHAnsi"/>
          <w:sz w:val="24"/>
          <w:szCs w:val="24"/>
        </w:rPr>
        <w:t xml:space="preserve"> </w:t>
      </w:r>
      <w:r w:rsidR="00C70695">
        <w:rPr>
          <w:rFonts w:cstheme="minorHAnsi"/>
          <w:sz w:val="24"/>
          <w:szCs w:val="24"/>
        </w:rPr>
        <w:t>października 2023</w:t>
      </w:r>
      <w:r w:rsidRPr="00C7064F">
        <w:rPr>
          <w:rFonts w:cstheme="minorHAnsi"/>
          <w:sz w:val="24"/>
          <w:szCs w:val="24"/>
        </w:rPr>
        <w:t xml:space="preserve"> r. w sprawie kształcenia ustawicznego w formach pozaszkolnych (Dz.</w:t>
      </w:r>
      <w:r w:rsidR="00C73C27">
        <w:rPr>
          <w:rFonts w:cstheme="minorHAnsi"/>
          <w:sz w:val="24"/>
          <w:szCs w:val="24"/>
        </w:rPr>
        <w:t xml:space="preserve"> </w:t>
      </w:r>
      <w:r w:rsidRPr="00C7064F">
        <w:rPr>
          <w:rFonts w:cstheme="minorHAnsi"/>
          <w:sz w:val="24"/>
          <w:szCs w:val="24"/>
        </w:rPr>
        <w:t>U. z 2023 r., poz. 2</w:t>
      </w:r>
      <w:r w:rsidR="00C70695">
        <w:rPr>
          <w:rFonts w:cstheme="minorHAnsi"/>
          <w:sz w:val="24"/>
          <w:szCs w:val="24"/>
        </w:rPr>
        <w:t>175</w:t>
      </w:r>
      <w:r w:rsidRPr="00C7064F">
        <w:rPr>
          <w:rFonts w:cstheme="minorHAnsi"/>
          <w:sz w:val="24"/>
          <w:szCs w:val="24"/>
        </w:rPr>
        <w:t>).</w:t>
      </w:r>
    </w:p>
    <w:p w14:paraId="2C4227A5"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i Sportu z dnia 31 grudnia 2002 r. </w:t>
      </w:r>
    </w:p>
    <w:p w14:paraId="00F7ACE0" w14:textId="42681928"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bezpieczeństwa i higieny w publiczn</w:t>
      </w:r>
      <w:r w:rsidR="00C70695">
        <w:rPr>
          <w:rFonts w:cstheme="minorHAnsi"/>
          <w:sz w:val="24"/>
          <w:szCs w:val="24"/>
        </w:rPr>
        <w:t>ych i niepublicznych szkołach i </w:t>
      </w:r>
      <w:r w:rsidRPr="00C7064F">
        <w:rPr>
          <w:rFonts w:cstheme="minorHAnsi"/>
          <w:sz w:val="24"/>
          <w:szCs w:val="24"/>
        </w:rPr>
        <w:t>placówkach (</w:t>
      </w:r>
      <w:proofErr w:type="spellStart"/>
      <w:r w:rsidR="00C70695">
        <w:rPr>
          <w:rFonts w:cstheme="minorHAnsi"/>
          <w:sz w:val="24"/>
          <w:szCs w:val="24"/>
        </w:rPr>
        <w:t>t.j</w:t>
      </w:r>
      <w:proofErr w:type="spellEnd"/>
      <w:r w:rsidR="00C70695">
        <w:rPr>
          <w:rFonts w:cstheme="minorHAnsi"/>
          <w:sz w:val="24"/>
          <w:szCs w:val="24"/>
        </w:rPr>
        <w:t xml:space="preserve">. </w:t>
      </w:r>
      <w:r w:rsidRPr="00C7064F">
        <w:rPr>
          <w:rFonts w:cstheme="minorHAnsi"/>
          <w:sz w:val="24"/>
          <w:szCs w:val="24"/>
        </w:rPr>
        <w:t xml:space="preserve">Dz. U. z 2020 r., poz. 1604). </w:t>
      </w:r>
    </w:p>
    <w:p w14:paraId="4BAE240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27 sierpnia 2012 r. w sprawie podstawy programowej wychowania przedszkolnego oraz kształcenia ogólnego </w:t>
      </w:r>
    </w:p>
    <w:p w14:paraId="72A96082" w14:textId="77777777" w:rsidR="00C7064F" w:rsidRPr="00C7064F" w:rsidRDefault="00C7064F" w:rsidP="00C4740C">
      <w:pPr>
        <w:pStyle w:val="Akapitzlist"/>
        <w:spacing w:after="0" w:line="276" w:lineRule="auto"/>
        <w:rPr>
          <w:rFonts w:cstheme="minorHAnsi"/>
          <w:sz w:val="24"/>
          <w:szCs w:val="24"/>
        </w:rPr>
      </w:pPr>
      <w:r w:rsidRPr="00C7064F">
        <w:rPr>
          <w:rFonts w:cstheme="minorHAnsi"/>
          <w:sz w:val="24"/>
          <w:szCs w:val="24"/>
        </w:rPr>
        <w:t>w poszczególnych typach szkół (Dz. U. z 2012 r., poz. 977 ze zm.).</w:t>
      </w:r>
    </w:p>
    <w:p w14:paraId="775F46DD" w14:textId="726DCF8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28 sierpnia 2017 r. w sprawie rodzajów innych form wychowania przed</w:t>
      </w:r>
      <w:r w:rsidR="00C70695">
        <w:rPr>
          <w:rFonts w:cstheme="minorHAnsi"/>
          <w:sz w:val="24"/>
          <w:szCs w:val="24"/>
        </w:rPr>
        <w:t>szkolnego, warunków tworzenia i </w:t>
      </w:r>
      <w:r w:rsidRPr="00C7064F">
        <w:rPr>
          <w:rFonts w:cstheme="minorHAnsi"/>
          <w:sz w:val="24"/>
          <w:szCs w:val="24"/>
        </w:rPr>
        <w:t>organizowania tych form oraz sposobu ich działania (</w:t>
      </w:r>
      <w:proofErr w:type="spellStart"/>
      <w:r w:rsidR="00F073FF">
        <w:rPr>
          <w:rFonts w:cstheme="minorHAnsi"/>
          <w:sz w:val="24"/>
          <w:szCs w:val="24"/>
        </w:rPr>
        <w:t>t.j</w:t>
      </w:r>
      <w:proofErr w:type="spellEnd"/>
      <w:r w:rsidR="00F073FF">
        <w:rPr>
          <w:rFonts w:cstheme="minorHAnsi"/>
          <w:sz w:val="24"/>
          <w:szCs w:val="24"/>
        </w:rPr>
        <w:t xml:space="preserve">. </w:t>
      </w:r>
      <w:r w:rsidRPr="00C7064F">
        <w:rPr>
          <w:rFonts w:cstheme="minorHAnsi"/>
          <w:sz w:val="24"/>
          <w:szCs w:val="24"/>
        </w:rPr>
        <w:t xml:space="preserve">Dz. U. z 2020 r., poz. 1520). </w:t>
      </w:r>
    </w:p>
    <w:p w14:paraId="1D2E93C2" w14:textId="63E6E19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14 lutego 2017 r. w sprawie podstawy programowej wychowania przedszkolnego oraz podstawy programowej kształcenia ogólnego dla szkoły p</w:t>
      </w:r>
      <w:r w:rsidR="00011360">
        <w:rPr>
          <w:rFonts w:cstheme="minorHAnsi"/>
          <w:sz w:val="24"/>
          <w:szCs w:val="24"/>
        </w:rPr>
        <w:t>odstawowej, w tym dla uczniów z </w:t>
      </w:r>
      <w:r w:rsidRPr="00C7064F">
        <w:rPr>
          <w:rFonts w:cstheme="minorHAnsi"/>
          <w:sz w:val="24"/>
          <w:szCs w:val="24"/>
        </w:rPr>
        <w:t>niepełnosprawnością intelektualną w stopniu umiarkowanym lub znacznym, kształcenia ogólnego dla branżowej szkoły I stopnia, kształcenia ogólnego dla szkoły specjalnej przysposabiającej do pracy oraz kształcenia ogólnego dla szkoły policealnej (Dz. U. z 2017 r., poz. 356 ze zm.).</w:t>
      </w:r>
    </w:p>
    <w:p w14:paraId="1EE73C8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9 sierpnia 2017 r. w sprawie zasad organizacji i udzielania  pomocy psychologiczno-pedagogicznej w publicznych przedszkolach, szkołach i placówkach (</w:t>
      </w:r>
      <w:proofErr w:type="spellStart"/>
      <w:r w:rsidRPr="00C7064F">
        <w:rPr>
          <w:rFonts w:cstheme="minorHAnsi"/>
          <w:sz w:val="24"/>
          <w:szCs w:val="24"/>
        </w:rPr>
        <w:t>t.j</w:t>
      </w:r>
      <w:proofErr w:type="spellEnd"/>
      <w:r w:rsidRPr="00C7064F">
        <w:rPr>
          <w:rFonts w:cstheme="minorHAnsi"/>
          <w:sz w:val="24"/>
          <w:szCs w:val="24"/>
        </w:rPr>
        <w:t>. Dz. U. z 2023, poz. 1798).</w:t>
      </w:r>
    </w:p>
    <w:p w14:paraId="280A436A" w14:textId="3B2AA9D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9 sierpnia 2017 r. w sprawie warunków organizowania kształcenia, wychowania i opieki dla dzieci i młodzieży niepełnosprawnych niedostosowanych społecznie i zagrożonych niedostosowaniem społecznym (</w:t>
      </w:r>
      <w:proofErr w:type="spellStart"/>
      <w:r w:rsidR="00F073FF">
        <w:rPr>
          <w:rFonts w:cstheme="minorHAnsi"/>
          <w:sz w:val="24"/>
          <w:szCs w:val="24"/>
        </w:rPr>
        <w:t>t.j</w:t>
      </w:r>
      <w:proofErr w:type="spellEnd"/>
      <w:r w:rsidR="00F073FF">
        <w:rPr>
          <w:rFonts w:cstheme="minorHAnsi"/>
          <w:sz w:val="24"/>
          <w:szCs w:val="24"/>
        </w:rPr>
        <w:t xml:space="preserve">. </w:t>
      </w:r>
      <w:r w:rsidRPr="00C7064F">
        <w:rPr>
          <w:rFonts w:cstheme="minorHAnsi"/>
          <w:sz w:val="24"/>
          <w:szCs w:val="24"/>
        </w:rPr>
        <w:t xml:space="preserve">Dz. U. </w:t>
      </w:r>
      <w:r w:rsidR="00F073FF">
        <w:rPr>
          <w:rFonts w:cstheme="minorHAnsi"/>
          <w:sz w:val="24"/>
          <w:szCs w:val="24"/>
        </w:rPr>
        <w:t xml:space="preserve">z </w:t>
      </w:r>
      <w:r w:rsidRPr="00C7064F">
        <w:rPr>
          <w:rFonts w:cstheme="minorHAnsi"/>
          <w:sz w:val="24"/>
          <w:szCs w:val="24"/>
        </w:rPr>
        <w:t>2020 r., poz. 1309).</w:t>
      </w:r>
    </w:p>
    <w:p w14:paraId="2CC905B6" w14:textId="77402E2E"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23 kwietnia 2013 r. w sprawie warunków  i sposobu organizowania zajęć rewalidacyjno-wychowawczych dla dzieci </w:t>
      </w:r>
      <w:r w:rsidRPr="00C7064F">
        <w:rPr>
          <w:rFonts w:cstheme="minorHAnsi"/>
          <w:sz w:val="24"/>
          <w:szCs w:val="24"/>
        </w:rPr>
        <w:lastRenderedPageBreak/>
        <w:t>i</w:t>
      </w:r>
      <w:r w:rsidR="00011360">
        <w:rPr>
          <w:rFonts w:cstheme="minorHAnsi"/>
          <w:sz w:val="24"/>
          <w:szCs w:val="24"/>
        </w:rPr>
        <w:t> </w:t>
      </w:r>
      <w:r w:rsidRPr="00C7064F">
        <w:rPr>
          <w:rFonts w:cstheme="minorHAnsi"/>
          <w:sz w:val="24"/>
          <w:szCs w:val="24"/>
        </w:rPr>
        <w:t>młodzieży z upośledzeniem umysłowym w stopniu głębokim (Dz. U. z 2013 r., poz. 529).</w:t>
      </w:r>
    </w:p>
    <w:p w14:paraId="37D2F4E0" w14:textId="49C58452" w:rsidR="00FC63B4" w:rsidRPr="00557898" w:rsidRDefault="00FC63B4" w:rsidP="00557898">
      <w:pPr>
        <w:pStyle w:val="Nagwek2"/>
        <w:numPr>
          <w:ilvl w:val="0"/>
          <w:numId w:val="29"/>
        </w:numPr>
        <w:spacing w:after="240" w:line="276" w:lineRule="auto"/>
        <w:ind w:left="357" w:hanging="357"/>
        <w:rPr>
          <w:b/>
          <w:color w:val="auto"/>
          <w:sz w:val="28"/>
          <w:szCs w:val="28"/>
        </w:rPr>
      </w:pPr>
      <w:bookmarkStart w:id="8" w:name="_Toc83209105"/>
      <w:bookmarkStart w:id="9" w:name="_Toc174953878"/>
      <w:r w:rsidRPr="002E3246">
        <w:rPr>
          <w:b/>
          <w:color w:val="auto"/>
          <w:sz w:val="28"/>
          <w:szCs w:val="28"/>
        </w:rPr>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8"/>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9"/>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4021601D"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SZOP.FEOP.0</w:t>
      </w:r>
      <w:r w:rsidR="003C4F8E">
        <w:rPr>
          <w:rFonts w:cstheme="minorHAnsi"/>
          <w:sz w:val="24"/>
          <w:szCs w:val="24"/>
        </w:rPr>
        <w:t>1</w:t>
      </w:r>
      <w:r w:rsidR="00052693">
        <w:rPr>
          <w:rFonts w:cstheme="minorHAnsi"/>
          <w:sz w:val="24"/>
          <w:szCs w:val="24"/>
        </w:rPr>
        <w:t>1</w:t>
      </w:r>
    </w:p>
    <w:p w14:paraId="40F452DD" w14:textId="3B49F366" w:rsidR="00220D54" w:rsidRPr="00E2200C" w:rsidRDefault="00173BBB" w:rsidP="00AE2105">
      <w:pPr>
        <w:pStyle w:val="Akapitzlist"/>
        <w:numPr>
          <w:ilvl w:val="0"/>
          <w:numId w:val="3"/>
        </w:numPr>
        <w:spacing w:after="120" w:line="276" w:lineRule="auto"/>
        <w:rPr>
          <w:rFonts w:cs="Calibri"/>
          <w:sz w:val="24"/>
          <w:szCs w:val="24"/>
        </w:rPr>
      </w:pPr>
      <w:r w:rsidRPr="00E2200C">
        <w:rPr>
          <w:rFonts w:cstheme="minorHAnsi"/>
          <w:sz w:val="24"/>
          <w:szCs w:val="24"/>
        </w:rPr>
        <w:t xml:space="preserve">Wytyczne dotyczące realizacji projektów z udziałem środków Europejskiego Funduszu Społecznego Plus w regionalnych programach na lata 2021–2027 z </w:t>
      </w:r>
      <w:r w:rsidR="003B14C7" w:rsidRPr="00E2200C">
        <w:rPr>
          <w:rFonts w:cs="Calibri"/>
          <w:sz w:val="24"/>
          <w:szCs w:val="24"/>
        </w:rPr>
        <w:t>6 grudnia 2023 r.</w:t>
      </w:r>
    </w:p>
    <w:p w14:paraId="29CE1198" w14:textId="523B1DD5"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wyboru projektów na lata 2021-2027 z 12 października 2022 r.</w:t>
      </w:r>
    </w:p>
    <w:p w14:paraId="6185C404"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kwalifikowalności wydatków na lata 2021-2027 z 18 listopada 2022 r.</w:t>
      </w:r>
    </w:p>
    <w:p w14:paraId="63BDB873"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realizacji zasad równościowych w ramach funduszy unijnych na lata 2021-2027 z 29 grudnia 2022 r.</w:t>
      </w:r>
    </w:p>
    <w:p w14:paraId="0059FC4E" w14:textId="1D1805B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 xml:space="preserve">Wytyczne dotyczące informacji i promocji Funduszy Europejskich </w:t>
      </w:r>
      <w:r w:rsidR="00F33DB9" w:rsidRPr="00145BCC">
        <w:rPr>
          <w:rFonts w:cstheme="minorHAnsi"/>
          <w:sz w:val="24"/>
          <w:szCs w:val="24"/>
        </w:rPr>
        <w:t>na lata 2021-2027</w:t>
      </w:r>
      <w:r w:rsidR="00653D8A">
        <w:rPr>
          <w:rFonts w:cstheme="minorHAnsi"/>
          <w:sz w:val="24"/>
          <w:szCs w:val="24"/>
        </w:rPr>
        <w:t xml:space="preserve"> </w:t>
      </w:r>
      <w:r w:rsidR="00DD249F">
        <w:rPr>
          <w:rFonts w:cstheme="minorHAnsi"/>
          <w:sz w:val="24"/>
          <w:szCs w:val="24"/>
        </w:rPr>
        <w:t>z</w:t>
      </w:r>
      <w:r w:rsidR="00EA75C6">
        <w:rPr>
          <w:rFonts w:cstheme="minorHAnsi"/>
          <w:sz w:val="24"/>
          <w:szCs w:val="24"/>
        </w:rPr>
        <w:t> </w:t>
      </w:r>
      <w:r w:rsidR="00173BBB">
        <w:rPr>
          <w:rFonts w:cstheme="minorHAnsi"/>
          <w:sz w:val="24"/>
          <w:szCs w:val="24"/>
        </w:rPr>
        <w:t>19 kwietnia 2023 r.</w:t>
      </w:r>
    </w:p>
    <w:p w14:paraId="1730FEBA"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monitorowania postępu rzeczowego realizacji programów na lata 2021-2027 z 12 października 2022 r.</w:t>
      </w:r>
    </w:p>
    <w:p w14:paraId="6139C5CB" w14:textId="42AAFA4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warunków gromadzenia i przekazywania danych w postaci elektronicznej na lata 2021-2027</w:t>
      </w:r>
      <w:r w:rsidR="00173BBB">
        <w:rPr>
          <w:rFonts w:cstheme="minorHAnsi"/>
          <w:sz w:val="24"/>
          <w:szCs w:val="24"/>
        </w:rPr>
        <w:t xml:space="preserve"> z 25 stycznia 2023 r.</w:t>
      </w:r>
    </w:p>
    <w:p w14:paraId="0065F23D" w14:textId="77777777" w:rsid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kontroli realizacji programów polityki spójności na lata 2021–2027 z 26 października 2022 r.</w:t>
      </w:r>
    </w:p>
    <w:p w14:paraId="5FD5E64E" w14:textId="2CBC9C23" w:rsidR="00F737C9" w:rsidRDefault="00F737C9" w:rsidP="005269EB">
      <w:pPr>
        <w:pStyle w:val="Akapitzlist"/>
        <w:numPr>
          <w:ilvl w:val="0"/>
          <w:numId w:val="3"/>
        </w:numPr>
        <w:spacing w:line="276" w:lineRule="auto"/>
        <w:ind w:left="714" w:hanging="357"/>
        <w:rPr>
          <w:rFonts w:cstheme="minorHAnsi"/>
          <w:sz w:val="24"/>
          <w:szCs w:val="24"/>
        </w:rPr>
      </w:pPr>
      <w:r w:rsidRPr="00DE6D11">
        <w:rPr>
          <w:rFonts w:cs="Calibri"/>
          <w:sz w:val="24"/>
          <w:szCs w:val="24"/>
        </w:rPr>
        <w:t xml:space="preserve">Podręcznik wnioskodawcy i beneficjenta Funduszy Europejskich na lata 2021-2027 </w:t>
      </w:r>
      <w:r w:rsidRPr="00DE6D11">
        <w:rPr>
          <w:rFonts w:cs="Calibri"/>
          <w:sz w:val="24"/>
          <w:szCs w:val="24"/>
        </w:rPr>
        <w:br/>
        <w:t>w zakresie informacji i promocji z</w:t>
      </w:r>
      <w:r w:rsidR="00E70942">
        <w:rPr>
          <w:rFonts w:cs="Calibri"/>
          <w:sz w:val="24"/>
          <w:szCs w:val="24"/>
        </w:rPr>
        <w:t xml:space="preserve"> grudnia</w:t>
      </w:r>
      <w:r w:rsidRPr="00DE6D11">
        <w:rPr>
          <w:rFonts w:cs="Calibri"/>
          <w:sz w:val="24"/>
          <w:szCs w:val="24"/>
        </w:rPr>
        <w:t xml:space="preserve"> 2023 r.</w:t>
      </w:r>
    </w:p>
    <w:p w14:paraId="766C5604" w14:textId="6948163F" w:rsidR="006F506C" w:rsidRPr="00934F09" w:rsidRDefault="006F506C" w:rsidP="00934F09">
      <w:pPr>
        <w:pStyle w:val="Akapitzlist"/>
        <w:numPr>
          <w:ilvl w:val="0"/>
          <w:numId w:val="3"/>
        </w:numPr>
        <w:rPr>
          <w:rFonts w:cstheme="minorHAnsi"/>
          <w:sz w:val="24"/>
          <w:szCs w:val="24"/>
        </w:rPr>
      </w:pPr>
      <w:r w:rsidRPr="009A1E65">
        <w:rPr>
          <w:rFonts w:cstheme="minorHAnsi"/>
          <w:sz w:val="24"/>
          <w:szCs w:val="24"/>
        </w:rPr>
        <w:t>Księga Tożsamości Wizualnej marki Fundusze Europejskie 2021 – 2027.</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557898">
      <w:pPr>
        <w:pStyle w:val="Nagwek2"/>
        <w:numPr>
          <w:ilvl w:val="0"/>
          <w:numId w:val="29"/>
        </w:numPr>
        <w:spacing w:after="240" w:line="276" w:lineRule="auto"/>
        <w:ind w:left="357" w:hanging="357"/>
        <w:rPr>
          <w:rFonts w:eastAsia="Times New Roman"/>
          <w:b/>
          <w:color w:val="auto"/>
          <w:sz w:val="28"/>
          <w:szCs w:val="28"/>
          <w:lang w:eastAsia="pl-PL"/>
        </w:rPr>
      </w:pPr>
      <w:bookmarkStart w:id="10" w:name="_Toc83209106"/>
      <w:bookmarkStart w:id="11" w:name="_Toc174953879"/>
      <w:r w:rsidRPr="002E3246">
        <w:rPr>
          <w:rFonts w:eastAsia="Times New Roman"/>
          <w:b/>
          <w:color w:val="auto"/>
          <w:sz w:val="28"/>
          <w:szCs w:val="28"/>
          <w:lang w:eastAsia="pl-PL"/>
        </w:rPr>
        <w:t>Pełna nazwa i adres właściwej instytucji</w:t>
      </w:r>
      <w:bookmarkEnd w:id="10"/>
      <w:bookmarkEnd w:id="11"/>
    </w:p>
    <w:p w14:paraId="65950500" w14:textId="008DBA9A" w:rsidR="00260A60" w:rsidRPr="00260A60"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173BBB">
        <w:rPr>
          <w:rFonts w:ascii="Calibri" w:eastAsia="Times New Roman" w:hAnsi="Calibri" w:cs="Calibri"/>
          <w:color w:val="000000"/>
          <w:sz w:val="24"/>
          <w:szCs w:val="24"/>
          <w:lang w:eastAsia="pl-PL"/>
        </w:rPr>
        <w:t xml:space="preserve">Opolu </w:t>
      </w:r>
      <w:r>
        <w:rPr>
          <w:rFonts w:ascii="Calibri" w:eastAsia="Times New Roman" w:hAnsi="Calibri" w:cs="Calibri"/>
          <w:color w:val="000000"/>
          <w:sz w:val="24"/>
          <w:szCs w:val="24"/>
          <w:lang w:eastAsia="pl-PL"/>
        </w:rPr>
        <w:t xml:space="preserve"> </w:t>
      </w:r>
      <w:r w:rsidRPr="00260A60">
        <w:rPr>
          <w:rFonts w:ascii="Calibri" w:eastAsia="Times New Roman" w:hAnsi="Calibri" w:cs="Calibri"/>
          <w:color w:val="000000"/>
          <w:sz w:val="24"/>
          <w:szCs w:val="24"/>
          <w:lang w:eastAsia="pl-PL"/>
        </w:rPr>
        <w:t xml:space="preserve">pełniący funkcję </w:t>
      </w:r>
      <w:r w:rsidR="00173BBB">
        <w:rPr>
          <w:rFonts w:ascii="Calibri" w:eastAsia="Times New Roman" w:hAnsi="Calibri" w:cs="Calibri"/>
          <w:color w:val="000000"/>
          <w:sz w:val="24"/>
          <w:szCs w:val="24"/>
          <w:lang w:eastAsia="pl-PL"/>
        </w:rPr>
        <w:t xml:space="preserve">Instytucji Pośredniczącej w ramach realizacji zadań powierzonych przez Instytucję Zarządzającą: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lastRenderedPageBreak/>
        <w:t>ul. Głogowska 25c</w:t>
      </w:r>
    </w:p>
    <w:p w14:paraId="4714F880" w14:textId="0A8E2810" w:rsidR="00173BBB"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43700043" w14:textId="77777777" w:rsidR="00C67C79" w:rsidRDefault="00C67C79"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48597456" w14:textId="77777777" w:rsidR="003F3D4A" w:rsidRDefault="003F3D4A"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3E3706B3" w14:textId="1616DDF4" w:rsidR="00232AA6" w:rsidRPr="002365FD" w:rsidRDefault="00A461FA" w:rsidP="006B2312">
      <w:pPr>
        <w:pStyle w:val="Nagwek1"/>
        <w:numPr>
          <w:ilvl w:val="0"/>
          <w:numId w:val="27"/>
        </w:numPr>
        <w:spacing w:after="240" w:line="276" w:lineRule="auto"/>
        <w:ind w:left="426" w:hanging="284"/>
        <w:rPr>
          <w:rFonts w:eastAsia="Times New Roman"/>
          <w:b/>
          <w:color w:val="auto"/>
          <w:lang w:eastAsia="pl-PL"/>
        </w:rPr>
      </w:pPr>
      <w:bookmarkStart w:id="12" w:name="_Toc174953880"/>
      <w:r>
        <w:rPr>
          <w:rFonts w:eastAsia="Times New Roman"/>
          <w:b/>
          <w:color w:val="auto"/>
          <w:lang w:eastAsia="pl-PL"/>
        </w:rPr>
        <w:t>Zasady postępowania konkurencyjnego</w:t>
      </w:r>
      <w:bookmarkEnd w:id="12"/>
    </w:p>
    <w:p w14:paraId="7FD6B6CE" w14:textId="1D515757" w:rsidR="00D5387C" w:rsidRPr="00E2200C" w:rsidRDefault="00D5387C" w:rsidP="00E2200C">
      <w:pPr>
        <w:pStyle w:val="Nagwek2"/>
        <w:numPr>
          <w:ilvl w:val="0"/>
          <w:numId w:val="29"/>
        </w:numPr>
        <w:spacing w:before="0" w:after="240" w:line="276" w:lineRule="auto"/>
        <w:rPr>
          <w:rFonts w:asciiTheme="minorHAnsi" w:eastAsia="Times New Roman" w:hAnsiTheme="minorHAnsi" w:cstheme="minorHAnsi"/>
          <w:b/>
          <w:color w:val="auto"/>
          <w:sz w:val="28"/>
          <w:szCs w:val="28"/>
          <w:lang w:eastAsia="pl-PL"/>
        </w:rPr>
      </w:pPr>
      <w:bookmarkStart w:id="13" w:name="_Toc137645437"/>
      <w:bookmarkStart w:id="14" w:name="_Toc174953881"/>
      <w:r>
        <w:rPr>
          <w:rFonts w:asciiTheme="minorHAnsi" w:eastAsia="Times New Roman" w:hAnsiTheme="minorHAnsi" w:cstheme="minorHAnsi"/>
          <w:b/>
          <w:color w:val="auto"/>
          <w:sz w:val="28"/>
          <w:szCs w:val="28"/>
          <w:lang w:eastAsia="pl-PL"/>
        </w:rPr>
        <w:t>Typy projektów podlegających dofinansowaniu</w:t>
      </w:r>
      <w:bookmarkEnd w:id="13"/>
      <w:r>
        <w:rPr>
          <w:rStyle w:val="Odwoanieprzypisudolnego"/>
          <w:rFonts w:asciiTheme="minorHAnsi" w:eastAsia="Times New Roman" w:hAnsiTheme="minorHAnsi" w:cstheme="minorHAnsi"/>
          <w:b/>
          <w:color w:val="auto"/>
          <w:sz w:val="28"/>
          <w:szCs w:val="28"/>
          <w:lang w:eastAsia="pl-PL"/>
        </w:rPr>
        <w:footnoteReference w:id="1"/>
      </w:r>
      <w:bookmarkEnd w:id="14"/>
    </w:p>
    <w:p w14:paraId="12051C06" w14:textId="77777777" w:rsidR="007C7594" w:rsidRDefault="007C7594" w:rsidP="007C7594">
      <w:pPr>
        <w:pStyle w:val="Default"/>
        <w:numPr>
          <w:ilvl w:val="0"/>
          <w:numId w:val="69"/>
        </w:numPr>
        <w:rPr>
          <w:rFonts w:eastAsia="Times New Roman"/>
          <w:lang w:eastAsia="pl-PL"/>
        </w:rPr>
      </w:pPr>
      <w:r w:rsidRPr="007C7594">
        <w:rPr>
          <w:rFonts w:eastAsia="Times New Roman"/>
          <w:lang w:eastAsia="pl-PL"/>
        </w:rPr>
        <w:t xml:space="preserve">Bezpośrednie wsparcie dzieci i uczniów ze specjalnymi potrzebami edukacyjnymi </w:t>
      </w:r>
      <w:r>
        <w:rPr>
          <w:rFonts w:eastAsia="Times New Roman"/>
          <w:lang w:eastAsia="pl-PL"/>
        </w:rPr>
        <w:br/>
      </w:r>
      <w:r w:rsidRPr="007C7594">
        <w:rPr>
          <w:rFonts w:eastAsia="Times New Roman"/>
          <w:lang w:eastAsia="pl-PL"/>
        </w:rPr>
        <w:t>w ramach edukacji włączającej w zakresie</w:t>
      </w:r>
      <w:r>
        <w:rPr>
          <w:rFonts w:eastAsia="Times New Roman"/>
          <w:lang w:eastAsia="pl-PL"/>
        </w:rPr>
        <w:t>:</w:t>
      </w:r>
    </w:p>
    <w:p w14:paraId="7B336F81" w14:textId="5EF89D08" w:rsidR="00C82690" w:rsidRPr="00F42185" w:rsidRDefault="00C82690" w:rsidP="00F42185">
      <w:pPr>
        <w:pStyle w:val="Default"/>
        <w:numPr>
          <w:ilvl w:val="0"/>
          <w:numId w:val="73"/>
        </w:numPr>
        <w:rPr>
          <w:rFonts w:eastAsia="Times New Roman"/>
          <w:lang w:eastAsia="pl-PL"/>
        </w:rPr>
      </w:pPr>
      <w:r w:rsidRPr="00F42185">
        <w:rPr>
          <w:rFonts w:eastAsia="Times New Roman"/>
          <w:lang w:eastAsia="pl-PL"/>
        </w:rPr>
        <w:t xml:space="preserve">zapewnienia pełnego dostępu do edukacji ogólnodostępnej, w tym w </w:t>
      </w:r>
      <w:r w:rsidR="00EE2716">
        <w:rPr>
          <w:rFonts w:eastAsia="Times New Roman"/>
          <w:lang w:eastAsia="pl-PL"/>
        </w:rPr>
        <w:t xml:space="preserve">  </w:t>
      </w:r>
      <w:r w:rsidRPr="00F42185">
        <w:rPr>
          <w:rFonts w:eastAsia="Times New Roman"/>
          <w:lang w:eastAsia="pl-PL"/>
        </w:rPr>
        <w:t>szczególności wsparcie dla dzieci i uczniów posiadających orzeczenie o potrzebie kształcenia specjalnego, w tym z niepełnosprawnościami oraz zagrożonych niedostosowaniem społecznym i niedostosowanych społecznie m.in. poprzez zapewnienie usług asystenckich, nauczania wspomaganego,</w:t>
      </w:r>
    </w:p>
    <w:p w14:paraId="3BD7BC0B" w14:textId="61E4A655" w:rsidR="007C7594" w:rsidRPr="00F42185" w:rsidRDefault="007C7594" w:rsidP="00F42185">
      <w:pPr>
        <w:pStyle w:val="Default"/>
        <w:numPr>
          <w:ilvl w:val="0"/>
          <w:numId w:val="73"/>
        </w:numPr>
        <w:rPr>
          <w:rFonts w:eastAsia="Times New Roman"/>
          <w:lang w:eastAsia="pl-PL"/>
        </w:rPr>
      </w:pPr>
      <w:r w:rsidRPr="00F42185">
        <w:rPr>
          <w:rFonts w:eastAsia="Times New Roman"/>
          <w:lang w:eastAsia="pl-PL"/>
        </w:rPr>
        <w:t>wsparcia psychologicznego dla dzieci i uczniów zagrożonych niedostosowaniem społecznym, będących w sytuacji kryzysowej bądź traumatycznej, adaptujących się w nowym środowisku, mających za sobą niepowodzenia edukacyjne, w tym wsparcie z zakresu radzenia sobie ze stresem, przeciwdziałania negatywnym skutkom izolacji społecznej, depresji, zaburzeniom lękowym, samobójstwom czy uzależnieniom behawioralnym,</w:t>
      </w:r>
    </w:p>
    <w:p w14:paraId="30D9D210" w14:textId="6FBA4933" w:rsidR="007C7594" w:rsidRPr="00C82690" w:rsidRDefault="007C7594" w:rsidP="00F42185">
      <w:pPr>
        <w:pStyle w:val="Default"/>
        <w:numPr>
          <w:ilvl w:val="0"/>
          <w:numId w:val="73"/>
        </w:numPr>
        <w:rPr>
          <w:rFonts w:eastAsia="Times New Roman"/>
          <w:lang w:eastAsia="pl-PL"/>
        </w:rPr>
      </w:pPr>
      <w:r w:rsidRPr="00F42185">
        <w:rPr>
          <w:rFonts w:eastAsia="Times New Roman"/>
          <w:lang w:eastAsia="pl-PL"/>
        </w:rPr>
        <w:t xml:space="preserve">wsparcia dzieci i uczniów wybitnie uzdolnionych, szczególnie z grup w niekorzystnej sytuacji, m.in. z rodzin o niskim statusie społeczno-ekonomicznym, mieszkających na obszarach zmarginalizowanych i/lub wiejskich, z rodzin </w:t>
      </w:r>
      <w:proofErr w:type="spellStart"/>
      <w:r w:rsidRPr="00F42185">
        <w:rPr>
          <w:rFonts w:eastAsia="Times New Roman"/>
          <w:lang w:eastAsia="pl-PL"/>
        </w:rPr>
        <w:t>migranckich</w:t>
      </w:r>
      <w:proofErr w:type="spellEnd"/>
      <w:r w:rsidRPr="00F42185">
        <w:rPr>
          <w:rFonts w:eastAsia="Times New Roman"/>
          <w:lang w:eastAsia="pl-PL"/>
        </w:rPr>
        <w:t xml:space="preserve"> i społeczności romskiej.</w:t>
      </w:r>
    </w:p>
    <w:p w14:paraId="0E61C577" w14:textId="77777777" w:rsidR="007C7594" w:rsidRPr="00C82690" w:rsidRDefault="007C7594" w:rsidP="00F42185">
      <w:pPr>
        <w:pStyle w:val="Default"/>
        <w:ind w:left="1080"/>
        <w:rPr>
          <w:rFonts w:eastAsia="Times New Roman"/>
          <w:lang w:eastAsia="pl-PL"/>
        </w:rPr>
      </w:pPr>
    </w:p>
    <w:p w14:paraId="1C7C2528" w14:textId="311E0412" w:rsidR="00EE2716" w:rsidRPr="00EE2716" w:rsidRDefault="007C7594" w:rsidP="00EE2716">
      <w:pPr>
        <w:pStyle w:val="Default"/>
        <w:numPr>
          <w:ilvl w:val="0"/>
          <w:numId w:val="69"/>
        </w:numPr>
        <w:rPr>
          <w:rFonts w:eastAsia="Times New Roman"/>
          <w:lang w:eastAsia="pl-PL"/>
        </w:rPr>
      </w:pPr>
      <w:r w:rsidRPr="00F42185">
        <w:rPr>
          <w:rFonts w:eastAsia="Times New Roman"/>
          <w:lang w:eastAsia="pl-PL"/>
        </w:rPr>
        <w:t>Wdrażanie i upowszechnianie:</w:t>
      </w:r>
    </w:p>
    <w:p w14:paraId="33858998" w14:textId="2ECAFE1D"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wypracowanego w ramach PO WER Modelu Dostępnej Szkoły [1] (MDS) w celu poprawy dostępności szkół podstawowych poprzez eliminowanie barier w różnych obszarach: architektonicznym, technicznym, edukacyjno-społecznym, związanym z organizacją, procedurami i zatrudnieniem oraz kompetencjami kadry.</w:t>
      </w:r>
    </w:p>
    <w:p w14:paraId="2CCA34BD" w14:textId="3CD7C000"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standardów pracy i usług asystenta ucznia ze specjalnymi potrzebami edukacyjnymi, w tym z niepełnosprawnościami (ASPE), wypracowanych w ramach projektu „Asystent ucznia o specjalnych potrzebach edukacyjnych - pilotaż” [2] w przedszkolach i szkołach,</w:t>
      </w:r>
    </w:p>
    <w:p w14:paraId="2C2B66A3" w14:textId="535AF0F7"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 xml:space="preserve">zasad projektowania uniwersalnego w nauczaniu (ULD – </w:t>
      </w:r>
      <w:proofErr w:type="spellStart"/>
      <w:r w:rsidRPr="00F42185">
        <w:rPr>
          <w:rFonts w:eastAsia="Times New Roman"/>
          <w:lang w:eastAsia="pl-PL"/>
        </w:rPr>
        <w:t>universal</w:t>
      </w:r>
      <w:proofErr w:type="spellEnd"/>
      <w:r w:rsidRPr="00F42185">
        <w:rPr>
          <w:rFonts w:eastAsia="Times New Roman"/>
          <w:lang w:eastAsia="pl-PL"/>
        </w:rPr>
        <w:t xml:space="preserve"> learning design) [3] .</w:t>
      </w:r>
    </w:p>
    <w:p w14:paraId="7DBD353C" w14:textId="77777777" w:rsidR="007C7594" w:rsidRPr="00C82690" w:rsidRDefault="007C7594" w:rsidP="00F42185">
      <w:pPr>
        <w:pStyle w:val="Default"/>
        <w:ind w:left="1080"/>
        <w:rPr>
          <w:rFonts w:eastAsia="Times New Roman"/>
          <w:lang w:eastAsia="pl-PL"/>
        </w:rPr>
      </w:pPr>
    </w:p>
    <w:p w14:paraId="634CED2D" w14:textId="12C3A5F1" w:rsidR="007C7594" w:rsidRPr="00F42185" w:rsidRDefault="007C7594" w:rsidP="00F42185">
      <w:pPr>
        <w:pStyle w:val="Default"/>
        <w:numPr>
          <w:ilvl w:val="0"/>
          <w:numId w:val="69"/>
        </w:numPr>
        <w:rPr>
          <w:rFonts w:eastAsia="Times New Roman"/>
          <w:lang w:eastAsia="pl-PL"/>
        </w:rPr>
      </w:pPr>
      <w:r w:rsidRPr="00F42185">
        <w:rPr>
          <w:rFonts w:eastAsia="Times New Roman"/>
          <w:lang w:eastAsia="pl-PL"/>
        </w:rPr>
        <w:lastRenderedPageBreak/>
        <w:t>Podnoszenie kompetencji kadr pedagogicznych (kursy, szkolenia, studia, doradztwo) w zakresie edukacji włączającej, w tym m.in. kształcenie w ramach pedagogiki specjalnej.</w:t>
      </w:r>
    </w:p>
    <w:p w14:paraId="4A7E7215" w14:textId="47E300F0" w:rsidR="007C7594" w:rsidRPr="00F42185" w:rsidRDefault="007C7594" w:rsidP="00F42185">
      <w:pPr>
        <w:pStyle w:val="Default"/>
        <w:numPr>
          <w:ilvl w:val="0"/>
          <w:numId w:val="69"/>
        </w:numPr>
        <w:rPr>
          <w:rFonts w:eastAsia="Times New Roman"/>
          <w:lang w:eastAsia="pl-PL"/>
        </w:rPr>
      </w:pPr>
      <w:r w:rsidRPr="00F42185">
        <w:rPr>
          <w:rFonts w:eastAsia="Times New Roman"/>
          <w:lang w:eastAsia="pl-PL"/>
        </w:rPr>
        <w:t xml:space="preserve">Współpraca i inicjatywy z zakresu edukacji włączającej, mające na celu umożliwienie integracji dzieci i uczniów, wymianę doświadczeń i dostosowanie szkół/przedszkoli do potrzeb uczniów ze SPE, w tym z zaangażowaniem organizacji pozarządowych (np. szkoła podstawowa z terenów wiejskich ze szkołą miejską, szkoła zawodowa z uczelnią, szkoła ogólnodostępna ze szkołą specjalną). </w:t>
      </w:r>
    </w:p>
    <w:p w14:paraId="2BEC8473" w14:textId="5C0AFE94" w:rsidR="00FF3501" w:rsidRPr="007D4E4E" w:rsidRDefault="007C7594" w:rsidP="007D4E4E">
      <w:pPr>
        <w:pStyle w:val="Akapitzlist"/>
        <w:numPr>
          <w:ilvl w:val="0"/>
          <w:numId w:val="69"/>
        </w:numPr>
        <w:autoSpaceDE w:val="0"/>
        <w:autoSpaceDN w:val="0"/>
        <w:adjustRightInd w:val="0"/>
        <w:spacing w:after="0" w:line="276" w:lineRule="auto"/>
        <w:rPr>
          <w:sz w:val="24"/>
          <w:szCs w:val="24"/>
        </w:rPr>
      </w:pPr>
      <w:r w:rsidRPr="007D4E4E">
        <w:rPr>
          <w:rFonts w:ascii="Calibri" w:eastAsia="Times New Roman" w:hAnsi="Calibri" w:cs="Calibri"/>
          <w:color w:val="000000"/>
          <w:sz w:val="24"/>
          <w:szCs w:val="24"/>
          <w:lang w:eastAsia="pl-PL"/>
        </w:rPr>
        <w:t xml:space="preserve">Wdrożenie szkół i placówek do pełnienia roli lokalnego centrum integracji i </w:t>
      </w:r>
      <w:r w:rsidR="00EE2716" w:rsidRPr="007D4E4E">
        <w:rPr>
          <w:rFonts w:ascii="Calibri" w:eastAsia="Times New Roman" w:hAnsi="Calibri" w:cs="Calibri"/>
          <w:color w:val="000000"/>
          <w:sz w:val="24"/>
          <w:szCs w:val="24"/>
          <w:lang w:eastAsia="pl-PL"/>
        </w:rPr>
        <w:t xml:space="preserve">   </w:t>
      </w:r>
      <w:r w:rsidRPr="007D4E4E">
        <w:rPr>
          <w:rFonts w:ascii="Calibri" w:eastAsia="Times New Roman" w:hAnsi="Calibri" w:cs="Calibri"/>
          <w:color w:val="000000"/>
          <w:sz w:val="24"/>
          <w:szCs w:val="24"/>
          <w:lang w:eastAsia="pl-PL"/>
        </w:rPr>
        <w:t>włączenia.</w:t>
      </w:r>
      <w:r>
        <w:t xml:space="preserve"> </w:t>
      </w:r>
    </w:p>
    <w:p w14:paraId="0308ACE0" w14:textId="1FC6ABA6" w:rsidR="00EA3B05" w:rsidRPr="007D4E4E" w:rsidRDefault="00EA3B05" w:rsidP="007D4E4E">
      <w:pPr>
        <w:pStyle w:val="Akapitzlist"/>
        <w:autoSpaceDE w:val="0"/>
        <w:autoSpaceDN w:val="0"/>
        <w:adjustRightInd w:val="0"/>
        <w:spacing w:after="240" w:line="276" w:lineRule="auto"/>
        <w:ind w:left="142"/>
        <w:rPr>
          <w:rFonts w:ascii="Calibri" w:eastAsia="Times New Roman" w:hAnsi="Calibri" w:cs="Calibri"/>
          <w:b/>
          <w:bCs/>
          <w:color w:val="000000"/>
          <w:sz w:val="24"/>
          <w:szCs w:val="24"/>
          <w:lang w:eastAsia="pl-PL"/>
        </w:rPr>
      </w:pPr>
    </w:p>
    <w:p w14:paraId="2354071B" w14:textId="1027985C" w:rsidR="00265FF3" w:rsidRDefault="00265FF3" w:rsidP="005912A3">
      <w:pPr>
        <w:pStyle w:val="Nagwek2"/>
        <w:numPr>
          <w:ilvl w:val="0"/>
          <w:numId w:val="29"/>
        </w:numPr>
        <w:spacing w:after="240" w:line="276" w:lineRule="auto"/>
        <w:ind w:left="357" w:hanging="357"/>
        <w:rPr>
          <w:b/>
          <w:color w:val="auto"/>
          <w:sz w:val="28"/>
          <w:szCs w:val="28"/>
        </w:rPr>
      </w:pPr>
      <w:bookmarkStart w:id="15" w:name="_Toc174953882"/>
      <w:r w:rsidRPr="00562BE6">
        <w:rPr>
          <w:b/>
          <w:color w:val="auto"/>
          <w:sz w:val="28"/>
          <w:szCs w:val="28"/>
        </w:rPr>
        <w:t>Typ beneficjenta</w:t>
      </w:r>
      <w:bookmarkEnd w:id="15"/>
    </w:p>
    <w:p w14:paraId="227F63A4" w14:textId="3CCA2DE9" w:rsidR="0062177A" w:rsidRPr="003A0958" w:rsidRDefault="0062177A" w:rsidP="0062177A">
      <w:pPr>
        <w:rPr>
          <w:sz w:val="24"/>
          <w:szCs w:val="24"/>
        </w:rPr>
      </w:pPr>
      <w:r w:rsidRPr="003A0958">
        <w:rPr>
          <w:b/>
          <w:bCs/>
          <w:sz w:val="24"/>
          <w:szCs w:val="24"/>
        </w:rPr>
        <w:t>Typ beneficjenta ogólny:</w:t>
      </w:r>
      <w:r w:rsidRPr="003A0958">
        <w:rPr>
          <w:sz w:val="24"/>
          <w:szCs w:val="24"/>
        </w:rPr>
        <w:t xml:space="preserve"> </w:t>
      </w:r>
      <w:r w:rsidR="00AE0717" w:rsidRPr="003A0958">
        <w:rPr>
          <w:sz w:val="24"/>
          <w:szCs w:val="24"/>
        </w:rPr>
        <w:t>a</w:t>
      </w:r>
      <w:r w:rsidRPr="003A0958">
        <w:rPr>
          <w:sz w:val="24"/>
          <w:szCs w:val="24"/>
        </w:rPr>
        <w:t xml:space="preserve">dministracja publiczna </w:t>
      </w:r>
    </w:p>
    <w:p w14:paraId="4FE73067" w14:textId="6ACF6A0D" w:rsidR="0062177A" w:rsidRPr="003A0958" w:rsidRDefault="0062177A" w:rsidP="0062177A">
      <w:pPr>
        <w:rPr>
          <w:sz w:val="24"/>
          <w:szCs w:val="24"/>
        </w:rPr>
      </w:pPr>
      <w:r w:rsidRPr="003A0958">
        <w:rPr>
          <w:b/>
          <w:bCs/>
          <w:sz w:val="24"/>
          <w:szCs w:val="24"/>
        </w:rPr>
        <w:t xml:space="preserve">Typ beneficjenta szczegółowy: </w:t>
      </w:r>
      <w:r w:rsidR="00AE0717" w:rsidRPr="003A0958">
        <w:rPr>
          <w:sz w:val="24"/>
          <w:szCs w:val="24"/>
        </w:rPr>
        <w:t>j</w:t>
      </w:r>
      <w:r w:rsidRPr="003A0958">
        <w:rPr>
          <w:sz w:val="24"/>
          <w:szCs w:val="24"/>
        </w:rPr>
        <w:t>ednostki Samorządu Terytorialnego</w:t>
      </w:r>
    </w:p>
    <w:p w14:paraId="68505F84" w14:textId="77777777" w:rsidR="0062177A" w:rsidRPr="003A0958" w:rsidRDefault="0062177A" w:rsidP="0062177A">
      <w:pPr>
        <w:rPr>
          <w:sz w:val="24"/>
          <w:szCs w:val="24"/>
        </w:rPr>
      </w:pPr>
    </w:p>
    <w:p w14:paraId="03C5F78A" w14:textId="786253F6" w:rsidR="0062177A" w:rsidRPr="003A0958" w:rsidRDefault="0062177A" w:rsidP="0062177A">
      <w:pPr>
        <w:rPr>
          <w:sz w:val="24"/>
          <w:szCs w:val="24"/>
        </w:rPr>
      </w:pPr>
      <w:r w:rsidRPr="003A0958">
        <w:rPr>
          <w:b/>
          <w:bCs/>
          <w:sz w:val="24"/>
          <w:szCs w:val="24"/>
        </w:rPr>
        <w:t xml:space="preserve">Typ beneficjenta ogólny: </w:t>
      </w:r>
      <w:r w:rsidRPr="003A0958">
        <w:rPr>
          <w:sz w:val="24"/>
          <w:szCs w:val="24"/>
        </w:rPr>
        <w:t>Instytucje nauki i edukacji</w:t>
      </w:r>
    </w:p>
    <w:p w14:paraId="5A8F0181" w14:textId="70B43DD2" w:rsidR="00AE0717" w:rsidRPr="003A0958" w:rsidRDefault="00AE0717" w:rsidP="0062177A">
      <w:pPr>
        <w:rPr>
          <w:b/>
          <w:bCs/>
          <w:sz w:val="24"/>
          <w:szCs w:val="24"/>
        </w:rPr>
      </w:pPr>
      <w:r w:rsidRPr="003A0958">
        <w:rPr>
          <w:b/>
          <w:bCs/>
          <w:sz w:val="24"/>
          <w:szCs w:val="24"/>
        </w:rPr>
        <w:t>Typ beneficjenta szczegółowy:</w:t>
      </w:r>
    </w:p>
    <w:p w14:paraId="6CE89900" w14:textId="5E1829E9" w:rsidR="00AE0717" w:rsidRPr="003A0958" w:rsidRDefault="00AE0717" w:rsidP="0062177A">
      <w:pPr>
        <w:rPr>
          <w:sz w:val="24"/>
          <w:szCs w:val="24"/>
        </w:rPr>
      </w:pPr>
      <w:r w:rsidRPr="003A0958">
        <w:rPr>
          <w:sz w:val="24"/>
          <w:szCs w:val="24"/>
        </w:rPr>
        <w:t>- ośrodki kształcenia dorosłych</w:t>
      </w:r>
    </w:p>
    <w:p w14:paraId="7B6B0FD5" w14:textId="42BAF325" w:rsidR="00AE0717" w:rsidRPr="003A0958" w:rsidRDefault="00AE0717" w:rsidP="0062177A">
      <w:pPr>
        <w:rPr>
          <w:sz w:val="24"/>
          <w:szCs w:val="24"/>
        </w:rPr>
      </w:pPr>
      <w:r w:rsidRPr="003A0958">
        <w:rPr>
          <w:sz w:val="24"/>
          <w:szCs w:val="24"/>
        </w:rPr>
        <w:t>-przedszkola i inne formy wychowania przedszkolnego</w:t>
      </w:r>
    </w:p>
    <w:p w14:paraId="1EF16FA3" w14:textId="0BA76B35" w:rsidR="00AE0717" w:rsidRPr="003A0958" w:rsidRDefault="00AE0717" w:rsidP="0062177A">
      <w:pPr>
        <w:rPr>
          <w:sz w:val="24"/>
          <w:szCs w:val="24"/>
        </w:rPr>
      </w:pPr>
      <w:r w:rsidRPr="003A0958">
        <w:rPr>
          <w:sz w:val="24"/>
          <w:szCs w:val="24"/>
        </w:rPr>
        <w:t>-szkoły i inne placówki systemu oświaty</w:t>
      </w:r>
    </w:p>
    <w:p w14:paraId="218D3E51" w14:textId="77777777" w:rsidR="00AE0717" w:rsidRPr="003A0958" w:rsidRDefault="00AE0717" w:rsidP="0062177A">
      <w:pPr>
        <w:rPr>
          <w:sz w:val="24"/>
          <w:szCs w:val="24"/>
        </w:rPr>
      </w:pPr>
    </w:p>
    <w:p w14:paraId="20F7B343" w14:textId="5C1AD869" w:rsidR="00AE0717" w:rsidRPr="003A0958" w:rsidRDefault="00AE0717" w:rsidP="0062177A">
      <w:pPr>
        <w:rPr>
          <w:sz w:val="24"/>
          <w:szCs w:val="24"/>
        </w:rPr>
      </w:pPr>
      <w:r w:rsidRPr="003A0958">
        <w:rPr>
          <w:b/>
          <w:bCs/>
          <w:sz w:val="24"/>
          <w:szCs w:val="24"/>
        </w:rPr>
        <w:t xml:space="preserve">Typ beneficjenta ogólny: </w:t>
      </w:r>
      <w:r w:rsidRPr="003A0958">
        <w:rPr>
          <w:sz w:val="24"/>
          <w:szCs w:val="24"/>
        </w:rPr>
        <w:t>organizacje społeczne i związki wyznaniowe</w:t>
      </w:r>
    </w:p>
    <w:p w14:paraId="532E8941" w14:textId="13291022" w:rsidR="00762548" w:rsidRDefault="00AE0717" w:rsidP="0062177A">
      <w:pPr>
        <w:rPr>
          <w:sz w:val="24"/>
          <w:szCs w:val="24"/>
        </w:rPr>
      </w:pPr>
      <w:r w:rsidRPr="003A0958">
        <w:rPr>
          <w:b/>
          <w:bCs/>
          <w:sz w:val="24"/>
          <w:szCs w:val="24"/>
        </w:rPr>
        <w:t>Typ beneficjenta szczegółowy:</w:t>
      </w:r>
      <w:r w:rsidRPr="003A0958">
        <w:rPr>
          <w:sz w:val="24"/>
          <w:szCs w:val="24"/>
        </w:rPr>
        <w:t xml:space="preserve"> organizacje pozarządowe</w:t>
      </w:r>
    </w:p>
    <w:p w14:paraId="78B33809" w14:textId="77777777" w:rsidR="00CA54E9" w:rsidRPr="003A0958" w:rsidRDefault="00CA54E9" w:rsidP="0062177A">
      <w:pPr>
        <w:rPr>
          <w:sz w:val="24"/>
          <w:szCs w:val="24"/>
        </w:rPr>
      </w:pPr>
    </w:p>
    <w:p w14:paraId="2A14D3F9" w14:textId="04EAC4F4" w:rsidR="00762548" w:rsidRPr="003A0958" w:rsidRDefault="00762548" w:rsidP="0062177A">
      <w:pPr>
        <w:rPr>
          <w:sz w:val="24"/>
          <w:szCs w:val="24"/>
        </w:rPr>
      </w:pPr>
      <w:r w:rsidRPr="003A0958">
        <w:rPr>
          <w:b/>
          <w:bCs/>
          <w:sz w:val="24"/>
          <w:szCs w:val="24"/>
        </w:rPr>
        <w:t xml:space="preserve">Typ beneficjenta ogólny: </w:t>
      </w:r>
      <w:r w:rsidRPr="003A0958">
        <w:rPr>
          <w:sz w:val="24"/>
          <w:szCs w:val="24"/>
        </w:rPr>
        <w:t>przedsiębiorstwa</w:t>
      </w:r>
    </w:p>
    <w:p w14:paraId="43254443" w14:textId="0F3AFB54" w:rsidR="00EC3B61" w:rsidRPr="003A0958" w:rsidRDefault="00EC3B61" w:rsidP="0062177A">
      <w:pPr>
        <w:rPr>
          <w:b/>
          <w:bCs/>
          <w:sz w:val="24"/>
          <w:szCs w:val="24"/>
        </w:rPr>
      </w:pPr>
      <w:r w:rsidRPr="003A0958">
        <w:rPr>
          <w:b/>
          <w:bCs/>
          <w:sz w:val="24"/>
          <w:szCs w:val="24"/>
        </w:rPr>
        <w:t>Typ beneficjenta szczegółowy:</w:t>
      </w:r>
    </w:p>
    <w:p w14:paraId="21037A39" w14:textId="3469B2F0" w:rsidR="00EC3B61" w:rsidRPr="003A0958" w:rsidRDefault="00EC3B61" w:rsidP="0062177A">
      <w:pPr>
        <w:rPr>
          <w:sz w:val="24"/>
          <w:szCs w:val="24"/>
        </w:rPr>
      </w:pPr>
      <w:r w:rsidRPr="003A0958">
        <w:rPr>
          <w:sz w:val="24"/>
          <w:szCs w:val="24"/>
        </w:rPr>
        <w:t>-MŚP</w:t>
      </w:r>
    </w:p>
    <w:p w14:paraId="436881D4" w14:textId="66CDEDD1" w:rsidR="00EC3B61" w:rsidRPr="003A0958" w:rsidRDefault="00EC3B61" w:rsidP="0062177A">
      <w:pPr>
        <w:rPr>
          <w:sz w:val="24"/>
          <w:szCs w:val="24"/>
        </w:rPr>
      </w:pPr>
      <w:r w:rsidRPr="003A0958">
        <w:rPr>
          <w:sz w:val="24"/>
          <w:szCs w:val="24"/>
        </w:rPr>
        <w:t>-duże przedsiębiorstwa</w:t>
      </w:r>
    </w:p>
    <w:p w14:paraId="4323612E" w14:textId="77777777" w:rsidR="00EE2716" w:rsidRPr="00F42185" w:rsidRDefault="00EE2716" w:rsidP="00F42185"/>
    <w:p w14:paraId="181EA2C4" w14:textId="39DFE52B"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w:t>
      </w:r>
      <w:r>
        <w:rPr>
          <w:rFonts w:eastAsia="Times New Roman" w:cstheme="minorHAnsi"/>
          <w:color w:val="000000"/>
          <w:sz w:val="24"/>
          <w:szCs w:val="24"/>
          <w:lang w:eastAsia="pl-PL"/>
        </w:rPr>
        <w:t>5.10</w:t>
      </w:r>
      <w:r w:rsidRPr="00CC0C4E">
        <w:rPr>
          <w:rFonts w:eastAsia="Times New Roman" w:cstheme="minorHAnsi"/>
          <w:color w:val="000000"/>
          <w:sz w:val="24"/>
          <w:szCs w:val="24"/>
          <w:lang w:eastAsia="pl-PL"/>
        </w:rPr>
        <w:t xml:space="preserve"> </w:t>
      </w:r>
      <w:r w:rsidRPr="00110329">
        <w:rPr>
          <w:rFonts w:eastAsia="Times New Roman" w:cstheme="minorHAnsi"/>
          <w:color w:val="000000"/>
          <w:sz w:val="24"/>
          <w:szCs w:val="24"/>
          <w:lang w:eastAsia="pl-PL"/>
        </w:rPr>
        <w:t>Edukacja włączająca</w:t>
      </w:r>
      <w:r w:rsidRPr="00CC0C4E">
        <w:rPr>
          <w:rFonts w:eastAsia="Times New Roman" w:cstheme="minorHAnsi"/>
          <w:color w:val="000000"/>
          <w:sz w:val="24"/>
          <w:szCs w:val="24"/>
          <w:lang w:eastAsia="pl-PL"/>
        </w:rPr>
        <w:t xml:space="preserve">. </w:t>
      </w:r>
    </w:p>
    <w:p w14:paraId="6A56FD50" w14:textId="77777777"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lastRenderedPageBreak/>
        <w:br/>
        <w:t xml:space="preserve">Beneficjent oraz Partner/Partnerzy </w:t>
      </w:r>
      <w:r w:rsidRPr="00F822F7">
        <w:rPr>
          <w:rFonts w:eastAsia="Times New Roman" w:cstheme="minorHAnsi"/>
          <w:color w:val="000000"/>
          <w:sz w:val="24"/>
          <w:szCs w:val="24"/>
          <w:u w:val="single"/>
          <w:lang w:eastAsia="pl-PL"/>
        </w:rPr>
        <w:t>muszą wpisywać się zarówno w typ ogólny jak i w typ szczegółowy Beneficjenta</w:t>
      </w:r>
      <w:r w:rsidRPr="00CC0C4E">
        <w:rPr>
          <w:rFonts w:eastAsia="Times New Roman" w:cstheme="minorHAnsi"/>
          <w:color w:val="000000"/>
          <w:sz w:val="24"/>
          <w:szCs w:val="24"/>
          <w:lang w:eastAsia="pl-PL"/>
        </w:rPr>
        <w:t xml:space="preserve">. </w:t>
      </w:r>
    </w:p>
    <w:p w14:paraId="1B784BBE" w14:textId="22450067" w:rsidR="00EA3B05" w:rsidRPr="0057159A" w:rsidRDefault="00EA3B05" w:rsidP="00934F09">
      <w:pPr>
        <w:pStyle w:val="Bezodstpw"/>
        <w:ind w:firstLine="425"/>
        <w:rPr>
          <w:rFonts w:cstheme="minorHAnsi"/>
          <w:sz w:val="24"/>
          <w:szCs w:val="24"/>
        </w:rPr>
      </w:pPr>
    </w:p>
    <w:p w14:paraId="74E05357" w14:textId="508F0FD0" w:rsidR="0057159A" w:rsidRPr="00EA3B05" w:rsidRDefault="0080754D" w:rsidP="004B3495">
      <w:pPr>
        <w:pStyle w:val="Nagwek2"/>
        <w:numPr>
          <w:ilvl w:val="0"/>
          <w:numId w:val="29"/>
        </w:numPr>
        <w:spacing w:after="240" w:line="276" w:lineRule="auto"/>
        <w:ind w:left="357" w:hanging="357"/>
        <w:rPr>
          <w:b/>
          <w:color w:val="auto"/>
          <w:sz w:val="28"/>
          <w:szCs w:val="28"/>
        </w:rPr>
      </w:pPr>
      <w:bookmarkStart w:id="16" w:name="_Toc174953883"/>
      <w:r w:rsidRPr="00562BE6">
        <w:rPr>
          <w:b/>
          <w:color w:val="auto"/>
          <w:sz w:val="28"/>
          <w:szCs w:val="28"/>
        </w:rPr>
        <w:t>Grupa docelowa</w:t>
      </w:r>
      <w:bookmarkEnd w:id="16"/>
    </w:p>
    <w:p w14:paraId="2A53AE85" w14:textId="446E9E81" w:rsidR="00937603" w:rsidRPr="007D4E4E" w:rsidRDefault="00937603" w:rsidP="008F70D1">
      <w:pPr>
        <w:pStyle w:val="Bezodstpw"/>
        <w:numPr>
          <w:ilvl w:val="0"/>
          <w:numId w:val="95"/>
        </w:numPr>
        <w:spacing w:after="120"/>
        <w:rPr>
          <w:rFonts w:cstheme="minorHAnsi"/>
          <w:sz w:val="24"/>
          <w:szCs w:val="24"/>
        </w:rPr>
      </w:pPr>
      <w:r w:rsidRPr="007D4E4E">
        <w:rPr>
          <w:rFonts w:cstheme="minorHAnsi"/>
          <w:sz w:val="24"/>
          <w:szCs w:val="24"/>
        </w:rPr>
        <w:t>Dzieci w wieku przedszkolnym (zgodnie z ustawą – Prawo Oświatowe) i ich opiekunowie</w:t>
      </w:r>
      <w:r w:rsidR="00BF1658" w:rsidRPr="007D4E4E">
        <w:rPr>
          <w:rFonts w:cstheme="minorHAnsi"/>
          <w:sz w:val="24"/>
          <w:szCs w:val="24"/>
        </w:rPr>
        <w:t>,</w:t>
      </w:r>
    </w:p>
    <w:p w14:paraId="0288D45B" w14:textId="047A2B93" w:rsidR="00023FAD" w:rsidRPr="007D4E4E" w:rsidRDefault="00110329" w:rsidP="008F70D1">
      <w:pPr>
        <w:pStyle w:val="Bezodstpw"/>
        <w:numPr>
          <w:ilvl w:val="0"/>
          <w:numId w:val="95"/>
        </w:numPr>
        <w:spacing w:after="120"/>
        <w:rPr>
          <w:rFonts w:cstheme="minorHAnsi"/>
          <w:sz w:val="24"/>
          <w:szCs w:val="24"/>
        </w:rPr>
      </w:pPr>
      <w:r w:rsidRPr="007D4E4E">
        <w:rPr>
          <w:sz w:val="24"/>
          <w:szCs w:val="24"/>
        </w:rPr>
        <w:t>Nauczyciele i kadra zarządzająca, wspierająca i organizująca proces nauczania</w:t>
      </w:r>
      <w:r w:rsidRPr="007D4E4E">
        <w:rPr>
          <w:rFonts w:cstheme="minorHAnsi"/>
          <w:sz w:val="24"/>
          <w:szCs w:val="24"/>
        </w:rPr>
        <w:t xml:space="preserve">: </w:t>
      </w:r>
    </w:p>
    <w:p w14:paraId="4750E949" w14:textId="77777777" w:rsidR="00023FAD" w:rsidRPr="007D4E4E" w:rsidRDefault="00110329" w:rsidP="00B9784E">
      <w:pPr>
        <w:pStyle w:val="Bezodstpw"/>
        <w:numPr>
          <w:ilvl w:val="0"/>
          <w:numId w:val="101"/>
        </w:numPr>
        <w:spacing w:after="120"/>
        <w:rPr>
          <w:sz w:val="24"/>
          <w:szCs w:val="24"/>
        </w:rPr>
      </w:pPr>
      <w:r w:rsidRPr="007D4E4E">
        <w:rPr>
          <w:sz w:val="24"/>
          <w:szCs w:val="24"/>
        </w:rPr>
        <w:t xml:space="preserve">ośrodków wychowania przedszkolnego, </w:t>
      </w:r>
    </w:p>
    <w:p w14:paraId="529FFA18" w14:textId="77777777" w:rsidR="00023FAD" w:rsidRPr="007D4E4E" w:rsidRDefault="00110329" w:rsidP="00B9784E">
      <w:pPr>
        <w:pStyle w:val="Bezodstpw"/>
        <w:numPr>
          <w:ilvl w:val="0"/>
          <w:numId w:val="101"/>
        </w:numPr>
        <w:spacing w:after="120"/>
        <w:rPr>
          <w:sz w:val="24"/>
          <w:szCs w:val="24"/>
        </w:rPr>
      </w:pPr>
      <w:r w:rsidRPr="007D4E4E">
        <w:rPr>
          <w:sz w:val="24"/>
          <w:szCs w:val="24"/>
        </w:rPr>
        <w:t xml:space="preserve">szkół/ placówek systemu oświaty na poziomie podstawowym, </w:t>
      </w:r>
    </w:p>
    <w:p w14:paraId="0784C285" w14:textId="04960E6B" w:rsidR="00937603" w:rsidRPr="007D4E4E" w:rsidRDefault="00110329" w:rsidP="00B9784E">
      <w:pPr>
        <w:pStyle w:val="Bezodstpw"/>
        <w:numPr>
          <w:ilvl w:val="0"/>
          <w:numId w:val="101"/>
        </w:numPr>
        <w:spacing w:after="120"/>
        <w:rPr>
          <w:sz w:val="24"/>
          <w:szCs w:val="24"/>
        </w:rPr>
      </w:pPr>
      <w:r w:rsidRPr="007D4E4E">
        <w:rPr>
          <w:sz w:val="24"/>
          <w:szCs w:val="24"/>
        </w:rPr>
        <w:t>szkół/ placówek systemu oświaty na poziomie ponadpodstawowym</w:t>
      </w:r>
    </w:p>
    <w:p w14:paraId="2D816BB8" w14:textId="69943897" w:rsidR="00937603" w:rsidRPr="007D4E4E" w:rsidRDefault="00110329" w:rsidP="008F70D1">
      <w:pPr>
        <w:pStyle w:val="Bezodstpw"/>
        <w:numPr>
          <w:ilvl w:val="0"/>
          <w:numId w:val="95"/>
        </w:numPr>
        <w:spacing w:after="120"/>
        <w:rPr>
          <w:rFonts w:cstheme="minorHAnsi"/>
          <w:sz w:val="24"/>
          <w:szCs w:val="24"/>
        </w:rPr>
      </w:pPr>
      <w:r w:rsidRPr="007D4E4E">
        <w:rPr>
          <w:sz w:val="24"/>
          <w:szCs w:val="24"/>
        </w:rPr>
        <w:t>Przedszkola i inne formy wychowa</w:t>
      </w:r>
      <w:r w:rsidRPr="007D4E4E">
        <w:rPr>
          <w:rFonts w:cstheme="minorHAnsi"/>
          <w:sz w:val="24"/>
          <w:szCs w:val="24"/>
        </w:rPr>
        <w:t>nia przedszkolnego</w:t>
      </w:r>
      <w:r w:rsidR="00BF1658" w:rsidRPr="007D4E4E">
        <w:rPr>
          <w:rFonts w:cstheme="minorHAnsi"/>
          <w:sz w:val="24"/>
          <w:szCs w:val="24"/>
        </w:rPr>
        <w:t>,</w:t>
      </w:r>
    </w:p>
    <w:p w14:paraId="060C6B58" w14:textId="059DF16F" w:rsidR="00110329" w:rsidRPr="007D4E4E" w:rsidRDefault="00110329" w:rsidP="008F70D1">
      <w:pPr>
        <w:pStyle w:val="Bezodstpw"/>
        <w:numPr>
          <w:ilvl w:val="0"/>
          <w:numId w:val="95"/>
        </w:numPr>
        <w:spacing w:after="120"/>
        <w:rPr>
          <w:rFonts w:cstheme="minorHAnsi"/>
          <w:sz w:val="24"/>
          <w:szCs w:val="24"/>
        </w:rPr>
      </w:pPr>
      <w:r w:rsidRPr="007D4E4E">
        <w:rPr>
          <w:sz w:val="24"/>
          <w:szCs w:val="24"/>
        </w:rPr>
        <w:t>Psychologowie i pedagodzy wspierający uczniów,</w:t>
      </w:r>
    </w:p>
    <w:p w14:paraId="3478794A" w14:textId="26C1DFCB" w:rsidR="00110329" w:rsidRPr="007D4E4E" w:rsidRDefault="00110329" w:rsidP="008F70D1">
      <w:pPr>
        <w:pStyle w:val="Bezodstpw"/>
        <w:numPr>
          <w:ilvl w:val="0"/>
          <w:numId w:val="95"/>
        </w:numPr>
        <w:spacing w:after="120"/>
        <w:rPr>
          <w:rFonts w:cstheme="minorHAnsi"/>
          <w:sz w:val="24"/>
          <w:szCs w:val="24"/>
        </w:rPr>
      </w:pPr>
      <w:r w:rsidRPr="007D4E4E">
        <w:rPr>
          <w:sz w:val="24"/>
          <w:szCs w:val="24"/>
        </w:rPr>
        <w:t>Rodzice i opiekunowie prawni dzieci i młodzieży,</w:t>
      </w:r>
    </w:p>
    <w:p w14:paraId="35086539" w14:textId="7A6DD80C" w:rsidR="00110329" w:rsidRPr="007D4E4E" w:rsidRDefault="00023FAD" w:rsidP="008F70D1">
      <w:pPr>
        <w:pStyle w:val="Bezodstpw"/>
        <w:numPr>
          <w:ilvl w:val="0"/>
          <w:numId w:val="95"/>
        </w:numPr>
        <w:spacing w:after="120"/>
        <w:rPr>
          <w:rFonts w:cstheme="minorHAnsi"/>
          <w:sz w:val="24"/>
          <w:szCs w:val="24"/>
        </w:rPr>
      </w:pPr>
      <w:r w:rsidRPr="007D4E4E">
        <w:rPr>
          <w:sz w:val="24"/>
          <w:szCs w:val="24"/>
        </w:rPr>
        <w:t>Szkoły i placówki oświatowe,</w:t>
      </w:r>
    </w:p>
    <w:p w14:paraId="36D80CE1" w14:textId="178643D3" w:rsidR="00023FAD" w:rsidRPr="007D4E4E" w:rsidRDefault="00023FAD" w:rsidP="00F04633">
      <w:pPr>
        <w:pStyle w:val="Bezodstpw"/>
        <w:numPr>
          <w:ilvl w:val="0"/>
          <w:numId w:val="95"/>
        </w:numPr>
        <w:spacing w:after="120"/>
        <w:rPr>
          <w:rFonts w:cstheme="minorHAnsi"/>
          <w:sz w:val="28"/>
          <w:szCs w:val="28"/>
        </w:rPr>
      </w:pPr>
      <w:r w:rsidRPr="007D4E4E">
        <w:rPr>
          <w:sz w:val="24"/>
          <w:szCs w:val="24"/>
        </w:rPr>
        <w:t>Uczniowie i słuchacze szkół lub placówek systemu oświaty</w:t>
      </w:r>
      <w:r w:rsidR="00F04633">
        <w:rPr>
          <w:sz w:val="24"/>
          <w:szCs w:val="24"/>
        </w:rPr>
        <w:t>.</w:t>
      </w:r>
    </w:p>
    <w:p w14:paraId="26386F5A" w14:textId="77777777" w:rsidR="00110329" w:rsidRDefault="00110329" w:rsidP="008A0C21">
      <w:pPr>
        <w:pStyle w:val="Bezodstpw"/>
        <w:spacing w:after="120"/>
        <w:rPr>
          <w:rFonts w:cstheme="minorHAnsi"/>
          <w:sz w:val="24"/>
          <w:szCs w:val="24"/>
        </w:rPr>
      </w:pPr>
    </w:p>
    <w:p w14:paraId="11474F13" w14:textId="0F29D010" w:rsidR="0057159A" w:rsidRDefault="00A42B89" w:rsidP="003B1F03">
      <w:pPr>
        <w:pStyle w:val="Nagwek2"/>
        <w:numPr>
          <w:ilvl w:val="0"/>
          <w:numId w:val="29"/>
        </w:numPr>
        <w:spacing w:after="240" w:line="276" w:lineRule="auto"/>
        <w:ind w:left="357" w:hanging="357"/>
        <w:rPr>
          <w:b/>
          <w:color w:val="auto"/>
          <w:sz w:val="28"/>
          <w:szCs w:val="28"/>
        </w:rPr>
      </w:pPr>
      <w:r>
        <w:rPr>
          <w:rFonts w:cstheme="minorHAnsi"/>
          <w:sz w:val="24"/>
          <w:szCs w:val="24"/>
        </w:rPr>
        <w:t xml:space="preserve"> </w:t>
      </w:r>
      <w:bookmarkStart w:id="17" w:name="_Toc166230978"/>
      <w:bookmarkStart w:id="18" w:name="_Toc174953884"/>
      <w:bookmarkEnd w:id="17"/>
      <w:r w:rsidR="008724B0" w:rsidRPr="00562BE6">
        <w:rPr>
          <w:b/>
          <w:color w:val="auto"/>
          <w:sz w:val="28"/>
          <w:szCs w:val="28"/>
        </w:rPr>
        <w:t>Warunki realizacji projektów</w:t>
      </w:r>
      <w:bookmarkEnd w:id="18"/>
    </w:p>
    <w:p w14:paraId="49547F2B" w14:textId="77777777" w:rsidR="00F42185" w:rsidRPr="007D4E4E" w:rsidRDefault="00F42185" w:rsidP="00345F0F">
      <w:pPr>
        <w:pStyle w:val="Default"/>
        <w:spacing w:line="276" w:lineRule="auto"/>
        <w:ind w:left="357"/>
      </w:pPr>
      <w:r w:rsidRPr="007D4E4E">
        <w:t xml:space="preserve">1. Działania świadomościowe (kampanie informacyjne i działania upowszechniające) będą możliwe do finansowania jedynie, jeśli będą stanowić część projektu i będą uzupełniać działania o charakterze wdrożeniowym w ramach tego projektu z zastrzeżeniem, iż nie mogą przekroczyć 10% kosztów kwalifikowalnych. </w:t>
      </w:r>
    </w:p>
    <w:p w14:paraId="6B016BB2" w14:textId="77777777" w:rsidR="00F42185" w:rsidRPr="007D4E4E" w:rsidRDefault="00F42185" w:rsidP="00345F0F">
      <w:pPr>
        <w:pStyle w:val="Default"/>
        <w:spacing w:line="276" w:lineRule="auto"/>
        <w:ind w:left="357"/>
      </w:pPr>
    </w:p>
    <w:p w14:paraId="48827C0A" w14:textId="268362C5" w:rsidR="00F42185" w:rsidRPr="006F10C1" w:rsidRDefault="00F42185" w:rsidP="00345F0F">
      <w:pPr>
        <w:pStyle w:val="Default"/>
        <w:spacing w:line="276" w:lineRule="auto"/>
        <w:ind w:left="357"/>
      </w:pPr>
      <w:r w:rsidRPr="007D4E4E">
        <w:t xml:space="preserve">2. W przypadku tworzenia materiałów (w tym e-materiałów), aplikacji lub narzędzi informatycznych, nie będą one powielały już istniejących i planowanych do stworzenia na poziomie krajowym materiałów, aplikacji i narzędzi. </w:t>
      </w:r>
      <w:r w:rsidR="003F5402" w:rsidRPr="006F10C1">
        <w:t>Wypracowane e-materiały muszą spełniać standardy techniczne ZPE (aktualne na dzień ogłoszenia naboru), tak aby była możliwość ich publikacji na ZPE</w:t>
      </w:r>
      <w:r w:rsidR="009119E5" w:rsidRPr="009119E5">
        <w:rPr>
          <w:vertAlign w:val="superscript"/>
        </w:rPr>
        <w:t xml:space="preserve"> </w:t>
      </w:r>
      <w:r w:rsidR="009119E5" w:rsidRPr="006F10C1">
        <w:rPr>
          <w:vertAlign w:val="superscript"/>
        </w:rPr>
        <w:footnoteReference w:id="2"/>
      </w:r>
    </w:p>
    <w:p w14:paraId="40507E69" w14:textId="77777777" w:rsidR="00540D28" w:rsidRDefault="00540D28" w:rsidP="00345F0F">
      <w:pPr>
        <w:pStyle w:val="Default"/>
        <w:spacing w:line="276" w:lineRule="auto"/>
        <w:ind w:left="357"/>
      </w:pPr>
    </w:p>
    <w:p w14:paraId="7D1AA833" w14:textId="46DD7E53" w:rsidR="00F42185" w:rsidRDefault="00F42185" w:rsidP="00345F0F">
      <w:pPr>
        <w:pStyle w:val="Default"/>
        <w:spacing w:line="276" w:lineRule="auto"/>
        <w:ind w:left="357"/>
      </w:pPr>
      <w:r>
        <w:t xml:space="preserve">3. W przypadku wspierania kompetencji cyfrowych wykorzystany zostanie standard kompetencji cyfrowych na podstawie aktualnej na dzień ogłoszenia naboru wersji ramy </w:t>
      </w:r>
      <w:r w:rsidR="008A0C21" w:rsidRPr="008A0C21">
        <w:t>„</w:t>
      </w:r>
      <w:proofErr w:type="spellStart"/>
      <w:r w:rsidR="008A0C21" w:rsidRPr="008A0C21">
        <w:t>DigComp</w:t>
      </w:r>
      <w:proofErr w:type="spellEnd"/>
      <w:r w:rsidR="008A0C21" w:rsidRPr="008A0C21">
        <w:t>”</w:t>
      </w:r>
      <w:r w:rsidR="008A0C21" w:rsidRPr="008A0C21">
        <w:rPr>
          <w:vertAlign w:val="superscript"/>
        </w:rPr>
        <w:footnoteReference w:id="3"/>
      </w:r>
      <w:r w:rsidR="008A0C21" w:rsidRPr="008A0C21">
        <w:t>.</w:t>
      </w:r>
    </w:p>
    <w:p w14:paraId="3F2945E6" w14:textId="77777777" w:rsidR="00F42185" w:rsidRDefault="00F42185" w:rsidP="00345F0F">
      <w:pPr>
        <w:pStyle w:val="Default"/>
        <w:spacing w:line="276" w:lineRule="auto"/>
        <w:ind w:left="357"/>
      </w:pPr>
    </w:p>
    <w:p w14:paraId="0F512D4C" w14:textId="77777777" w:rsidR="00F42185" w:rsidRDefault="00F42185" w:rsidP="00345F0F">
      <w:pPr>
        <w:pStyle w:val="Default"/>
        <w:spacing w:line="276" w:lineRule="auto"/>
        <w:ind w:left="357"/>
      </w:pPr>
      <w:r>
        <w:t xml:space="preserve">4. Projekty nie powielają działań realizowanych na poziomie krajowym (zarówno ze środków EFS+, jak i źródeł krajowych), w szczególności w zakresie wsparcia nauczycieli. </w:t>
      </w:r>
    </w:p>
    <w:p w14:paraId="5BD2F1EB" w14:textId="77777777" w:rsidR="00F42185" w:rsidRDefault="00F42185" w:rsidP="00345F0F">
      <w:pPr>
        <w:pStyle w:val="Default"/>
        <w:spacing w:line="276" w:lineRule="auto"/>
        <w:ind w:left="357"/>
      </w:pPr>
    </w:p>
    <w:p w14:paraId="1ADA405D" w14:textId="16ACE7E2" w:rsidR="00F42185" w:rsidRPr="00E2200C" w:rsidRDefault="00F42185" w:rsidP="00345F0F">
      <w:pPr>
        <w:pStyle w:val="Default"/>
        <w:spacing w:line="276" w:lineRule="auto"/>
        <w:ind w:left="357"/>
        <w:rPr>
          <w:color w:val="00B050"/>
        </w:rPr>
      </w:pPr>
      <w:r>
        <w:t>5. Wsparcie dla danej placówki, jej kadry i uczniów jest realizowane w oparciu o indywidualnie zdiagnozowane potrzeby placówki, przede wszystkim w kontekście wyrównywania szans edukacyjnych uczniów</w:t>
      </w:r>
      <w:r w:rsidR="00FB092E">
        <w:t>.</w:t>
      </w:r>
    </w:p>
    <w:p w14:paraId="2177D64D" w14:textId="77777777" w:rsidR="00F42185" w:rsidRDefault="00F42185" w:rsidP="00345F0F">
      <w:pPr>
        <w:pStyle w:val="Default"/>
        <w:spacing w:line="276" w:lineRule="auto"/>
        <w:ind w:left="357"/>
      </w:pPr>
    </w:p>
    <w:p w14:paraId="52C18301" w14:textId="77777777" w:rsidR="00F42185" w:rsidRDefault="00F42185" w:rsidP="00345F0F">
      <w:pPr>
        <w:pStyle w:val="Default"/>
        <w:spacing w:line="276" w:lineRule="auto"/>
        <w:ind w:left="357"/>
      </w:pPr>
      <w:r>
        <w:t xml:space="preserve">6. Wsparcie w zakresie cyfryzacji danej placówki poprzedzone jest samooceną wykonaną przez placówkę, jej kadrę i uczniów przy wykorzystaniu narzędzia SELFIE [6]. </w:t>
      </w:r>
    </w:p>
    <w:p w14:paraId="2AD62E39" w14:textId="77777777" w:rsidR="00F42185" w:rsidRDefault="00F42185" w:rsidP="00345F0F">
      <w:pPr>
        <w:pStyle w:val="Default"/>
        <w:spacing w:line="276" w:lineRule="auto"/>
        <w:ind w:left="357"/>
      </w:pPr>
    </w:p>
    <w:p w14:paraId="7445DFDC" w14:textId="77777777" w:rsidR="00F42185" w:rsidRDefault="00F42185" w:rsidP="00345F0F">
      <w:pPr>
        <w:pStyle w:val="Default"/>
        <w:spacing w:line="276" w:lineRule="auto"/>
        <w:ind w:left="357"/>
      </w:pPr>
      <w:r>
        <w:t xml:space="preserve">7. Działania dot. wsparcia w prowadzeniu skutecznej edukacji włączającej: </w:t>
      </w:r>
    </w:p>
    <w:p w14:paraId="158F3590" w14:textId="77777777" w:rsidR="00F42185" w:rsidRDefault="00F42185" w:rsidP="00345F0F">
      <w:pPr>
        <w:pStyle w:val="Default"/>
        <w:spacing w:line="276" w:lineRule="auto"/>
        <w:ind w:left="357"/>
      </w:pPr>
      <w:r>
        <w:t xml:space="preserve">a) dotyczą przede wszystkim grup, które najbardziej potrzebują wsparcia, tj. koncentrują się na dzieciach i uczniach z niepełnosprawnościami lub niedostosowanych społecznie (potwierdzone odpowiednim orzeczeniem) i zapewnieniu im pełnego dostępu do edukacji ogólnodostępnej, z właściwym wsparciem w ogólnodostępnej szkole lub placówce zakresie specjalnych potrzeb psychofizycznych, </w:t>
      </w:r>
    </w:p>
    <w:p w14:paraId="1E214679" w14:textId="77777777" w:rsidR="00F42185" w:rsidRDefault="00F42185" w:rsidP="00345F0F">
      <w:pPr>
        <w:pStyle w:val="Default"/>
        <w:spacing w:line="276" w:lineRule="auto"/>
        <w:ind w:left="357"/>
      </w:pPr>
      <w:r>
        <w:t xml:space="preserve">b) zapewniają przestrzegania zasady projektowania uniwersalnego w nauczaniu (ULD – </w:t>
      </w:r>
      <w:proofErr w:type="spellStart"/>
      <w:r>
        <w:t>universal</w:t>
      </w:r>
      <w:proofErr w:type="spellEnd"/>
      <w:r>
        <w:t xml:space="preserve"> learning design), </w:t>
      </w:r>
    </w:p>
    <w:p w14:paraId="04269CE8" w14:textId="77777777" w:rsidR="00F42185" w:rsidRDefault="00F42185" w:rsidP="00345F0F">
      <w:pPr>
        <w:pStyle w:val="Default"/>
        <w:spacing w:line="276" w:lineRule="auto"/>
        <w:ind w:left="357"/>
      </w:pPr>
      <w:r>
        <w:t xml:space="preserve">c) nie wspierają segregacji w placówkach. </w:t>
      </w:r>
    </w:p>
    <w:p w14:paraId="2618F9A2" w14:textId="77777777" w:rsidR="00F42185" w:rsidRDefault="00F42185" w:rsidP="00345F0F">
      <w:pPr>
        <w:pStyle w:val="Default"/>
        <w:spacing w:line="276" w:lineRule="auto"/>
        <w:ind w:left="357"/>
      </w:pPr>
    </w:p>
    <w:p w14:paraId="3FE56726" w14:textId="77777777" w:rsidR="00F42185" w:rsidRDefault="00F42185" w:rsidP="00345F0F">
      <w:pPr>
        <w:pStyle w:val="Default"/>
        <w:spacing w:line="276" w:lineRule="auto"/>
        <w:ind w:left="357"/>
      </w:pPr>
      <w:r>
        <w:t xml:space="preserve">8. W ramach edukacji włączającej istnieje możliwość wsparcia uczniów szkół specjalnych i ich otoczenia (rodziców oraz nauczycieli) przy spełnieniu następujących warunków: </w:t>
      </w:r>
    </w:p>
    <w:p w14:paraId="32D89345" w14:textId="77777777" w:rsidR="00F42185" w:rsidRDefault="00F42185" w:rsidP="00345F0F">
      <w:pPr>
        <w:pStyle w:val="Default"/>
        <w:spacing w:line="276" w:lineRule="auto"/>
        <w:ind w:left="357"/>
      </w:pPr>
      <w:r>
        <w:t xml:space="preserve">a) zajęcia dla uczniów, rodziców i nauczycieli szkół specjalnych ukierunkowane będą na przygotowanie dzieci do przejścia do szkoły ogólnodostępnej, np. zajęcia z logopedą, psychologiem, jak również studia podyplomowe i kursy dla nauczycieli z zakresu pedagogiki specjalnej, w tym oligofrenopedagogiki, surdopedagogiki czy logopedii; </w:t>
      </w:r>
    </w:p>
    <w:p w14:paraId="3EFF7751" w14:textId="3D6DA826" w:rsidR="00F42185" w:rsidRDefault="00F42185" w:rsidP="00345F0F">
      <w:pPr>
        <w:pStyle w:val="Default"/>
        <w:spacing w:line="276" w:lineRule="auto"/>
        <w:ind w:left="357"/>
      </w:pPr>
      <w:r>
        <w:t xml:space="preserve">b) w przypadku objęcia wsparciem uczniów, rodziców oraz nauczycieli szkół specjalnych, elementem projektu będą zajęcia integracyjne z uczniami, rodzicami i nauczycielami szkół ogólnodostępnych celem integracji, wymiany doświadczeń i inkluzji. </w:t>
      </w:r>
    </w:p>
    <w:p w14:paraId="50B43DC2" w14:textId="77777777" w:rsidR="00F42185" w:rsidRDefault="00F42185" w:rsidP="00345F0F">
      <w:pPr>
        <w:pStyle w:val="Default"/>
        <w:spacing w:line="276" w:lineRule="auto"/>
        <w:ind w:left="357"/>
      </w:pPr>
    </w:p>
    <w:p w14:paraId="50E6E8BC" w14:textId="1B511CA8" w:rsidR="00F42185" w:rsidRDefault="00F42185" w:rsidP="00345F0F">
      <w:pPr>
        <w:pStyle w:val="Default"/>
        <w:spacing w:line="276" w:lineRule="auto"/>
        <w:ind w:left="357"/>
      </w:pPr>
      <w:r>
        <w:t>9. Pozostałe warunki niezbędne do realizacji projektów niewskazane w SZOP 2021-2027 dla działania określone są w pozostałych dokumentach IZ FEO niezbędnych dla przeprowadzenia postępowania konkurencyjnego/niekonkurencyjnego, w tym w umowie o dofinansowanie/ decyzji o dofinansowaniu.</w:t>
      </w:r>
    </w:p>
    <w:p w14:paraId="76048924" w14:textId="77777777" w:rsidR="00594794" w:rsidRDefault="00594794" w:rsidP="00345F0F">
      <w:pPr>
        <w:pStyle w:val="Default"/>
        <w:spacing w:line="276" w:lineRule="auto"/>
        <w:ind w:left="357"/>
        <w:rPr>
          <w:sz w:val="22"/>
          <w:szCs w:val="22"/>
        </w:rPr>
      </w:pPr>
    </w:p>
    <w:p w14:paraId="38547CEE" w14:textId="54F8AF3C" w:rsidR="00594794" w:rsidRPr="00345F0F" w:rsidRDefault="00594794" w:rsidP="00345F0F">
      <w:pPr>
        <w:pStyle w:val="Default"/>
        <w:spacing w:line="276" w:lineRule="auto"/>
        <w:ind w:left="357"/>
        <w:rPr>
          <w:b/>
          <w:bCs/>
        </w:rPr>
      </w:pPr>
      <w:r w:rsidRPr="00345F0F">
        <w:rPr>
          <w:b/>
          <w:bCs/>
        </w:rPr>
        <w:t xml:space="preserve">Uwaga: </w:t>
      </w:r>
    </w:p>
    <w:p w14:paraId="2CE0D719" w14:textId="3A7B6702" w:rsidR="00594794" w:rsidRPr="00594794" w:rsidRDefault="003D7E4E" w:rsidP="00345F0F">
      <w:pPr>
        <w:pStyle w:val="Default"/>
        <w:spacing w:line="276" w:lineRule="auto"/>
        <w:ind w:left="357"/>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dofinansowanie projektów w ramach działania 5.</w:t>
      </w:r>
      <w:r>
        <w:t>10</w:t>
      </w:r>
      <w:r w:rsidRPr="003D7E4E">
        <w:t xml:space="preserve"> Edukacja </w:t>
      </w:r>
      <w:r>
        <w:t>włączająca</w:t>
      </w:r>
      <w:r w:rsidRPr="003D7E4E">
        <w:t xml:space="preserve"> programu Fundusze Europejskie dla Opolskiego 2021-2027, podczas wypełniania formularza wniosku brak jest możliwości wskazania tj. </w:t>
      </w:r>
      <w:r w:rsidRPr="003D7E4E">
        <w:lastRenderedPageBreak/>
        <w:t xml:space="preserve">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 projekcie prowadzonej w trakcie oceny merytorycznej. W związku z tym prosimy o wskazanie </w:t>
      </w:r>
      <w:r w:rsidRPr="003D7E4E">
        <w:rPr>
          <w:b/>
          <w:bCs/>
        </w:rPr>
        <w:t>w punkcie 5.7 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594794">
        <w:rPr>
          <w:b/>
          <w:bCs/>
          <w:i/>
          <w:iCs/>
        </w:rPr>
        <w:t>Zakres rzeczowo-finansowy,</w:t>
      </w:r>
      <w:r w:rsidR="00345F0F" w:rsidRPr="00594794">
        <w:rPr>
          <w:b/>
          <w:bCs/>
        </w:rPr>
        <w:t xml:space="preserve"> w polu </w:t>
      </w:r>
      <w:r w:rsidR="00345F0F" w:rsidRPr="00594794">
        <w:rPr>
          <w:b/>
          <w:bCs/>
          <w:i/>
          <w:iCs/>
        </w:rPr>
        <w:t>Opis kosztu.</w:t>
      </w:r>
      <w:r w:rsidR="00345F0F">
        <w:t xml:space="preserve"> </w:t>
      </w:r>
      <w:r w:rsidRPr="003D7E4E">
        <w:t>informacji o typach przedsięwzięć planowanych do realizacji w ramach projektu</w:t>
      </w:r>
      <w:r w:rsidR="00345F0F">
        <w:t xml:space="preserve">. </w:t>
      </w:r>
    </w:p>
    <w:p w14:paraId="48A89846" w14:textId="77777777" w:rsidR="00594794" w:rsidRDefault="00594794" w:rsidP="00345F0F">
      <w:pPr>
        <w:pStyle w:val="Default"/>
        <w:spacing w:line="276" w:lineRule="auto"/>
        <w:ind w:left="357"/>
      </w:pPr>
      <w:r w:rsidRPr="00594794">
        <w:t xml:space="preserve">W związku z powyższym w </w:t>
      </w:r>
      <w:r w:rsidRPr="00594794">
        <w:rPr>
          <w:b/>
          <w:bCs/>
          <w:i/>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 zgodnie z opisem poniżej:</w:t>
      </w:r>
    </w:p>
    <w:p w14:paraId="414B5B8C" w14:textId="034EB4D5" w:rsidR="00345F0F" w:rsidRDefault="00345F0F" w:rsidP="00345F0F">
      <w:pPr>
        <w:pStyle w:val="Default"/>
        <w:spacing w:line="276" w:lineRule="auto"/>
        <w:ind w:left="357"/>
      </w:pPr>
      <w:r>
        <w:t>Typ projektu 1- Bezpośrednie wsparcie dzieci i uczniów</w:t>
      </w:r>
    </w:p>
    <w:p w14:paraId="181D0492" w14:textId="187BA6CF" w:rsidR="00345F0F" w:rsidRDefault="00345F0F" w:rsidP="00345F0F">
      <w:pPr>
        <w:pStyle w:val="Default"/>
        <w:spacing w:line="276" w:lineRule="auto"/>
        <w:ind w:left="357"/>
      </w:pPr>
      <w:r>
        <w:t>T</w:t>
      </w:r>
      <w:r w:rsidR="00120DA3">
        <w:t>yp</w:t>
      </w:r>
      <w:r>
        <w:t xml:space="preserve"> projektu 2- </w:t>
      </w:r>
      <w:r w:rsidR="00120DA3">
        <w:t>Wdrażanie Modelu Dostępnej Szkoły i/lub standardów pracy asystenta ucznia</w:t>
      </w:r>
    </w:p>
    <w:p w14:paraId="0D8399EE" w14:textId="53245638" w:rsidR="00120DA3" w:rsidRDefault="00120DA3" w:rsidP="00345F0F">
      <w:pPr>
        <w:pStyle w:val="Default"/>
        <w:spacing w:line="276" w:lineRule="auto"/>
        <w:ind w:left="357"/>
      </w:pPr>
      <w:r>
        <w:t>Typ projektu 3- Podnoszenie kompetencji kadr</w:t>
      </w:r>
    </w:p>
    <w:p w14:paraId="219BB26D" w14:textId="5E4705C5" w:rsidR="00120DA3" w:rsidRDefault="00120DA3" w:rsidP="00345F0F">
      <w:pPr>
        <w:pStyle w:val="Default"/>
        <w:spacing w:line="276" w:lineRule="auto"/>
        <w:ind w:left="357"/>
      </w:pPr>
      <w:r>
        <w:t>Typ projektu 4- Współpraca i inicjatywy z zakresu edukacji włączającej</w:t>
      </w:r>
    </w:p>
    <w:p w14:paraId="360C2725" w14:textId="1EEA3276" w:rsidR="006F10C1" w:rsidRDefault="00120DA3" w:rsidP="00345F0F">
      <w:pPr>
        <w:pStyle w:val="Default"/>
        <w:spacing w:line="276" w:lineRule="auto"/>
        <w:ind w:left="357"/>
      </w:pPr>
      <w:r>
        <w:t xml:space="preserve">Typ projektu 5-Wdrożenie szkół i placówek do roli lokalnego centrum integracji i włączenia </w:t>
      </w:r>
    </w:p>
    <w:p w14:paraId="2DB10D72" w14:textId="2F4DC5CA" w:rsidR="0037571C" w:rsidRDefault="00A3193C" w:rsidP="00A3193C">
      <w:pPr>
        <w:pStyle w:val="Default"/>
        <w:spacing w:line="276" w:lineRule="auto"/>
        <w:ind w:left="357"/>
      </w:pPr>
      <w:r w:rsidRPr="00A3193C">
        <w:t>Wyżej wymieniony opis może zostać skrócony w sytuacji braku wolnych znaków w generatorze wniosków aplikacyjnych niemniej z opisu kosztu w sposób jednoznaczny musi wynikać którego typu projektu dotyczy dany wydatek.</w:t>
      </w:r>
    </w:p>
    <w:p w14:paraId="657EFE8E" w14:textId="77777777" w:rsidR="00A3193C" w:rsidRPr="00A3193C" w:rsidRDefault="00A3193C" w:rsidP="00A3193C">
      <w:pPr>
        <w:pStyle w:val="Default"/>
        <w:spacing w:line="276" w:lineRule="auto"/>
        <w:ind w:left="357"/>
      </w:pPr>
    </w:p>
    <w:p w14:paraId="6B9552F6" w14:textId="788F4B2F" w:rsidR="00997239" w:rsidRPr="003B1F03" w:rsidRDefault="00164718" w:rsidP="003B1F03">
      <w:pPr>
        <w:pStyle w:val="Nagwek2"/>
        <w:numPr>
          <w:ilvl w:val="0"/>
          <w:numId w:val="29"/>
        </w:numPr>
        <w:spacing w:after="240" w:line="276" w:lineRule="auto"/>
        <w:ind w:left="357" w:hanging="357"/>
        <w:rPr>
          <w:b/>
          <w:color w:val="auto"/>
          <w:sz w:val="28"/>
          <w:szCs w:val="28"/>
        </w:rPr>
      </w:pPr>
      <w:bookmarkStart w:id="19" w:name="_Toc174953885"/>
      <w:r w:rsidRPr="00562BE6">
        <w:rPr>
          <w:b/>
          <w:color w:val="auto"/>
          <w:sz w:val="28"/>
          <w:szCs w:val="28"/>
        </w:rPr>
        <w:t>Termin składania wniosków</w:t>
      </w:r>
      <w:r w:rsidR="00FD2865">
        <w:rPr>
          <w:b/>
          <w:color w:val="auto"/>
          <w:sz w:val="28"/>
          <w:szCs w:val="28"/>
        </w:rPr>
        <w:t xml:space="preserve"> o dofinansowanie projektu</w:t>
      </w:r>
      <w:bookmarkEnd w:id="19"/>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07D9C7B6" w:rsidR="005520DA" w:rsidRDefault="00D86250" w:rsidP="00A932EA">
      <w:pPr>
        <w:autoSpaceDE w:val="0"/>
        <w:autoSpaceDN w:val="0"/>
        <w:adjustRightInd w:val="0"/>
        <w:spacing w:after="240" w:line="276" w:lineRule="auto"/>
        <w:rPr>
          <w:rFonts w:ascii="Calibri" w:eastAsia="Times New Roman" w:hAnsi="Calibri" w:cs="Times New Roman"/>
          <w:b/>
          <w:bCs/>
          <w:sz w:val="24"/>
          <w:szCs w:val="24"/>
          <w:lang w:eastAsia="pl-PL"/>
        </w:rPr>
      </w:pPr>
      <w:r>
        <w:rPr>
          <w:rFonts w:ascii="Calibri" w:eastAsia="Times New Roman" w:hAnsi="Calibri" w:cs="Times New Roman"/>
          <w:b/>
          <w:bCs/>
          <w:sz w:val="24"/>
          <w:szCs w:val="24"/>
          <w:lang w:eastAsia="pl-PL"/>
        </w:rPr>
        <w:t>25</w:t>
      </w:r>
      <w:r w:rsidR="005520DA">
        <w:rPr>
          <w:rFonts w:ascii="Calibri" w:eastAsia="Times New Roman" w:hAnsi="Calibri" w:cs="Times New Roman"/>
          <w:b/>
          <w:bCs/>
          <w:sz w:val="24"/>
          <w:szCs w:val="24"/>
          <w:lang w:eastAsia="pl-PL"/>
        </w:rPr>
        <w:t>.0</w:t>
      </w:r>
      <w:r>
        <w:rPr>
          <w:rFonts w:ascii="Calibri" w:eastAsia="Times New Roman" w:hAnsi="Calibri" w:cs="Times New Roman"/>
          <w:b/>
          <w:bCs/>
          <w:sz w:val="24"/>
          <w:szCs w:val="24"/>
          <w:lang w:eastAsia="pl-PL"/>
        </w:rPr>
        <w:t>6</w:t>
      </w:r>
      <w:r w:rsidR="005520DA">
        <w:rPr>
          <w:rFonts w:ascii="Calibri" w:eastAsia="Times New Roman" w:hAnsi="Calibri" w:cs="Times New Roman"/>
          <w:b/>
          <w:bCs/>
          <w:sz w:val="24"/>
          <w:szCs w:val="24"/>
          <w:lang w:eastAsia="pl-PL"/>
        </w:rPr>
        <w:t>.202</w:t>
      </w:r>
      <w:r>
        <w:rPr>
          <w:rFonts w:ascii="Calibri" w:eastAsia="Times New Roman" w:hAnsi="Calibri" w:cs="Times New Roman"/>
          <w:b/>
          <w:bCs/>
          <w:sz w:val="24"/>
          <w:szCs w:val="24"/>
          <w:lang w:eastAsia="pl-PL"/>
        </w:rPr>
        <w:t>4</w:t>
      </w:r>
      <w:r w:rsidR="005520DA">
        <w:rPr>
          <w:rFonts w:ascii="Calibri" w:eastAsia="Times New Roman" w:hAnsi="Calibri" w:cs="Times New Roman"/>
          <w:b/>
          <w:bCs/>
          <w:sz w:val="24"/>
          <w:szCs w:val="24"/>
          <w:lang w:eastAsia="pl-PL"/>
        </w:rPr>
        <w:t xml:space="preserve"> r. – </w:t>
      </w:r>
      <w:r w:rsidR="0033792F">
        <w:rPr>
          <w:rFonts w:ascii="Calibri" w:eastAsia="Times New Roman" w:hAnsi="Calibri" w:cs="Times New Roman"/>
          <w:b/>
          <w:bCs/>
          <w:sz w:val="24"/>
          <w:szCs w:val="24"/>
          <w:lang w:eastAsia="pl-PL"/>
        </w:rPr>
        <w:t>26.09</w:t>
      </w:r>
      <w:r w:rsidR="005520DA">
        <w:rPr>
          <w:rFonts w:ascii="Calibri" w:eastAsia="Times New Roman" w:hAnsi="Calibri" w:cs="Times New Roman"/>
          <w:b/>
          <w:bCs/>
          <w:sz w:val="24"/>
          <w:szCs w:val="24"/>
          <w:lang w:eastAsia="pl-PL"/>
        </w:rPr>
        <w:t>.202</w:t>
      </w:r>
      <w:r>
        <w:rPr>
          <w:rFonts w:ascii="Calibri" w:eastAsia="Times New Roman" w:hAnsi="Calibri" w:cs="Times New Roman"/>
          <w:b/>
          <w:bCs/>
          <w:sz w:val="24"/>
          <w:szCs w:val="24"/>
          <w:lang w:eastAsia="pl-PL"/>
        </w:rPr>
        <w:t>4</w:t>
      </w:r>
      <w:r w:rsidR="005520DA">
        <w:rPr>
          <w:rFonts w:ascii="Calibri" w:eastAsia="Times New Roman" w:hAnsi="Calibri" w:cs="Times New Roman"/>
          <w:b/>
          <w:bCs/>
          <w:sz w:val="24"/>
          <w:szCs w:val="24"/>
          <w:lang w:eastAsia="pl-PL"/>
        </w:rPr>
        <w:t xml:space="preserve"> r. </w:t>
      </w:r>
    </w:p>
    <w:p w14:paraId="680143D9"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bCs/>
          <w:sz w:val="24"/>
          <w:szCs w:val="24"/>
          <w:lang w:eastAsia="pl-PL"/>
        </w:rPr>
        <w:t>Ww. termin obejmuje rozpoczęcie naboru (dzień udostępnienia formularza wniosku o dofinansowanie projektu w systemie teleinformatycznym</w:t>
      </w:r>
      <w:r w:rsidRPr="00847334">
        <w:rPr>
          <w:rFonts w:eastAsia="Times New Roman" w:cs="Calibri"/>
          <w:b/>
          <w:sz w:val="24"/>
          <w:szCs w:val="24"/>
          <w:lang w:eastAsia="pl-PL"/>
        </w:rPr>
        <w:t xml:space="preserve"> w sposób umożliwiający składanie wniosków o dofinansowanie projektu</w:t>
      </w:r>
      <w:r w:rsidRPr="00847334">
        <w:rPr>
          <w:rFonts w:eastAsia="Times New Roman" w:cs="Calibri"/>
          <w:bCs/>
          <w:sz w:val="24"/>
          <w:szCs w:val="24"/>
          <w:lang w:eastAsia="pl-PL"/>
        </w:rPr>
        <w:t>), przyjmowanie wniosków oraz zakończenie naboru.</w:t>
      </w:r>
    </w:p>
    <w:p w14:paraId="1394DB5D"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sz w:val="24"/>
          <w:szCs w:val="24"/>
          <w:lang w:eastAsia="pl-PL"/>
        </w:rPr>
        <w:t xml:space="preserve">W przypadku awarii systemu LSI 2021-2027 podczas naboru/oceny wniosków </w:t>
      </w:r>
      <w:r w:rsidRPr="00847334">
        <w:rPr>
          <w:rFonts w:eastAsia="Times New Roman" w:cs="Calibri"/>
          <w:sz w:val="24"/>
          <w:szCs w:val="24"/>
          <w:lang w:eastAsia="pl-PL"/>
        </w:rPr>
        <w:br/>
        <w:t xml:space="preserve">o dofinansowanie projektu/złożenia korekty wniosku o dofinansowanie projektu, ZWO upoważnia Dyrektora WUP/Wicedyrektora WUP do podjęcia decyzji o wydłużeniu czasu naboru/oceny wniosków o dofinansowanie projektu/złożenia korekty wniosku o 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2" w:history="1">
        <w:r w:rsidRPr="00847334">
          <w:rPr>
            <w:rFonts w:cs="Calibri"/>
            <w:color w:val="0563C1" w:themeColor="hyperlink"/>
            <w:sz w:val="24"/>
            <w:szCs w:val="24"/>
            <w:u w:val="single"/>
          </w:rPr>
          <w:t>IZ  FEO 2021-2027</w:t>
        </w:r>
      </w:hyperlink>
      <w:r w:rsidRPr="00847334">
        <w:rPr>
          <w:rFonts w:cs="Calibri"/>
          <w:sz w:val="24"/>
          <w:szCs w:val="24"/>
        </w:rPr>
        <w:t xml:space="preserve"> oraz na </w:t>
      </w:r>
      <w:hyperlink r:id="rId13" w:history="1">
        <w:r w:rsidRPr="00847334">
          <w:rPr>
            <w:rFonts w:cs="Calibri"/>
            <w:color w:val="0563C1" w:themeColor="hyperlink"/>
            <w:sz w:val="24"/>
            <w:szCs w:val="24"/>
            <w:u w:val="single"/>
          </w:rPr>
          <w:t xml:space="preserve">portalu Funduszy </w:t>
        </w:r>
        <w:r w:rsidRPr="00847334">
          <w:rPr>
            <w:rFonts w:cs="Calibri"/>
            <w:color w:val="0563C1" w:themeColor="hyperlink"/>
            <w:sz w:val="24"/>
            <w:szCs w:val="24"/>
            <w:u w:val="single"/>
          </w:rPr>
          <w:lastRenderedPageBreak/>
          <w:t>Europejskich</w:t>
        </w:r>
      </w:hyperlink>
      <w:r w:rsidRPr="00847334">
        <w:rPr>
          <w:rFonts w:eastAsia="Times New Roman" w:cs="Calibri"/>
          <w:sz w:val="24"/>
          <w:szCs w:val="24"/>
          <w:lang w:eastAsia="pl-PL"/>
        </w:rPr>
        <w:t xml:space="preserve"> i/lub Wnioskodawca zostanie o tym fakcie poinformowany indywidualnie.</w:t>
      </w:r>
    </w:p>
    <w:p w14:paraId="50B0381B"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cs="Calibri"/>
          <w:sz w:val="24"/>
          <w:szCs w:val="24"/>
        </w:rPr>
        <w:t>Inne okoliczności, które mogą wpływać na datę zakończenia naboru:</w:t>
      </w:r>
    </w:p>
    <w:p w14:paraId="13653BED"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Calibri" w:cs="Calibri"/>
          <w:sz w:val="24"/>
          <w:szCs w:val="24"/>
        </w:rPr>
      </w:pPr>
      <w:r w:rsidRPr="00847334">
        <w:rPr>
          <w:rFonts w:cs="Calibri"/>
          <w:sz w:val="24"/>
          <w:szCs w:val="24"/>
        </w:rPr>
        <w:t>zwiększenie kwoty przewidzianej na dofinansowanie projektów w ramach postępowania,</w:t>
      </w:r>
    </w:p>
    <w:p w14:paraId="2DB8BDF4"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cs="Calibri"/>
          <w:sz w:val="24"/>
          <w:szCs w:val="24"/>
        </w:rPr>
      </w:pPr>
      <w:r w:rsidRPr="00847334">
        <w:rPr>
          <w:rFonts w:cs="Calibri"/>
          <w:sz w:val="24"/>
          <w:szCs w:val="24"/>
        </w:rPr>
        <w:t>osiągnięcie określonej wartości kwoty dofinansowania w złożonych wnioskach w ramach postępowania,</w:t>
      </w:r>
    </w:p>
    <w:p w14:paraId="235BFEBA"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 xml:space="preserve">inna niż przewidywana pierwotnie liczba składanych wniosków </w:t>
      </w:r>
      <w:r w:rsidRPr="00847334">
        <w:rPr>
          <w:rFonts w:cs="Calibri"/>
          <w:sz w:val="24"/>
          <w:szCs w:val="24"/>
        </w:rPr>
        <w:br/>
        <w:t>o dofinansowanie projektu,</w:t>
      </w:r>
    </w:p>
    <w:p w14:paraId="1B47EB2E"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zmiana regulaminu wyboru projektów.</w:t>
      </w:r>
    </w:p>
    <w:p w14:paraId="3DEAAC79" w14:textId="77777777" w:rsidR="003F3D4A" w:rsidRDefault="003F3D4A" w:rsidP="00164718">
      <w:pPr>
        <w:autoSpaceDE w:val="0"/>
        <w:autoSpaceDN w:val="0"/>
        <w:adjustRightInd w:val="0"/>
        <w:spacing w:after="240" w:line="276" w:lineRule="auto"/>
        <w:rPr>
          <w:rFonts w:eastAsia="Times New Roman" w:cstheme="minorHAnsi"/>
          <w:sz w:val="24"/>
          <w:szCs w:val="24"/>
          <w:lang w:eastAsia="pl-PL"/>
        </w:rPr>
      </w:pPr>
    </w:p>
    <w:p w14:paraId="6E77F560" w14:textId="333F3D80" w:rsidR="00164718" w:rsidRPr="003B1F03" w:rsidRDefault="00164718" w:rsidP="003B1F03">
      <w:pPr>
        <w:pStyle w:val="Nagwek2"/>
        <w:numPr>
          <w:ilvl w:val="0"/>
          <w:numId w:val="29"/>
        </w:numPr>
        <w:spacing w:after="240"/>
        <w:ind w:left="425" w:hanging="425"/>
        <w:rPr>
          <w:rFonts w:eastAsia="Times New Roman"/>
          <w:b/>
          <w:color w:val="auto"/>
          <w:sz w:val="28"/>
          <w:szCs w:val="28"/>
          <w:lang w:eastAsia="pl-PL"/>
        </w:rPr>
      </w:pPr>
      <w:bookmarkStart w:id="20" w:name="_Toc174953886"/>
      <w:r w:rsidRPr="00562BE6">
        <w:rPr>
          <w:rFonts w:eastAsia="Times New Roman"/>
          <w:b/>
          <w:color w:val="auto"/>
          <w:sz w:val="28"/>
          <w:szCs w:val="28"/>
          <w:lang w:eastAsia="pl-PL"/>
        </w:rPr>
        <w:t>Orientacyjny termin przeprowadzenia oceny projektów</w:t>
      </w:r>
      <w:bookmarkEnd w:id="20"/>
    </w:p>
    <w:p w14:paraId="0B0D5CBD" w14:textId="48CF5082" w:rsidR="00164718" w:rsidRPr="00E6325D" w:rsidRDefault="00164718" w:rsidP="00164718">
      <w:pPr>
        <w:spacing w:after="0" w:line="276" w:lineRule="auto"/>
        <w:rPr>
          <w:sz w:val="24"/>
          <w:szCs w:val="24"/>
        </w:rPr>
      </w:pPr>
      <w:r w:rsidRPr="00E6325D">
        <w:rPr>
          <w:sz w:val="24"/>
          <w:szCs w:val="24"/>
        </w:rPr>
        <w:t xml:space="preserve">Orientacyjny termin zakończenia oceny projektów to </w:t>
      </w:r>
      <w:r w:rsidR="0033792F">
        <w:rPr>
          <w:bCs/>
          <w:sz w:val="24"/>
          <w:szCs w:val="24"/>
        </w:rPr>
        <w:t>luty</w:t>
      </w:r>
      <w:r w:rsidR="0033792F" w:rsidRPr="00D60792">
        <w:rPr>
          <w:bCs/>
          <w:sz w:val="24"/>
          <w:szCs w:val="24"/>
        </w:rPr>
        <w:t xml:space="preserve"> </w:t>
      </w:r>
      <w:r w:rsidR="009C21BF" w:rsidRPr="00D60792">
        <w:rPr>
          <w:bCs/>
          <w:sz w:val="24"/>
          <w:szCs w:val="24"/>
        </w:rPr>
        <w:t>202</w:t>
      </w:r>
      <w:r w:rsidR="00D60792" w:rsidRPr="00D60792">
        <w:rPr>
          <w:bCs/>
          <w:sz w:val="24"/>
          <w:szCs w:val="24"/>
        </w:rPr>
        <w:t>5</w:t>
      </w:r>
      <w:r w:rsidR="009C21BF" w:rsidRPr="00D60792">
        <w:rPr>
          <w:bCs/>
          <w:sz w:val="24"/>
          <w:szCs w:val="24"/>
        </w:rPr>
        <w:t xml:space="preserve"> r</w:t>
      </w:r>
      <w:r w:rsidR="009C21BF" w:rsidRPr="00220D54">
        <w:rPr>
          <w:b/>
          <w:sz w:val="24"/>
          <w:szCs w:val="24"/>
        </w:rPr>
        <w:t>.</w:t>
      </w:r>
    </w:p>
    <w:p w14:paraId="0FDE9888" w14:textId="77777777" w:rsidR="00164718" w:rsidRDefault="00164718" w:rsidP="00164718">
      <w:pPr>
        <w:autoSpaceDE w:val="0"/>
        <w:autoSpaceDN w:val="0"/>
        <w:adjustRightInd w:val="0"/>
        <w:spacing w:after="240" w:line="276" w:lineRule="auto"/>
        <w:rPr>
          <w:rFonts w:ascii="Calibri" w:eastAsia="Times New Roman" w:hAnsi="Calibri" w:cs="Times New Roman"/>
          <w:sz w:val="24"/>
          <w:szCs w:val="24"/>
          <w:lang w:eastAsia="pl-PL"/>
        </w:rPr>
      </w:pPr>
    </w:p>
    <w:p w14:paraId="44E18E80" w14:textId="1C9DE4D7" w:rsidR="00164718" w:rsidRPr="003B1F03" w:rsidRDefault="00164718" w:rsidP="003B1F03">
      <w:pPr>
        <w:pStyle w:val="Nagwek2"/>
        <w:numPr>
          <w:ilvl w:val="0"/>
          <w:numId w:val="29"/>
        </w:numPr>
        <w:spacing w:after="360"/>
        <w:ind w:left="357" w:hanging="357"/>
        <w:rPr>
          <w:b/>
          <w:color w:val="auto"/>
          <w:sz w:val="28"/>
          <w:szCs w:val="28"/>
        </w:rPr>
      </w:pPr>
      <w:bookmarkStart w:id="21" w:name="_Toc174953887"/>
      <w:r>
        <w:rPr>
          <w:b/>
          <w:color w:val="auto"/>
          <w:sz w:val="28"/>
          <w:szCs w:val="28"/>
        </w:rPr>
        <w:t>Opis procedury oceny projektów</w:t>
      </w:r>
      <w:bookmarkEnd w:id="21"/>
    </w:p>
    <w:p w14:paraId="2BA9259D" w14:textId="091D3078" w:rsidR="007B4986" w:rsidRPr="003B1F03" w:rsidRDefault="007B4986" w:rsidP="003B1F03">
      <w:pPr>
        <w:pStyle w:val="Nagwek2"/>
        <w:numPr>
          <w:ilvl w:val="1"/>
          <w:numId w:val="29"/>
        </w:numPr>
        <w:tabs>
          <w:tab w:val="left" w:pos="1276"/>
        </w:tabs>
        <w:spacing w:after="240" w:line="276" w:lineRule="auto"/>
        <w:ind w:hanging="176"/>
        <w:rPr>
          <w:b/>
          <w:color w:val="auto"/>
          <w:sz w:val="28"/>
          <w:szCs w:val="28"/>
        </w:rPr>
      </w:pPr>
      <w:bookmarkStart w:id="22" w:name="_Toc174953888"/>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22"/>
    </w:p>
    <w:p w14:paraId="23774F7A"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Postępowanie w zakresie wyboru projektów obejmuje nabór i ocenę wniosków o dofinansowanie projektu oraz rozstrzygnięcie przez ZWO w zakresie przyznania dofinansowania.</w:t>
      </w:r>
    </w:p>
    <w:p w14:paraId="3330BD42"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 przeprowadzenie naboru rozumie się: </w:t>
      </w:r>
    </w:p>
    <w:p w14:paraId="6FD960D2" w14:textId="77777777" w:rsidR="00847334" w:rsidRDefault="00847334" w:rsidP="00847334">
      <w:pPr>
        <w:pStyle w:val="Akapitzlist"/>
        <w:numPr>
          <w:ilvl w:val="0"/>
          <w:numId w:val="98"/>
        </w:numPr>
        <w:autoSpaceDE w:val="0"/>
        <w:autoSpaceDN w:val="0"/>
        <w:adjustRightInd w:val="0"/>
        <w:spacing w:after="120" w:line="276" w:lineRule="auto"/>
        <w:ind w:left="0" w:firstLine="284"/>
        <w:rPr>
          <w:rFonts w:eastAsia="Times New Roman" w:cstheme="minorHAnsi"/>
          <w:sz w:val="24"/>
          <w:szCs w:val="24"/>
          <w:lang w:eastAsia="pl-PL"/>
        </w:rPr>
      </w:pPr>
      <w:r>
        <w:rPr>
          <w:rFonts w:eastAsia="Times New Roman" w:cstheme="minorHAnsi"/>
          <w:sz w:val="24"/>
          <w:szCs w:val="24"/>
          <w:lang w:eastAsia="pl-PL"/>
        </w:rPr>
        <w:t xml:space="preserve">rozpoczęcie naboru, </w:t>
      </w:r>
    </w:p>
    <w:p w14:paraId="01643BF3" w14:textId="77777777" w:rsidR="00847334" w:rsidRDefault="00847334" w:rsidP="00847334">
      <w:pPr>
        <w:pStyle w:val="Akapitzlist"/>
        <w:numPr>
          <w:ilvl w:val="0"/>
          <w:numId w:val="98"/>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przyjmowanie wniosków o dofinansowanie projektu,</w:t>
      </w:r>
    </w:p>
    <w:p w14:paraId="7D5C7CDD" w14:textId="77777777" w:rsidR="00847334" w:rsidRDefault="00847334" w:rsidP="00847334">
      <w:pPr>
        <w:pStyle w:val="Akapitzlist"/>
        <w:numPr>
          <w:ilvl w:val="0"/>
          <w:numId w:val="98"/>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 xml:space="preserve">zakończenie naboru. </w:t>
      </w:r>
    </w:p>
    <w:p w14:paraId="5299DB2F" w14:textId="468B39EF" w:rsidR="009C21BF" w:rsidRDefault="00466959" w:rsidP="0006688C">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p>
    <w:p w14:paraId="5048B159" w14:textId="330A3A77" w:rsidR="00175510" w:rsidRDefault="00175510" w:rsidP="00175510">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W dniu </w:t>
      </w:r>
      <w:r w:rsidR="00847334">
        <w:rPr>
          <w:rFonts w:ascii="Calibri" w:eastAsia="Times New Roman" w:hAnsi="Calibri" w:cs="Times New Roman"/>
          <w:sz w:val="24"/>
          <w:szCs w:val="24"/>
          <w:lang w:eastAsia="pl-PL"/>
        </w:rPr>
        <w:t xml:space="preserve">ogłoszenia </w:t>
      </w:r>
      <w:r>
        <w:rPr>
          <w:rFonts w:ascii="Calibri" w:eastAsia="Times New Roman" w:hAnsi="Calibri" w:cs="Times New Roman"/>
          <w:sz w:val="24"/>
          <w:szCs w:val="24"/>
          <w:lang w:eastAsia="pl-PL"/>
        </w:rPr>
        <w:t>naboru</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dla nabor</w:t>
      </w:r>
      <w:r w:rsidR="004A69D1">
        <w:rPr>
          <w:rFonts w:ascii="Calibri" w:eastAsia="Times New Roman" w:hAnsi="Calibri" w:cs="Times New Roman"/>
          <w:sz w:val="24"/>
          <w:szCs w:val="24"/>
          <w:lang w:eastAsia="pl-PL"/>
        </w:rPr>
        <w:t>ów</w:t>
      </w:r>
      <w:r w:rsidR="00C66A7C">
        <w:rPr>
          <w:rFonts w:ascii="Calibri" w:eastAsia="Times New Roman" w:hAnsi="Calibri" w:cs="Times New Roman"/>
          <w:sz w:val="24"/>
          <w:szCs w:val="24"/>
          <w:lang w:eastAsia="pl-PL"/>
        </w:rPr>
        <w:t xml:space="preserve"> nr </w:t>
      </w:r>
      <w:bookmarkStart w:id="23" w:name="_Hlk167889324"/>
      <w:r w:rsidR="00C66A7C">
        <w:rPr>
          <w:rFonts w:eastAsia="Times New Roman" w:cstheme="minorHAnsi"/>
          <w:b/>
          <w:bCs/>
          <w:sz w:val="24"/>
          <w:szCs w:val="24"/>
          <w:lang w:eastAsia="pl-PL"/>
        </w:rPr>
        <w:t>FEOP.05.10-IP.02-001/24</w:t>
      </w:r>
      <w:r w:rsidR="004A69D1">
        <w:rPr>
          <w:rFonts w:eastAsia="Times New Roman" w:cstheme="minorHAnsi"/>
          <w:b/>
          <w:bCs/>
          <w:sz w:val="24"/>
          <w:szCs w:val="24"/>
          <w:lang w:eastAsia="pl-PL"/>
        </w:rPr>
        <w:t>,</w:t>
      </w:r>
      <w:r w:rsidR="00C66A7C">
        <w:rPr>
          <w:rFonts w:eastAsia="Times New Roman" w:cstheme="minorHAnsi"/>
          <w:b/>
          <w:bCs/>
          <w:sz w:val="24"/>
          <w:szCs w:val="24"/>
          <w:lang w:eastAsia="pl-PL"/>
        </w:rPr>
        <w:t xml:space="preserve"> </w:t>
      </w:r>
      <w:bookmarkEnd w:id="23"/>
      <w:r w:rsidR="004A69D1" w:rsidRPr="004A69D1">
        <w:rPr>
          <w:rFonts w:eastAsia="Times New Roman" w:cstheme="minorHAnsi"/>
          <w:b/>
          <w:bCs/>
          <w:sz w:val="24"/>
          <w:szCs w:val="24"/>
          <w:lang w:eastAsia="pl-PL"/>
        </w:rPr>
        <w:t>FEOP.05.10-IP.02-00</w:t>
      </w:r>
      <w:r w:rsidR="004A69D1">
        <w:rPr>
          <w:rFonts w:eastAsia="Times New Roman" w:cstheme="minorHAnsi"/>
          <w:b/>
          <w:bCs/>
          <w:sz w:val="24"/>
          <w:szCs w:val="24"/>
          <w:lang w:eastAsia="pl-PL"/>
        </w:rPr>
        <w:t>2</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3</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4</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5</w:t>
      </w:r>
      <w:r w:rsidR="004A69D1" w:rsidRPr="004A69D1">
        <w:rPr>
          <w:rFonts w:eastAsia="Times New Roman" w:cstheme="minorHAnsi"/>
          <w:b/>
          <w:bCs/>
          <w:sz w:val="24"/>
          <w:szCs w:val="24"/>
          <w:lang w:eastAsia="pl-PL"/>
        </w:rPr>
        <w:t>/24</w:t>
      </w:r>
      <w:r w:rsidR="004A69D1">
        <w:rPr>
          <w:rFonts w:eastAsia="Times New Roman" w:cstheme="minorHAnsi"/>
          <w:b/>
          <w:bCs/>
          <w:sz w:val="24"/>
          <w:szCs w:val="24"/>
          <w:lang w:eastAsia="pl-PL"/>
        </w:rPr>
        <w:t xml:space="preserve"> </w:t>
      </w:r>
      <w:r w:rsidR="004A69D1" w:rsidRPr="004A69D1">
        <w:rPr>
          <w:rFonts w:eastAsia="Times New Roman" w:cstheme="minorHAnsi"/>
          <w:b/>
          <w:bCs/>
          <w:sz w:val="24"/>
          <w:szCs w:val="24"/>
          <w:lang w:eastAsia="pl-PL"/>
        </w:rPr>
        <w:t xml:space="preserve"> </w:t>
      </w:r>
      <w:r w:rsidRPr="00E2200C">
        <w:rPr>
          <w:rFonts w:ascii="Calibri" w:eastAsia="Times New Roman" w:hAnsi="Calibri" w:cs="Times New Roman"/>
          <w:b/>
          <w:bCs/>
          <w:sz w:val="24"/>
          <w:szCs w:val="24"/>
          <w:lang w:eastAsia="pl-PL"/>
        </w:rPr>
        <w:t>formularz</w:t>
      </w:r>
      <w:r w:rsidR="004A69D1">
        <w:rPr>
          <w:rFonts w:ascii="Calibri" w:eastAsia="Times New Roman" w:hAnsi="Calibri" w:cs="Times New Roman"/>
          <w:b/>
          <w:bCs/>
          <w:sz w:val="24"/>
          <w:szCs w:val="24"/>
          <w:lang w:eastAsia="pl-PL"/>
        </w:rPr>
        <w:t>e</w:t>
      </w:r>
      <w:r w:rsidRPr="00E2200C">
        <w:rPr>
          <w:rFonts w:ascii="Calibri" w:eastAsia="Times New Roman" w:hAnsi="Calibri" w:cs="Times New Roman"/>
          <w:b/>
          <w:bCs/>
          <w:sz w:val="24"/>
          <w:szCs w:val="24"/>
          <w:lang w:eastAsia="pl-PL"/>
        </w:rPr>
        <w:t xml:space="preserve">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4A69D1">
        <w:rPr>
          <w:rFonts w:ascii="Calibri" w:eastAsia="Times New Roman" w:hAnsi="Calibri" w:cs="Times New Roman"/>
          <w:sz w:val="24"/>
          <w:szCs w:val="24"/>
          <w:lang w:eastAsia="pl-PL"/>
        </w:rPr>
        <w:t>je</w:t>
      </w:r>
      <w:r w:rsidRPr="00237967">
        <w:rPr>
          <w:rFonts w:ascii="Calibri" w:eastAsia="Times New Roman" w:hAnsi="Calibri" w:cs="Times New Roman"/>
          <w:sz w:val="24"/>
          <w:szCs w:val="24"/>
          <w:lang w:eastAsia="pl-PL"/>
        </w:rPr>
        <w:t xml:space="preserve"> wypełnić</w:t>
      </w:r>
      <w:r>
        <w:rPr>
          <w:rFonts w:ascii="Calibri" w:eastAsia="Times New Roman" w:hAnsi="Calibri" w:cs="Times New Roman"/>
          <w:sz w:val="24"/>
          <w:szCs w:val="24"/>
          <w:lang w:eastAsia="pl-PL"/>
        </w:rPr>
        <w:t xml:space="preserve"> (zgodnie z instrukcją zawartą w załączniku nr 3 do niniejszego regulaminu),</w:t>
      </w:r>
      <w:r w:rsidRPr="00237967">
        <w:rPr>
          <w:rFonts w:ascii="Calibri" w:eastAsia="Times New Roman" w:hAnsi="Calibri" w:cs="Times New Roman"/>
          <w:sz w:val="24"/>
          <w:szCs w:val="24"/>
          <w:lang w:eastAsia="pl-PL"/>
        </w:rPr>
        <w:t xml:space="preserve"> </w:t>
      </w:r>
      <w:r w:rsidRPr="00B545FB">
        <w:rPr>
          <w:rFonts w:ascii="Calibri" w:eastAsia="Times New Roman" w:hAnsi="Calibri" w:cs="Times New Roman"/>
          <w:sz w:val="24"/>
          <w:szCs w:val="24"/>
          <w:lang w:eastAsia="pl-PL"/>
        </w:rPr>
        <w:t>a</w:t>
      </w:r>
      <w:r>
        <w:rPr>
          <w:rFonts w:ascii="Calibri" w:eastAsia="Times New Roman" w:hAnsi="Calibri" w:cs="Times New Roman"/>
          <w:sz w:val="24"/>
          <w:szCs w:val="24"/>
          <w:lang w:eastAsia="pl-PL"/>
        </w:rPr>
        <w:t> </w:t>
      </w:r>
      <w:r w:rsidRPr="00B545FB">
        <w:rPr>
          <w:rFonts w:ascii="Calibri" w:eastAsia="Times New Roman" w:hAnsi="Calibri" w:cs="Times New Roman"/>
          <w:sz w:val="24"/>
          <w:szCs w:val="24"/>
          <w:lang w:eastAsia="pl-PL"/>
        </w:rPr>
        <w:t>następnie złożyć wniosek</w:t>
      </w:r>
      <w:r w:rsidRPr="00B545FB" w:rsidDel="00BB5AF9">
        <w:rPr>
          <w:rFonts w:ascii="Calibri" w:eastAsia="Times New Roman" w:hAnsi="Calibri" w:cs="Times New Roman"/>
          <w:sz w:val="24"/>
          <w:szCs w:val="24"/>
          <w:lang w:eastAsia="pl-PL"/>
        </w:rPr>
        <w:t xml:space="preserve"> </w:t>
      </w:r>
      <w:r w:rsidR="00C66A7C">
        <w:rPr>
          <w:rFonts w:eastAsia="Times New Roman" w:cstheme="minorHAnsi"/>
          <w:sz w:val="24"/>
          <w:szCs w:val="24"/>
          <w:lang w:eastAsia="pl-PL"/>
        </w:rPr>
        <w:t xml:space="preserve">w terminie przeprowadzenia naboru tj. od 25.06.2024r. do </w:t>
      </w:r>
      <w:r w:rsidR="0033792F">
        <w:rPr>
          <w:rFonts w:eastAsia="Times New Roman" w:cstheme="minorHAnsi"/>
          <w:sz w:val="24"/>
          <w:szCs w:val="24"/>
          <w:lang w:eastAsia="pl-PL"/>
        </w:rPr>
        <w:t>26.0</w:t>
      </w:r>
      <w:r w:rsidR="00A61017">
        <w:rPr>
          <w:rFonts w:eastAsia="Times New Roman" w:cstheme="minorHAnsi"/>
          <w:sz w:val="24"/>
          <w:szCs w:val="24"/>
          <w:lang w:eastAsia="pl-PL"/>
        </w:rPr>
        <w:t>9</w:t>
      </w:r>
      <w:r w:rsidR="00C66A7C">
        <w:rPr>
          <w:rFonts w:eastAsia="Times New Roman" w:cstheme="minorHAnsi"/>
          <w:sz w:val="24"/>
          <w:szCs w:val="24"/>
          <w:lang w:eastAsia="pl-PL"/>
        </w:rPr>
        <w:t xml:space="preserve">.2024r. </w:t>
      </w:r>
      <w:r>
        <w:rPr>
          <w:rFonts w:ascii="Calibri" w:eastAsia="Times New Roman" w:hAnsi="Calibri" w:cs="Times New Roman"/>
          <w:sz w:val="24"/>
          <w:szCs w:val="24"/>
          <w:lang w:eastAsia="pl-PL"/>
        </w:rPr>
        <w:t xml:space="preserve">podpisany podpisem elektronicznym </w:t>
      </w:r>
      <w:r w:rsidRPr="00B545FB">
        <w:rPr>
          <w:rFonts w:ascii="Calibri" w:eastAsia="Times New Roman" w:hAnsi="Calibri" w:cs="Times New Roman"/>
          <w:sz w:val="24"/>
          <w:szCs w:val="24"/>
          <w:lang w:eastAsia="pl-PL"/>
        </w:rPr>
        <w:t>w trakcie przyjmowania wniosków</w:t>
      </w:r>
      <w:r>
        <w:rPr>
          <w:rFonts w:ascii="Calibri" w:eastAsia="Times New Roman" w:hAnsi="Calibri" w:cs="Times New Roman"/>
          <w:sz w:val="24"/>
          <w:szCs w:val="24"/>
          <w:lang w:eastAsia="pl-PL"/>
        </w:rPr>
        <w:t xml:space="preserve"> o dofinansowanie projektu za pośrednictwem LSI 2021-2027</w:t>
      </w:r>
      <w:r w:rsidRPr="00B545FB">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p>
    <w:p w14:paraId="663A705F" w14:textId="77777777" w:rsidR="00C03A43" w:rsidRDefault="00C03A43" w:rsidP="00A932EA">
      <w:pPr>
        <w:pStyle w:val="Bezodstpw"/>
        <w:spacing w:after="120" w:line="276" w:lineRule="auto"/>
        <w:rPr>
          <w:rFonts w:cstheme="minorHAnsi"/>
          <w:b/>
          <w:bCs/>
          <w:sz w:val="24"/>
          <w:szCs w:val="24"/>
        </w:rPr>
      </w:pPr>
    </w:p>
    <w:p w14:paraId="6E417839"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Wnioskodawca może złożyć wyłącznie załączniki wskazane w niniejszym Regulaminie wyboru projektów. IP nie dopuszcza możliwości złożenia innych załączników istotnych z punktu </w:t>
      </w:r>
      <w:r>
        <w:rPr>
          <w:rFonts w:eastAsia="Times New Roman" w:cstheme="minorHAnsi"/>
          <w:sz w:val="24"/>
          <w:szCs w:val="24"/>
          <w:lang w:eastAsia="pl-PL"/>
        </w:rPr>
        <w:lastRenderedPageBreak/>
        <w:t>widzenia Wnioskodawcy. W przypadku złożenia innych załączników nie będą one brane pod uwagę w trakcie oceny projektu.</w:t>
      </w:r>
    </w:p>
    <w:p w14:paraId="6F44346E"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Celem weryfikacji spełnienia kryterium formalnego nr 4 pn. Roczny obrót Wnioskodawcy i Partnera/Partnerów jest równy lub wyższy od średnich rocznych wydatków w projekcie. (nie dotyczy jednostek sektora finansów publicznych) Wnioskodawca zobowiązany jest do złożenia dokumentów źródłowych będących w jego posiadaniu, tj.:</w:t>
      </w:r>
    </w:p>
    <w:p w14:paraId="269C566D" w14:textId="77777777" w:rsidR="00C66A7C" w:rsidRDefault="00C66A7C" w:rsidP="00C66A7C">
      <w:pPr>
        <w:pStyle w:val="Akapitzlist"/>
        <w:numPr>
          <w:ilvl w:val="0"/>
          <w:numId w:val="75"/>
        </w:num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PIT/sprawozdania finansowego/zaświadczenia z Urzędu Skarbowego.</w:t>
      </w:r>
    </w:p>
    <w:p w14:paraId="56AC4DD1"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p>
    <w:p w14:paraId="2B3229F0" w14:textId="77777777" w:rsidR="00C66A7C" w:rsidRDefault="00C66A7C" w:rsidP="00C66A7C">
      <w:pPr>
        <w:autoSpaceDE w:val="0"/>
        <w:autoSpaceDN w:val="0"/>
        <w:adjustRightInd w:val="0"/>
        <w:spacing w:after="120" w:line="276" w:lineRule="auto"/>
        <w:rPr>
          <w:rFonts w:eastAsia="Calibri" w:cstheme="minorHAnsi"/>
          <w:sz w:val="24"/>
          <w:szCs w:val="24"/>
        </w:rPr>
      </w:pPr>
      <w:r>
        <w:rPr>
          <w:rFonts w:eastAsia="Times New Roman" w:cstheme="minorHAnsi"/>
          <w:sz w:val="24"/>
          <w:szCs w:val="24"/>
          <w:lang w:eastAsia="pl-PL"/>
        </w:rPr>
        <w:t xml:space="preserve">Celem weryfikacji spełnienia kryterium formalnego nr 6 pn. </w:t>
      </w:r>
      <w:r>
        <w:rPr>
          <w:rFonts w:eastAsia="Calibri" w:cstheme="minorHAnsi"/>
          <w:sz w:val="24"/>
          <w:szCs w:val="24"/>
        </w:rPr>
        <w:t xml:space="preserve">W przypadku projektu partnerskiego spełnione zostały wymogi dotyczące wyboru Partnerów, o których mowa </w:t>
      </w:r>
      <w:r>
        <w:rPr>
          <w:rFonts w:eastAsia="Calibri" w:cstheme="minorHAnsi"/>
          <w:sz w:val="24"/>
          <w:szCs w:val="24"/>
        </w:rPr>
        <w:br/>
        <w:t xml:space="preserve">w art. 39 ustawy z dnia 28 kwietnia 2022 r.  o zasadach realizacji zadań finansowanych </w:t>
      </w:r>
      <w:r>
        <w:rPr>
          <w:rFonts w:eastAsia="Calibri" w:cstheme="minorHAnsi"/>
          <w:sz w:val="24"/>
          <w:szCs w:val="24"/>
        </w:rPr>
        <w:br/>
        <w:t xml:space="preserve">ze środków europejskich w perspektywie finansowej 2021–2027 </w:t>
      </w:r>
      <w:r>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408EA938" w14:textId="072BF98B" w:rsidR="00C66A7C" w:rsidRDefault="00C66A7C" w:rsidP="00E2200C">
      <w:pPr>
        <w:numPr>
          <w:ilvl w:val="0"/>
          <w:numId w:val="76"/>
        </w:numPr>
        <w:autoSpaceDE w:val="0"/>
        <w:autoSpaceDN w:val="0"/>
        <w:adjustRightInd w:val="0"/>
        <w:spacing w:after="120" w:line="276" w:lineRule="auto"/>
        <w:rPr>
          <w:rFonts w:eastAsia="Times New Roman" w:cstheme="minorHAnsi"/>
          <w:sz w:val="24"/>
          <w:szCs w:val="24"/>
          <w:lang w:eastAsia="pl-PL"/>
        </w:rPr>
      </w:pPr>
      <w:bookmarkStart w:id="24" w:name="_Hlk158120540"/>
      <w:r>
        <w:rPr>
          <w:rFonts w:eastAsia="Times New Roman" w:cstheme="minorHAnsi"/>
          <w:sz w:val="24"/>
          <w:szCs w:val="24"/>
          <w:lang w:eastAsia="pl-PL"/>
        </w:rPr>
        <w:t>dokumentów potwierdzających spełnienie wymogów dotyczących wyboru Partnerów, o których mowa  w art. 39 ustawy z dnia 28 kwietnia 2022 r. o zasadach realizacji zadań finansowanych ze środków europejskich w perspektywie finansowej 2021–2027, w tym potwierdzające fakt dokonania wyboru partnerów przed złożeniem wniosku o dofinansowanie projektu (dokumentacja źródłowa Wnioskodawcy).</w:t>
      </w:r>
    </w:p>
    <w:p w14:paraId="4228B4CC" w14:textId="6087F454" w:rsidR="00D60792" w:rsidRDefault="00D60792"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Celem weryfikacji spełnienia  kryteriów merytorycznych</w:t>
      </w:r>
      <w:r w:rsidR="005A7E61">
        <w:rPr>
          <w:rFonts w:eastAsia="Times New Roman" w:cstheme="minorHAnsi"/>
          <w:sz w:val="24"/>
          <w:szCs w:val="24"/>
          <w:lang w:eastAsia="pl-PL"/>
        </w:rPr>
        <w:t xml:space="preserve"> szczegółowych</w:t>
      </w:r>
      <w:r>
        <w:rPr>
          <w:rFonts w:eastAsia="Times New Roman" w:cstheme="minorHAnsi"/>
          <w:sz w:val="24"/>
          <w:szCs w:val="24"/>
          <w:lang w:eastAsia="pl-PL"/>
        </w:rPr>
        <w:t xml:space="preserve"> bezwzględnych o nr 2,3,4</w:t>
      </w:r>
      <w:r w:rsidR="002946EF">
        <w:rPr>
          <w:rFonts w:eastAsia="Times New Roman" w:cstheme="minorHAnsi"/>
          <w:sz w:val="24"/>
          <w:szCs w:val="24"/>
          <w:lang w:eastAsia="pl-PL"/>
        </w:rPr>
        <w:t xml:space="preserve"> </w:t>
      </w:r>
      <w:proofErr w:type="spellStart"/>
      <w:r w:rsidR="002946EF">
        <w:rPr>
          <w:rFonts w:eastAsia="Times New Roman" w:cstheme="minorHAnsi"/>
          <w:sz w:val="24"/>
          <w:szCs w:val="24"/>
          <w:lang w:eastAsia="pl-PL"/>
        </w:rPr>
        <w:t>tj</w:t>
      </w:r>
      <w:proofErr w:type="spellEnd"/>
      <w:r w:rsidR="002946EF">
        <w:rPr>
          <w:rFonts w:eastAsia="Times New Roman" w:cstheme="minorHAnsi"/>
          <w:sz w:val="24"/>
          <w:szCs w:val="24"/>
          <w:lang w:eastAsia="pl-PL"/>
        </w:rPr>
        <w:t>:</w:t>
      </w:r>
    </w:p>
    <w:p w14:paraId="08069E74" w14:textId="63BBB8EA" w:rsidR="00707476" w:rsidRDefault="00707476" w:rsidP="00707476">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2) </w:t>
      </w:r>
      <w:r w:rsidRPr="00707476">
        <w:rPr>
          <w:rFonts w:eastAsia="Times New Roman" w:cstheme="minorHAnsi"/>
          <w:sz w:val="24"/>
          <w:szCs w:val="24"/>
          <w:lang w:eastAsia="pl-PL"/>
        </w:rPr>
        <w:t>Indywidualna analiza potrzeb ogólnodostępnych ośrodków wychowania przedszkolnego/ szkół/placówek systemu oświaty w zakresie  dostępu do edukacji dla wszystkich dzieci/ uczniów</w:t>
      </w:r>
      <w:r>
        <w:rPr>
          <w:rFonts w:eastAsia="Times New Roman" w:cstheme="minorHAnsi"/>
          <w:sz w:val="24"/>
          <w:szCs w:val="24"/>
          <w:lang w:eastAsia="pl-PL"/>
        </w:rPr>
        <w:t xml:space="preserve"> </w:t>
      </w:r>
      <w:r w:rsidRPr="00707476">
        <w:rPr>
          <w:rFonts w:eastAsia="Times New Roman" w:cstheme="minorHAnsi"/>
          <w:sz w:val="24"/>
          <w:szCs w:val="24"/>
          <w:lang w:eastAsia="pl-PL"/>
        </w:rPr>
        <w:t>(dot. typu projektu nr 1, 2, 4)</w:t>
      </w:r>
    </w:p>
    <w:p w14:paraId="6D6861C9" w14:textId="35DC692D" w:rsidR="00707476" w:rsidRDefault="00707476" w:rsidP="00707476">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3) </w:t>
      </w:r>
      <w:r w:rsidRPr="00707476">
        <w:rPr>
          <w:rFonts w:eastAsia="Times New Roman" w:cstheme="minorHAnsi"/>
          <w:sz w:val="24"/>
          <w:szCs w:val="24"/>
          <w:lang w:eastAsia="pl-PL"/>
        </w:rPr>
        <w:t>Analiza potrzeb dzieci (dot. typu projektu nr 1, 2)</w:t>
      </w:r>
    </w:p>
    <w:p w14:paraId="2CC6385B" w14:textId="77777777" w:rsidR="006A6A7D" w:rsidRDefault="00707476"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4)</w:t>
      </w:r>
      <w:r w:rsidRPr="00707476">
        <w:rPr>
          <w:rFonts w:cstheme="minorHAnsi"/>
          <w:color w:val="000000"/>
          <w:sz w:val="23"/>
          <w:szCs w:val="23"/>
        </w:rPr>
        <w:t xml:space="preserve"> </w:t>
      </w:r>
      <w:r w:rsidRPr="00707476">
        <w:rPr>
          <w:rFonts w:eastAsia="Times New Roman" w:cstheme="minorHAnsi"/>
          <w:sz w:val="24"/>
          <w:szCs w:val="24"/>
          <w:lang w:eastAsia="pl-PL"/>
        </w:rPr>
        <w:t>Indywidualna diagnoza stopnia przygotowania nauczycieli do pracy z dziećmi uczęszczającymi do danej placówki</w:t>
      </w:r>
      <w:r>
        <w:rPr>
          <w:rFonts w:eastAsia="Times New Roman" w:cstheme="minorHAnsi"/>
          <w:sz w:val="24"/>
          <w:szCs w:val="24"/>
          <w:lang w:eastAsia="pl-PL"/>
        </w:rPr>
        <w:t xml:space="preserve"> </w:t>
      </w:r>
      <w:r w:rsidRPr="00707476">
        <w:rPr>
          <w:rFonts w:eastAsia="Times New Roman" w:cstheme="minorHAnsi"/>
          <w:sz w:val="24"/>
          <w:szCs w:val="24"/>
          <w:lang w:eastAsia="pl-PL"/>
        </w:rPr>
        <w:t>(dot. typu projektu nr 3)</w:t>
      </w:r>
      <w:r w:rsidR="006A6A7D">
        <w:rPr>
          <w:rFonts w:eastAsia="Times New Roman" w:cstheme="minorHAnsi"/>
          <w:sz w:val="24"/>
          <w:szCs w:val="24"/>
          <w:lang w:eastAsia="pl-PL"/>
        </w:rPr>
        <w:t>.</w:t>
      </w:r>
    </w:p>
    <w:p w14:paraId="30444595" w14:textId="5B49797B" w:rsidR="002946EF" w:rsidRDefault="00707476"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 </w:t>
      </w:r>
      <w:r w:rsidRPr="00707476">
        <w:rPr>
          <w:rFonts w:eastAsia="Times New Roman" w:cstheme="minorHAnsi"/>
          <w:sz w:val="24"/>
          <w:szCs w:val="24"/>
          <w:lang w:eastAsia="pl-PL"/>
        </w:rPr>
        <w:t>Wnioskodawca zobowiązany jest do złożenia dokumentów źródłowych będących w jego posiadaniu, tj.:</w:t>
      </w:r>
      <w:r>
        <w:rPr>
          <w:rFonts w:eastAsia="Times New Roman" w:cstheme="minorHAnsi"/>
          <w:sz w:val="24"/>
          <w:szCs w:val="24"/>
          <w:lang w:eastAsia="pl-PL"/>
        </w:rPr>
        <w:t xml:space="preserve"> </w:t>
      </w:r>
      <w:r w:rsidR="004D70DF" w:rsidRPr="004D70DF">
        <w:rPr>
          <w:rFonts w:eastAsia="Times New Roman" w:cstheme="minorHAnsi"/>
          <w:sz w:val="24"/>
          <w:szCs w:val="24"/>
          <w:lang w:eastAsia="pl-PL"/>
        </w:rPr>
        <w:t>przygotowan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i przeprowadzon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przez OWP/ szkołę/ placówkę systemu oświaty oraz zatwierdzon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przez organ prowadzący bądź osobę upoważnioną do podejmowania decyzji</w:t>
      </w:r>
      <w:r w:rsidR="004D70DF">
        <w:rPr>
          <w:rFonts w:eastAsia="Times New Roman" w:cstheme="minorHAnsi"/>
          <w:sz w:val="24"/>
          <w:szCs w:val="24"/>
          <w:lang w:eastAsia="pl-PL"/>
        </w:rPr>
        <w:t xml:space="preserve"> </w:t>
      </w:r>
      <w:r w:rsidR="004D70DF" w:rsidRPr="006A6A7D">
        <w:rPr>
          <w:rFonts w:eastAsia="Times New Roman" w:cstheme="minorHAnsi"/>
          <w:b/>
          <w:bCs/>
          <w:color w:val="000000" w:themeColor="text1"/>
          <w:sz w:val="24"/>
          <w:szCs w:val="24"/>
          <w:lang w:eastAsia="pl-PL"/>
        </w:rPr>
        <w:t>diagnozy potrzeb</w:t>
      </w:r>
      <w:r w:rsidR="004D70DF">
        <w:rPr>
          <w:rFonts w:eastAsia="Times New Roman" w:cstheme="minorHAnsi"/>
          <w:sz w:val="24"/>
          <w:szCs w:val="24"/>
          <w:lang w:eastAsia="pl-PL"/>
        </w:rPr>
        <w:t xml:space="preserve">. </w:t>
      </w:r>
      <w:r>
        <w:rPr>
          <w:rFonts w:eastAsia="Times New Roman" w:cstheme="minorHAnsi"/>
          <w:sz w:val="24"/>
          <w:szCs w:val="24"/>
          <w:lang w:eastAsia="pl-PL"/>
        </w:rPr>
        <w:t xml:space="preserve"> </w:t>
      </w:r>
    </w:p>
    <w:p w14:paraId="24E63EA2" w14:textId="7A70EA28" w:rsidR="006A6A7D" w:rsidRPr="00C66A7C" w:rsidRDefault="006A6A7D"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Minimalny zakres diagnozy określono w załączniku nr 11 do niniejszego regulaminu.</w:t>
      </w:r>
    </w:p>
    <w:bookmarkEnd w:id="24"/>
    <w:p w14:paraId="719FA93A" w14:textId="57498A29" w:rsidR="00A932EA" w:rsidRDefault="00C66A7C" w:rsidP="0006688C">
      <w:pPr>
        <w:autoSpaceDE w:val="0"/>
        <w:autoSpaceDN w:val="0"/>
        <w:adjustRightInd w:val="0"/>
        <w:spacing w:after="120" w:line="276" w:lineRule="auto"/>
        <w:rPr>
          <w:rFonts w:ascii="Calibri" w:eastAsia="Times New Roman" w:hAnsi="Calibri" w:cs="Times New Roman"/>
          <w:sz w:val="24"/>
          <w:szCs w:val="24"/>
          <w:lang w:eastAsia="pl-PL"/>
        </w:rPr>
      </w:pPr>
      <w:r>
        <w:rPr>
          <w:rFonts w:eastAsia="Times New Roman" w:cstheme="minorHAnsi"/>
          <w:sz w:val="24"/>
          <w:szCs w:val="24"/>
          <w:lang w:eastAsia="pl-PL"/>
        </w:rPr>
        <w:t xml:space="preserve">Powiązane z wnioskiem załączniki </w:t>
      </w:r>
      <w:bookmarkStart w:id="25" w:name="_Hlk150507371"/>
      <w:r>
        <w:rPr>
          <w:rFonts w:eastAsia="Times New Roman" w:cstheme="minorHAnsi"/>
          <w:sz w:val="24"/>
          <w:szCs w:val="24"/>
          <w:lang w:eastAsia="pl-PL"/>
        </w:rPr>
        <w:t>powinny zostać uwierzytelnione przez Wnioskodawcę</w:t>
      </w:r>
      <w:bookmarkEnd w:id="25"/>
      <w:r>
        <w:rPr>
          <w:rFonts w:eastAsia="Times New Roman" w:cstheme="minorHAnsi"/>
          <w:sz w:val="24"/>
          <w:szCs w:val="24"/>
          <w:lang w:eastAsia="pl-PL"/>
        </w:rPr>
        <w:t xml:space="preserve">. </w:t>
      </w:r>
      <w:bookmarkStart w:id="26" w:name="_Hlk150507622"/>
      <w:r>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w:t>
      </w:r>
      <w:r>
        <w:rPr>
          <w:rFonts w:eastAsia="Times New Roman" w:cstheme="minorHAnsi"/>
          <w:sz w:val="24"/>
          <w:szCs w:val="24"/>
          <w:lang w:eastAsia="pl-PL"/>
        </w:rPr>
        <w:lastRenderedPageBreak/>
        <w:t xml:space="preserve">reprezentowania wnioskodawcy lub zostały upoważnione do reprezentowania wnioskodawcy. </w:t>
      </w:r>
      <w:bookmarkEnd w:id="26"/>
    </w:p>
    <w:p w14:paraId="6B5E473A" w14:textId="625FFF86" w:rsidR="007B4986" w:rsidRPr="007B4986" w:rsidRDefault="007B4986" w:rsidP="0006688C">
      <w:pPr>
        <w:autoSpaceDE w:val="0"/>
        <w:autoSpaceDN w:val="0"/>
        <w:adjustRightInd w:val="0"/>
        <w:spacing w:after="12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trzech etapach:</w:t>
      </w:r>
    </w:p>
    <w:p w14:paraId="1ADF6FB0" w14:textId="63542695" w:rsidR="007B4986" w:rsidRPr="007B4986" w:rsidRDefault="007B4986" w:rsidP="00031469">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formalna</w:t>
      </w:r>
      <w:r w:rsidR="00031469">
        <w:rPr>
          <w:rFonts w:ascii="Calibri" w:eastAsia="Times New Roman" w:hAnsi="Calibri" w:cs="Times New Roman"/>
          <w:iCs/>
          <w:sz w:val="24"/>
          <w:szCs w:val="24"/>
          <w:lang w:eastAsia="pl-PL"/>
        </w:rPr>
        <w:t xml:space="preserve"> - </w:t>
      </w:r>
      <w:r w:rsidR="00031469" w:rsidRPr="00031469">
        <w:rPr>
          <w:rFonts w:ascii="Calibri" w:eastAsia="Times New Roman" w:hAnsi="Calibri" w:cs="Times New Roman"/>
          <w:iCs/>
          <w:sz w:val="24"/>
          <w:szCs w:val="24"/>
          <w:lang w:eastAsia="pl-PL"/>
        </w:rPr>
        <w:t>rozpoczyna się dzień po zakończeniu naboru wniosków</w:t>
      </w:r>
      <w:r w:rsidR="00FD2865">
        <w:rPr>
          <w:rFonts w:ascii="Calibri" w:eastAsia="Times New Roman" w:hAnsi="Calibri" w:cs="Times New Roman"/>
          <w:iCs/>
          <w:sz w:val="24"/>
          <w:szCs w:val="24"/>
          <w:lang w:eastAsia="pl-PL"/>
        </w:rPr>
        <w:t xml:space="preserve"> </w:t>
      </w:r>
      <w:r w:rsidR="00FD2865">
        <w:rPr>
          <w:rFonts w:ascii="Calibri" w:eastAsia="Times New Roman" w:hAnsi="Calibri" w:cs="Times New Roman"/>
          <w:iCs/>
          <w:sz w:val="24"/>
          <w:szCs w:val="24"/>
          <w:lang w:eastAsia="pl-PL"/>
        </w:rPr>
        <w:br/>
        <w:t>o dofinansowanie projektu</w:t>
      </w:r>
      <w:r w:rsidR="00031469" w:rsidRPr="00031469">
        <w:rPr>
          <w:rFonts w:ascii="Calibri" w:eastAsia="Times New Roman" w:hAnsi="Calibri" w:cs="Times New Roman"/>
          <w:iCs/>
          <w:sz w:val="24"/>
          <w:szCs w:val="24"/>
          <w:lang w:eastAsia="pl-PL"/>
        </w:rPr>
        <w:t xml:space="preserve"> i </w:t>
      </w:r>
      <w:r w:rsidR="00031469" w:rsidRPr="00031469">
        <w:rPr>
          <w:rFonts w:ascii="Calibri" w:eastAsia="Times New Roman" w:hAnsi="Calibri" w:cs="Times New Roman"/>
          <w:bCs/>
          <w:iCs/>
          <w:sz w:val="24"/>
          <w:szCs w:val="24"/>
          <w:lang w:eastAsia="pl-PL"/>
        </w:rPr>
        <w:t>trwa do 50 dni kalendarzowych od dnia zakończenia naboru wniosków</w:t>
      </w:r>
      <w:r w:rsidR="00FD2865" w:rsidRPr="00FD2865">
        <w:rPr>
          <w:rFonts w:ascii="Calibri" w:eastAsia="Times New Roman" w:hAnsi="Calibri" w:cs="Times New Roman"/>
          <w:iCs/>
          <w:sz w:val="24"/>
          <w:szCs w:val="24"/>
          <w:lang w:eastAsia="pl-PL"/>
        </w:rPr>
        <w:t xml:space="preserve"> </w:t>
      </w:r>
      <w:r w:rsidR="00FD2865" w:rsidRPr="00FD2865">
        <w:rPr>
          <w:rFonts w:ascii="Calibri" w:eastAsia="Times New Roman" w:hAnsi="Calibri" w:cs="Times New Roman"/>
          <w:bCs/>
          <w:iCs/>
          <w:sz w:val="24"/>
          <w:szCs w:val="24"/>
          <w:lang w:eastAsia="pl-PL"/>
        </w:rPr>
        <w:t>o dofinansowanie projektu</w:t>
      </w:r>
      <w:r w:rsidR="00031469" w:rsidRPr="00031469">
        <w:rPr>
          <w:rFonts w:ascii="Calibri" w:eastAsia="Times New Roman" w:hAnsi="Calibri" w:cs="Times New Roman"/>
          <w:bCs/>
          <w:iCs/>
          <w:sz w:val="24"/>
          <w:szCs w:val="24"/>
          <w:lang w:eastAsia="pl-PL"/>
        </w:rPr>
        <w:t>.</w:t>
      </w:r>
      <w:r w:rsidR="00031469">
        <w:rPr>
          <w:rFonts w:ascii="Calibri" w:eastAsia="Times New Roman" w:hAnsi="Calibri" w:cs="Times New Roman"/>
          <w:bCs/>
          <w:iCs/>
          <w:sz w:val="24"/>
          <w:szCs w:val="24"/>
          <w:lang w:eastAsia="pl-PL"/>
        </w:rPr>
        <w:t xml:space="preserve"> Ocena formalna danego </w:t>
      </w:r>
      <w:r w:rsidR="00031469" w:rsidRPr="00031469">
        <w:rPr>
          <w:rFonts w:ascii="Calibri" w:eastAsia="Times New Roman" w:hAnsi="Calibri" w:cs="Times New Roman"/>
          <w:bCs/>
          <w:iCs/>
          <w:sz w:val="24"/>
          <w:szCs w:val="24"/>
          <w:lang w:eastAsia="pl-PL"/>
        </w:rPr>
        <w:t>projektu dokonywana jest przez jednego pracownika I</w:t>
      </w:r>
      <w:r w:rsidR="009C21BF">
        <w:rPr>
          <w:rFonts w:ascii="Calibri" w:eastAsia="Times New Roman" w:hAnsi="Calibri" w:cs="Times New Roman"/>
          <w:bCs/>
          <w:iCs/>
          <w:sz w:val="24"/>
          <w:szCs w:val="24"/>
          <w:lang w:eastAsia="pl-PL"/>
        </w:rPr>
        <w:t>P</w:t>
      </w:r>
      <w:r w:rsidR="00031469" w:rsidRPr="00031469">
        <w:rPr>
          <w:rFonts w:ascii="Calibri" w:eastAsia="Times New Roman" w:hAnsi="Calibri" w:cs="Times New Roman"/>
          <w:bCs/>
          <w:iCs/>
          <w:sz w:val="24"/>
          <w:szCs w:val="24"/>
          <w:lang w:eastAsia="pl-PL"/>
        </w:rPr>
        <w:t xml:space="preserve"> powołanego do składu KOP.</w:t>
      </w:r>
    </w:p>
    <w:p w14:paraId="08CC70E8" w14:textId="2C8AFD88" w:rsidR="007B4986" w:rsidRPr="007B4986" w:rsidRDefault="007B4986" w:rsidP="0006688C">
      <w:pPr>
        <w:autoSpaceDE w:val="0"/>
        <w:autoSpaceDN w:val="0"/>
        <w:adjustRightInd w:val="0"/>
        <w:spacing w:after="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merytoryczna</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pozytywnie ocenione pod względem formalnym poddawane są ocenie merytorycznej, która trwa do 50 dni kalendarzowych od dnia następnego po zakończeniu oceny etapu formalnej.</w:t>
      </w:r>
      <w:r w:rsidR="00031469" w:rsidRPr="00031469">
        <w:rPr>
          <w:rFonts w:ascii="Calibri" w:eastAsia="NSimSun" w:hAnsi="Calibri" w:cs="Calibri"/>
          <w:bCs/>
          <w:iCs/>
          <w:color w:val="000000"/>
          <w:kern w:val="3"/>
          <w:sz w:val="24"/>
          <w:szCs w:val="24"/>
          <w:lang w:eastAsia="zh-CN" w:bidi="hi-IN"/>
        </w:rPr>
        <w:t xml:space="preserve"> </w:t>
      </w:r>
      <w:r w:rsidR="00031469" w:rsidRPr="00031469">
        <w:rPr>
          <w:rFonts w:ascii="Calibri" w:eastAsia="Times New Roman" w:hAnsi="Calibri" w:cs="Times New Roman"/>
          <w:bCs/>
          <w:iCs/>
          <w:sz w:val="24"/>
          <w:szCs w:val="24"/>
          <w:lang w:eastAsia="pl-PL"/>
        </w:rPr>
        <w:t>Ocena merytoryczna danego projektu dokonywana jest przez dwóch członków KOP powołanych do składu KOP</w:t>
      </w:r>
      <w:r w:rsidR="00363550">
        <w:rPr>
          <w:rFonts w:ascii="Calibri" w:eastAsia="Times New Roman" w:hAnsi="Calibri" w:cs="Times New Roman"/>
          <w:bCs/>
          <w:iCs/>
          <w:sz w:val="24"/>
          <w:szCs w:val="24"/>
          <w:lang w:eastAsia="pl-PL"/>
        </w:rPr>
        <w:t xml:space="preserve">, którzy </w:t>
      </w:r>
      <w:r w:rsidR="00031469" w:rsidRPr="00031469">
        <w:rPr>
          <w:rFonts w:ascii="Calibri" w:eastAsia="Times New Roman" w:hAnsi="Calibri" w:cs="Times New Roman"/>
          <w:bCs/>
          <w:iCs/>
          <w:sz w:val="24"/>
          <w:szCs w:val="24"/>
          <w:lang w:eastAsia="pl-PL"/>
        </w:rPr>
        <w:t>tworzą parę oceniających.</w:t>
      </w:r>
    </w:p>
    <w:p w14:paraId="26143013" w14:textId="0D2DBB32" w:rsidR="007B4986" w:rsidRPr="007B4986"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Etap III</w:t>
      </w:r>
      <w:r w:rsidR="003F32B0">
        <w:rPr>
          <w:rFonts w:ascii="Calibri" w:eastAsia="Times New Roman" w:hAnsi="Calibri" w:cs="Times New Roman"/>
          <w:b/>
          <w:iCs/>
          <w:sz w:val="24"/>
          <w:szCs w:val="24"/>
          <w:lang w:eastAsia="pl-PL"/>
        </w:rPr>
        <w:t xml:space="preserve"> </w:t>
      </w:r>
      <w:r w:rsidR="00B545FB">
        <w:rPr>
          <w:rFonts w:ascii="Calibri" w:eastAsia="Times New Roman" w:hAnsi="Calibri" w:cs="Times New Roman"/>
          <w:iCs/>
          <w:sz w:val="24"/>
          <w:szCs w:val="24"/>
          <w:lang w:eastAsia="pl-PL"/>
        </w:rPr>
        <w:t>–</w:t>
      </w:r>
      <w:r w:rsidRPr="007B4986">
        <w:rPr>
          <w:rFonts w:ascii="Calibri" w:eastAsia="Times New Roman" w:hAnsi="Calibri" w:cs="Times New Roman"/>
          <w:b/>
          <w:iCs/>
          <w:sz w:val="24"/>
          <w:szCs w:val="24"/>
          <w:lang w:eastAsia="pl-PL"/>
        </w:rPr>
        <w:t xml:space="preserve"> </w:t>
      </w:r>
      <w:r w:rsidRPr="00031469">
        <w:rPr>
          <w:rFonts w:ascii="Calibri" w:eastAsia="Times New Roman" w:hAnsi="Calibri" w:cs="Times New Roman"/>
          <w:b/>
          <w:iCs/>
          <w:sz w:val="24"/>
          <w:szCs w:val="24"/>
          <w:lang w:eastAsia="pl-PL"/>
        </w:rPr>
        <w:t>negocjacje</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ocenione pozytywnie z zastrzeżeniem pod względem merytorycznym przekazane są do etapu negocjacji, który trwa do 50 dni kalendarzowych od daty zakończenia etapu oceny merytorycznej.</w:t>
      </w:r>
      <w:r w:rsidR="00031469">
        <w:rPr>
          <w:rFonts w:ascii="Calibri" w:eastAsia="Times New Roman" w:hAnsi="Calibri" w:cs="Times New Roman"/>
          <w:iCs/>
          <w:sz w:val="24"/>
          <w:szCs w:val="24"/>
          <w:lang w:eastAsia="pl-PL"/>
        </w:rPr>
        <w:t xml:space="preserve"> </w:t>
      </w:r>
      <w:r w:rsidR="00363550" w:rsidRPr="00363550">
        <w:rPr>
          <w:rFonts w:ascii="Calibri" w:eastAsia="Times New Roman" w:hAnsi="Calibri" w:cs="Times New Roman"/>
          <w:iCs/>
          <w:sz w:val="24"/>
          <w:szCs w:val="24"/>
          <w:lang w:eastAsia="pl-PL"/>
        </w:rPr>
        <w:t>Negocjacje przeprowadzane są przez wyznaczonych przez Przewodniczącego KOP członków KOP.</w:t>
      </w:r>
    </w:p>
    <w:p w14:paraId="6F8520CA" w14:textId="556D17D5" w:rsidR="007B4986" w:rsidRPr="003721C5"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rozstrzygnięcia </w:t>
      </w:r>
      <w:r w:rsidR="00005E6E">
        <w:rPr>
          <w:rFonts w:ascii="Calibri" w:eastAsia="Times New Roman" w:hAnsi="Calibri" w:cs="Times New Roman"/>
          <w:iCs/>
          <w:sz w:val="24"/>
          <w:szCs w:val="24"/>
          <w:lang w:eastAsia="pl-PL"/>
        </w:rPr>
        <w:t>postępowania konkurencyjnego</w:t>
      </w:r>
      <w:r w:rsidRPr="007B4986">
        <w:rPr>
          <w:rFonts w:ascii="Calibri" w:eastAsia="Times New Roman" w:hAnsi="Calibri" w:cs="Times New Roman"/>
          <w:iCs/>
          <w:sz w:val="24"/>
          <w:szCs w:val="24"/>
          <w:lang w:eastAsia="pl-PL"/>
        </w:rPr>
        <w:t>.</w:t>
      </w:r>
    </w:p>
    <w:p w14:paraId="6147E80E" w14:textId="6B4F0AA5"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alokacji</w:t>
      </w:r>
      <w:r w:rsidR="00290107">
        <w:rPr>
          <w:rFonts w:cstheme="minorHAnsi"/>
          <w:sz w:val="24"/>
          <w:szCs w:val="24"/>
        </w:rPr>
        <w:t xml:space="preserve"> dostępnej dla danego subregionu.</w:t>
      </w:r>
    </w:p>
    <w:p w14:paraId="4674AB98" w14:textId="0257037C" w:rsidR="009012DB" w:rsidRDefault="003721C5" w:rsidP="00D740E4">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7AE260E0" w14:textId="06E6CD63" w:rsidR="00061B8F" w:rsidRDefault="00116331" w:rsidP="00F9400C">
      <w:pPr>
        <w:pStyle w:val="Bezodstpw"/>
        <w:spacing w:after="120" w:line="276" w:lineRule="auto"/>
        <w:rPr>
          <w:rFonts w:cstheme="minorHAnsi"/>
          <w:sz w:val="24"/>
          <w:szCs w:val="24"/>
        </w:rPr>
      </w:pPr>
      <w:r w:rsidRPr="009012DB">
        <w:rPr>
          <w:rFonts w:cstheme="minorHAnsi"/>
          <w:sz w:val="24"/>
          <w:szCs w:val="24"/>
        </w:rPr>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tryb oraz zasady pracy KOP. </w:t>
      </w:r>
    </w:p>
    <w:p w14:paraId="2295730E" w14:textId="77777777" w:rsidR="00847334" w:rsidRPr="00847334" w:rsidRDefault="00847334" w:rsidP="00847334">
      <w:pPr>
        <w:spacing w:after="120" w:line="276" w:lineRule="auto"/>
        <w:rPr>
          <w:rFonts w:ascii="Calibri" w:eastAsia="Calibri" w:hAnsi="Calibri" w:cs="Calibri"/>
          <w:sz w:val="24"/>
          <w:szCs w:val="24"/>
        </w:rPr>
      </w:pPr>
      <w:r w:rsidRPr="00847334">
        <w:rPr>
          <w:rFonts w:ascii="Calibri" w:eastAsia="Calibri" w:hAnsi="Calibri" w:cs="Calibri"/>
          <w:bCs/>
          <w:sz w:val="24"/>
          <w:szCs w:val="24"/>
        </w:rPr>
        <w:t>Wyniki</w:t>
      </w:r>
      <w:r w:rsidRPr="00847334">
        <w:rPr>
          <w:rFonts w:ascii="Calibri" w:eastAsia="Calibri" w:hAnsi="Calibri" w:cs="Calibri"/>
          <w:sz w:val="24"/>
          <w:szCs w:val="24"/>
        </w:rPr>
        <w:t xml:space="preserve"> oceny po każdym etapie naboru oraz informację o rozstrzygnięciu postępowania IP zamieszcza na stronie internetowej </w:t>
      </w:r>
      <w:bookmarkStart w:id="27" w:name="_Hlk137470209"/>
      <w:r w:rsidRPr="00847334">
        <w:rPr>
          <w:rFonts w:ascii="Calibri" w:eastAsia="Calibri" w:hAnsi="Calibri" w:cs="Calibri"/>
          <w:sz w:val="24"/>
          <w:szCs w:val="24"/>
        </w:rPr>
        <w:fldChar w:fldCharType="begin"/>
      </w:r>
      <w:r w:rsidRPr="00847334">
        <w:rPr>
          <w:rFonts w:ascii="Calibri" w:eastAsia="Calibri" w:hAnsi="Calibri" w:cs="Calibri"/>
          <w:sz w:val="24"/>
          <w:szCs w:val="24"/>
        </w:rPr>
        <w:instrText>HYPERLINK "https://www.funduszeue.opolskie.pl/"</w:instrText>
      </w:r>
      <w:r w:rsidRPr="00847334">
        <w:rPr>
          <w:rFonts w:ascii="Calibri" w:eastAsia="Calibri" w:hAnsi="Calibri" w:cs="Calibri"/>
          <w:sz w:val="24"/>
          <w:szCs w:val="24"/>
        </w:rPr>
      </w:r>
      <w:r w:rsidRPr="00847334">
        <w:rPr>
          <w:rFonts w:ascii="Calibri" w:eastAsia="Calibri" w:hAnsi="Calibri" w:cs="Calibri"/>
          <w:sz w:val="24"/>
          <w:szCs w:val="24"/>
        </w:rPr>
        <w:fldChar w:fldCharType="separate"/>
      </w:r>
      <w:r w:rsidRPr="00847334">
        <w:rPr>
          <w:rFonts w:ascii="Calibri" w:eastAsia="Calibri" w:hAnsi="Calibri" w:cs="Calibri"/>
          <w:color w:val="0563C1" w:themeColor="hyperlink"/>
          <w:sz w:val="24"/>
          <w:szCs w:val="24"/>
          <w:u w:val="single"/>
        </w:rPr>
        <w:t>IZ FEO 2021-2027</w:t>
      </w:r>
      <w:bookmarkEnd w:id="27"/>
      <w:r w:rsidRPr="00847334">
        <w:rPr>
          <w:rFonts w:ascii="Calibri" w:eastAsia="Calibri" w:hAnsi="Calibri" w:cs="Calibri"/>
          <w:sz w:val="24"/>
          <w:szCs w:val="24"/>
        </w:rPr>
        <w:fldChar w:fldCharType="end"/>
      </w:r>
      <w:r w:rsidRPr="00847334">
        <w:rPr>
          <w:rFonts w:ascii="Calibri" w:eastAsia="Calibri" w:hAnsi="Calibri" w:cs="Calibri"/>
          <w:sz w:val="24"/>
          <w:szCs w:val="24"/>
        </w:rPr>
        <w:t xml:space="preserve"> oraz na </w:t>
      </w:r>
      <w:hyperlink r:id="rId14" w:history="1">
        <w:r w:rsidRPr="00847334">
          <w:rPr>
            <w:rFonts w:ascii="Calibri" w:eastAsia="Calibri" w:hAnsi="Calibri" w:cs="Calibri"/>
            <w:color w:val="0563C1" w:themeColor="hyperlink"/>
            <w:sz w:val="24"/>
            <w:szCs w:val="24"/>
            <w:u w:val="single"/>
          </w:rPr>
          <w:t>portalu Funduszy Europejskich</w:t>
        </w:r>
      </w:hyperlink>
      <w:r w:rsidRPr="00847334">
        <w:rPr>
          <w:rFonts w:ascii="Calibri" w:eastAsia="Calibri" w:hAnsi="Calibri" w:cs="Calibri"/>
          <w:sz w:val="24"/>
          <w:szCs w:val="24"/>
        </w:rPr>
        <w:t xml:space="preserve">. </w:t>
      </w:r>
    </w:p>
    <w:p w14:paraId="29AAED3D" w14:textId="1FDA8DC1" w:rsidR="0006688C" w:rsidRDefault="0006688C" w:rsidP="00716EE2">
      <w:pPr>
        <w:pStyle w:val="Bezodstpw"/>
        <w:spacing w:after="120" w:line="276" w:lineRule="auto"/>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Uwaga!</w:t>
      </w:r>
    </w:p>
    <w:p w14:paraId="14627636"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Wnioski o dofinansowanie projektu składane są wyłącznie w formie elektronicznej, za pośrednictwem systemu teleinformatycznego LSI 2021-2027 (nie jest składana wersja papierowa).</w:t>
      </w:r>
      <w:r>
        <w:rPr>
          <w:rFonts w:eastAsia="Times New Roman" w:cstheme="minorHAnsi"/>
          <w:b/>
          <w:sz w:val="24"/>
          <w:szCs w:val="24"/>
          <w:lang w:eastAsia="pl-PL"/>
        </w:rPr>
        <w:t xml:space="preserve"> </w:t>
      </w:r>
      <w:r>
        <w:rPr>
          <w:rFonts w:cstheme="minorHAnsi"/>
          <w:b/>
          <w:bCs/>
          <w:sz w:val="24"/>
          <w:szCs w:val="24"/>
        </w:rPr>
        <w:t>Wnioski o dofinansowanie projektu składane są bez pisma przewodniego.</w:t>
      </w:r>
    </w:p>
    <w:p w14:paraId="50C7B5FD" w14:textId="77777777" w:rsidR="00A932EA" w:rsidRPr="0006688C" w:rsidRDefault="00A932EA" w:rsidP="009816C6">
      <w:pPr>
        <w:pStyle w:val="Bezodstpw"/>
        <w:spacing w:after="240" w:line="276" w:lineRule="auto"/>
        <w:rPr>
          <w:rFonts w:cstheme="minorHAnsi"/>
          <w:sz w:val="24"/>
          <w:szCs w:val="24"/>
        </w:rPr>
      </w:pPr>
    </w:p>
    <w:p w14:paraId="61E1DB55" w14:textId="6BDE9948" w:rsidR="00200E14" w:rsidRPr="003B1F03" w:rsidRDefault="00200E14" w:rsidP="003B1F03">
      <w:pPr>
        <w:pStyle w:val="Nagwek2"/>
        <w:numPr>
          <w:ilvl w:val="1"/>
          <w:numId w:val="29"/>
        </w:numPr>
        <w:spacing w:after="240" w:line="276" w:lineRule="auto"/>
        <w:ind w:left="1276" w:hanging="567"/>
        <w:rPr>
          <w:b/>
          <w:color w:val="auto"/>
          <w:sz w:val="28"/>
          <w:szCs w:val="28"/>
        </w:rPr>
      </w:pPr>
      <w:bookmarkStart w:id="28" w:name="_Toc174953889"/>
      <w:r w:rsidRPr="00562BE6">
        <w:rPr>
          <w:b/>
          <w:color w:val="auto"/>
          <w:sz w:val="28"/>
          <w:szCs w:val="28"/>
        </w:rPr>
        <w:lastRenderedPageBreak/>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28"/>
    </w:p>
    <w:p w14:paraId="09C272B8"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b/>
          <w:sz w:val="24"/>
          <w:szCs w:val="24"/>
        </w:rPr>
        <w:t>IP przyjmuje wnioski o dofinansowanie projektu wyłącznie za pomocą systemu teleinformatycznego LSI 2021-2027</w:t>
      </w:r>
      <w:r>
        <w:rPr>
          <w:rFonts w:cstheme="minorHAnsi"/>
          <w:sz w:val="24"/>
          <w:szCs w:val="24"/>
        </w:rPr>
        <w:t>.</w:t>
      </w:r>
    </w:p>
    <w:p w14:paraId="03B7B3D8" w14:textId="77777777" w:rsidR="001F5FEB" w:rsidRDefault="001F5FEB" w:rsidP="001F5FEB">
      <w:pPr>
        <w:autoSpaceDE w:val="0"/>
        <w:autoSpaceDN w:val="0"/>
        <w:adjustRightInd w:val="0"/>
        <w:spacing w:after="120" w:line="276" w:lineRule="auto"/>
        <w:rPr>
          <w:rFonts w:cstheme="minorHAnsi"/>
          <w:sz w:val="24"/>
          <w:szCs w:val="24"/>
        </w:rPr>
      </w:pPr>
    </w:p>
    <w:p w14:paraId="397B2562"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Zadaniem systemu LSI 2021-2027</w:t>
      </w:r>
      <w:r>
        <w:rPr>
          <w:rFonts w:cstheme="minorHAnsi"/>
          <w:b/>
          <w:sz w:val="24"/>
          <w:szCs w:val="24"/>
        </w:rPr>
        <w:t xml:space="preserve"> </w:t>
      </w:r>
      <w:r>
        <w:rPr>
          <w:rFonts w:cstheme="minorHAnsi"/>
          <w:sz w:val="24"/>
          <w:szCs w:val="24"/>
        </w:rPr>
        <w:t>jest umożliwienie wnioskodawcom tworzenia elektronicznie wniosków o dofinansowanie projektu, a IP prowadzenie wykazu projektów od momentu ich złożenia przez wnioskodawcę, aż do utworzenia listy projektów wybranych do dofinansowania.</w:t>
      </w:r>
    </w:p>
    <w:p w14:paraId="4455F81E"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sz w:val="24"/>
          <w:szCs w:val="24"/>
        </w:rPr>
        <w:t xml:space="preserve">Elementem systemu LSI 2021-2027 jest Panel wnioskodawcy to specjalna aplikacja, funkcjonująca jako serwis internetowy, dedykowana dla wnioskodawców, dostępna wyłącznie on-line. </w:t>
      </w:r>
      <w:r>
        <w:rPr>
          <w:rFonts w:cstheme="minorHAnsi"/>
          <w:b/>
          <w:sz w:val="24"/>
          <w:szCs w:val="24"/>
        </w:rPr>
        <w:t>Panel wnioskodawcy jest jedynym narzędziem dostępnym dla wnioskodawców, za pomocą którego należy wypełnić i złożyć wniosek o dofinansowanie projektu w ramach programu regionalnego FEO 2021-2027</w:t>
      </w:r>
      <w:r>
        <w:rPr>
          <w:rFonts w:cstheme="minorHAnsi"/>
          <w:sz w:val="24"/>
          <w:szCs w:val="24"/>
        </w:rPr>
        <w:t xml:space="preserve">. </w:t>
      </w:r>
      <w:r>
        <w:rPr>
          <w:rFonts w:cstheme="minorHAnsi"/>
          <w:b/>
          <w:sz w:val="24"/>
          <w:szCs w:val="24"/>
        </w:rPr>
        <w:t>Wniosek o dofinansowanie projektu składany jest bez pisma przewodniego.</w:t>
      </w:r>
    </w:p>
    <w:p w14:paraId="311C76BC" w14:textId="77777777" w:rsidR="001F5FEB" w:rsidRDefault="001F5FEB" w:rsidP="001F5FEB">
      <w:pPr>
        <w:autoSpaceDE w:val="0"/>
        <w:autoSpaceDN w:val="0"/>
        <w:adjustRightInd w:val="0"/>
        <w:spacing w:after="12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2868B186"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 xml:space="preserve">Wniosek o dofinansowanie projektu musi być podpisany elektronicznie zgodnie </w:t>
      </w:r>
      <w:r>
        <w:rPr>
          <w:rFonts w:cstheme="minorHAnsi"/>
          <w:b/>
          <w:sz w:val="24"/>
          <w:szCs w:val="24"/>
        </w:rPr>
        <w:br/>
        <w:t xml:space="preserve">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536F2783"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Adres strony internetowej Panelu wnioskodawcy: </w:t>
      </w:r>
      <w:hyperlink r:id="rId15" w:history="1">
        <w:r>
          <w:rPr>
            <w:rStyle w:val="Hipercze"/>
            <w:rFonts w:cstheme="minorHAnsi"/>
          </w:rPr>
          <w:t>http://pw2021.opolskie.pl</w:t>
        </w:r>
      </w:hyperlink>
    </w:p>
    <w:p w14:paraId="74E6087D"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Szczegółowe informacje odnośnie sposobu dostępu do formularza wniosku (wzór stanowi załącznik nr 2 do niniejszego regulaminu)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 stanowiącej załącznik nr 4 do regulaminu.</w:t>
      </w:r>
    </w:p>
    <w:p w14:paraId="37E0A70F" w14:textId="77777777" w:rsidR="001F5FEB" w:rsidRDefault="001F5FEB" w:rsidP="001F5FEB">
      <w:pPr>
        <w:spacing w:after="240" w:line="276" w:lineRule="auto"/>
        <w:rPr>
          <w:rFonts w:cstheme="minorHAnsi"/>
        </w:rPr>
      </w:pPr>
    </w:p>
    <w:p w14:paraId="655B2733" w14:textId="77777777" w:rsidR="009377DC" w:rsidRDefault="009377DC" w:rsidP="00F21638">
      <w:pPr>
        <w:spacing w:after="240" w:line="276" w:lineRule="auto"/>
      </w:pPr>
    </w:p>
    <w:p w14:paraId="3973468A" w14:textId="31A11DF3" w:rsidR="005562AF" w:rsidRPr="003B1F03" w:rsidRDefault="005562AF" w:rsidP="003B1F03">
      <w:pPr>
        <w:pStyle w:val="Nagwek2"/>
        <w:numPr>
          <w:ilvl w:val="1"/>
          <w:numId w:val="29"/>
        </w:numPr>
        <w:spacing w:after="240" w:line="276" w:lineRule="auto"/>
        <w:ind w:left="1276" w:hanging="567"/>
        <w:rPr>
          <w:b/>
          <w:sz w:val="28"/>
          <w:szCs w:val="28"/>
        </w:rPr>
      </w:pPr>
      <w:bookmarkStart w:id="29" w:name="_Toc174953890"/>
      <w:r w:rsidRPr="00562BE6">
        <w:rPr>
          <w:b/>
          <w:color w:val="auto"/>
          <w:sz w:val="28"/>
          <w:szCs w:val="28"/>
        </w:rPr>
        <w:t xml:space="preserve">Sposób komunikacji między wnioskodawcą a </w:t>
      </w:r>
      <w:r w:rsidR="00AB3B04" w:rsidRPr="00562BE6">
        <w:rPr>
          <w:b/>
          <w:color w:val="auto"/>
          <w:sz w:val="28"/>
          <w:szCs w:val="28"/>
        </w:rPr>
        <w:t>I</w:t>
      </w:r>
      <w:r w:rsidR="00AD5A4F">
        <w:rPr>
          <w:b/>
          <w:color w:val="auto"/>
          <w:sz w:val="28"/>
          <w:szCs w:val="28"/>
        </w:rPr>
        <w:t>P</w:t>
      </w:r>
      <w:bookmarkEnd w:id="29"/>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lastRenderedPageBreak/>
        <w:t>składanie wniosków o dofinansowanie projektu wyłącznie za pomocą systemu teleinformatycznego LSI 2021-2027 (</w:t>
      </w:r>
      <w:r>
        <w:rPr>
          <w:rFonts w:eastAsia="Times New Roman" w:cstheme="minorHAnsi"/>
          <w:bCs/>
          <w:spacing w:val="-2"/>
          <w:sz w:val="24"/>
          <w:szCs w:val="24"/>
          <w:lang w:eastAsia="pl-PL"/>
        </w:rPr>
        <w:t>wnioski o dofinansowanie projektu składane są bez pisma przewodniego</w:t>
      </w:r>
      <w:r>
        <w:rPr>
          <w:rFonts w:eastAsia="Times New Roman" w:cstheme="minorHAnsi"/>
          <w:spacing w:val="-2"/>
          <w:sz w:val="24"/>
          <w:szCs w:val="24"/>
          <w:lang w:eastAsia="pl-PL"/>
        </w:rPr>
        <w:t xml:space="preserve">), </w:t>
      </w:r>
    </w:p>
    <w:p w14:paraId="50F039F6" w14:textId="77777777" w:rsidR="001F5FEB" w:rsidRDefault="001F5FEB" w:rsidP="001F5FEB">
      <w:pPr>
        <w:pStyle w:val="Akapitzlist"/>
        <w:numPr>
          <w:ilvl w:val="0"/>
          <w:numId w:val="77"/>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t>o skierowaniu projektu do negocjacji wraz ze wskazaniem obszarów negocjacyjnych za pośrednictwem poczty elektronicznej e-mail  (</w:t>
      </w:r>
      <w:r>
        <w:rPr>
          <w:rFonts w:eastAsia="Times New Roman" w:cstheme="minorHAnsi"/>
          <w:bCs/>
          <w:iCs/>
          <w:spacing w:val="-2"/>
          <w:sz w:val="24"/>
          <w:szCs w:val="24"/>
          <w:lang w:eastAsia="pl-PL"/>
        </w:rPr>
        <w:t>termin określony w wezwaniu liczy się od dnia następującego po dniu przekazania wezwania),</w:t>
      </w:r>
    </w:p>
    <w:p w14:paraId="2AEC79B2" w14:textId="77777777" w:rsidR="001F5FEB" w:rsidRDefault="001F5FEB"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przekazanie wnioskodawcy informacji o zatwierdzonym wyniku oceny projektu oznaczającym wybór projektu do dofinansowania albo stanowiącym ocenę negatywną, za pomocą </w:t>
      </w:r>
      <w:r>
        <w:rPr>
          <w:rFonts w:eastAsia="Times New Roman" w:cstheme="minorHAnsi"/>
          <w:bCs/>
          <w:spacing w:val="-2"/>
          <w:sz w:val="24"/>
          <w:szCs w:val="24"/>
          <w:lang w:eastAsia="pl-PL"/>
        </w:rPr>
        <w:t>E</w:t>
      </w:r>
      <w:r>
        <w:rPr>
          <w:rFonts w:eastAsia="Times New Roman" w:cstheme="minorHAnsi"/>
          <w:spacing w:val="-2"/>
          <w:sz w:val="24"/>
          <w:szCs w:val="24"/>
          <w:lang w:eastAsia="pl-PL"/>
        </w:rPr>
        <w:t>lektronicznej </w:t>
      </w:r>
      <w:r>
        <w:rPr>
          <w:rFonts w:eastAsia="Times New Roman" w:cstheme="minorHAnsi"/>
          <w:bCs/>
          <w:spacing w:val="-2"/>
          <w:sz w:val="24"/>
          <w:szCs w:val="24"/>
          <w:lang w:eastAsia="pl-PL"/>
        </w:rPr>
        <w:t>P</w:t>
      </w:r>
      <w:r>
        <w:rPr>
          <w:rFonts w:eastAsia="Times New Roman" w:cstheme="minorHAnsi"/>
          <w:spacing w:val="-2"/>
          <w:sz w:val="24"/>
          <w:szCs w:val="24"/>
          <w:lang w:eastAsia="pl-PL"/>
        </w:rPr>
        <w:t>latformy </w:t>
      </w:r>
      <w:r>
        <w:rPr>
          <w:rFonts w:eastAsia="Times New Roman" w:cstheme="minorHAnsi"/>
          <w:bCs/>
          <w:spacing w:val="-2"/>
          <w:sz w:val="24"/>
          <w:szCs w:val="24"/>
          <w:lang w:eastAsia="pl-PL"/>
        </w:rPr>
        <w:t>U</w:t>
      </w:r>
      <w:r>
        <w:rPr>
          <w:rFonts w:eastAsia="Times New Roman" w:cstheme="minorHAnsi"/>
          <w:spacing w:val="-2"/>
          <w:sz w:val="24"/>
          <w:szCs w:val="24"/>
          <w:lang w:eastAsia="pl-PL"/>
        </w:rPr>
        <w:t>sług </w:t>
      </w:r>
      <w:r>
        <w:rPr>
          <w:rFonts w:eastAsia="Times New Roman" w:cstheme="minorHAnsi"/>
          <w:bCs/>
          <w:spacing w:val="-2"/>
          <w:sz w:val="24"/>
          <w:szCs w:val="24"/>
          <w:lang w:eastAsia="pl-PL"/>
        </w:rPr>
        <w:t>A</w:t>
      </w:r>
      <w:r>
        <w:rPr>
          <w:rFonts w:eastAsia="Times New Roman" w:cstheme="minorHAnsi"/>
          <w:spacing w:val="-2"/>
          <w:sz w:val="24"/>
          <w:szCs w:val="24"/>
          <w:lang w:eastAsia="pl-PL"/>
        </w:rPr>
        <w:t>dministracji </w:t>
      </w:r>
      <w:r>
        <w:rPr>
          <w:rFonts w:eastAsia="Times New Roman" w:cstheme="minorHAnsi"/>
          <w:bCs/>
          <w:spacing w:val="-2"/>
          <w:sz w:val="24"/>
          <w:szCs w:val="24"/>
          <w:lang w:eastAsia="pl-PL"/>
        </w:rPr>
        <w:t>P</w:t>
      </w:r>
      <w:r>
        <w:rPr>
          <w:rFonts w:eastAsia="Times New Roman" w:cstheme="minorHAnsi"/>
          <w:spacing w:val="-2"/>
          <w:sz w:val="24"/>
          <w:szCs w:val="24"/>
          <w:lang w:eastAsia="pl-PL"/>
        </w:rPr>
        <w:t>ublicznej (</w:t>
      </w:r>
      <w:proofErr w:type="spellStart"/>
      <w:r>
        <w:rPr>
          <w:rFonts w:eastAsia="Times New Roman" w:cstheme="minorHAnsi"/>
          <w:spacing w:val="-2"/>
          <w:sz w:val="24"/>
          <w:szCs w:val="24"/>
          <w:lang w:eastAsia="pl-PL"/>
        </w:rPr>
        <w:t>ePUAP</w:t>
      </w:r>
      <w:proofErr w:type="spellEnd"/>
      <w:r>
        <w:rPr>
          <w:rFonts w:eastAsia="Times New Roman" w:cstheme="minorHAnsi"/>
          <w:spacing w:val="-2"/>
          <w:sz w:val="24"/>
          <w:szCs w:val="24"/>
          <w:lang w:eastAsia="pl-PL"/>
        </w:rPr>
        <w:t>)</w:t>
      </w:r>
      <w:r>
        <w:rPr>
          <w:rStyle w:val="Odwoanieprzypisudolnego"/>
          <w:rFonts w:eastAsia="Times New Roman" w:cstheme="minorHAnsi"/>
          <w:spacing w:val="-2"/>
          <w:sz w:val="24"/>
          <w:szCs w:val="24"/>
          <w:lang w:eastAsia="pl-PL"/>
        </w:rPr>
        <w:footnoteReference w:id="4"/>
      </w:r>
      <w:r>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43B45">
      <w:pPr>
        <w:pStyle w:val="Nagwek2"/>
        <w:numPr>
          <w:ilvl w:val="1"/>
          <w:numId w:val="29"/>
        </w:numPr>
        <w:spacing w:after="240" w:line="276" w:lineRule="auto"/>
        <w:ind w:left="1276" w:hanging="567"/>
        <w:rPr>
          <w:b/>
          <w:color w:val="auto"/>
          <w:sz w:val="28"/>
          <w:szCs w:val="28"/>
        </w:rPr>
      </w:pPr>
      <w:bookmarkStart w:id="30" w:name="_Toc174953891"/>
      <w:r w:rsidRPr="00562BE6">
        <w:rPr>
          <w:b/>
          <w:color w:val="auto"/>
          <w:sz w:val="28"/>
          <w:szCs w:val="28"/>
        </w:rPr>
        <w:t>Kryteria wyboru projektów</w:t>
      </w:r>
      <w:bookmarkEnd w:id="30"/>
    </w:p>
    <w:p w14:paraId="473C645C" w14:textId="6753CB11"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Pr="00DA5AF2">
        <w:rPr>
          <w:rFonts w:ascii="Calibri" w:eastAsia="Times New Roman" w:hAnsi="Calibri" w:cs="Times New Roman"/>
          <w:b/>
          <w:bCs/>
          <w:sz w:val="24"/>
          <w:szCs w:val="24"/>
          <w:lang w:eastAsia="pl-PL"/>
        </w:rPr>
        <w:t>5.</w:t>
      </w:r>
      <w:r w:rsidR="00472DE0">
        <w:rPr>
          <w:rFonts w:ascii="Calibri" w:eastAsia="Times New Roman" w:hAnsi="Calibri" w:cs="Times New Roman"/>
          <w:b/>
          <w:bCs/>
          <w:sz w:val="24"/>
          <w:szCs w:val="24"/>
          <w:lang w:eastAsia="pl-PL"/>
        </w:rPr>
        <w:t>10</w:t>
      </w:r>
      <w:r w:rsidRPr="00DA5AF2">
        <w:rPr>
          <w:rFonts w:ascii="Calibri" w:eastAsia="Times New Roman" w:hAnsi="Calibri" w:cs="Times New Roman"/>
          <w:b/>
          <w:bCs/>
          <w:sz w:val="24"/>
          <w:szCs w:val="24"/>
          <w:lang w:eastAsia="pl-PL"/>
        </w:rPr>
        <w:t xml:space="preserve"> </w:t>
      </w:r>
      <w:r w:rsidR="00460E85" w:rsidRPr="00220D54">
        <w:rPr>
          <w:rFonts w:ascii="Calibri" w:eastAsia="Times New Roman" w:hAnsi="Calibri" w:cs="Times New Roman"/>
          <w:b/>
          <w:bCs/>
          <w:i/>
          <w:sz w:val="24"/>
          <w:szCs w:val="24"/>
          <w:lang w:eastAsia="pl-PL"/>
        </w:rPr>
        <w:t xml:space="preserve">Edukacja </w:t>
      </w:r>
      <w:r w:rsidR="00472DE0">
        <w:rPr>
          <w:rFonts w:ascii="Calibri" w:eastAsia="Times New Roman" w:hAnsi="Calibri" w:cs="Times New Roman"/>
          <w:b/>
          <w:bCs/>
          <w:i/>
          <w:sz w:val="24"/>
          <w:szCs w:val="24"/>
          <w:lang w:eastAsia="pl-PL"/>
        </w:rPr>
        <w:t>włączająca</w:t>
      </w:r>
      <w:r w:rsidR="00472DE0"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41D2209E"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bezwzględne,</w:t>
      </w:r>
    </w:p>
    <w:p w14:paraId="0FDE24EB"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lastRenderedPageBreak/>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Default="00A419B5" w:rsidP="00A419B5">
      <w:pPr>
        <w:numPr>
          <w:ilvl w:val="0"/>
          <w:numId w:val="79"/>
        </w:numPr>
        <w:spacing w:after="0" w:line="276" w:lineRule="auto"/>
        <w:ind w:left="714" w:hanging="357"/>
        <w:rPr>
          <w:rFonts w:eastAsia="Times New Roman" w:cstheme="minorHAnsi"/>
          <w:sz w:val="24"/>
          <w:szCs w:val="24"/>
          <w:lang w:eastAsia="pl-PL"/>
        </w:rPr>
      </w:pPr>
      <w:r>
        <w:rPr>
          <w:rFonts w:eastAsia="Times New Roman" w:cstheme="minorHAnsi"/>
          <w:sz w:val="24"/>
          <w:szCs w:val="24"/>
          <w:lang w:eastAsia="pl-PL"/>
        </w:rPr>
        <w:t>Trafność doboru i opisu zadań przewidzianych do realizacji w ramach projektu,</w:t>
      </w:r>
    </w:p>
    <w:p w14:paraId="3F3EA2BC" w14:textId="77777777" w:rsidR="00A419B5" w:rsidRDefault="00A419B5" w:rsidP="00A419B5">
      <w:pPr>
        <w:numPr>
          <w:ilvl w:val="0"/>
          <w:numId w:val="79"/>
        </w:numPr>
        <w:spacing w:after="120" w:line="276" w:lineRule="auto"/>
        <w:ind w:left="714" w:hanging="357"/>
        <w:rPr>
          <w:rFonts w:eastAsia="Times New Roman" w:cstheme="minorHAnsi"/>
          <w:sz w:val="24"/>
          <w:szCs w:val="24"/>
          <w:lang w:eastAsia="pl-PL"/>
        </w:rPr>
      </w:pPr>
      <w:r>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49F2ACB0"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w:t>
      </w:r>
      <w:r w:rsidR="00F81EA5">
        <w:rPr>
          <w:rFonts w:eastAsia="Calibri" w:cstheme="minorHAnsi"/>
          <w:iCs/>
          <w:noProof/>
          <w:color w:val="000000"/>
          <w:sz w:val="24"/>
          <w:szCs w:val="24"/>
          <w:lang w:eastAsia="pl-PL"/>
        </w:rPr>
        <w:t xml:space="preserve"> dla danego subregionu</w:t>
      </w:r>
      <w:r>
        <w:rPr>
          <w:rFonts w:eastAsia="Calibri" w:cstheme="minorHAnsi"/>
          <w:iCs/>
          <w:noProof/>
          <w:color w:val="000000"/>
          <w:sz w:val="24"/>
          <w:szCs w:val="24"/>
          <w:lang w:eastAsia="pl-PL"/>
        </w:rPr>
        <w:t xml:space="preserve"> wszystkie z nich nie mogą zostać wybrane do dofinansowania, o możliwości dofinansowania projektu decyduje liczba punktów uzyskana w ramach kryteriów rozstrzygających.</w:t>
      </w:r>
    </w:p>
    <w:p w14:paraId="762BF44A" w14:textId="77777777"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0F47B9F7" w14:textId="77777777" w:rsidR="00A419B5" w:rsidRDefault="00A419B5" w:rsidP="00A419B5">
      <w:pPr>
        <w:spacing w:after="120" w:line="276" w:lineRule="auto"/>
        <w:rPr>
          <w:rFonts w:cstheme="minorHAnsi"/>
          <w:b/>
          <w:bCs/>
          <w:sz w:val="24"/>
          <w:szCs w:val="24"/>
        </w:rPr>
      </w:pPr>
      <w:r>
        <w:rPr>
          <w:rFonts w:cstheme="minorHAnsi"/>
          <w:sz w:val="24"/>
          <w:szCs w:val="24"/>
        </w:rPr>
        <w:t>W przypadku kryteriów wyboru projektów o charakterze bezwzględnym ocenianych na podstawie deklaracji zawartej we wniosku o dofinansowanie projektu,</w:t>
      </w:r>
      <w:r>
        <w:rPr>
          <w:rFonts w:cstheme="minorHAnsi"/>
          <w:b/>
          <w:bCs/>
          <w:sz w:val="24"/>
          <w:szCs w:val="24"/>
        </w:rPr>
        <w:t xml:space="preserve"> IP zastrzega sobie prawo do zażądania po rozstrzygnięciu postępowania, a przed podpisaniem umowy </w:t>
      </w:r>
      <w:r>
        <w:rPr>
          <w:rFonts w:cstheme="minorHAnsi"/>
          <w:b/>
          <w:bCs/>
          <w:sz w:val="24"/>
          <w:szCs w:val="24"/>
        </w:rPr>
        <w:br/>
        <w:t xml:space="preserve">o dofinansowanie projektu lub podjęciem decyzji o dofinansowaniu projektu, dostarczenia przez wnioskodawcę dokumentów potwierdzających spełnienie tych kryteriów. </w:t>
      </w:r>
      <w:r>
        <w:rPr>
          <w:rFonts w:cstheme="minorHAnsi"/>
          <w:sz w:val="24"/>
          <w:szCs w:val="24"/>
        </w:rPr>
        <w:t>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dwóch kryteriów formalnych w brzmieniu:</w:t>
      </w:r>
    </w:p>
    <w:p w14:paraId="4DB5EE9A" w14:textId="77777777" w:rsidR="00A419B5" w:rsidRDefault="00A419B5" w:rsidP="00A419B5">
      <w:pPr>
        <w:numPr>
          <w:ilvl w:val="0"/>
          <w:numId w:val="80"/>
        </w:numPr>
        <w:spacing w:after="0" w:line="276" w:lineRule="auto"/>
        <w:rPr>
          <w:rFonts w:cstheme="minorHAnsi"/>
          <w:b/>
          <w:sz w:val="24"/>
          <w:szCs w:val="24"/>
        </w:rPr>
      </w:pPr>
      <w:r>
        <w:rPr>
          <w:rFonts w:cstheme="minorHAnsi"/>
          <w:b/>
          <w:sz w:val="24"/>
          <w:szCs w:val="24"/>
        </w:rPr>
        <w:t>Wnioskodawca oraz Partnerzy (jeśli dotyczy) uprawnieni do składania wniosku,</w:t>
      </w:r>
    </w:p>
    <w:p w14:paraId="578F7AC9" w14:textId="77777777" w:rsidR="00A419B5" w:rsidRDefault="00A419B5" w:rsidP="00A419B5">
      <w:pPr>
        <w:numPr>
          <w:ilvl w:val="0"/>
          <w:numId w:val="80"/>
        </w:numPr>
        <w:spacing w:after="0" w:line="276" w:lineRule="auto"/>
        <w:ind w:left="714" w:hanging="357"/>
        <w:contextualSpacing/>
        <w:rPr>
          <w:rFonts w:cstheme="minorHAnsi"/>
          <w:sz w:val="24"/>
          <w:szCs w:val="24"/>
        </w:rPr>
      </w:pPr>
      <w:r>
        <w:rPr>
          <w:rFonts w:cstheme="minorHAnsi"/>
          <w:b/>
          <w:sz w:val="24"/>
          <w:szCs w:val="24"/>
        </w:rPr>
        <w:t>Wnioskodawca oraz Partnerzy (jeśli dotyczy) nie podlegają wykluczeniu z ubiegania się o dofinansowanie</w:t>
      </w:r>
      <w:r>
        <w:rPr>
          <w:rFonts w:cstheme="minorHAnsi"/>
          <w:sz w:val="24"/>
          <w:szCs w:val="24"/>
        </w:rPr>
        <w:t>.</w:t>
      </w:r>
    </w:p>
    <w:p w14:paraId="36665FFD" w14:textId="77777777" w:rsidR="00A419B5" w:rsidRDefault="00A419B5" w:rsidP="00A419B5">
      <w:pPr>
        <w:spacing w:after="120" w:line="276" w:lineRule="auto"/>
        <w:rPr>
          <w:rFonts w:cstheme="minorHAnsi"/>
          <w:sz w:val="24"/>
          <w:szCs w:val="24"/>
        </w:rPr>
      </w:pPr>
      <w:r>
        <w:rPr>
          <w:rFonts w:cstheme="minorHAnsi"/>
          <w:sz w:val="24"/>
          <w:szCs w:val="24"/>
        </w:rPr>
        <w:t>W związku z powyższym, po rozstrzygnięciu postępowania, a przed podpisaniem umowy o dofinansowanie projektu, wnioskodawca zostanie wezwany do złożenia stosownych dokumentów potwierdzających spełnienie powyższych kryteriów przed podpisaniem umowy o dofinansowanie projektu.</w:t>
      </w:r>
    </w:p>
    <w:p w14:paraId="107D4721" w14:textId="77777777" w:rsidR="00A419B5" w:rsidRDefault="00A419B5" w:rsidP="00A419B5">
      <w:pPr>
        <w:spacing w:beforeLines="60" w:before="144" w:after="0" w:line="276" w:lineRule="auto"/>
        <w:rPr>
          <w:rFonts w:cstheme="minorHAnsi"/>
          <w:sz w:val="24"/>
          <w:szCs w:val="24"/>
        </w:rPr>
      </w:pPr>
      <w:r>
        <w:rPr>
          <w:rFonts w:cstheme="minorHAnsi"/>
          <w:sz w:val="24"/>
          <w:szCs w:val="24"/>
        </w:rPr>
        <w:lastRenderedPageBreak/>
        <w:t>Ponadto na etapie weryfikacji wniosku o płatność oraz kontroli na miejscu realizacji projektu beneficjent zobowiązany jest do udowodnienia spełnienia poszczególnych kryteriów. W związku z tym, kryteria wyboru projektów ocenione na podstawie deklaracji we wniosku o dofinansowanie projektu weryfikowane będą na podstawie dokumentów poświadczających ich spełnienie na etapie wdrażania projektu oraz podczas kontroli.</w:t>
      </w: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Pr="00D43B45" w:rsidRDefault="007230FF" w:rsidP="00D43B45">
      <w:pPr>
        <w:pStyle w:val="Nagwek2"/>
        <w:numPr>
          <w:ilvl w:val="1"/>
          <w:numId w:val="29"/>
        </w:numPr>
        <w:spacing w:after="240" w:line="276" w:lineRule="auto"/>
        <w:ind w:left="1276" w:hanging="567"/>
        <w:rPr>
          <w:b/>
          <w:color w:val="auto"/>
          <w:sz w:val="28"/>
          <w:szCs w:val="28"/>
        </w:rPr>
      </w:pPr>
      <w:bookmarkStart w:id="31" w:name="_Toc166230987"/>
      <w:bookmarkStart w:id="32" w:name="_Toc166230988"/>
      <w:bookmarkStart w:id="33" w:name="_Toc166230989"/>
      <w:bookmarkStart w:id="34" w:name="_Toc166230990"/>
      <w:bookmarkStart w:id="35" w:name="_Toc166230991"/>
      <w:bookmarkStart w:id="36" w:name="_Toc166230992"/>
      <w:bookmarkStart w:id="37" w:name="_Toc166230993"/>
      <w:bookmarkStart w:id="38" w:name="_Toc166230994"/>
      <w:bookmarkStart w:id="39" w:name="_Toc166230995"/>
      <w:bookmarkStart w:id="40" w:name="_Toc166230996"/>
      <w:bookmarkStart w:id="41" w:name="_Toc166230997"/>
      <w:bookmarkStart w:id="42" w:name="_Toc166230998"/>
      <w:bookmarkStart w:id="43" w:name="_Toc166230999"/>
      <w:bookmarkStart w:id="44" w:name="_Toc166231000"/>
      <w:bookmarkStart w:id="45" w:name="_Toc166231001"/>
      <w:bookmarkStart w:id="46" w:name="_Toc166231002"/>
      <w:bookmarkStart w:id="47" w:name="_Toc166231003"/>
      <w:bookmarkStart w:id="48" w:name="_Toc166231004"/>
      <w:bookmarkStart w:id="49" w:name="_Toc166231005"/>
      <w:bookmarkStart w:id="50" w:name="_Toc166231006"/>
      <w:bookmarkStart w:id="51" w:name="_Toc166231007"/>
      <w:bookmarkStart w:id="52" w:name="_Toc17495389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52"/>
    </w:p>
    <w:p w14:paraId="0C9828CA"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sz w:val="24"/>
          <w:szCs w:val="24"/>
        </w:rPr>
        <w:t xml:space="preserve">Oceny spełniania kryteriów przez dany projekt dokonuje się w przypadku kryteriów </w:t>
      </w:r>
      <w:r>
        <w:rPr>
          <w:rFonts w:cstheme="minorHAnsi"/>
          <w:sz w:val="24"/>
          <w:szCs w:val="24"/>
        </w:rPr>
        <w:br/>
        <w:t xml:space="preserve">o charakterze punktowanym na podstawie zapisów wniosku o dofinansowanie projektu oraz w przypadku kryteriów o charakterze bezwzględnym poprzez wykorzystanie podczas oceny wyjaśnień udzielonych przez wnioskodawcę albo przekazanych przez niego lub uzyskanych w inny sposób informacji dotyczących wnioskodawcy lub projektu. </w:t>
      </w:r>
      <w:r>
        <w:rPr>
          <w:rFonts w:cstheme="minorHAnsi"/>
          <w:b/>
          <w:sz w:val="24"/>
          <w:szCs w:val="24"/>
        </w:rPr>
        <w:t xml:space="preserve">Uzyskanie </w:t>
      </w:r>
      <w:r>
        <w:rPr>
          <w:rFonts w:cstheme="minorHAnsi"/>
          <w:b/>
          <w:sz w:val="24"/>
          <w:szCs w:val="24"/>
        </w:rPr>
        <w:br/>
        <w:t>i wykorzystanie tych wyjaśnień i informacji będzie dokumentowane.</w:t>
      </w:r>
    </w:p>
    <w:p w14:paraId="44617206"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t xml:space="preserve">Ponadto w odniesieniu do kryteriów bezwzględnych istnieje możliwość ich oceny </w:t>
      </w:r>
      <w:r>
        <w:rPr>
          <w:rFonts w:cstheme="minorHAnsi"/>
          <w:b/>
          <w:sz w:val="24"/>
          <w:szCs w:val="24"/>
        </w:rPr>
        <w:br/>
        <w:t xml:space="preserve">z zastrzeżeniem. </w:t>
      </w:r>
    </w:p>
    <w:p w14:paraId="69602333"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 - ocena formalna</w:t>
      </w:r>
      <w:r>
        <w:rPr>
          <w:rFonts w:cstheme="minorHAnsi"/>
          <w:sz w:val="24"/>
          <w:szCs w:val="24"/>
        </w:rPr>
        <w:t xml:space="preserve"> obejmuje ocenę spełniania przez projekt kryteriów o charakterze formalnym. Kryteriami takimi są tylko kryteria zero-jedynkowe, tzn. takie, których ocena polega na przypisaniu wartości „tak” lub „nie” albo stwierdzeniu, że kryterium nie dotyczy danego projektu. W wyniku tej oceny, wniosek może zostać skierowany do poprawy lub uzupełnienia zgodnie z art. 55 ust. 1 ustawy wdrożeniowej. W trakcie uzupełniania lub poprawiania wniosku o dofinansowanie projektu IP zapewnia równe traktowanie wnioskodawców.</w:t>
      </w:r>
    </w:p>
    <w:p w14:paraId="28333F4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t>Możliwość pozyskiwania od wnioskodawcy wyjaśnień dotyczy wszystkich kryteriów formalnych.</w:t>
      </w:r>
    </w:p>
    <w:p w14:paraId="510E97C0"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 xml:space="preserve">Kryteria formalne </w:t>
      </w:r>
      <w:r>
        <w:rPr>
          <w:rFonts w:eastAsia="Calibri" w:cstheme="minorHAnsi"/>
          <w:iCs/>
          <w:noProof/>
          <w:sz w:val="24"/>
          <w:szCs w:val="24"/>
          <w:lang w:eastAsia="pl-PL"/>
        </w:rPr>
        <w:t xml:space="preserve">wyboru projektów </w:t>
      </w:r>
      <w:r>
        <w:rPr>
          <w:rFonts w:eastAsia="Calibri" w:cstheme="minorHAnsi"/>
          <w:b/>
          <w:iCs/>
          <w:noProof/>
          <w:sz w:val="24"/>
          <w:szCs w:val="24"/>
          <w:lang w:eastAsia="pl-PL"/>
        </w:rPr>
        <w:t xml:space="preserve">mogą być poprawiane lub uzupełniane wyłącznie </w:t>
      </w:r>
      <w:r>
        <w:rPr>
          <w:rFonts w:eastAsia="Calibri" w:cstheme="minorHAnsi"/>
          <w:b/>
          <w:iCs/>
          <w:noProof/>
          <w:sz w:val="24"/>
          <w:szCs w:val="24"/>
          <w:lang w:eastAsia="pl-PL"/>
        </w:rPr>
        <w:br/>
        <w:t xml:space="preserve">w zakresie zmian/poprawek o charakterze formalnym wskazanych przez oceniających </w:t>
      </w:r>
      <w:r>
        <w:rPr>
          <w:rFonts w:eastAsia="Calibri" w:cstheme="minorHAnsi"/>
          <w:b/>
          <w:iCs/>
          <w:noProof/>
          <w:sz w:val="24"/>
          <w:szCs w:val="24"/>
          <w:lang w:eastAsia="pl-PL"/>
        </w:rPr>
        <w:br/>
        <w:t>w listach sprawdzających</w:t>
      </w:r>
      <w:r>
        <w:rPr>
          <w:rFonts w:eastAsia="Calibri" w:cstheme="minorHAnsi"/>
          <w:iCs/>
          <w:noProof/>
          <w:sz w:val="24"/>
          <w:szCs w:val="24"/>
          <w:lang w:eastAsia="pl-PL"/>
        </w:rPr>
        <w:t xml:space="preserve">. </w:t>
      </w:r>
    </w:p>
    <w:p w14:paraId="37E0733F"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Możliwość korekty nie dotyczy następujących kryteriów formalnych</w:t>
      </w:r>
      <w:r>
        <w:rPr>
          <w:rFonts w:eastAsia="Calibri" w:cstheme="minorHAnsi"/>
          <w:iCs/>
          <w:noProof/>
          <w:sz w:val="24"/>
          <w:szCs w:val="24"/>
          <w:lang w:eastAsia="pl-PL"/>
        </w:rPr>
        <w:t>:</w:t>
      </w:r>
    </w:p>
    <w:p w14:paraId="38B21134" w14:textId="77777777" w:rsidR="00A419B5" w:rsidRDefault="00A419B5" w:rsidP="00A419B5">
      <w:pPr>
        <w:pStyle w:val="Akapitzlist"/>
        <w:numPr>
          <w:ilvl w:val="0"/>
          <w:numId w:val="81"/>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Projekt złożony w ramach właściwego działania oraz naboru.</w:t>
      </w:r>
    </w:p>
    <w:p w14:paraId="224ABF26" w14:textId="77777777" w:rsidR="00A419B5" w:rsidRDefault="00A419B5" w:rsidP="00A419B5">
      <w:pPr>
        <w:pStyle w:val="Akapitzlist"/>
        <w:numPr>
          <w:ilvl w:val="0"/>
          <w:numId w:val="81"/>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Zasadność zawarcia partnerstwa w ramach projektu (jeśli dotyczy),</w:t>
      </w:r>
    </w:p>
    <w:p w14:paraId="2893E4AE" w14:textId="7DD7B852" w:rsidR="00A419B5" w:rsidRDefault="00A419B5" w:rsidP="00A419B5">
      <w:pPr>
        <w:pStyle w:val="Akapitzlist"/>
        <w:numPr>
          <w:ilvl w:val="0"/>
          <w:numId w:val="81"/>
        </w:numPr>
        <w:spacing w:after="0" w:line="276" w:lineRule="auto"/>
        <w:ind w:left="714" w:hanging="357"/>
        <w:rPr>
          <w:rFonts w:eastAsia="Calibri" w:cstheme="minorHAnsi"/>
          <w:sz w:val="24"/>
          <w:szCs w:val="24"/>
        </w:rPr>
      </w:pPr>
      <w:r>
        <w:rPr>
          <w:rFonts w:eastAsia="Calibri" w:cstheme="minorHAnsi"/>
          <w:sz w:val="24"/>
          <w:szCs w:val="24"/>
        </w:rPr>
        <w:t>Podmiot aplikujący o dofinansowanie składa dopuszczalną w Regulaminie wyboru projektów liczbę wniosków niezależnie od tego czy pełni rolę Wnioskodawcy czy Partnera (jeśli dotyczy)</w:t>
      </w:r>
    </w:p>
    <w:p w14:paraId="4CB8B2D0" w14:textId="77777777" w:rsidR="00A419B5" w:rsidRDefault="00A419B5" w:rsidP="00A419B5">
      <w:pPr>
        <w:pStyle w:val="Akapitzlist"/>
        <w:numPr>
          <w:ilvl w:val="0"/>
          <w:numId w:val="81"/>
        </w:numPr>
        <w:spacing w:after="120" w:line="276" w:lineRule="auto"/>
        <w:ind w:left="714" w:hanging="357"/>
        <w:rPr>
          <w:rFonts w:eastAsia="Calibri" w:cstheme="minorHAnsi"/>
          <w:sz w:val="24"/>
          <w:szCs w:val="24"/>
        </w:rPr>
      </w:pPr>
      <w:r>
        <w:rPr>
          <w:rFonts w:eastAsia="Calibri" w:cstheme="minorHAnsi"/>
          <w:sz w:val="24"/>
          <w:szCs w:val="24"/>
        </w:rPr>
        <w:t xml:space="preserve">Projekt, którego łączna wartość wyrażona w PLN nie przekracza równowartości </w:t>
      </w:r>
      <w:r>
        <w:rPr>
          <w:rFonts w:eastAsia="Calibri" w:cstheme="minorHAnsi"/>
          <w:sz w:val="24"/>
          <w:szCs w:val="24"/>
        </w:rPr>
        <w:br/>
        <w:t>200 tys. EUR rozliczany jest z zastosowaniem uproszczonych metod rozliczania wydatków wskazanych w regulaminie wyboru projektów,</w:t>
      </w:r>
    </w:p>
    <w:p w14:paraId="6ADB21DA" w14:textId="77777777" w:rsidR="00A419B5" w:rsidRDefault="00A419B5" w:rsidP="00A419B5">
      <w:pPr>
        <w:pStyle w:val="Akapitzlist"/>
        <w:numPr>
          <w:ilvl w:val="0"/>
          <w:numId w:val="81"/>
        </w:numPr>
        <w:spacing w:after="120" w:line="276" w:lineRule="auto"/>
        <w:ind w:left="714" w:hanging="357"/>
        <w:rPr>
          <w:rFonts w:eastAsia="Calibri" w:cstheme="minorHAnsi"/>
          <w:sz w:val="24"/>
          <w:szCs w:val="24"/>
        </w:rPr>
      </w:pPr>
      <w:r>
        <w:rPr>
          <w:rFonts w:cstheme="minorHAnsi"/>
          <w:sz w:val="24"/>
          <w:szCs w:val="24"/>
        </w:rPr>
        <w:lastRenderedPageBreak/>
        <w:t>Wartość dofinansowania projektu nie przekracza maksymalnej kwoty dofinansowania określonej w postępowaniu konkurencyjnym (jeśli dotyczy).</w:t>
      </w:r>
    </w:p>
    <w:p w14:paraId="73AEA253" w14:textId="77777777" w:rsidR="00A419B5" w:rsidRDefault="00A419B5" w:rsidP="00A419B5">
      <w:pPr>
        <w:pStyle w:val="Akapitzlist"/>
        <w:spacing w:after="120" w:line="276" w:lineRule="auto"/>
        <w:ind w:left="714"/>
      </w:pPr>
    </w:p>
    <w:p w14:paraId="0D964D5B" w14:textId="77777777" w:rsidR="00A419B5" w:rsidRDefault="00A419B5" w:rsidP="00A419B5">
      <w:pPr>
        <w:pStyle w:val="Akapitzlist"/>
        <w:spacing w:after="120" w:line="276" w:lineRule="auto"/>
        <w:ind w:left="0"/>
        <w:rPr>
          <w:rFonts w:eastAsia="Calibri" w:cstheme="minorHAnsi"/>
          <w:sz w:val="24"/>
          <w:szCs w:val="24"/>
        </w:rPr>
      </w:pPr>
      <w:r>
        <w:rPr>
          <w:rFonts w:eastAsia="Calibri" w:cstheme="minorHAnsi"/>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A2251A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 - ocena merytoryczna</w:t>
      </w:r>
      <w:r>
        <w:rPr>
          <w:rFonts w:cstheme="minorHAnsi"/>
          <w:sz w:val="24"/>
          <w:szCs w:val="24"/>
        </w:rPr>
        <w:t xml:space="preserve"> obejmuje ocenę spełniania przez projekt kryteriów </w:t>
      </w:r>
      <w:r>
        <w:rPr>
          <w:rFonts w:cstheme="minorHAnsi"/>
          <w:sz w:val="24"/>
          <w:szCs w:val="24"/>
        </w:rPr>
        <w:br/>
        <w:t>o charakterze merytorycznym. Kryteriami takimi są kryteria zerojedynkowe oraz punktowane. Na tym etapie oceny nie ma możliwości poprawy wniosku o dofinansowanie projektu.</w:t>
      </w:r>
    </w:p>
    <w:p w14:paraId="71A288D1"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III - negocjacje</w:t>
      </w:r>
      <w:r>
        <w:rPr>
          <w:rFonts w:cstheme="minorHAnsi"/>
          <w:sz w:val="24"/>
          <w:szCs w:val="24"/>
        </w:rPr>
        <w:t xml:space="preserve"> obejmują  </w:t>
      </w:r>
      <w:r>
        <w:rPr>
          <w:rFonts w:cstheme="minorHAnsi"/>
          <w:bCs/>
          <w:sz w:val="24"/>
          <w:szCs w:val="24"/>
        </w:rPr>
        <w:t>poprawianie lub uzupełnianie wniosku o dofinansowanie projektu w oparciu o uwagi dotyczące spełniania kryteriów merytorycznych bezwzględnych wskazane w listach sprawdzających</w:t>
      </w:r>
      <w:r>
        <w:rPr>
          <w:rFonts w:cstheme="minorHAnsi"/>
          <w:b/>
          <w:sz w:val="24"/>
          <w:szCs w:val="24"/>
        </w:rPr>
        <w:t xml:space="preserve"> </w:t>
      </w:r>
      <w:r>
        <w:rPr>
          <w:rFonts w:cstheme="minorHAnsi"/>
          <w:sz w:val="24"/>
          <w:szCs w:val="24"/>
        </w:rPr>
        <w:t>i/</w:t>
      </w:r>
      <w:r>
        <w:rPr>
          <w:rFonts w:cstheme="minorHAnsi"/>
          <w:bCs/>
          <w:sz w:val="24"/>
          <w:szCs w:val="24"/>
        </w:rPr>
        <w:t>lub</w:t>
      </w:r>
      <w:r>
        <w:rPr>
          <w:rFonts w:cstheme="minorHAnsi"/>
          <w:b/>
          <w:sz w:val="24"/>
          <w:szCs w:val="24"/>
        </w:rPr>
        <w:t xml:space="preserve"> </w:t>
      </w:r>
      <w:r>
        <w:rPr>
          <w:rFonts w:cstheme="minorHAnsi"/>
          <w:sz w:val="24"/>
          <w:szCs w:val="24"/>
        </w:rPr>
        <w:t xml:space="preserve">uzyskiwanie od wnioskodawców informacji </w:t>
      </w:r>
      <w:r>
        <w:rPr>
          <w:rFonts w:cstheme="minorHAnsi"/>
          <w:sz w:val="24"/>
          <w:szCs w:val="24"/>
        </w:rPr>
        <w:br/>
        <w:t xml:space="preserve">i wyjaśnień. </w:t>
      </w:r>
    </w:p>
    <w:p w14:paraId="0367B962"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t>Uwaga!</w:t>
      </w:r>
    </w:p>
    <w:p w14:paraId="3D3F970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 xml:space="preserve">Nie ma możliwości poprawiania lub uzupełniania kryteriów merytorycznych punktowanych. </w:t>
      </w:r>
    </w:p>
    <w:p w14:paraId="4B91CABF"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t xml:space="preserve">Negocjacje kończą się oceną zerojedynkowego kryterium dotyczącego spełnienia warunków postawionych wnioskodawcy przez oceniających i/lub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r>
        <w:rPr>
          <w:rFonts w:cstheme="minorHAnsi"/>
          <w:b/>
          <w:sz w:val="24"/>
          <w:szCs w:val="24"/>
        </w:rPr>
        <w:t>Przedmiotowe kryterium podlega poprawie</w:t>
      </w:r>
      <w:r>
        <w:rPr>
          <w:rFonts w:cstheme="minorHAnsi"/>
          <w:sz w:val="24"/>
          <w:szCs w:val="24"/>
        </w:rPr>
        <w:t xml:space="preserve">, ale </w:t>
      </w:r>
      <w:r>
        <w:rPr>
          <w:rFonts w:cstheme="minorHAnsi"/>
          <w:b/>
          <w:sz w:val="24"/>
          <w:szCs w:val="24"/>
        </w:rPr>
        <w:t>tylko i wyłącznie w zakresie elektronicznego podpisu projektu</w:t>
      </w:r>
      <w:r>
        <w:rPr>
          <w:rFonts w:cstheme="minorHAnsi"/>
          <w:sz w:val="24"/>
          <w:szCs w:val="24"/>
        </w:rPr>
        <w:t xml:space="preserve">, a więc </w:t>
      </w:r>
      <w:r>
        <w:rPr>
          <w:rFonts w:cstheme="minorHAnsi"/>
          <w:b/>
          <w:sz w:val="24"/>
          <w:szCs w:val="24"/>
        </w:rPr>
        <w:t>w sytuacji, gdy przekazany w systemie projekt nie będzie poprawnie podpisany.</w:t>
      </w:r>
    </w:p>
    <w:p w14:paraId="331BEE1C"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18A712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W trakcie uzupełniania lub poprawiania wniosku o dofinansowanie projektu IP zapewnia równe traktowanie wnioskodawców.</w:t>
      </w:r>
    </w:p>
    <w:p w14:paraId="40EAC6D5" w14:textId="2A71A3D9"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Możliwość pozyskiwania od wnioskodawcy wyjaśnień dotyczy wszystkich kryteriów merytorycznych uniwersalnych i merytorycznych szczegółowych bezwzględnych.</w:t>
      </w:r>
    </w:p>
    <w:p w14:paraId="09DAA00A"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Uwaga!</w:t>
      </w:r>
    </w:p>
    <w:p w14:paraId="233A5E20" w14:textId="77777777" w:rsidR="00A419B5" w:rsidRDefault="00A419B5" w:rsidP="00A419B5">
      <w:pPr>
        <w:autoSpaceDE w:val="0"/>
        <w:autoSpaceDN w:val="0"/>
        <w:adjustRightInd w:val="0"/>
        <w:spacing w:after="0" w:line="276" w:lineRule="auto"/>
        <w:rPr>
          <w:rFonts w:cstheme="minorHAnsi"/>
          <w:b/>
          <w:bCs/>
          <w:sz w:val="24"/>
          <w:szCs w:val="24"/>
        </w:rPr>
      </w:pPr>
      <w:r>
        <w:rPr>
          <w:rFonts w:cstheme="minorHAnsi"/>
          <w:sz w:val="24"/>
          <w:szCs w:val="24"/>
        </w:rPr>
        <w:t xml:space="preserve">Jeżeli wnioskodawca uzupełni wniosek niezgodnie z wezwaniem, ocenie podlega projekt na podstawie złożonej korekty wniosku o dofinansowanie projektu. Jeżeli wnioskodawca nie złoży w wymaganym terminie korekty wniosku o dofinansowanie projektu, ocenie podlega </w:t>
      </w:r>
      <w:r>
        <w:rPr>
          <w:rFonts w:cstheme="minorHAnsi"/>
          <w:sz w:val="24"/>
          <w:szCs w:val="24"/>
        </w:rPr>
        <w:lastRenderedPageBreak/>
        <w:t>projekt na wersji wniosku o dofinansowanie projektu, który został skierowany do uzupełnienia lub poprawy</w:t>
      </w:r>
      <w:r>
        <w:rPr>
          <w:rFonts w:cstheme="minorHAnsi"/>
          <w:b/>
          <w:bCs/>
          <w:sz w:val="24"/>
          <w:szCs w:val="24"/>
        </w:rPr>
        <w:t>.</w:t>
      </w:r>
    </w:p>
    <w:p w14:paraId="41C02250" w14:textId="77777777" w:rsidR="00F85BEB" w:rsidRDefault="00F85BEB" w:rsidP="009816C6">
      <w:pPr>
        <w:autoSpaceDE w:val="0"/>
        <w:autoSpaceDN w:val="0"/>
        <w:adjustRightInd w:val="0"/>
        <w:spacing w:after="0" w:line="276" w:lineRule="auto"/>
        <w:rPr>
          <w:rFonts w:cstheme="minorHAnsi"/>
          <w:b/>
          <w:bCs/>
          <w:sz w:val="24"/>
          <w:szCs w:val="24"/>
        </w:rPr>
      </w:pPr>
    </w:p>
    <w:p w14:paraId="696F0D4B" w14:textId="5465550A" w:rsidR="00F85BEB" w:rsidRPr="00F85BEB" w:rsidRDefault="00F85BEB" w:rsidP="003B1F03">
      <w:pPr>
        <w:pStyle w:val="Nagwek2"/>
        <w:numPr>
          <w:ilvl w:val="0"/>
          <w:numId w:val="29"/>
        </w:numPr>
        <w:spacing w:after="240" w:line="276" w:lineRule="auto"/>
        <w:ind w:left="357" w:hanging="357"/>
        <w:rPr>
          <w:rFonts w:cstheme="minorHAnsi"/>
          <w:b/>
          <w:sz w:val="28"/>
          <w:szCs w:val="28"/>
        </w:rPr>
      </w:pPr>
      <w:bookmarkStart w:id="53" w:name="_Toc174953893"/>
      <w:r w:rsidRPr="00F85BEB">
        <w:rPr>
          <w:rFonts w:asciiTheme="minorHAnsi" w:hAnsiTheme="minorHAnsi" w:cstheme="minorHAnsi"/>
          <w:b/>
          <w:color w:val="auto"/>
          <w:sz w:val="28"/>
          <w:szCs w:val="28"/>
        </w:rPr>
        <w:t>Realizacja polityk horyzontalnych, w tym zasady równości szans i niedyskryminacji</w:t>
      </w:r>
      <w:bookmarkEnd w:id="53"/>
    </w:p>
    <w:p w14:paraId="4164A64E" w14:textId="26EC8916" w:rsidR="00BE462D" w:rsidRPr="00DE7662"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4D4CCF2F" w14:textId="77777777" w:rsidR="00BE462D" w:rsidRPr="001B4928"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16B5178B" w14:textId="77777777" w:rsidR="00BE462D" w:rsidRPr="00953C91"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330B6">
        <w:rPr>
          <w:rFonts w:cstheme="minorHAnsi"/>
          <w:sz w:val="24"/>
          <w:szCs w:val="24"/>
        </w:rPr>
        <w:t xml:space="preserve">zapisami  </w:t>
      </w:r>
      <w:r w:rsidRPr="00D330B6">
        <w:rPr>
          <w:rFonts w:cstheme="minorHAnsi"/>
          <w:i/>
          <w:sz w:val="24"/>
          <w:szCs w:val="24"/>
        </w:rPr>
        <w:t xml:space="preserve">Standardów dostępności dla polityki spójności 2021-2027 </w:t>
      </w:r>
      <w:r w:rsidRPr="00C41C8D">
        <w:rPr>
          <w:rFonts w:cstheme="minorHAnsi"/>
          <w:sz w:val="24"/>
          <w:szCs w:val="24"/>
        </w:rPr>
        <w:t xml:space="preserve">stanowiących załącznik nr 2 do </w:t>
      </w:r>
      <w:r w:rsidRPr="00C41C8D">
        <w:rPr>
          <w:rFonts w:cstheme="minorHAnsi"/>
          <w:i/>
          <w:sz w:val="24"/>
          <w:szCs w:val="24"/>
        </w:rPr>
        <w:t>Wytycznych dotyczących realizacji zasady równościowych w ramach funduszy unijnych na lata 2021-2027</w:t>
      </w:r>
      <w:r w:rsidRPr="00953C91">
        <w:rPr>
          <w:rFonts w:cstheme="minorHAnsi"/>
          <w:sz w:val="24"/>
          <w:szCs w:val="24"/>
        </w:rPr>
        <w:t xml:space="preserve"> z dnia 29 grudnia 2022 r.</w:t>
      </w:r>
      <w:r>
        <w:rPr>
          <w:rFonts w:cstheme="minorHAnsi"/>
          <w:sz w:val="24"/>
          <w:szCs w:val="24"/>
        </w:rPr>
        <w:t xml:space="preserve"> </w:t>
      </w:r>
      <w:r w:rsidRPr="00C03132">
        <w:rPr>
          <w:rFonts w:ascii="Calibri" w:eastAsia="Calibri" w:hAnsi="Calibri" w:cs="Calibri"/>
          <w:sz w:val="24"/>
          <w:szCs w:val="24"/>
        </w:rPr>
        <w:t xml:space="preserve">w tym załącznika nr 2 </w:t>
      </w:r>
      <w:r w:rsidRPr="00C03132">
        <w:rPr>
          <w:rFonts w:ascii="Calibri" w:eastAsia="Calibri" w:hAnsi="Calibri" w:cs="Calibri"/>
          <w:i/>
          <w:sz w:val="24"/>
          <w:szCs w:val="24"/>
        </w:rPr>
        <w:t>Standardy dostępności dla polityki spójności 2021-2027</w:t>
      </w:r>
      <w:r w:rsidRPr="00953C91">
        <w:rPr>
          <w:rFonts w:cstheme="minorHAnsi"/>
          <w:sz w:val="24"/>
          <w:szCs w:val="24"/>
        </w:rPr>
        <w:t>;</w:t>
      </w:r>
    </w:p>
    <w:p w14:paraId="3C54DE54" w14:textId="77777777" w:rsidR="00BE462D" w:rsidRPr="00953C91"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postanowieniami Karty Praw Podstawowych Unii Europejskiej z dnia 26 października 2012 r. (Dz. Urz. UE C 326 z 26.10.2012, str. 391);</w:t>
      </w:r>
    </w:p>
    <w:p w14:paraId="1EE20426" w14:textId="77777777" w:rsidR="00BE462D" w:rsidRPr="002C4DC4"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Pr>
          <w:rFonts w:cstheme="minorHAnsi"/>
          <w:sz w:val="24"/>
          <w:szCs w:val="24"/>
        </w:rPr>
        <w:br/>
      </w:r>
      <w:r w:rsidRPr="002C4DC4">
        <w:rPr>
          <w:rFonts w:cstheme="minorHAnsi"/>
          <w:sz w:val="24"/>
          <w:szCs w:val="24"/>
        </w:rPr>
        <w:t xml:space="preserve">w Nowym Jorku dnia 13 grudnia 2006 r. (Dz. U. z 2012 </w:t>
      </w:r>
      <w:r>
        <w:rPr>
          <w:rFonts w:cstheme="minorHAnsi"/>
          <w:sz w:val="24"/>
          <w:szCs w:val="24"/>
        </w:rPr>
        <w:t xml:space="preserve">r., </w:t>
      </w:r>
      <w:r w:rsidRPr="002C4DC4">
        <w:rPr>
          <w:rFonts w:cstheme="minorHAnsi"/>
          <w:sz w:val="24"/>
          <w:szCs w:val="24"/>
        </w:rPr>
        <w:t>poz. 1169, ze zm.);</w:t>
      </w:r>
    </w:p>
    <w:p w14:paraId="5FC5F228" w14:textId="77777777" w:rsidR="00BE462D"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ustawą z dnia 19 lipca 2019 r. </w:t>
      </w:r>
      <w:r w:rsidRPr="002C4DC4">
        <w:rPr>
          <w:rFonts w:cstheme="minorHAnsi"/>
          <w:i/>
          <w:sz w:val="24"/>
          <w:szCs w:val="24"/>
        </w:rPr>
        <w:t xml:space="preserve">o </w:t>
      </w:r>
      <w:r w:rsidRPr="0047721C">
        <w:rPr>
          <w:rFonts w:cstheme="minorHAnsi"/>
          <w:i/>
          <w:sz w:val="24"/>
          <w:szCs w:val="24"/>
        </w:rPr>
        <w:t>zapewnieniu dostępności osobom ze szczególnymi potrzebami</w:t>
      </w:r>
      <w:r w:rsidRPr="0074226B">
        <w:rPr>
          <w:rFonts w:cstheme="minorHAnsi"/>
          <w:sz w:val="24"/>
          <w:szCs w:val="24"/>
        </w:rPr>
        <w:t xml:space="preserve"> (Dz. U. z 2022 </w:t>
      </w:r>
      <w:r>
        <w:rPr>
          <w:rFonts w:cstheme="minorHAnsi"/>
          <w:sz w:val="24"/>
          <w:szCs w:val="24"/>
        </w:rPr>
        <w:t xml:space="preserve">r., </w:t>
      </w:r>
      <w:r w:rsidRPr="0074226B">
        <w:rPr>
          <w:rFonts w:cstheme="minorHAnsi"/>
          <w:sz w:val="24"/>
          <w:szCs w:val="24"/>
        </w:rPr>
        <w:t xml:space="preserve">poz. 2240) oraz ustawą z dnia 4 kwietnia 2019 r. </w:t>
      </w:r>
      <w:r w:rsidRPr="00DD2E76">
        <w:rPr>
          <w:rFonts w:cstheme="minorHAnsi"/>
          <w:i/>
          <w:sz w:val="24"/>
          <w:szCs w:val="24"/>
        </w:rPr>
        <w:t>o dostępności cyfrowej stron internetowych i aplikacji mobilnych podmiotów publicznych</w:t>
      </w:r>
      <w:r w:rsidRPr="00DD2E76">
        <w:rPr>
          <w:rFonts w:cstheme="minorHAnsi"/>
          <w:sz w:val="24"/>
          <w:szCs w:val="24"/>
        </w:rPr>
        <w:t xml:space="preserve"> (Dz. U. z 2023 </w:t>
      </w:r>
      <w:r>
        <w:rPr>
          <w:rFonts w:cstheme="minorHAnsi"/>
          <w:sz w:val="24"/>
          <w:szCs w:val="24"/>
        </w:rPr>
        <w:t xml:space="preserve">r., </w:t>
      </w:r>
      <w:r w:rsidRPr="00DD2E76">
        <w:rPr>
          <w:rFonts w:cstheme="minorHAnsi"/>
          <w:sz w:val="24"/>
          <w:szCs w:val="24"/>
        </w:rPr>
        <w:t xml:space="preserve">poz. </w:t>
      </w:r>
      <w:r>
        <w:rPr>
          <w:rFonts w:cstheme="minorHAnsi"/>
          <w:sz w:val="24"/>
          <w:szCs w:val="24"/>
        </w:rPr>
        <w:t>1440</w:t>
      </w:r>
      <w:r w:rsidRPr="00DD2E76">
        <w:rPr>
          <w:rFonts w:cstheme="minorHAnsi"/>
          <w:sz w:val="24"/>
          <w:szCs w:val="24"/>
        </w:rPr>
        <w:t>).</w:t>
      </w:r>
    </w:p>
    <w:p w14:paraId="47E7C5E4" w14:textId="77777777" w:rsidR="00BE462D" w:rsidRPr="00DD2E76" w:rsidRDefault="00BE462D" w:rsidP="00BE462D">
      <w:pPr>
        <w:tabs>
          <w:tab w:val="left" w:pos="284"/>
        </w:tabs>
        <w:autoSpaceDE w:val="0"/>
        <w:autoSpaceDN w:val="0"/>
        <w:adjustRightInd w:val="0"/>
        <w:spacing w:beforeLines="60" w:before="144" w:after="0" w:line="276" w:lineRule="auto"/>
        <w:ind w:left="1080"/>
        <w:contextualSpacing/>
        <w:rPr>
          <w:rFonts w:cstheme="minorHAnsi"/>
          <w:sz w:val="24"/>
          <w:szCs w:val="24"/>
        </w:rPr>
      </w:pPr>
    </w:p>
    <w:p w14:paraId="219FA21C" w14:textId="77777777" w:rsidR="00BE462D" w:rsidRPr="00BC5CA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t xml:space="preserve">IP FEO 2021-2027 obliguje Beneficjenta do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041ABD54" w14:textId="3B0BFA15"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w:t>
      </w:r>
      <w:r>
        <w:rPr>
          <w:rFonts w:cstheme="minorHAnsi"/>
          <w:sz w:val="24"/>
          <w:szCs w:val="24"/>
        </w:rPr>
        <w:t>musi</w:t>
      </w:r>
      <w:r w:rsidRPr="002C02D6">
        <w:rPr>
          <w:rFonts w:cstheme="minorHAnsi"/>
          <w:sz w:val="24"/>
          <w:szCs w:val="24"/>
        </w:rPr>
        <w:t xml:space="preserve"> 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standardami dostępności, które stanowią załącznik nr 2 </w:t>
      </w:r>
      <w:r w:rsidRPr="00965730">
        <w:rPr>
          <w:rFonts w:cstheme="minorHAnsi"/>
          <w:i/>
          <w:sz w:val="24"/>
          <w:szCs w:val="24"/>
        </w:rPr>
        <w:t>Standardy dostępności dla polityki spójności 2021-2027</w:t>
      </w:r>
      <w:r w:rsidRPr="003834A8">
        <w:rPr>
          <w:rFonts w:cstheme="minorHAnsi"/>
          <w:sz w:val="24"/>
          <w:szCs w:val="24"/>
        </w:rPr>
        <w:t xml:space="preserve"> do </w:t>
      </w:r>
      <w:r w:rsidRPr="008B38A7">
        <w:rPr>
          <w:rFonts w:cstheme="minorHAnsi"/>
          <w:i/>
          <w:sz w:val="24"/>
          <w:szCs w:val="24"/>
        </w:rPr>
        <w:t>Wytycznych dotyczących realizacji zasady równościowych w ramach funduszy unijnych na lata 2021-2027</w:t>
      </w:r>
      <w:r w:rsidRPr="008B38A7">
        <w:rPr>
          <w:rFonts w:cstheme="minorHAnsi"/>
          <w:sz w:val="24"/>
          <w:szCs w:val="24"/>
        </w:rPr>
        <w:t xml:space="preserve"> z dnia 29 grudnia 2022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0DDF8FD"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lastRenderedPageBreak/>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2EA5C19A"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t xml:space="preserve">Ważnym elementem jest proces rekrutacji, który musi być zaplanowany tak, aby nikomu nie ograniczał dostępu. Należy mieć na uwadze: </w:t>
      </w:r>
    </w:p>
    <w:p w14:paraId="2800F38F"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478C7AC8" w14:textId="77777777" w:rsidR="00BE462D"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o projekcie oraz dokumenty rekrutacyjne, do standardó</w:t>
      </w:r>
      <w:r w:rsidRPr="00367D24">
        <w:rPr>
          <w:rFonts w:cstheme="minorHAnsi"/>
          <w:sz w:val="24"/>
          <w:szCs w:val="24"/>
        </w:rPr>
        <w:t>w WCAG 2.1,</w:t>
      </w:r>
      <w:r w:rsidRPr="00367D24">
        <w:rPr>
          <w:rFonts w:cstheme="minorHAnsi"/>
        </w:rPr>
        <w:t xml:space="preserve"> (WCAG 3.0)  </w:t>
      </w:r>
      <w:r w:rsidRPr="0032013E">
        <w:rPr>
          <w:rFonts w:cstheme="minorHAnsi"/>
          <w:sz w:val="24"/>
          <w:szCs w:val="24"/>
        </w:rPr>
        <w:t xml:space="preserve"> jest niezbędne, aby umożliwić pozyskanie informacji o rekrutacji osobom z różnymi rodzajami niepełnosprawności; </w:t>
      </w:r>
    </w:p>
    <w:p w14:paraId="734F2F95" w14:textId="77777777" w:rsidR="00BE462D" w:rsidRPr="00953C91"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8A5A9D">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3FE15AAB" w14:textId="77777777" w:rsidR="00BE462D" w:rsidRPr="002C4DC4"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www) </w:t>
      </w:r>
      <w:r w:rsidRPr="002C4DC4">
        <w:rPr>
          <w:rFonts w:cstheme="minorHAnsi"/>
        </w:rPr>
        <w:t xml:space="preserve"> itp</w:t>
      </w:r>
      <w:r>
        <w:rPr>
          <w:rFonts w:cstheme="minorHAnsi"/>
        </w:rPr>
        <w:t>.</w:t>
      </w:r>
      <w:r w:rsidRPr="002C4DC4">
        <w:rPr>
          <w:rFonts w:cstheme="minorHAnsi"/>
          <w:sz w:val="24"/>
          <w:szCs w:val="24"/>
        </w:rPr>
        <w:t xml:space="preserve">; </w:t>
      </w:r>
    </w:p>
    <w:p w14:paraId="43602F8F" w14:textId="77777777" w:rsidR="00BE462D" w:rsidRPr="0074226B"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5C0D47D4" w14:textId="77777777" w:rsidR="00BE462D" w:rsidRPr="00DD2E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048989C7" w14:textId="77777777" w:rsidR="00BE462D" w:rsidRPr="002C02D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2B775124" w14:textId="77777777" w:rsidR="00BE462D" w:rsidRPr="00965730"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1B708E40" w14:textId="77777777" w:rsidR="00BE462D" w:rsidRPr="008B38A7"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umieszczenie w materiałach informacyjnych i rekrutacyjnych opisu dostępności biura projektu/miejsc rekrutacji (szerokość drzwi, możliwość pokonania schodów, winda, itp., dostępność tł</w:t>
      </w:r>
      <w:r w:rsidRPr="008B38A7">
        <w:rPr>
          <w:rFonts w:cstheme="minorHAnsi"/>
          <w:sz w:val="24"/>
          <w:szCs w:val="24"/>
        </w:rPr>
        <w:t>umaczenia na język migowy, możliwość korzystania z pętli indukcyjnej itp.);</w:t>
      </w:r>
    </w:p>
    <w:p w14:paraId="480DDB41"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56A13AAF" w14:textId="77777777" w:rsidR="00BE462D" w:rsidRPr="00367D2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lastRenderedPageBreak/>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o narzędzie zapewnienia dostępności jest rozpatrywany w drugiej kolejności. Oznacza to, że na etapie projektowania budżetu wnioskodawca powinien przewidzieć jak najwięcej produktów i usług, które poprawiają dostępność projektu.</w:t>
      </w:r>
    </w:p>
    <w:p w14:paraId="02551EE6"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367D24">
        <w:rPr>
          <w:rFonts w:cstheme="minorHAnsi"/>
          <w:i/>
          <w:sz w:val="24"/>
          <w:szCs w:val="24"/>
        </w:rPr>
        <w:t>Wytycznyc</w:t>
      </w:r>
      <w:r w:rsidRPr="0032013E">
        <w:rPr>
          <w:rFonts w:cstheme="minorHAnsi"/>
          <w:i/>
          <w:sz w:val="24"/>
          <w:szCs w:val="24"/>
        </w:rPr>
        <w:t xml:space="preserve">h dotyczących realizacji zasad równościowych </w:t>
      </w:r>
      <w:r w:rsidRPr="0032013E">
        <w:rPr>
          <w:rFonts w:cstheme="minorHAnsi"/>
          <w:i/>
          <w:sz w:val="24"/>
          <w:szCs w:val="24"/>
        </w:rPr>
        <w:br/>
        <w:t>w ramach funduszy unijnych na lata 2021-2027</w:t>
      </w:r>
      <w:r w:rsidRPr="0032013E">
        <w:rPr>
          <w:rFonts w:cstheme="minorHAnsi"/>
          <w:sz w:val="24"/>
          <w:szCs w:val="24"/>
        </w:rPr>
        <w:t>, w projektach, w których pojawiły się nieprzewidziane na etapie planowania wydatki związane z zapewnieniem  dostępności uczestnikowi/uczestniczce (lub członkowi/czło</w:t>
      </w:r>
      <w:r w:rsidRPr="003E1004">
        <w:rPr>
          <w:rFonts w:cstheme="minorHAnsi"/>
          <w:sz w:val="24"/>
          <w:szCs w:val="24"/>
        </w:rPr>
        <w:t xml:space="preserve">nkini personelu) projektu, jest możliwe zastosowanie MRU. </w:t>
      </w:r>
    </w:p>
    <w:p w14:paraId="168F106F"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0976329E"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16809C09"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Pr>
          <w:rFonts w:cstheme="minorHAnsi"/>
          <w:sz w:val="24"/>
          <w:szCs w:val="24"/>
        </w:rPr>
        <w:br/>
      </w:r>
      <w:r w:rsidRPr="008B38A7">
        <w:rPr>
          <w:rFonts w:cstheme="minorHAnsi"/>
          <w:sz w:val="24"/>
          <w:szCs w:val="24"/>
        </w:rPr>
        <w:t xml:space="preserve">i regionalnych finansowanych w ramach wskazanych wyżej funduszy. Konieczność stosowania i wdrażania KPP została określona również w </w:t>
      </w:r>
      <w:r w:rsidRPr="008B38A7">
        <w:rPr>
          <w:rFonts w:cstheme="minorHAnsi"/>
          <w:i/>
          <w:sz w:val="24"/>
          <w:szCs w:val="24"/>
        </w:rPr>
        <w:t>Wytycznych dotyczących realizacji zasad równościowych w ramach funduszy unijnych na lata 2021-2027</w:t>
      </w:r>
      <w:r w:rsidRPr="008B38A7">
        <w:rPr>
          <w:rFonts w:cstheme="minorHAnsi"/>
          <w:sz w:val="24"/>
          <w:szCs w:val="24"/>
        </w:rPr>
        <w:t>.</w:t>
      </w:r>
    </w:p>
    <w:p w14:paraId="5EEEC76E"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Beneficjent ma obowiązek przestrzegania KPP w </w:t>
      </w:r>
      <w:r w:rsidRPr="00D43B76">
        <w:rPr>
          <w:rFonts w:cstheme="minorHAnsi"/>
          <w:sz w:val="24"/>
          <w:szCs w:val="24"/>
        </w:rPr>
        <w:t xml:space="preserve">trakcie realizacji projektu. </w:t>
      </w:r>
    </w:p>
    <w:p w14:paraId="0965AFB7" w14:textId="77777777" w:rsidR="00BE462D" w:rsidRPr="00D43B76" w:rsidRDefault="00BE462D" w:rsidP="00BE462D">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t xml:space="preserve">W tym celu niezbędne jest zapoznanie się z: </w:t>
      </w:r>
    </w:p>
    <w:p w14:paraId="1D12B069"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bookmarkStart w:id="54" w:name="_Hlk131419071"/>
      <w:r w:rsidRPr="005E401F">
        <w:rPr>
          <w:rFonts w:cstheme="minorHAnsi"/>
          <w:sz w:val="24"/>
          <w:szCs w:val="24"/>
        </w:rPr>
        <w:t>Kartą Praw Podstawowych Unii Europejskiej z dnia 26 października 2012 r. (Dz. Urz. UE C 326 z 26.10.2012, str. 391);</w:t>
      </w:r>
    </w:p>
    <w:p w14:paraId="7106771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2012DFF5" w14:textId="77777777" w:rsidR="00BE462D"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Wytycznymi dotyczącymi zapewnienia poszanowania Karty Praw Podstawowych Unii Europejskiej przy wdrażaniu europejskich funduszy strukturalnych i inwestycyjnych (2016/C 269/01) Komisji Europejskiej;</w:t>
      </w:r>
    </w:p>
    <w:p w14:paraId="0F267B9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lastRenderedPageBreak/>
        <w:t>Procedurą składania zgłoszeń o podejrzeniu niezgodności z Kartą praw podstawowych do praktyki wdrażania programu regionalnego Fundusze Europejskie dla Opolskiego 2021-2027 – dokument przyjęty uchwałą ZWO.</w:t>
      </w:r>
    </w:p>
    <w:bookmarkEnd w:id="54"/>
    <w:p w14:paraId="525F410B"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2B4F14E5" w14:textId="77777777" w:rsidR="00BE462D"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u w:val="single"/>
        </w:rPr>
      </w:pPr>
      <w:r w:rsidRPr="0099764F">
        <w:rPr>
          <w:rFonts w:cstheme="minorHAns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13E15D20" w14:textId="77777777" w:rsidR="00BE462D" w:rsidRPr="00C03132"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10875/2023 w sprawie przyjęcia dokumentu pn. </w:t>
      </w:r>
      <w:r w:rsidRPr="0060756B">
        <w:rPr>
          <w:rFonts w:cstheme="minorHAnsi"/>
          <w:i/>
          <w:iCs/>
          <w:sz w:val="24"/>
          <w:szCs w:val="24"/>
        </w:rPr>
        <w:t>Procedura składania zgłoszeń o podejrzeniu niezgodności z Kartą praw podstawowych do praktyki wdrażania programu regionalnego Fundusze Europejskie dla Opolskiego 2021-2027</w:t>
      </w:r>
      <w:r w:rsidRPr="00C03132">
        <w:rPr>
          <w:rFonts w:cstheme="minorHAnsi"/>
          <w:sz w:val="24"/>
          <w:szCs w:val="24"/>
        </w:rPr>
        <w:t>. Dokument dostępny jest na stronie FEO 2021-2027.</w:t>
      </w:r>
    </w:p>
    <w:p w14:paraId="47BE567D" w14:textId="77777777" w:rsidR="00BE462D" w:rsidRDefault="00BE462D" w:rsidP="00BE462D">
      <w:pPr>
        <w:numPr>
          <w:ilvl w:val="0"/>
          <w:numId w:val="51"/>
        </w:numPr>
        <w:spacing w:after="0" w:line="276" w:lineRule="auto"/>
        <w:contextualSpacing/>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z wymogami tego dokumentu lub wymagania są neutralne wobec zakresu </w:t>
      </w:r>
      <w:r>
        <w:rPr>
          <w:rFonts w:cstheme="minorHAnsi"/>
          <w:sz w:val="24"/>
          <w:szCs w:val="24"/>
        </w:rPr>
        <w:br/>
      </w:r>
      <w:r w:rsidRPr="008B38A7">
        <w:rPr>
          <w:rFonts w:cstheme="minorHAnsi"/>
          <w:sz w:val="24"/>
          <w:szCs w:val="24"/>
        </w:rPr>
        <w:t>i zawartości projektu.</w:t>
      </w:r>
    </w:p>
    <w:p w14:paraId="6C08C649" w14:textId="77777777" w:rsidR="00BE462D" w:rsidRPr="005E401F"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60756B">
        <w:rPr>
          <w:rFonts w:cstheme="minorHAnsi"/>
          <w:i/>
          <w:iCs/>
          <w:sz w:val="24"/>
          <w:szCs w:val="24"/>
        </w:rPr>
        <w:t>Procedura służąca do włączania zapisów Konwencji o prawach osób niepełnosprawnych (KPON) do praktyki wdrażania programu regionalnego Fundusze Europejskie dla Opolskiego 2021-2027</w:t>
      </w:r>
      <w:r w:rsidRPr="00C03132">
        <w:rPr>
          <w:rFonts w:cstheme="minorHAnsi"/>
          <w:sz w:val="24"/>
          <w:szCs w:val="24"/>
        </w:rPr>
        <w:t>. Dokument dostępny jest na stronie FEO 2021-2027.</w:t>
      </w:r>
    </w:p>
    <w:p w14:paraId="30094086" w14:textId="77777777" w:rsidR="00EF277F" w:rsidRPr="009816C6" w:rsidRDefault="00EF277F" w:rsidP="00EF277F">
      <w:pPr>
        <w:autoSpaceDE w:val="0"/>
        <w:autoSpaceDN w:val="0"/>
        <w:adjustRightInd w:val="0"/>
        <w:spacing w:after="240" w:line="276" w:lineRule="auto"/>
        <w:rPr>
          <w:rFonts w:cstheme="minorHAnsi"/>
          <w:b/>
          <w:bCs/>
          <w:sz w:val="24"/>
          <w:szCs w:val="24"/>
          <w:u w:val="single"/>
        </w:rPr>
      </w:pPr>
    </w:p>
    <w:p w14:paraId="2B474C31" w14:textId="2E1B2C00" w:rsidR="00C373A9" w:rsidRPr="0054485D" w:rsidRDefault="00D44F10" w:rsidP="003B1F03">
      <w:pPr>
        <w:pStyle w:val="Nagwek2"/>
        <w:numPr>
          <w:ilvl w:val="0"/>
          <w:numId w:val="29"/>
        </w:numPr>
        <w:spacing w:after="240" w:line="276" w:lineRule="auto"/>
        <w:ind w:left="357" w:hanging="357"/>
        <w:rPr>
          <w:rFonts w:asciiTheme="minorHAnsi" w:hAnsiTheme="minorHAnsi" w:cstheme="minorHAnsi"/>
          <w:b/>
          <w:color w:val="auto"/>
          <w:sz w:val="28"/>
          <w:szCs w:val="28"/>
        </w:rPr>
      </w:pPr>
      <w:bookmarkStart w:id="55" w:name="_Toc174953894"/>
      <w:r w:rsidRPr="0054485D">
        <w:rPr>
          <w:rFonts w:asciiTheme="minorHAnsi" w:hAnsiTheme="minorHAnsi" w:cstheme="minorHAnsi"/>
          <w:b/>
          <w:color w:val="auto"/>
          <w:sz w:val="28"/>
          <w:szCs w:val="28"/>
        </w:rPr>
        <w:t>Kwota przeznaczona na dofinansowanie projektów</w:t>
      </w:r>
      <w:bookmarkEnd w:id="55"/>
    </w:p>
    <w:p w14:paraId="42C69F07" w14:textId="230A67A4"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postępowaniu konkurencyjnym</w:t>
      </w:r>
      <w:r w:rsidRPr="00715A48">
        <w:rPr>
          <w:rFonts w:ascii="Calibri" w:eastAsia="Times New Roman" w:hAnsi="Calibri" w:cs="Times New Roman"/>
          <w:sz w:val="24"/>
          <w:szCs w:val="24"/>
          <w:lang w:eastAsia="pl-PL"/>
        </w:rPr>
        <w:t xml:space="preserve"> dla Działania </w:t>
      </w:r>
      <w:r w:rsidRPr="00715A48">
        <w:rPr>
          <w:rFonts w:ascii="Calibri" w:eastAsia="Times New Roman" w:hAnsi="Calibri" w:cs="Times New Roman"/>
          <w:b/>
          <w:sz w:val="24"/>
          <w:szCs w:val="24"/>
          <w:lang w:eastAsia="pl-PL"/>
        </w:rPr>
        <w:t>5.</w:t>
      </w:r>
      <w:r w:rsidR="00167EB5">
        <w:rPr>
          <w:rFonts w:ascii="Calibri" w:eastAsia="Times New Roman" w:hAnsi="Calibri" w:cs="Times New Roman"/>
          <w:b/>
          <w:sz w:val="24"/>
          <w:szCs w:val="24"/>
          <w:lang w:eastAsia="pl-PL"/>
        </w:rPr>
        <w:t>10</w:t>
      </w:r>
      <w:r w:rsidRPr="00715A48">
        <w:rPr>
          <w:rFonts w:ascii="Calibri" w:eastAsia="Times New Roman" w:hAnsi="Calibri" w:cs="Times New Roman"/>
          <w:b/>
          <w:sz w:val="24"/>
          <w:szCs w:val="24"/>
          <w:lang w:eastAsia="pl-PL"/>
        </w:rPr>
        <w:t xml:space="preserve"> </w:t>
      </w:r>
      <w:r w:rsidR="00B02E47">
        <w:rPr>
          <w:rFonts w:ascii="Calibri" w:eastAsia="Times New Roman" w:hAnsi="Calibri" w:cs="Times New Roman"/>
          <w:b/>
          <w:sz w:val="24"/>
          <w:szCs w:val="24"/>
          <w:lang w:eastAsia="pl-PL"/>
        </w:rPr>
        <w:t xml:space="preserve">Edukacja </w:t>
      </w:r>
      <w:r w:rsidR="00167EB5">
        <w:rPr>
          <w:rFonts w:ascii="Calibri" w:eastAsia="Times New Roman" w:hAnsi="Calibri" w:cs="Times New Roman"/>
          <w:b/>
          <w:sz w:val="24"/>
          <w:szCs w:val="24"/>
          <w:lang w:eastAsia="pl-PL"/>
        </w:rPr>
        <w:t xml:space="preserve">włączająca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8CF9B4B" w14:textId="628DA6A2" w:rsidR="00715A48" w:rsidRPr="000D30A8" w:rsidRDefault="00F10159" w:rsidP="00D43B45">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b/>
          <w:bCs/>
          <w:color w:val="000000"/>
          <w:sz w:val="24"/>
          <w:szCs w:val="24"/>
          <w:lang w:eastAsia="pl-PL"/>
        </w:rPr>
        <w:t xml:space="preserve"> </w:t>
      </w:r>
      <w:r w:rsidR="00CD2FC7">
        <w:rPr>
          <w:rFonts w:ascii="Calibri" w:eastAsia="Times New Roman" w:hAnsi="Calibri" w:cs="Calibri"/>
          <w:b/>
          <w:bCs/>
          <w:color w:val="000000"/>
          <w:sz w:val="24"/>
          <w:szCs w:val="24"/>
          <w:lang w:eastAsia="pl-PL"/>
        </w:rPr>
        <w:t>24 027 174,00</w:t>
      </w:r>
      <w:r w:rsidR="00CD2299">
        <w:rPr>
          <w:rFonts w:ascii="Calibri" w:eastAsia="Times New Roman" w:hAnsi="Calibri" w:cs="Calibri"/>
          <w:b/>
          <w:bCs/>
          <w:color w:val="000000"/>
          <w:sz w:val="24"/>
          <w:szCs w:val="24"/>
          <w:lang w:eastAsia="pl-PL"/>
        </w:rPr>
        <w:t xml:space="preserve"> </w:t>
      </w:r>
      <w:r w:rsidR="00715A48" w:rsidRPr="000D30A8">
        <w:rPr>
          <w:rFonts w:ascii="Calibri" w:eastAsia="Times New Roman" w:hAnsi="Calibri" w:cs="Calibri"/>
          <w:b/>
          <w:bCs/>
          <w:color w:val="000000"/>
          <w:sz w:val="24"/>
          <w:szCs w:val="24"/>
          <w:lang w:eastAsia="pl-PL"/>
        </w:rPr>
        <w:t>PLN</w:t>
      </w:r>
      <w:r w:rsidR="00715A48" w:rsidRPr="000D30A8">
        <w:rPr>
          <w:rFonts w:ascii="Calibri" w:eastAsia="Times New Roman" w:hAnsi="Calibri" w:cs="Calibri"/>
          <w:color w:val="000000"/>
          <w:sz w:val="24"/>
          <w:szCs w:val="24"/>
          <w:lang w:eastAsia="pl-PL"/>
        </w:rPr>
        <w:t>:</w:t>
      </w:r>
    </w:p>
    <w:p w14:paraId="2F857E97" w14:textId="225C32B7" w:rsidR="00715A48" w:rsidRPr="000D30A8" w:rsidRDefault="00715A48" w:rsidP="00D43B45">
      <w:pPr>
        <w:shd w:val="clear" w:color="auto" w:fill="FFFFFF"/>
        <w:spacing w:after="6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21 498 000,00</w:t>
      </w:r>
      <w:r w:rsidR="00CD2299">
        <w:rPr>
          <w:rFonts w:ascii="Calibri" w:eastAsia="Times New Roman" w:hAnsi="Calibri" w:cs="Calibri"/>
          <w:color w:val="000000"/>
          <w:sz w:val="24"/>
          <w:szCs w:val="24"/>
          <w:lang w:eastAsia="pl-PL"/>
        </w:rPr>
        <w:t xml:space="preserve"> </w:t>
      </w:r>
      <w:r w:rsidRPr="000D30A8">
        <w:rPr>
          <w:rFonts w:ascii="Calibri" w:eastAsia="Times New Roman" w:hAnsi="Calibri" w:cs="Calibri"/>
          <w:color w:val="000000"/>
          <w:sz w:val="24"/>
          <w:szCs w:val="24"/>
          <w:lang w:eastAsia="pl-PL"/>
        </w:rPr>
        <w:t xml:space="preserve">PLN </w:t>
      </w:r>
      <w:r w:rsidRPr="000D30A8">
        <w:rPr>
          <w:rFonts w:ascii="Calibri" w:eastAsia="Times New Roman" w:hAnsi="Calibri" w:cs="Calibri" w:hint="eastAsia"/>
          <w:color w:val="000000"/>
          <w:sz w:val="24"/>
          <w:szCs w:val="24"/>
          <w:lang w:eastAsia="pl-PL"/>
        </w:rPr>
        <w:t>ś</w:t>
      </w:r>
      <w:r w:rsidRPr="000D30A8">
        <w:rPr>
          <w:rFonts w:ascii="Calibri" w:eastAsia="Times New Roman" w:hAnsi="Calibri" w:cs="Calibri"/>
          <w:color w:val="000000"/>
          <w:sz w:val="24"/>
          <w:szCs w:val="24"/>
          <w:lang w:eastAsia="pl-PL"/>
        </w:rPr>
        <w:t>rodki EFS+</w:t>
      </w:r>
    </w:p>
    <w:p w14:paraId="3ACB45C9" w14:textId="111EE6E0" w:rsidR="00835680" w:rsidRDefault="000D30A8" w:rsidP="007D46EC">
      <w:pPr>
        <w:shd w:val="clear" w:color="auto" w:fill="FFFFFF"/>
        <w:spacing w:after="0" w:line="276" w:lineRule="auto"/>
        <w:contextualSpacing/>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2 529 174,00 </w:t>
      </w:r>
      <w:r w:rsidR="00715A48" w:rsidRPr="000D30A8">
        <w:rPr>
          <w:rFonts w:ascii="Calibri" w:eastAsia="Times New Roman" w:hAnsi="Calibri" w:cs="Calibri"/>
          <w:color w:val="000000"/>
          <w:sz w:val="24"/>
          <w:szCs w:val="24"/>
          <w:lang w:eastAsia="pl-PL"/>
        </w:rPr>
        <w:t xml:space="preserve">PLN </w:t>
      </w:r>
      <w:r w:rsidR="00715A48" w:rsidRPr="000D30A8">
        <w:rPr>
          <w:rFonts w:ascii="Calibri" w:eastAsia="Times New Roman" w:hAnsi="Calibri" w:cs="Calibri" w:hint="eastAsia"/>
          <w:color w:val="000000"/>
          <w:sz w:val="24"/>
          <w:szCs w:val="24"/>
          <w:lang w:eastAsia="pl-PL"/>
        </w:rPr>
        <w:t>ś</w:t>
      </w:r>
      <w:r>
        <w:rPr>
          <w:rFonts w:ascii="Calibri" w:eastAsia="Times New Roman" w:hAnsi="Calibri" w:cs="Calibri"/>
          <w:color w:val="000000"/>
          <w:sz w:val="24"/>
          <w:szCs w:val="24"/>
          <w:lang w:eastAsia="pl-PL"/>
        </w:rPr>
        <w:t>rodki BP</w:t>
      </w:r>
    </w:p>
    <w:p w14:paraId="0780B5F8" w14:textId="77777777" w:rsidR="00D14324" w:rsidRDefault="00D14324" w:rsidP="007D46EC">
      <w:pPr>
        <w:shd w:val="clear" w:color="auto" w:fill="FFFFFF"/>
        <w:spacing w:after="0" w:line="276" w:lineRule="auto"/>
        <w:contextualSpacing/>
        <w:rPr>
          <w:rFonts w:ascii="Calibri" w:eastAsia="Times New Roman" w:hAnsi="Calibri" w:cs="Calibri"/>
          <w:color w:val="000000"/>
          <w:sz w:val="24"/>
          <w:szCs w:val="24"/>
          <w:lang w:eastAsia="pl-PL"/>
        </w:rPr>
      </w:pPr>
    </w:p>
    <w:p w14:paraId="7A78F417" w14:textId="77777777" w:rsidR="00D14324" w:rsidRDefault="00D14324" w:rsidP="007D46EC">
      <w:pPr>
        <w:shd w:val="clear" w:color="auto" w:fill="FFFFFF"/>
        <w:spacing w:after="0" w:line="276" w:lineRule="auto"/>
        <w:contextualSpacing/>
        <w:rPr>
          <w:rFonts w:ascii="Calibri" w:eastAsia="Times New Roman" w:hAnsi="Calibri" w:cs="Calibri"/>
          <w:color w:val="000000"/>
          <w:sz w:val="24"/>
          <w:szCs w:val="24"/>
          <w:lang w:eastAsia="pl-PL"/>
        </w:rPr>
      </w:pPr>
    </w:p>
    <w:p w14:paraId="6F46DF66" w14:textId="134643BD" w:rsidR="00D43B45" w:rsidRPr="00FF4EEE" w:rsidRDefault="003465BF" w:rsidP="00FF4EEE">
      <w:pPr>
        <w:shd w:val="clear" w:color="auto" w:fill="FFFFFF"/>
        <w:spacing w:before="120" w:after="120" w:line="276" w:lineRule="auto"/>
        <w:rPr>
          <w:rFonts w:ascii="Calibri" w:eastAsia="Times New Roman" w:hAnsi="Calibri" w:cs="Calibri"/>
          <w:color w:val="000000"/>
          <w:sz w:val="24"/>
          <w:szCs w:val="24"/>
          <w:u w:val="single"/>
          <w:lang w:eastAsia="pl-PL"/>
        </w:rPr>
      </w:pPr>
      <w:r w:rsidRPr="00FF4EEE">
        <w:rPr>
          <w:rFonts w:ascii="Calibri" w:eastAsia="Times New Roman" w:hAnsi="Calibri" w:cs="Calibri"/>
          <w:color w:val="000000"/>
          <w:sz w:val="24"/>
          <w:szCs w:val="24"/>
          <w:u w:val="single"/>
          <w:lang w:eastAsia="pl-PL"/>
        </w:rPr>
        <w:lastRenderedPageBreak/>
        <w:t>w tym:</w:t>
      </w:r>
      <w:r w:rsidR="004A69D1">
        <w:rPr>
          <w:rFonts w:ascii="Calibri" w:eastAsia="Times New Roman" w:hAnsi="Calibri" w:cs="Calibri"/>
          <w:color w:val="000000"/>
          <w:sz w:val="24"/>
          <w:szCs w:val="24"/>
          <w:u w:val="single"/>
          <w:lang w:eastAsia="pl-PL"/>
        </w:rPr>
        <w:t xml:space="preserve"> </w:t>
      </w:r>
    </w:p>
    <w:p w14:paraId="579C10BE" w14:textId="7CFDFEF2" w:rsidR="003465BF" w:rsidRPr="004A69D1" w:rsidRDefault="004A69D1" w:rsidP="00D43B45">
      <w:pPr>
        <w:pStyle w:val="Akapitzlist"/>
        <w:numPr>
          <w:ilvl w:val="0"/>
          <w:numId w:val="56"/>
        </w:numPr>
        <w:shd w:val="clear" w:color="auto" w:fill="FFFFFF"/>
        <w:spacing w:after="60" w:line="276" w:lineRule="auto"/>
        <w:ind w:left="284" w:hanging="284"/>
        <w:contextualSpacing w:val="0"/>
        <w:rPr>
          <w:rFonts w:ascii="Calibri" w:eastAsia="Times New Roman" w:hAnsi="Calibri" w:cs="Calibri"/>
          <w:b/>
          <w:color w:val="000000"/>
          <w:sz w:val="24"/>
          <w:szCs w:val="24"/>
          <w:lang w:eastAsia="pl-PL"/>
        </w:rPr>
      </w:pPr>
      <w:r w:rsidRPr="004A69D1">
        <w:rPr>
          <w:b/>
          <w:sz w:val="24"/>
          <w:szCs w:val="24"/>
          <w:lang w:eastAsia="pl-PL"/>
        </w:rPr>
        <w:t xml:space="preserve">dla naboru nr </w:t>
      </w:r>
      <w:r w:rsidRPr="004A69D1">
        <w:rPr>
          <w:b/>
          <w:bCs/>
          <w:sz w:val="24"/>
          <w:szCs w:val="24"/>
          <w:lang w:eastAsia="pl-PL"/>
        </w:rPr>
        <w:t>FEOP.05.10-IP.02-001/24  (</w:t>
      </w:r>
      <w:r w:rsidR="003465BF" w:rsidRPr="004A69D1">
        <w:rPr>
          <w:b/>
          <w:sz w:val="24"/>
          <w:szCs w:val="24"/>
          <w:lang w:eastAsia="pl-PL"/>
        </w:rPr>
        <w:t>Aglomeracja Opolska</w:t>
      </w:r>
      <w:r w:rsidRPr="004A69D1">
        <w:rPr>
          <w:b/>
          <w:sz w:val="24"/>
          <w:szCs w:val="24"/>
          <w:lang w:eastAsia="pl-PL"/>
        </w:rPr>
        <w:t>)</w:t>
      </w:r>
      <w:r w:rsidR="003465BF" w:rsidRPr="004A69D1">
        <w:rPr>
          <w:sz w:val="24"/>
          <w:szCs w:val="24"/>
          <w:lang w:eastAsia="pl-PL"/>
        </w:rPr>
        <w:t xml:space="preserve">  </w:t>
      </w:r>
      <w:r w:rsidR="000A6B6E">
        <w:rPr>
          <w:b/>
          <w:sz w:val="24"/>
          <w:szCs w:val="24"/>
          <w:lang w:eastAsia="pl-PL"/>
        </w:rPr>
        <w:t xml:space="preserve"> 8 243 764,00</w:t>
      </w:r>
      <w:r w:rsidR="003465BF" w:rsidRPr="004A69D1">
        <w:rPr>
          <w:b/>
          <w:sz w:val="24"/>
          <w:szCs w:val="24"/>
          <w:lang w:eastAsia="pl-PL"/>
        </w:rPr>
        <w:t xml:space="preserve"> PLN</w:t>
      </w:r>
      <w:r w:rsidR="003465BF" w:rsidRPr="004A69D1">
        <w:rPr>
          <w:sz w:val="24"/>
          <w:szCs w:val="24"/>
          <w:lang w:eastAsia="pl-PL"/>
        </w:rPr>
        <w:t xml:space="preserve"> </w:t>
      </w:r>
      <w:r w:rsidR="003465BF" w:rsidRPr="004A69D1">
        <w:rPr>
          <w:b/>
          <w:sz w:val="24"/>
          <w:szCs w:val="24"/>
          <w:lang w:eastAsia="pl-PL"/>
        </w:rPr>
        <w:t>:</w:t>
      </w:r>
    </w:p>
    <w:p w14:paraId="64451DD5" w14:textId="76FB8777" w:rsidR="003465BF" w:rsidRPr="004A69D1" w:rsidRDefault="003465BF" w:rsidP="00D43B45">
      <w:pPr>
        <w:pStyle w:val="Akapitzlist"/>
        <w:shd w:val="clear" w:color="auto" w:fill="FFFFFF"/>
        <w:spacing w:after="60" w:line="276" w:lineRule="auto"/>
        <w:ind w:left="0"/>
        <w:contextualSpacing w:val="0"/>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- 7</w:t>
      </w:r>
      <w:r w:rsidR="008E3835" w:rsidRPr="004A69D1">
        <w:rPr>
          <w:rFonts w:ascii="Calibri" w:eastAsia="Times New Roman" w:hAnsi="Calibri" w:cs="Calibri"/>
          <w:color w:val="000000"/>
          <w:sz w:val="24"/>
          <w:szCs w:val="24"/>
          <w:lang w:eastAsia="pl-PL"/>
        </w:rPr>
        <w:t> 376</w:t>
      </w:r>
      <w:r w:rsidR="000A6B6E">
        <w:rPr>
          <w:rFonts w:ascii="Calibri" w:eastAsia="Times New Roman" w:hAnsi="Calibri" w:cs="Calibri"/>
          <w:color w:val="000000"/>
          <w:sz w:val="24"/>
          <w:szCs w:val="24"/>
          <w:lang w:eastAsia="pl-PL"/>
        </w:rPr>
        <w:t> 000,00</w:t>
      </w:r>
      <w:r w:rsidRPr="004A69D1">
        <w:rPr>
          <w:rFonts w:ascii="Calibri" w:eastAsia="Times New Roman" w:hAnsi="Calibri" w:cs="Calibri"/>
          <w:color w:val="000000"/>
          <w:sz w:val="24"/>
          <w:szCs w:val="24"/>
          <w:lang w:eastAsia="pl-PL"/>
        </w:rPr>
        <w:t xml:space="preserve"> PLN środki EFS+,</w:t>
      </w:r>
    </w:p>
    <w:p w14:paraId="412D3994" w14:textId="2CEA10EF" w:rsidR="00716EE2" w:rsidRPr="004A69D1" w:rsidRDefault="003465BF" w:rsidP="007D46EC">
      <w:pPr>
        <w:pStyle w:val="Akapitzlist"/>
        <w:shd w:val="clear" w:color="auto" w:fill="FFFFFF"/>
        <w:spacing w:after="120" w:line="276" w:lineRule="auto"/>
        <w:ind w:left="0"/>
        <w:contextualSpacing w:val="0"/>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867</w:t>
      </w:r>
      <w:r w:rsidR="000A6B6E">
        <w:rPr>
          <w:rFonts w:ascii="Calibri" w:eastAsia="Times New Roman" w:hAnsi="Calibri" w:cs="Calibri"/>
          <w:color w:val="000000"/>
          <w:sz w:val="24"/>
          <w:szCs w:val="24"/>
          <w:lang w:eastAsia="pl-PL"/>
        </w:rPr>
        <w:t xml:space="preserve"> 764,00 </w:t>
      </w:r>
      <w:r w:rsidR="008E3835" w:rsidRPr="004A69D1">
        <w:rPr>
          <w:rFonts w:ascii="Calibri" w:eastAsia="Times New Roman" w:hAnsi="Calibri" w:cs="Calibri"/>
          <w:color w:val="000000"/>
          <w:sz w:val="24"/>
          <w:szCs w:val="24"/>
          <w:lang w:eastAsia="pl-PL"/>
        </w:rPr>
        <w:t xml:space="preserve"> PLN </w:t>
      </w:r>
      <w:r w:rsidRPr="004A69D1">
        <w:rPr>
          <w:rFonts w:ascii="Calibri" w:eastAsia="Times New Roman" w:hAnsi="Calibri" w:cs="Calibri"/>
          <w:color w:val="000000"/>
          <w:sz w:val="24"/>
          <w:szCs w:val="24"/>
          <w:lang w:eastAsia="pl-PL"/>
        </w:rPr>
        <w:t>środki BP.</w:t>
      </w:r>
    </w:p>
    <w:p w14:paraId="298488D3" w14:textId="34D9DEB8" w:rsidR="006F452A" w:rsidRPr="004A69D1"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FEOP.05.10-IP.02-002/24 (S</w:t>
      </w:r>
      <w:r w:rsidR="003465BF" w:rsidRPr="004A69D1">
        <w:rPr>
          <w:rFonts w:ascii="Calibri" w:eastAsia="Times New Roman" w:hAnsi="Calibri" w:cs="Calibri"/>
          <w:b/>
          <w:color w:val="000000"/>
          <w:sz w:val="24"/>
          <w:szCs w:val="24"/>
          <w:lang w:eastAsia="pl-PL"/>
        </w:rPr>
        <w:t>ubregion Brzeski</w:t>
      </w:r>
      <w:r w:rsidRPr="004A69D1">
        <w:rPr>
          <w:rFonts w:ascii="Calibri" w:eastAsia="Times New Roman" w:hAnsi="Calibri" w:cs="Calibri"/>
          <w:b/>
          <w:color w:val="000000"/>
          <w:sz w:val="24"/>
          <w:szCs w:val="24"/>
          <w:lang w:eastAsia="pl-PL"/>
        </w:rPr>
        <w:t>)</w:t>
      </w:r>
      <w:r w:rsidR="003465BF" w:rsidRPr="004A69D1">
        <w:rPr>
          <w:rFonts w:ascii="Calibri" w:eastAsia="Times New Roman" w:hAnsi="Calibri" w:cs="Calibri"/>
          <w:b/>
          <w:color w:val="000000"/>
          <w:sz w:val="24"/>
          <w:szCs w:val="24"/>
          <w:lang w:eastAsia="pl-PL"/>
        </w:rPr>
        <w:t xml:space="preserve"> </w:t>
      </w:r>
      <w:r w:rsidR="00D14324">
        <w:rPr>
          <w:rFonts w:ascii="Calibri" w:eastAsia="Times New Roman" w:hAnsi="Calibri" w:cs="Calibri"/>
          <w:b/>
          <w:color w:val="000000"/>
          <w:sz w:val="24"/>
          <w:szCs w:val="24"/>
          <w:lang w:eastAsia="pl-PL"/>
        </w:rPr>
        <w:t xml:space="preserve"> </w:t>
      </w:r>
      <w:r w:rsidR="00CD2FC7">
        <w:rPr>
          <w:rFonts w:ascii="Calibri" w:eastAsia="Times New Roman" w:hAnsi="Calibri" w:cs="Calibri"/>
          <w:b/>
          <w:color w:val="000000"/>
          <w:sz w:val="24"/>
          <w:szCs w:val="24"/>
          <w:lang w:eastAsia="pl-PL"/>
        </w:rPr>
        <w:t>2 027 411,00</w:t>
      </w:r>
      <w:r w:rsidR="003465BF" w:rsidRPr="004A69D1">
        <w:rPr>
          <w:rFonts w:ascii="Calibri" w:eastAsia="Times New Roman" w:hAnsi="Calibri" w:cs="Calibri"/>
          <w:b/>
          <w:color w:val="000000"/>
          <w:sz w:val="24"/>
          <w:szCs w:val="24"/>
          <w:lang w:eastAsia="pl-PL"/>
        </w:rPr>
        <w:t xml:space="preserve"> PLN:</w:t>
      </w:r>
    </w:p>
    <w:p w14:paraId="22E5D6A6" w14:textId="25421B27" w:rsidR="00835680" w:rsidRPr="004A69D1"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1 814 000,00</w:t>
      </w:r>
      <w:r w:rsidRPr="004A69D1">
        <w:rPr>
          <w:rFonts w:ascii="Calibri" w:eastAsia="Times New Roman" w:hAnsi="Calibri" w:cs="Calibri"/>
          <w:color w:val="000000"/>
          <w:sz w:val="24"/>
          <w:szCs w:val="24"/>
          <w:lang w:eastAsia="pl-PL"/>
        </w:rPr>
        <w:t xml:space="preserve"> PLN środki EFS+,</w:t>
      </w:r>
    </w:p>
    <w:p w14:paraId="14D68D4A" w14:textId="3DFCB815" w:rsidR="00835680" w:rsidRPr="004A69D1" w:rsidRDefault="00835680" w:rsidP="007D46EC">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213 411,00 </w:t>
      </w:r>
      <w:r w:rsidRPr="004A69D1">
        <w:rPr>
          <w:rFonts w:ascii="Calibri" w:eastAsia="Times New Roman" w:hAnsi="Calibri" w:cs="Calibri"/>
          <w:color w:val="000000"/>
          <w:sz w:val="24"/>
          <w:szCs w:val="24"/>
          <w:lang w:eastAsia="pl-PL"/>
        </w:rPr>
        <w:t>PLN środki BP.</w:t>
      </w:r>
    </w:p>
    <w:p w14:paraId="1CB57751" w14:textId="77777777" w:rsidR="00D1432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FEOP.05.10-IP.02-003/24 (</w:t>
      </w:r>
      <w:r w:rsidR="003465BF" w:rsidRPr="004A69D1">
        <w:rPr>
          <w:rFonts w:ascii="Calibri" w:eastAsia="Times New Roman" w:hAnsi="Calibri" w:cs="Calibri"/>
          <w:b/>
          <w:color w:val="000000"/>
          <w:sz w:val="24"/>
          <w:szCs w:val="24"/>
          <w:lang w:eastAsia="pl-PL"/>
        </w:rPr>
        <w:t xml:space="preserve">Subregion </w:t>
      </w:r>
      <w:r w:rsidR="00835680" w:rsidRPr="004A69D1">
        <w:rPr>
          <w:rFonts w:ascii="Calibri" w:eastAsia="Times New Roman" w:hAnsi="Calibri" w:cs="Calibri"/>
          <w:b/>
          <w:color w:val="000000"/>
          <w:sz w:val="24"/>
          <w:szCs w:val="24"/>
          <w:lang w:eastAsia="pl-PL"/>
        </w:rPr>
        <w:t>Kędzierzyńsko-Strzelecki</w:t>
      </w:r>
      <w:r w:rsidRPr="004A69D1">
        <w:rPr>
          <w:rFonts w:ascii="Calibri" w:eastAsia="Times New Roman" w:hAnsi="Calibri" w:cs="Calibri"/>
          <w:b/>
          <w:color w:val="000000"/>
          <w:sz w:val="24"/>
          <w:szCs w:val="24"/>
          <w:lang w:eastAsia="pl-PL"/>
        </w:rPr>
        <w:t>)</w:t>
      </w:r>
      <w:r w:rsidR="001A5721" w:rsidRPr="004A69D1">
        <w:rPr>
          <w:rFonts w:ascii="Calibri" w:eastAsia="Times New Roman" w:hAnsi="Calibri" w:cs="Calibri"/>
          <w:b/>
          <w:color w:val="000000"/>
          <w:sz w:val="24"/>
          <w:szCs w:val="24"/>
          <w:lang w:eastAsia="pl-PL"/>
        </w:rPr>
        <w:t xml:space="preserve"> </w:t>
      </w:r>
    </w:p>
    <w:p w14:paraId="0D7494D3" w14:textId="54E22139" w:rsidR="00835680" w:rsidRPr="004A69D1" w:rsidRDefault="00CD2FC7" w:rsidP="0054485D">
      <w:pPr>
        <w:pStyle w:val="Akapitzlist"/>
        <w:shd w:val="clear" w:color="auto" w:fill="FFFFFF"/>
        <w:spacing w:after="120" w:line="276" w:lineRule="auto"/>
        <w:ind w:left="284"/>
        <w:rPr>
          <w:rFonts w:ascii="Calibri" w:eastAsia="Times New Roman" w:hAnsi="Calibri" w:cs="Calibri"/>
          <w:b/>
          <w:color w:val="000000"/>
          <w:sz w:val="24"/>
          <w:szCs w:val="24"/>
          <w:lang w:eastAsia="pl-PL"/>
        </w:rPr>
      </w:pPr>
      <w:r>
        <w:rPr>
          <w:rFonts w:ascii="Calibri" w:eastAsia="Times New Roman" w:hAnsi="Calibri" w:cs="Calibri"/>
          <w:b/>
          <w:color w:val="000000"/>
          <w:sz w:val="24"/>
          <w:szCs w:val="24"/>
          <w:lang w:eastAsia="pl-PL"/>
        </w:rPr>
        <w:t>3 864 823,00</w:t>
      </w:r>
      <w:r w:rsidR="001A5721" w:rsidRPr="004A69D1">
        <w:rPr>
          <w:rFonts w:ascii="Calibri" w:eastAsia="Times New Roman" w:hAnsi="Calibri" w:cs="Calibri"/>
          <w:b/>
          <w:color w:val="000000"/>
          <w:sz w:val="24"/>
          <w:szCs w:val="24"/>
          <w:lang w:eastAsia="pl-PL"/>
        </w:rPr>
        <w:t xml:space="preserve"> PLN</w:t>
      </w:r>
      <w:r w:rsidR="00835680" w:rsidRPr="004A69D1">
        <w:rPr>
          <w:rFonts w:ascii="Calibri" w:eastAsia="Times New Roman" w:hAnsi="Calibri" w:cs="Calibri"/>
          <w:b/>
          <w:color w:val="000000"/>
          <w:sz w:val="24"/>
          <w:szCs w:val="24"/>
          <w:lang w:eastAsia="pl-PL"/>
        </w:rPr>
        <w:t>:</w:t>
      </w:r>
    </w:p>
    <w:p w14:paraId="6FFEBDA8" w14:textId="02217D33" w:rsidR="00835680" w:rsidRPr="004A69D1"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3 458 000,00</w:t>
      </w:r>
      <w:r w:rsidR="001A5721" w:rsidRPr="004A69D1">
        <w:rPr>
          <w:rFonts w:ascii="Calibri" w:eastAsia="Times New Roman" w:hAnsi="Calibri" w:cs="Calibri"/>
          <w:color w:val="000000"/>
          <w:sz w:val="24"/>
          <w:szCs w:val="24"/>
          <w:lang w:eastAsia="pl-PL"/>
        </w:rPr>
        <w:t xml:space="preserve"> PLN </w:t>
      </w:r>
      <w:r w:rsidRPr="004A69D1">
        <w:rPr>
          <w:rFonts w:ascii="Calibri" w:eastAsia="Times New Roman" w:hAnsi="Calibri" w:cs="Calibri"/>
          <w:color w:val="000000"/>
          <w:sz w:val="24"/>
          <w:szCs w:val="24"/>
          <w:lang w:eastAsia="pl-PL"/>
        </w:rPr>
        <w:t>środki EFS+,</w:t>
      </w:r>
    </w:p>
    <w:p w14:paraId="30219C4B" w14:textId="749D2D73" w:rsidR="00835680" w:rsidRPr="004A69D1" w:rsidRDefault="00835680" w:rsidP="00D43B45">
      <w:pPr>
        <w:shd w:val="clear" w:color="auto" w:fill="FFFFFF"/>
        <w:spacing w:after="24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406 823,00 </w:t>
      </w:r>
      <w:r w:rsidR="006A7878" w:rsidRPr="004A69D1">
        <w:rPr>
          <w:rFonts w:ascii="Calibri" w:eastAsia="Times New Roman" w:hAnsi="Calibri" w:cs="Calibri"/>
          <w:color w:val="000000"/>
          <w:sz w:val="24"/>
          <w:szCs w:val="24"/>
          <w:lang w:eastAsia="pl-PL"/>
        </w:rPr>
        <w:t xml:space="preserve">PLN </w:t>
      </w:r>
      <w:r w:rsidRPr="004A69D1">
        <w:rPr>
          <w:rFonts w:ascii="Calibri" w:eastAsia="Times New Roman" w:hAnsi="Calibri" w:cs="Calibri"/>
          <w:color w:val="000000"/>
          <w:sz w:val="24"/>
          <w:szCs w:val="24"/>
          <w:lang w:eastAsia="pl-PL"/>
        </w:rPr>
        <w:t>środki BP.</w:t>
      </w:r>
    </w:p>
    <w:p w14:paraId="468EC370" w14:textId="2A47A88A" w:rsidR="00835680" w:rsidRPr="00220D5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w:t>
      </w:r>
      <w:r>
        <w:rPr>
          <w:rFonts w:ascii="Calibri" w:eastAsia="Times New Roman" w:hAnsi="Calibri" w:cs="Calibri"/>
          <w:b/>
          <w:bCs/>
          <w:color w:val="000000"/>
          <w:sz w:val="24"/>
          <w:szCs w:val="24"/>
          <w:lang w:eastAsia="pl-PL"/>
        </w:rPr>
        <w:t>4</w:t>
      </w:r>
      <w:r w:rsidRPr="004A69D1">
        <w:rPr>
          <w:rFonts w:ascii="Calibri" w:eastAsia="Times New Roman" w:hAnsi="Calibri" w:cs="Calibri"/>
          <w:b/>
          <w:bCs/>
          <w:color w:val="000000"/>
          <w:sz w:val="24"/>
          <w:szCs w:val="24"/>
          <w:lang w:eastAsia="pl-PL"/>
        </w:rPr>
        <w:t>/24 (</w:t>
      </w:r>
      <w:r w:rsidR="003465BF"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Południowy</w:t>
      </w:r>
      <w:r>
        <w:rPr>
          <w:rFonts w:ascii="Calibri" w:eastAsia="Times New Roman" w:hAnsi="Calibri" w:cs="Calibri"/>
          <w:b/>
          <w:color w:val="000000"/>
          <w:sz w:val="24"/>
          <w:szCs w:val="24"/>
          <w:lang w:eastAsia="pl-PL"/>
        </w:rPr>
        <w:t>)</w:t>
      </w:r>
      <w:r w:rsidR="005700F7" w:rsidRPr="00220D54">
        <w:rPr>
          <w:rFonts w:ascii="Calibri" w:eastAsia="Times New Roman" w:hAnsi="Calibri" w:cs="Calibri"/>
          <w:b/>
          <w:color w:val="000000"/>
          <w:sz w:val="24"/>
          <w:szCs w:val="24"/>
          <w:lang w:eastAsia="pl-PL"/>
        </w:rPr>
        <w:t xml:space="preserve"> </w:t>
      </w:r>
      <w:r w:rsidR="00CD2FC7">
        <w:rPr>
          <w:rFonts w:ascii="Calibri" w:eastAsia="Times New Roman" w:hAnsi="Calibri" w:cs="Calibri"/>
          <w:b/>
          <w:color w:val="000000"/>
          <w:sz w:val="24"/>
          <w:szCs w:val="24"/>
          <w:lang w:eastAsia="pl-PL"/>
        </w:rPr>
        <w:t xml:space="preserve"> 5 624 000,00</w:t>
      </w:r>
      <w:r w:rsidR="005700F7" w:rsidRPr="00220D54">
        <w:rPr>
          <w:rFonts w:ascii="Calibri" w:eastAsia="Times New Roman" w:hAnsi="Calibri" w:cs="Calibri"/>
          <w:b/>
          <w:color w:val="000000"/>
          <w:sz w:val="24"/>
          <w:szCs w:val="24"/>
          <w:lang w:eastAsia="pl-PL"/>
        </w:rPr>
        <w:t xml:space="preserve"> PLN</w:t>
      </w:r>
      <w:r w:rsidR="003465BF" w:rsidRPr="00220D54">
        <w:rPr>
          <w:rFonts w:ascii="Calibri" w:eastAsia="Times New Roman" w:hAnsi="Calibri" w:cs="Calibri"/>
          <w:b/>
          <w:color w:val="000000"/>
          <w:sz w:val="24"/>
          <w:szCs w:val="24"/>
          <w:lang w:eastAsia="pl-PL"/>
        </w:rPr>
        <w:t>:</w:t>
      </w:r>
    </w:p>
    <w:p w14:paraId="185A9A88" w14:textId="1A1988EE" w:rsidR="00835680" w:rsidRPr="00835680"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5 032 000,00</w:t>
      </w:r>
      <w:r w:rsidR="005700F7">
        <w:rPr>
          <w:rFonts w:ascii="Calibri" w:eastAsia="Times New Roman" w:hAnsi="Calibri" w:cs="Calibri"/>
          <w:color w:val="000000"/>
          <w:sz w:val="24"/>
          <w:szCs w:val="24"/>
          <w:lang w:eastAsia="pl-PL"/>
        </w:rPr>
        <w:t xml:space="preserve"> PLN </w:t>
      </w:r>
      <w:r w:rsidRPr="00835680">
        <w:rPr>
          <w:rFonts w:ascii="Calibri" w:eastAsia="Times New Roman" w:hAnsi="Calibri" w:cs="Calibri"/>
          <w:color w:val="000000"/>
          <w:sz w:val="24"/>
          <w:szCs w:val="24"/>
          <w:lang w:eastAsia="pl-PL"/>
        </w:rPr>
        <w:t>środki EFS+,</w:t>
      </w:r>
    </w:p>
    <w:p w14:paraId="66E704A2" w14:textId="1CB0F373" w:rsidR="00835680" w:rsidRPr="00835680" w:rsidRDefault="00835680" w:rsidP="00FF4EEE">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8E3835">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592 000,00 </w:t>
      </w:r>
      <w:r w:rsidR="005700F7">
        <w:rPr>
          <w:rFonts w:ascii="Calibri" w:eastAsia="Times New Roman" w:hAnsi="Calibri" w:cs="Calibri"/>
          <w:color w:val="000000"/>
          <w:sz w:val="24"/>
          <w:szCs w:val="24"/>
          <w:lang w:eastAsia="pl-PL"/>
        </w:rPr>
        <w:t xml:space="preserve">PLN </w:t>
      </w:r>
      <w:r w:rsidRPr="00835680">
        <w:rPr>
          <w:rFonts w:ascii="Calibri" w:eastAsia="Times New Roman" w:hAnsi="Calibri" w:cs="Calibri"/>
          <w:color w:val="000000"/>
          <w:sz w:val="24"/>
          <w:szCs w:val="24"/>
          <w:lang w:eastAsia="pl-PL"/>
        </w:rPr>
        <w:t>środki BP.</w:t>
      </w:r>
    </w:p>
    <w:p w14:paraId="22F96D7C" w14:textId="4B784922" w:rsidR="00835680" w:rsidRPr="00220D5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w:t>
      </w:r>
      <w:r>
        <w:rPr>
          <w:rFonts w:ascii="Calibri" w:eastAsia="Times New Roman" w:hAnsi="Calibri" w:cs="Calibri"/>
          <w:b/>
          <w:bCs/>
          <w:color w:val="000000"/>
          <w:sz w:val="24"/>
          <w:szCs w:val="24"/>
          <w:lang w:eastAsia="pl-PL"/>
        </w:rPr>
        <w:t xml:space="preserve">5 </w:t>
      </w:r>
      <w:r w:rsidRPr="004A69D1">
        <w:rPr>
          <w:rFonts w:ascii="Calibri" w:eastAsia="Times New Roman" w:hAnsi="Calibri" w:cs="Calibri"/>
          <w:b/>
          <w:bCs/>
          <w:color w:val="000000"/>
          <w:sz w:val="24"/>
          <w:szCs w:val="24"/>
          <w:lang w:eastAsia="pl-PL"/>
        </w:rPr>
        <w:t xml:space="preserve">/24 </w:t>
      </w:r>
      <w:r>
        <w:rPr>
          <w:rFonts w:ascii="Calibri" w:eastAsia="Times New Roman" w:hAnsi="Calibri" w:cs="Calibri"/>
          <w:b/>
          <w:color w:val="000000"/>
          <w:sz w:val="24"/>
          <w:szCs w:val="24"/>
          <w:lang w:eastAsia="pl-PL"/>
        </w:rPr>
        <w:t>(</w:t>
      </w:r>
      <w:r w:rsidR="003465BF"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Północny</w:t>
      </w:r>
      <w:r>
        <w:rPr>
          <w:rFonts w:ascii="Calibri" w:eastAsia="Times New Roman" w:hAnsi="Calibri" w:cs="Calibri"/>
          <w:b/>
          <w:color w:val="000000"/>
          <w:sz w:val="24"/>
          <w:szCs w:val="24"/>
          <w:lang w:eastAsia="pl-PL"/>
        </w:rPr>
        <w:t>)</w:t>
      </w:r>
      <w:r w:rsidR="005700F7" w:rsidRPr="00220D54">
        <w:rPr>
          <w:rFonts w:ascii="Calibri" w:eastAsia="Times New Roman" w:hAnsi="Calibri" w:cs="Calibri"/>
          <w:b/>
          <w:color w:val="000000"/>
          <w:sz w:val="24"/>
          <w:szCs w:val="24"/>
          <w:lang w:eastAsia="pl-PL"/>
        </w:rPr>
        <w:t xml:space="preserve"> </w:t>
      </w:r>
      <w:r w:rsidR="00CD2FC7">
        <w:rPr>
          <w:rFonts w:ascii="Calibri" w:eastAsia="Times New Roman" w:hAnsi="Calibri" w:cs="Calibri"/>
          <w:b/>
          <w:color w:val="000000"/>
          <w:sz w:val="24"/>
          <w:szCs w:val="24"/>
          <w:lang w:eastAsia="pl-PL"/>
        </w:rPr>
        <w:t xml:space="preserve"> 4 267 176,00</w:t>
      </w:r>
      <w:r w:rsidR="005700F7" w:rsidRPr="00220D54">
        <w:rPr>
          <w:rFonts w:ascii="Calibri" w:eastAsia="Times New Roman" w:hAnsi="Calibri" w:cs="Calibri"/>
          <w:b/>
          <w:color w:val="000000"/>
          <w:sz w:val="24"/>
          <w:szCs w:val="24"/>
          <w:lang w:eastAsia="pl-PL"/>
        </w:rPr>
        <w:t xml:space="preserve"> PLN</w:t>
      </w:r>
      <w:r w:rsidR="003465BF" w:rsidRPr="00220D54">
        <w:rPr>
          <w:rFonts w:ascii="Calibri" w:eastAsia="Times New Roman" w:hAnsi="Calibri" w:cs="Calibri"/>
          <w:b/>
          <w:color w:val="000000"/>
          <w:sz w:val="24"/>
          <w:szCs w:val="24"/>
          <w:lang w:eastAsia="pl-PL"/>
        </w:rPr>
        <w:t>:</w:t>
      </w:r>
    </w:p>
    <w:p w14:paraId="2CF5CFAF" w14:textId="609A8CB1" w:rsidR="00835680" w:rsidRPr="00835680"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C73D3C">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3 818 000,00</w:t>
      </w:r>
      <w:r w:rsidR="005700F7">
        <w:rPr>
          <w:rFonts w:ascii="Calibri" w:eastAsia="Times New Roman" w:hAnsi="Calibri" w:cs="Calibri"/>
          <w:color w:val="000000"/>
          <w:sz w:val="24"/>
          <w:szCs w:val="24"/>
          <w:lang w:eastAsia="pl-PL"/>
        </w:rPr>
        <w:t xml:space="preserve"> </w:t>
      </w:r>
      <w:r w:rsidR="00D475BE">
        <w:rPr>
          <w:rFonts w:ascii="Calibri" w:eastAsia="Times New Roman" w:hAnsi="Calibri" w:cs="Calibri"/>
          <w:color w:val="000000"/>
          <w:sz w:val="24"/>
          <w:szCs w:val="24"/>
          <w:lang w:eastAsia="pl-PL"/>
        </w:rPr>
        <w:t xml:space="preserve">PLN </w:t>
      </w:r>
      <w:r w:rsidRPr="00835680">
        <w:rPr>
          <w:rFonts w:ascii="Calibri" w:eastAsia="Times New Roman" w:hAnsi="Calibri" w:cs="Calibri"/>
          <w:color w:val="000000"/>
          <w:sz w:val="24"/>
          <w:szCs w:val="24"/>
          <w:lang w:eastAsia="pl-PL"/>
        </w:rPr>
        <w:t>środki EFS+,</w:t>
      </w:r>
    </w:p>
    <w:p w14:paraId="6D2D3840" w14:textId="2240C1C1" w:rsidR="00835680" w:rsidRPr="00835680" w:rsidRDefault="00835680" w:rsidP="00B5001D">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8E3835">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449 176,00 </w:t>
      </w:r>
      <w:r w:rsidR="005700F7">
        <w:rPr>
          <w:rFonts w:ascii="Calibri" w:eastAsia="Times New Roman" w:hAnsi="Calibri" w:cs="Calibri"/>
          <w:color w:val="000000"/>
          <w:sz w:val="24"/>
          <w:szCs w:val="24"/>
          <w:lang w:eastAsia="pl-PL"/>
        </w:rPr>
        <w:t xml:space="preserve">PLN </w:t>
      </w:r>
      <w:r w:rsidRPr="00835680">
        <w:rPr>
          <w:rFonts w:ascii="Calibri" w:eastAsia="Times New Roman" w:hAnsi="Calibri" w:cs="Calibri"/>
          <w:color w:val="000000"/>
          <w:sz w:val="24"/>
          <w:szCs w:val="24"/>
          <w:lang w:eastAsia="pl-PL"/>
        </w:rPr>
        <w:t>środki BP.</w:t>
      </w:r>
    </w:p>
    <w:p w14:paraId="546EF29E" w14:textId="77777777" w:rsidR="007B5556" w:rsidRDefault="007B5556" w:rsidP="000D30A8">
      <w:pPr>
        <w:shd w:val="clear" w:color="auto" w:fill="FFFFFF"/>
        <w:spacing w:after="0" w:line="276" w:lineRule="auto"/>
        <w:rPr>
          <w:rFonts w:ascii="Calibri" w:eastAsia="Times New Roman" w:hAnsi="Calibri" w:cs="Calibri"/>
          <w:color w:val="000000"/>
          <w:sz w:val="24"/>
          <w:szCs w:val="24"/>
          <w:lang w:eastAsia="pl-PL"/>
        </w:rPr>
      </w:pPr>
    </w:p>
    <w:p w14:paraId="2B0C36A0" w14:textId="6C120D59" w:rsidR="00F24131" w:rsidRDefault="00715A48" w:rsidP="00F24131">
      <w:pPr>
        <w:shd w:val="clear" w:color="auto" w:fill="FFFFFF"/>
        <w:spacing w:after="0" w:line="276" w:lineRule="auto"/>
        <w:rPr>
          <w:rFonts w:ascii="Calibri" w:eastAsia="Times New Roman" w:hAnsi="Calibri" w:cs="Calibri"/>
          <w:color w:val="000000"/>
          <w:sz w:val="24"/>
          <w:szCs w:val="24"/>
          <w:lang w:eastAsia="pl-PL"/>
        </w:rPr>
      </w:pPr>
      <w:r w:rsidRPr="00715A48">
        <w:rPr>
          <w:rFonts w:ascii="Calibri" w:eastAsia="Times New Roman" w:hAnsi="Calibri" w:cs="Times New Roman"/>
          <w:sz w:val="24"/>
          <w:szCs w:val="24"/>
          <w:lang w:eastAsia="pl-PL"/>
        </w:rPr>
        <w:t xml:space="preserve">Umowy </w:t>
      </w:r>
      <w:r w:rsidR="002A2648">
        <w:rPr>
          <w:rFonts w:ascii="Calibri" w:eastAsia="Times New Roman" w:hAnsi="Calibri" w:cs="Times New Roman"/>
          <w:sz w:val="24"/>
          <w:szCs w:val="24"/>
          <w:lang w:eastAsia="pl-PL"/>
        </w:rPr>
        <w:t xml:space="preserve"> o</w:t>
      </w:r>
      <w:r w:rsidR="00F50A6A">
        <w:rPr>
          <w:rFonts w:ascii="Calibri" w:eastAsia="Times New Roman" w:hAnsi="Calibri" w:cs="Times New Roman"/>
          <w:sz w:val="24"/>
          <w:szCs w:val="24"/>
          <w:lang w:eastAsia="pl-PL"/>
        </w:rPr>
        <w:t xml:space="preserve"> </w:t>
      </w:r>
      <w:r w:rsidR="006438C4" w:rsidRPr="00715A48">
        <w:rPr>
          <w:rFonts w:ascii="Calibri" w:eastAsia="Times New Roman" w:hAnsi="Calibri" w:cs="Times New Roman"/>
          <w:sz w:val="24"/>
          <w:szCs w:val="24"/>
          <w:lang w:eastAsia="pl-PL"/>
        </w:rPr>
        <w:t>dofinansowani</w:t>
      </w:r>
      <w:r w:rsidR="002A2648">
        <w:rPr>
          <w:rFonts w:ascii="Calibri" w:eastAsia="Times New Roman" w:hAnsi="Calibri" w:cs="Times New Roman"/>
          <w:sz w:val="24"/>
          <w:szCs w:val="24"/>
          <w:lang w:eastAsia="pl-PL"/>
        </w:rPr>
        <w:t>e</w:t>
      </w:r>
      <w:r w:rsidR="006438C4">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projektów</w:t>
      </w:r>
      <w:r w:rsidR="00EA4B85">
        <w:rPr>
          <w:rFonts w:ascii="Calibri" w:eastAsia="Times New Roman" w:hAnsi="Calibri" w:cs="Times New Roman"/>
          <w:sz w:val="24"/>
          <w:szCs w:val="24"/>
          <w:lang w:eastAsia="pl-PL"/>
        </w:rPr>
        <w:t>/ Decyzje o dofinansowani</w:t>
      </w:r>
      <w:r w:rsidR="00E26B21">
        <w:rPr>
          <w:rFonts w:ascii="Calibri" w:eastAsia="Times New Roman" w:hAnsi="Calibri" w:cs="Times New Roman"/>
          <w:sz w:val="24"/>
          <w:szCs w:val="24"/>
          <w:lang w:eastAsia="pl-PL"/>
        </w:rPr>
        <w:t>u</w:t>
      </w:r>
      <w:r w:rsidR="00EA4B85">
        <w:rPr>
          <w:rFonts w:ascii="Calibri" w:eastAsia="Times New Roman" w:hAnsi="Calibri" w:cs="Times New Roman"/>
          <w:sz w:val="24"/>
          <w:szCs w:val="24"/>
          <w:lang w:eastAsia="pl-PL"/>
        </w:rPr>
        <w:t xml:space="preserve"> projektów</w:t>
      </w:r>
      <w:r>
        <w:rPr>
          <w:rFonts w:ascii="Calibri" w:eastAsia="Times New Roman" w:hAnsi="Calibri" w:cs="Times New Roman"/>
          <w:sz w:val="24"/>
          <w:szCs w:val="24"/>
          <w:lang w:eastAsia="pl-PL"/>
        </w:rPr>
        <w:t xml:space="preserve"> zostaną </w:t>
      </w:r>
      <w:r w:rsidR="00EA4B85">
        <w:rPr>
          <w:rFonts w:ascii="Calibri" w:eastAsia="Times New Roman" w:hAnsi="Calibri" w:cs="Times New Roman"/>
          <w:sz w:val="24"/>
          <w:szCs w:val="24"/>
          <w:lang w:eastAsia="pl-PL"/>
        </w:rPr>
        <w:t>zawarte/ podjęte</w:t>
      </w:r>
      <w:r>
        <w:rPr>
          <w:rFonts w:ascii="Calibri" w:eastAsia="Times New Roman" w:hAnsi="Calibri" w:cs="Times New Roman"/>
          <w:sz w:val="24"/>
          <w:szCs w:val="24"/>
          <w:lang w:eastAsia="pl-PL"/>
        </w:rPr>
        <w:t xml:space="preserve"> </w:t>
      </w:r>
      <w:r w:rsidRPr="00715A48">
        <w:rPr>
          <w:rFonts w:ascii="Calibri" w:eastAsia="Times New Roman" w:hAnsi="Calibri" w:cs="Times New Roman"/>
          <w:sz w:val="24"/>
          <w:szCs w:val="24"/>
          <w:lang w:eastAsia="pl-PL"/>
        </w:rPr>
        <w:t>z uwzględnieniem wysokości dostępn</w:t>
      </w:r>
      <w:r w:rsidR="00A56A7A">
        <w:rPr>
          <w:rFonts w:ascii="Calibri" w:eastAsia="Times New Roman" w:hAnsi="Calibri" w:cs="Times New Roman"/>
          <w:sz w:val="24"/>
          <w:szCs w:val="24"/>
          <w:lang w:eastAsia="pl-PL"/>
        </w:rPr>
        <w:t xml:space="preserve">ych środków </w:t>
      </w:r>
      <w:r w:rsidRPr="00715A48">
        <w:rPr>
          <w:rFonts w:ascii="Calibri" w:eastAsia="Times New Roman" w:hAnsi="Calibri" w:cs="Times New Roman"/>
          <w:sz w:val="24"/>
          <w:szCs w:val="24"/>
          <w:lang w:eastAsia="pl-PL"/>
        </w:rPr>
        <w:t>wyliczon</w:t>
      </w:r>
      <w:r w:rsidR="00A56A7A">
        <w:rPr>
          <w:rFonts w:ascii="Calibri" w:eastAsia="Times New Roman" w:hAnsi="Calibri" w:cs="Times New Roman"/>
          <w:sz w:val="24"/>
          <w:szCs w:val="24"/>
          <w:lang w:eastAsia="pl-PL"/>
        </w:rPr>
        <w:t>ych</w:t>
      </w:r>
      <w:r w:rsidRPr="00715A48">
        <w:rPr>
          <w:rFonts w:ascii="Calibri" w:eastAsia="Times New Roman" w:hAnsi="Calibri" w:cs="Times New Roman"/>
          <w:sz w:val="24"/>
          <w:szCs w:val="24"/>
          <w:lang w:eastAsia="pl-PL"/>
        </w:rPr>
        <w:t xml:space="preserve"> na podstawie Algorytmu przeliczania środków</w:t>
      </w:r>
      <w:r w:rsidR="00F24131">
        <w:rPr>
          <w:rFonts w:ascii="Calibri" w:eastAsia="Times New Roman" w:hAnsi="Calibri" w:cs="Calibri"/>
          <w:color w:val="000000"/>
          <w:sz w:val="24"/>
          <w:szCs w:val="24"/>
          <w:lang w:eastAsia="pl-PL"/>
        </w:rPr>
        <w:t>.</w:t>
      </w:r>
    </w:p>
    <w:p w14:paraId="3B929EFD" w14:textId="77777777" w:rsidR="00F21638" w:rsidRDefault="00F21638" w:rsidP="00F21638">
      <w:pPr>
        <w:spacing w:after="240" w:line="276" w:lineRule="auto"/>
        <w:rPr>
          <w:rFonts w:ascii="Calibri" w:eastAsia="Times New Roman" w:hAnsi="Calibri" w:cs="Times New Roman"/>
          <w:sz w:val="24"/>
          <w:szCs w:val="24"/>
          <w:lang w:eastAsia="pl-PL"/>
        </w:rPr>
      </w:pPr>
    </w:p>
    <w:p w14:paraId="15CC9B37" w14:textId="6CA24521" w:rsidR="00C20CFE" w:rsidRPr="00122375" w:rsidRDefault="00C20CFE" w:rsidP="003B1F03">
      <w:pPr>
        <w:pStyle w:val="Nagwek2"/>
        <w:numPr>
          <w:ilvl w:val="0"/>
          <w:numId w:val="29"/>
        </w:numPr>
        <w:spacing w:after="240" w:line="276" w:lineRule="auto"/>
        <w:ind w:left="357" w:hanging="357"/>
        <w:rPr>
          <w:rFonts w:eastAsia="Times New Roman"/>
          <w:b/>
          <w:color w:val="auto"/>
          <w:sz w:val="28"/>
          <w:szCs w:val="28"/>
          <w:lang w:eastAsia="pl-PL"/>
        </w:rPr>
      </w:pPr>
      <w:bookmarkStart w:id="56" w:name="_Toc174953895"/>
      <w:r w:rsidRPr="00562BE6">
        <w:rPr>
          <w:rFonts w:eastAsia="Times New Roman"/>
          <w:b/>
          <w:color w:val="auto"/>
          <w:sz w:val="28"/>
          <w:szCs w:val="28"/>
          <w:lang w:eastAsia="pl-PL"/>
        </w:rPr>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56"/>
    </w:p>
    <w:p w14:paraId="0E82F298"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Zgodnie z art. 57 ust. 5 ustawy wdrożeniowej </w:t>
      </w:r>
      <w:r>
        <w:rPr>
          <w:rFonts w:eastAsia="Times New Roman" w:cstheme="minorHAnsi"/>
          <w:b/>
          <w:bCs/>
          <w:sz w:val="24"/>
          <w:szCs w:val="24"/>
          <w:lang w:eastAsia="pl-PL"/>
        </w:rPr>
        <w:t>po zakończeniu postępowania w zakresie wyboru projektów do dofinansowania</w:t>
      </w:r>
      <w:r>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przeznaczonej na dofinansowanie projektów w ramach działania albo kategorii regionu, jeżeli w ramach działania kwota przeznaczona na dofinansowanie projektów jest podzielona na kategorie regionów. </w:t>
      </w:r>
    </w:p>
    <w:p w14:paraId="292F0569" w14:textId="2955C79B" w:rsidR="008179EF" w:rsidRDefault="008179EF" w:rsidP="0054485D">
      <w:pPr>
        <w:spacing w:after="0" w:line="276" w:lineRule="auto"/>
        <w:rPr>
          <w:rFonts w:cstheme="minorHAnsi"/>
          <w:sz w:val="24"/>
          <w:szCs w:val="24"/>
        </w:rPr>
      </w:pPr>
      <w:r>
        <w:rPr>
          <w:rFonts w:eastAsia="Times New Roman" w:cstheme="minorHAnsi"/>
          <w:sz w:val="24"/>
          <w:szCs w:val="24"/>
          <w:lang w:eastAsia="pl-PL"/>
        </w:rPr>
        <w:t xml:space="preserve">IP po wybraniu projektu do dofinansowania może ponownie skierować projekt do oceny. Odbywa się to zgodnie z art. 61 ust. 8 ustawy wdrożeniowej. Jeżeli IP po wybraniu projektu </w:t>
      </w:r>
      <w:r>
        <w:rPr>
          <w:rFonts w:eastAsia="Times New Roman" w:cstheme="minorHAnsi"/>
          <w:sz w:val="24"/>
          <w:szCs w:val="24"/>
          <w:lang w:eastAsia="pl-PL"/>
        </w:rPr>
        <w:lastRenderedPageBreak/>
        <w:t>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1AF1630A" w:rsidR="005269EB" w:rsidRPr="00122375" w:rsidRDefault="005269EB" w:rsidP="00122375">
      <w:pPr>
        <w:pStyle w:val="Nagwek2"/>
        <w:numPr>
          <w:ilvl w:val="0"/>
          <w:numId w:val="29"/>
        </w:numPr>
        <w:spacing w:after="240"/>
        <w:ind w:left="357" w:hanging="357"/>
        <w:rPr>
          <w:b/>
          <w:color w:val="auto"/>
          <w:sz w:val="28"/>
          <w:szCs w:val="28"/>
        </w:rPr>
      </w:pPr>
      <w:bookmarkStart w:id="57" w:name="_Toc174953896"/>
      <w:r w:rsidRPr="00562BE6">
        <w:rPr>
          <w:b/>
          <w:color w:val="auto"/>
          <w:sz w:val="28"/>
          <w:szCs w:val="28"/>
        </w:rPr>
        <w:t xml:space="preserve">Maksymalna wartość </w:t>
      </w:r>
      <w:r w:rsidR="00FA0FB0">
        <w:rPr>
          <w:b/>
          <w:color w:val="auto"/>
          <w:sz w:val="28"/>
          <w:szCs w:val="28"/>
        </w:rPr>
        <w:t xml:space="preserve">dofinansowania </w:t>
      </w:r>
      <w:r w:rsidRPr="00562BE6">
        <w:rPr>
          <w:b/>
          <w:color w:val="auto"/>
          <w:sz w:val="28"/>
          <w:szCs w:val="28"/>
        </w:rPr>
        <w:t>projektu</w:t>
      </w:r>
      <w:bookmarkEnd w:id="57"/>
    </w:p>
    <w:p w14:paraId="77DD602A" w14:textId="13DA094F" w:rsidR="006F452A" w:rsidRDefault="005269EB" w:rsidP="00F955DA">
      <w:pPr>
        <w:spacing w:after="120" w:line="276" w:lineRule="auto"/>
        <w:rPr>
          <w:sz w:val="24"/>
          <w:szCs w:val="24"/>
        </w:rPr>
      </w:pPr>
      <w:r w:rsidRPr="005269EB">
        <w:rPr>
          <w:sz w:val="24"/>
          <w:szCs w:val="24"/>
        </w:rPr>
        <w:t xml:space="preserve">Dla postępowania konkurencyjnego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D02ECD">
        <w:rPr>
          <w:b/>
          <w:sz w:val="24"/>
          <w:szCs w:val="24"/>
        </w:rPr>
        <w:t>10</w:t>
      </w:r>
      <w:r w:rsidRPr="005269EB">
        <w:rPr>
          <w:b/>
          <w:sz w:val="24"/>
          <w:szCs w:val="24"/>
        </w:rPr>
        <w:t xml:space="preserve"> </w:t>
      </w:r>
      <w:r w:rsidR="00B02E47">
        <w:rPr>
          <w:b/>
          <w:sz w:val="24"/>
          <w:szCs w:val="24"/>
        </w:rPr>
        <w:t xml:space="preserve">Edukacja </w:t>
      </w:r>
      <w:r w:rsidR="00D02ECD">
        <w:rPr>
          <w:b/>
          <w:sz w:val="24"/>
          <w:szCs w:val="24"/>
        </w:rPr>
        <w:t xml:space="preserve">włączająca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nie może przekroczyć alokacji dla danego subregionu</w:t>
      </w:r>
      <w:r w:rsidR="00122375">
        <w:rPr>
          <w:sz w:val="24"/>
          <w:szCs w:val="24"/>
        </w:rPr>
        <w:t xml:space="preserve">, </w:t>
      </w:r>
      <w:r w:rsidR="006F452A">
        <w:rPr>
          <w:sz w:val="24"/>
          <w:szCs w:val="24"/>
        </w:rPr>
        <w:t>tj</w:t>
      </w:r>
      <w:r w:rsidR="00C15458">
        <w:rPr>
          <w:sz w:val="24"/>
          <w:szCs w:val="24"/>
        </w:rPr>
        <w:t>.</w:t>
      </w:r>
      <w:r w:rsidR="006F452A">
        <w:rPr>
          <w:sz w:val="24"/>
          <w:szCs w:val="24"/>
        </w:rPr>
        <w:t xml:space="preserve">: </w:t>
      </w:r>
    </w:p>
    <w:p w14:paraId="53F07E52" w14:textId="5AD74B84" w:rsidR="006F452A" w:rsidRPr="00881C3C" w:rsidRDefault="00C15458" w:rsidP="00F955DA">
      <w:pPr>
        <w:spacing w:after="120" w:line="276" w:lineRule="auto"/>
        <w:rPr>
          <w:color w:val="000000" w:themeColor="text1"/>
          <w:sz w:val="24"/>
          <w:szCs w:val="24"/>
          <w:lang w:eastAsia="pl-PL"/>
        </w:rPr>
      </w:pPr>
      <w:r>
        <w:rPr>
          <w:sz w:val="24"/>
          <w:szCs w:val="24"/>
        </w:rPr>
        <w:t xml:space="preserve">- </w:t>
      </w:r>
      <w:r w:rsidR="00445CCA">
        <w:rPr>
          <w:sz w:val="24"/>
          <w:szCs w:val="24"/>
        </w:rPr>
        <w:t>d</w:t>
      </w:r>
      <w:r w:rsidR="006F452A">
        <w:rPr>
          <w:sz w:val="24"/>
          <w:szCs w:val="24"/>
        </w:rPr>
        <w:t>la</w:t>
      </w:r>
      <w:r w:rsidR="00445CCA">
        <w:rPr>
          <w:sz w:val="24"/>
          <w:szCs w:val="24"/>
        </w:rPr>
        <w:t xml:space="preserve"> naboru nr </w:t>
      </w:r>
      <w:r w:rsidR="00445CCA" w:rsidRPr="00881C3C">
        <w:rPr>
          <w:sz w:val="24"/>
          <w:szCs w:val="24"/>
        </w:rPr>
        <w:t>FEOP.05.10-IP.02-001/24 (</w:t>
      </w:r>
      <w:r w:rsidR="006F452A" w:rsidRPr="00881C3C">
        <w:rPr>
          <w:sz w:val="24"/>
          <w:szCs w:val="24"/>
        </w:rPr>
        <w:t>Aglomeracj</w:t>
      </w:r>
      <w:r w:rsidR="00CF46A5" w:rsidRPr="00881C3C">
        <w:rPr>
          <w:sz w:val="24"/>
          <w:szCs w:val="24"/>
        </w:rPr>
        <w:t>a</w:t>
      </w:r>
      <w:r w:rsidR="006F452A" w:rsidRPr="00881C3C">
        <w:rPr>
          <w:sz w:val="24"/>
          <w:szCs w:val="24"/>
        </w:rPr>
        <w:t xml:space="preserve"> Opolsk</w:t>
      </w:r>
      <w:r w:rsidR="00CF46A5" w:rsidRPr="00881C3C">
        <w:rPr>
          <w:sz w:val="24"/>
          <w:szCs w:val="24"/>
        </w:rPr>
        <w:t>a</w:t>
      </w:r>
      <w:r w:rsidR="00445CCA" w:rsidRPr="00881C3C">
        <w:rPr>
          <w:sz w:val="24"/>
          <w:szCs w:val="24"/>
        </w:rPr>
        <w:t>)</w:t>
      </w:r>
      <w:r w:rsidR="006F452A" w:rsidRPr="00881C3C">
        <w:rPr>
          <w:sz w:val="24"/>
          <w:szCs w:val="24"/>
        </w:rPr>
        <w:t xml:space="preserve"> </w:t>
      </w:r>
      <w:r w:rsidR="002B105E">
        <w:rPr>
          <w:sz w:val="24"/>
          <w:szCs w:val="24"/>
        </w:rPr>
        <w:t>–</w:t>
      </w:r>
      <w:r w:rsidR="006F452A" w:rsidRPr="00881C3C">
        <w:rPr>
          <w:sz w:val="24"/>
          <w:szCs w:val="24"/>
        </w:rPr>
        <w:t xml:space="preserve"> </w:t>
      </w:r>
      <w:r w:rsidR="008179EF" w:rsidRPr="00881C3C">
        <w:rPr>
          <w:color w:val="000000" w:themeColor="text1"/>
          <w:sz w:val="24"/>
          <w:szCs w:val="24"/>
          <w:lang w:eastAsia="pl-PL"/>
        </w:rPr>
        <w:t>8</w:t>
      </w:r>
      <w:r w:rsidR="002B105E">
        <w:rPr>
          <w:color w:val="000000" w:themeColor="text1"/>
          <w:sz w:val="24"/>
          <w:szCs w:val="24"/>
          <w:lang w:eastAsia="pl-PL"/>
        </w:rPr>
        <w:t xml:space="preserve"> </w:t>
      </w:r>
      <w:r w:rsidR="000A6B6E">
        <w:rPr>
          <w:color w:val="000000" w:themeColor="text1"/>
          <w:sz w:val="24"/>
          <w:szCs w:val="24"/>
          <w:lang w:eastAsia="pl-PL"/>
        </w:rPr>
        <w:t xml:space="preserve">243 764,00 </w:t>
      </w:r>
      <w:r w:rsidR="008179EF" w:rsidRPr="00881C3C">
        <w:rPr>
          <w:color w:val="000000" w:themeColor="text1"/>
          <w:sz w:val="24"/>
          <w:szCs w:val="24"/>
          <w:lang w:eastAsia="pl-PL"/>
        </w:rPr>
        <w:t xml:space="preserve"> </w:t>
      </w:r>
      <w:r w:rsidR="006F452A" w:rsidRPr="00881C3C">
        <w:rPr>
          <w:color w:val="000000" w:themeColor="text1"/>
          <w:sz w:val="24"/>
          <w:szCs w:val="24"/>
          <w:lang w:eastAsia="pl-PL"/>
        </w:rPr>
        <w:t xml:space="preserve">PLN </w:t>
      </w:r>
    </w:p>
    <w:p w14:paraId="3C0D13E8" w14:textId="32EFB238" w:rsidR="006F452A"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445CCA" w:rsidRPr="00881C3C">
        <w:rPr>
          <w:color w:val="000000" w:themeColor="text1"/>
          <w:sz w:val="24"/>
          <w:szCs w:val="24"/>
          <w:lang w:eastAsia="pl-PL"/>
        </w:rPr>
        <w:t>d</w:t>
      </w:r>
      <w:r w:rsidR="006F452A" w:rsidRPr="00881C3C">
        <w:rPr>
          <w:color w:val="000000" w:themeColor="text1"/>
          <w:sz w:val="24"/>
          <w:szCs w:val="24"/>
          <w:lang w:eastAsia="pl-PL"/>
        </w:rPr>
        <w:t>la</w:t>
      </w:r>
      <w:r w:rsidR="00445CCA" w:rsidRPr="00881C3C">
        <w:rPr>
          <w:color w:val="000000" w:themeColor="text1"/>
          <w:sz w:val="24"/>
          <w:szCs w:val="24"/>
          <w:lang w:eastAsia="pl-PL"/>
        </w:rPr>
        <w:t xml:space="preserve"> </w:t>
      </w:r>
      <w:bookmarkStart w:id="58" w:name="_Hlk167890706"/>
      <w:r w:rsidR="00445CCA" w:rsidRPr="00881C3C">
        <w:rPr>
          <w:color w:val="000000" w:themeColor="text1"/>
          <w:sz w:val="24"/>
          <w:szCs w:val="24"/>
          <w:lang w:eastAsia="pl-PL"/>
        </w:rPr>
        <w:t>naboru nr FEOP.05.10-IP.02-00</w:t>
      </w:r>
      <w:r w:rsidR="00CF46A5" w:rsidRPr="00881C3C">
        <w:rPr>
          <w:color w:val="000000" w:themeColor="text1"/>
          <w:sz w:val="24"/>
          <w:szCs w:val="24"/>
          <w:lang w:eastAsia="pl-PL"/>
        </w:rPr>
        <w:t>2</w:t>
      </w:r>
      <w:r w:rsidR="00445CCA" w:rsidRPr="00881C3C">
        <w:rPr>
          <w:color w:val="000000" w:themeColor="text1"/>
          <w:sz w:val="24"/>
          <w:szCs w:val="24"/>
          <w:lang w:eastAsia="pl-PL"/>
        </w:rPr>
        <w:t xml:space="preserve">/24 </w:t>
      </w:r>
      <w:bookmarkEnd w:id="58"/>
      <w:r w:rsidR="00445CCA" w:rsidRPr="00881C3C">
        <w:rPr>
          <w:color w:val="000000" w:themeColor="text1"/>
          <w:sz w:val="24"/>
          <w:szCs w:val="24"/>
          <w:lang w:eastAsia="pl-PL"/>
        </w:rPr>
        <w:t>(</w:t>
      </w:r>
      <w:r w:rsidR="00D452E3" w:rsidRPr="00881C3C">
        <w:rPr>
          <w:color w:val="000000" w:themeColor="text1"/>
          <w:sz w:val="24"/>
          <w:szCs w:val="24"/>
          <w:lang w:eastAsia="pl-PL"/>
        </w:rPr>
        <w:t>S</w:t>
      </w:r>
      <w:r w:rsidR="006F452A" w:rsidRPr="00881C3C">
        <w:rPr>
          <w:color w:val="000000" w:themeColor="text1"/>
          <w:sz w:val="24"/>
          <w:szCs w:val="24"/>
          <w:lang w:eastAsia="pl-PL"/>
        </w:rPr>
        <w:t>ubregion Brzeski</w:t>
      </w:r>
      <w:r w:rsidR="00445CCA" w:rsidRPr="00881C3C">
        <w:rPr>
          <w:color w:val="000000" w:themeColor="text1"/>
          <w:sz w:val="24"/>
          <w:szCs w:val="24"/>
          <w:lang w:eastAsia="pl-PL"/>
        </w:rPr>
        <w:t>)</w:t>
      </w:r>
      <w:r w:rsidR="006F452A" w:rsidRPr="00881C3C">
        <w:rPr>
          <w:color w:val="000000" w:themeColor="text1"/>
          <w:sz w:val="24"/>
          <w:szCs w:val="24"/>
          <w:lang w:eastAsia="pl-PL"/>
        </w:rPr>
        <w:t xml:space="preserve"> </w:t>
      </w:r>
      <w:r w:rsidR="00632BE6" w:rsidRPr="00881C3C">
        <w:rPr>
          <w:color w:val="000000" w:themeColor="text1"/>
          <w:sz w:val="24"/>
          <w:szCs w:val="24"/>
          <w:lang w:eastAsia="pl-PL"/>
        </w:rPr>
        <w:t>-</w:t>
      </w:r>
      <w:r w:rsidR="006F452A" w:rsidRPr="00881C3C">
        <w:rPr>
          <w:color w:val="000000" w:themeColor="text1"/>
          <w:sz w:val="24"/>
          <w:szCs w:val="24"/>
          <w:lang w:eastAsia="pl-PL"/>
        </w:rPr>
        <w:t xml:space="preserve"> </w:t>
      </w:r>
      <w:r w:rsidR="00CD2FC7" w:rsidRPr="0054485D">
        <w:rPr>
          <w:rFonts w:ascii="Calibri" w:eastAsia="Times New Roman" w:hAnsi="Calibri" w:cs="Calibri"/>
          <w:color w:val="000000"/>
          <w:sz w:val="24"/>
          <w:szCs w:val="24"/>
          <w:lang w:eastAsia="pl-PL"/>
        </w:rPr>
        <w:t>2 027 411,00</w:t>
      </w:r>
      <w:r w:rsidR="00CD2FC7" w:rsidRPr="004A69D1">
        <w:rPr>
          <w:rFonts w:ascii="Calibri" w:eastAsia="Times New Roman" w:hAnsi="Calibri" w:cs="Calibri"/>
          <w:b/>
          <w:color w:val="000000"/>
          <w:sz w:val="24"/>
          <w:szCs w:val="24"/>
          <w:lang w:eastAsia="pl-PL"/>
        </w:rPr>
        <w:t xml:space="preserve"> </w:t>
      </w:r>
      <w:r w:rsidR="006F452A" w:rsidRPr="00881C3C">
        <w:rPr>
          <w:color w:val="000000" w:themeColor="text1"/>
          <w:sz w:val="24"/>
          <w:szCs w:val="24"/>
          <w:lang w:eastAsia="pl-PL"/>
        </w:rPr>
        <w:t>PLN</w:t>
      </w:r>
    </w:p>
    <w:p w14:paraId="7BF33ADD" w14:textId="06E87C4C" w:rsidR="00D452E3"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D452E3" w:rsidRPr="00881C3C">
        <w:rPr>
          <w:color w:val="000000" w:themeColor="text1"/>
          <w:sz w:val="24"/>
          <w:szCs w:val="24"/>
          <w:lang w:eastAsia="pl-PL"/>
        </w:rPr>
        <w:t>dla</w:t>
      </w:r>
      <w:r w:rsidR="00445CCA" w:rsidRPr="00881C3C">
        <w:rPr>
          <w:color w:val="000000" w:themeColor="text1"/>
          <w:sz w:val="24"/>
          <w:szCs w:val="24"/>
          <w:lang w:eastAsia="pl-PL"/>
        </w:rPr>
        <w:t xml:space="preserve"> </w:t>
      </w:r>
      <w:r w:rsidR="00D452E3" w:rsidRPr="00881C3C">
        <w:rPr>
          <w:color w:val="000000" w:themeColor="text1"/>
          <w:sz w:val="24"/>
          <w:szCs w:val="24"/>
          <w:lang w:eastAsia="pl-PL"/>
        </w:rPr>
        <w:t xml:space="preserve"> </w:t>
      </w:r>
      <w:bookmarkStart w:id="59" w:name="_Hlk167890780"/>
      <w:r w:rsidR="00CF46A5" w:rsidRPr="00881C3C">
        <w:rPr>
          <w:color w:val="000000" w:themeColor="text1"/>
          <w:sz w:val="24"/>
          <w:szCs w:val="24"/>
          <w:lang w:eastAsia="pl-PL"/>
        </w:rPr>
        <w:t xml:space="preserve">naboru nr FEOP.05.10-IP.02-003/24 </w:t>
      </w:r>
      <w:bookmarkEnd w:id="59"/>
      <w:r w:rsidR="00CF46A5" w:rsidRPr="00881C3C">
        <w:rPr>
          <w:color w:val="000000" w:themeColor="text1"/>
          <w:sz w:val="24"/>
          <w:szCs w:val="24"/>
          <w:lang w:eastAsia="pl-PL"/>
        </w:rPr>
        <w:t>(S</w:t>
      </w:r>
      <w:r w:rsidR="00D452E3" w:rsidRPr="00881C3C">
        <w:rPr>
          <w:color w:val="000000" w:themeColor="text1"/>
          <w:sz w:val="24"/>
          <w:szCs w:val="24"/>
          <w:lang w:eastAsia="pl-PL"/>
        </w:rPr>
        <w:t>ubregion Kędzierzyńsko-Strzelecki</w:t>
      </w:r>
      <w:r w:rsidR="00CF46A5" w:rsidRPr="00881C3C">
        <w:rPr>
          <w:color w:val="000000" w:themeColor="text1"/>
          <w:sz w:val="24"/>
          <w:szCs w:val="24"/>
          <w:lang w:eastAsia="pl-PL"/>
        </w:rPr>
        <w:t xml:space="preserve">) </w:t>
      </w:r>
      <w:r>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3</w:t>
      </w:r>
      <w:r>
        <w:rPr>
          <w:rFonts w:ascii="Calibri" w:eastAsia="Times New Roman" w:hAnsi="Calibri" w:cs="Calibri"/>
          <w:color w:val="000000"/>
          <w:sz w:val="24"/>
          <w:szCs w:val="24"/>
          <w:lang w:eastAsia="pl-PL"/>
        </w:rPr>
        <w:t> </w:t>
      </w:r>
      <w:r w:rsidR="00CD2FC7">
        <w:rPr>
          <w:rFonts w:ascii="Calibri" w:eastAsia="Times New Roman" w:hAnsi="Calibri" w:cs="Calibri"/>
          <w:color w:val="000000"/>
          <w:sz w:val="24"/>
          <w:szCs w:val="24"/>
          <w:lang w:eastAsia="pl-PL"/>
        </w:rPr>
        <w:t>864 823,00</w:t>
      </w:r>
      <w:r w:rsidR="00D02ECD" w:rsidRPr="00881C3C">
        <w:rPr>
          <w:rFonts w:ascii="Calibri" w:eastAsia="Times New Roman" w:hAnsi="Calibri" w:cs="Calibri"/>
          <w:color w:val="000000"/>
          <w:sz w:val="24"/>
          <w:szCs w:val="24"/>
          <w:lang w:eastAsia="pl-PL"/>
        </w:rPr>
        <w:t xml:space="preserve"> </w:t>
      </w:r>
      <w:r w:rsidR="00D452E3" w:rsidRPr="00881C3C">
        <w:rPr>
          <w:color w:val="000000" w:themeColor="text1"/>
          <w:sz w:val="24"/>
          <w:szCs w:val="24"/>
          <w:lang w:eastAsia="pl-PL"/>
        </w:rPr>
        <w:t>PLN</w:t>
      </w:r>
    </w:p>
    <w:p w14:paraId="29843775" w14:textId="68624CB7" w:rsidR="006F452A"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6F452A" w:rsidRPr="00881C3C">
        <w:rPr>
          <w:color w:val="000000" w:themeColor="text1"/>
          <w:sz w:val="24"/>
          <w:szCs w:val="24"/>
          <w:lang w:eastAsia="pl-PL"/>
        </w:rPr>
        <w:t>dla</w:t>
      </w:r>
      <w:r w:rsidR="00CF46A5" w:rsidRPr="00881C3C">
        <w:rPr>
          <w:color w:val="000000" w:themeColor="text1"/>
          <w:sz w:val="24"/>
          <w:szCs w:val="24"/>
          <w:lang w:eastAsia="pl-PL"/>
        </w:rPr>
        <w:t xml:space="preserve"> naboru nr FEOP.05.10-IP.02-004/24 (</w:t>
      </w:r>
      <w:r w:rsidR="00D452E3" w:rsidRPr="00881C3C">
        <w:rPr>
          <w:color w:val="000000" w:themeColor="text1"/>
          <w:sz w:val="24"/>
          <w:szCs w:val="24"/>
          <w:lang w:eastAsia="pl-PL"/>
        </w:rPr>
        <w:t>Subregion Południow</w:t>
      </w:r>
      <w:r w:rsidR="00CF46A5" w:rsidRPr="00881C3C">
        <w:rPr>
          <w:color w:val="000000" w:themeColor="text1"/>
          <w:sz w:val="24"/>
          <w:szCs w:val="24"/>
          <w:lang w:eastAsia="pl-PL"/>
        </w:rPr>
        <w:t>y)</w:t>
      </w:r>
      <w:r w:rsidR="00D452E3" w:rsidRPr="00881C3C">
        <w:rPr>
          <w:color w:val="000000" w:themeColor="text1"/>
          <w:sz w:val="24"/>
          <w:szCs w:val="24"/>
          <w:lang w:eastAsia="pl-PL"/>
        </w:rPr>
        <w:t xml:space="preserve"> </w:t>
      </w:r>
      <w:r w:rsidR="00632BE6" w:rsidRPr="00881C3C">
        <w:rPr>
          <w:color w:val="000000" w:themeColor="text1"/>
          <w:sz w:val="24"/>
          <w:szCs w:val="24"/>
          <w:lang w:eastAsia="pl-PL"/>
        </w:rPr>
        <w:t>-</w:t>
      </w:r>
      <w:r w:rsidR="00D452E3" w:rsidRPr="00881C3C">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 xml:space="preserve">5 624 000,00 </w:t>
      </w:r>
      <w:r w:rsidR="00D452E3" w:rsidRPr="00881C3C">
        <w:rPr>
          <w:color w:val="000000" w:themeColor="text1"/>
          <w:sz w:val="24"/>
          <w:szCs w:val="24"/>
          <w:lang w:eastAsia="pl-PL"/>
        </w:rPr>
        <w:t>PLN</w:t>
      </w:r>
    </w:p>
    <w:p w14:paraId="53E085BB" w14:textId="1E2606BD" w:rsidR="0017040B" w:rsidRPr="00881C3C" w:rsidRDefault="00C15458" w:rsidP="00122375">
      <w:pPr>
        <w:spacing w:after="120" w:line="276" w:lineRule="auto"/>
        <w:rPr>
          <w:color w:val="000000" w:themeColor="text1"/>
          <w:sz w:val="24"/>
          <w:szCs w:val="24"/>
          <w:lang w:eastAsia="pl-PL"/>
        </w:rPr>
      </w:pPr>
      <w:r>
        <w:rPr>
          <w:color w:val="000000" w:themeColor="text1"/>
          <w:sz w:val="24"/>
          <w:szCs w:val="24"/>
          <w:lang w:eastAsia="pl-PL"/>
        </w:rPr>
        <w:t xml:space="preserve">- </w:t>
      </w:r>
      <w:r w:rsidR="00D452E3" w:rsidRPr="00881C3C">
        <w:rPr>
          <w:color w:val="000000" w:themeColor="text1"/>
          <w:sz w:val="24"/>
          <w:szCs w:val="24"/>
          <w:lang w:eastAsia="pl-PL"/>
        </w:rPr>
        <w:t>dla</w:t>
      </w:r>
      <w:r w:rsidR="00CF46A5" w:rsidRPr="00881C3C">
        <w:rPr>
          <w:color w:val="000000" w:themeColor="text1"/>
          <w:sz w:val="24"/>
          <w:szCs w:val="24"/>
          <w:lang w:eastAsia="pl-PL"/>
        </w:rPr>
        <w:t xml:space="preserve"> naboru nr FEOP.05.10-IP.02-004/24 (</w:t>
      </w:r>
      <w:r w:rsidR="00D452E3" w:rsidRPr="00881C3C">
        <w:rPr>
          <w:color w:val="000000" w:themeColor="text1"/>
          <w:sz w:val="24"/>
          <w:szCs w:val="24"/>
          <w:lang w:eastAsia="pl-PL"/>
        </w:rPr>
        <w:t>Subregion Północn</w:t>
      </w:r>
      <w:r w:rsidR="00CF46A5" w:rsidRPr="00881C3C">
        <w:rPr>
          <w:color w:val="000000" w:themeColor="text1"/>
          <w:sz w:val="24"/>
          <w:szCs w:val="24"/>
          <w:lang w:eastAsia="pl-PL"/>
        </w:rPr>
        <w:t>y)</w:t>
      </w:r>
      <w:r w:rsidR="00632BE6" w:rsidRPr="00881C3C">
        <w:rPr>
          <w:color w:val="000000" w:themeColor="text1"/>
          <w:sz w:val="24"/>
          <w:szCs w:val="24"/>
          <w:lang w:eastAsia="pl-PL"/>
        </w:rPr>
        <w:t xml:space="preserve"> -</w:t>
      </w:r>
      <w:r w:rsidR="00D452E3" w:rsidRPr="00881C3C">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 xml:space="preserve"> 4 267 176,00</w:t>
      </w:r>
      <w:r w:rsidR="00D02ECD" w:rsidRPr="00881C3C">
        <w:rPr>
          <w:rFonts w:ascii="Calibri" w:eastAsia="Times New Roman" w:hAnsi="Calibri" w:cs="Calibri"/>
          <w:color w:val="000000"/>
          <w:sz w:val="24"/>
          <w:szCs w:val="24"/>
          <w:lang w:eastAsia="pl-PL"/>
        </w:rPr>
        <w:t xml:space="preserve"> </w:t>
      </w:r>
      <w:r w:rsidR="00D452E3" w:rsidRPr="00881C3C">
        <w:rPr>
          <w:color w:val="000000" w:themeColor="text1"/>
          <w:sz w:val="24"/>
          <w:szCs w:val="24"/>
          <w:lang w:eastAsia="pl-PL"/>
        </w:rPr>
        <w:t>PLN.</w:t>
      </w:r>
    </w:p>
    <w:p w14:paraId="68017562" w14:textId="77777777" w:rsidR="00122375" w:rsidRPr="00122375" w:rsidRDefault="00122375" w:rsidP="00122375">
      <w:pPr>
        <w:spacing w:after="0" w:line="276" w:lineRule="auto"/>
        <w:rPr>
          <w:rFonts w:cstheme="minorHAnsi"/>
          <w:bCs/>
          <w:color w:val="000000" w:themeColor="text1"/>
          <w:sz w:val="24"/>
          <w:szCs w:val="24"/>
          <w:lang w:eastAsia="pl-PL"/>
        </w:rPr>
      </w:pPr>
    </w:p>
    <w:p w14:paraId="33290E28" w14:textId="680D7AC1" w:rsidR="00313B66" w:rsidRPr="00122375" w:rsidRDefault="00D44F10" w:rsidP="00122375">
      <w:pPr>
        <w:pStyle w:val="Nagwek2"/>
        <w:numPr>
          <w:ilvl w:val="0"/>
          <w:numId w:val="29"/>
        </w:numPr>
        <w:spacing w:after="240"/>
        <w:ind w:left="357" w:hanging="357"/>
        <w:rPr>
          <w:b/>
          <w:sz w:val="28"/>
          <w:szCs w:val="28"/>
        </w:rPr>
      </w:pPr>
      <w:bookmarkStart w:id="60" w:name="_Toc174953897"/>
      <w:r w:rsidRPr="00562BE6">
        <w:rPr>
          <w:b/>
          <w:color w:val="auto"/>
          <w:sz w:val="28"/>
          <w:szCs w:val="28"/>
        </w:rPr>
        <w:t>Maksymalny dopuszczalny poziom dofinansowania projektu</w:t>
      </w:r>
      <w:bookmarkEnd w:id="60"/>
      <w:r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5F606D3A" w14:textId="3AD8E92E" w:rsidR="00817B15" w:rsidRDefault="00313B66" w:rsidP="00F955DA">
      <w:pPr>
        <w:spacing w:after="120" w:line="276" w:lineRule="auto"/>
        <w:rPr>
          <w:rFonts w:cstheme="minorHAnsi"/>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8179EF">
        <w:rPr>
          <w:rFonts w:cstheme="minorHAnsi"/>
          <w:b/>
          <w:sz w:val="24"/>
          <w:szCs w:val="24"/>
        </w:rPr>
        <w:t>10</w:t>
      </w:r>
      <w:r w:rsidR="00ED752E" w:rsidRPr="00ED752E">
        <w:rPr>
          <w:rFonts w:cstheme="minorHAnsi"/>
          <w:b/>
          <w:sz w:val="24"/>
          <w:szCs w:val="24"/>
        </w:rPr>
        <w:t xml:space="preserve"> </w:t>
      </w:r>
      <w:r w:rsidR="00B02E47">
        <w:rPr>
          <w:rFonts w:cstheme="minorHAnsi"/>
          <w:b/>
          <w:sz w:val="24"/>
          <w:szCs w:val="24"/>
        </w:rPr>
        <w:t xml:space="preserve">Edukacja </w:t>
      </w:r>
      <w:r w:rsidR="008179EF">
        <w:rPr>
          <w:rFonts w:cstheme="minorHAnsi"/>
          <w:b/>
          <w:sz w:val="24"/>
          <w:szCs w:val="24"/>
        </w:rPr>
        <w:t xml:space="preserve">włączająca </w:t>
      </w:r>
      <w:r w:rsidR="00D452E3">
        <w:rPr>
          <w:rFonts w:cstheme="minorHAnsi"/>
          <w:b/>
          <w:sz w:val="24"/>
          <w:szCs w:val="24"/>
        </w:rPr>
        <w:t>FEO 2021-2027</w:t>
      </w:r>
      <w:r w:rsidR="00ED752E">
        <w:rPr>
          <w:rFonts w:cstheme="minorHAnsi"/>
          <w:b/>
          <w:sz w:val="24"/>
          <w:szCs w:val="24"/>
        </w:rPr>
        <w:t xml:space="preserve"> </w:t>
      </w:r>
      <w:r w:rsidR="00ED752E" w:rsidRPr="00ED752E">
        <w:rPr>
          <w:rFonts w:cstheme="minorHAnsi"/>
          <w:sz w:val="24"/>
          <w:szCs w:val="24"/>
        </w:rPr>
        <w:t>wynosi:</w:t>
      </w:r>
    </w:p>
    <w:p w14:paraId="1C7883DF" w14:textId="77777777" w:rsidR="008179EF" w:rsidRDefault="008179EF" w:rsidP="008179EF">
      <w:pPr>
        <w:autoSpaceDE w:val="0"/>
        <w:autoSpaceDN w:val="0"/>
        <w:adjustRightInd w:val="0"/>
        <w:spacing w:after="0" w:line="276" w:lineRule="auto"/>
        <w:rPr>
          <w:rFonts w:ascii="Calibri" w:hAnsi="Calibri" w:cs="Calibri"/>
          <w:color w:val="000000"/>
          <w:sz w:val="24"/>
          <w:szCs w:val="24"/>
        </w:rPr>
      </w:pPr>
      <w:r>
        <w:rPr>
          <w:rFonts w:ascii="Calibri" w:hAnsi="Calibri" w:cs="Calibri"/>
          <w:color w:val="000000"/>
          <w:sz w:val="24"/>
          <w:szCs w:val="24"/>
        </w:rPr>
        <w:t xml:space="preserve">Maksymalny % poziom dofinansowania UE w projekcie </w:t>
      </w:r>
    </w:p>
    <w:p w14:paraId="5667D27C" w14:textId="77777777" w:rsidR="008179EF" w:rsidRDefault="008179EF" w:rsidP="008179EF">
      <w:pPr>
        <w:autoSpaceDE w:val="0"/>
        <w:autoSpaceDN w:val="0"/>
        <w:adjustRightInd w:val="0"/>
        <w:spacing w:after="0" w:line="276" w:lineRule="auto"/>
        <w:rPr>
          <w:rFonts w:ascii="Calibri" w:hAnsi="Calibri" w:cs="Calibri"/>
          <w:b/>
          <w:bCs/>
          <w:color w:val="000000"/>
          <w:sz w:val="24"/>
          <w:szCs w:val="24"/>
        </w:rPr>
      </w:pPr>
      <w:r>
        <w:rPr>
          <w:rFonts w:ascii="Calibri" w:hAnsi="Calibri" w:cs="Calibri"/>
          <w:b/>
          <w:bCs/>
          <w:color w:val="000000"/>
          <w:sz w:val="24"/>
          <w:szCs w:val="24"/>
        </w:rPr>
        <w:t>85 %</w:t>
      </w:r>
    </w:p>
    <w:p w14:paraId="6802BC08" w14:textId="77777777" w:rsidR="008179EF" w:rsidRDefault="008179EF" w:rsidP="008179EF">
      <w:pPr>
        <w:autoSpaceDE w:val="0"/>
        <w:autoSpaceDN w:val="0"/>
        <w:adjustRightInd w:val="0"/>
        <w:spacing w:after="0" w:line="276" w:lineRule="auto"/>
        <w:rPr>
          <w:rFonts w:ascii="Calibri" w:hAnsi="Calibri" w:cs="Calibri"/>
          <w:b/>
          <w:bCs/>
          <w:color w:val="000000"/>
          <w:sz w:val="24"/>
          <w:szCs w:val="24"/>
        </w:rPr>
      </w:pPr>
    </w:p>
    <w:p w14:paraId="4BF468B4" w14:textId="77777777" w:rsidR="008179EF" w:rsidRDefault="008179EF" w:rsidP="008179EF">
      <w:pPr>
        <w:autoSpaceDE w:val="0"/>
        <w:autoSpaceDN w:val="0"/>
        <w:adjustRightInd w:val="0"/>
        <w:spacing w:after="0" w:line="276" w:lineRule="auto"/>
        <w:rPr>
          <w:rFonts w:ascii="Calibri" w:hAnsi="Calibri" w:cs="Calibri"/>
          <w:color w:val="000000"/>
          <w:sz w:val="24"/>
          <w:szCs w:val="24"/>
        </w:rPr>
      </w:pPr>
      <w:r>
        <w:rPr>
          <w:rFonts w:ascii="Calibri" w:hAnsi="Calibri" w:cs="Calibri"/>
          <w:color w:val="000000"/>
          <w:sz w:val="24"/>
          <w:szCs w:val="24"/>
        </w:rPr>
        <w:t xml:space="preserve">Maksymalny % poziom dofinansowania całkowitego wydatków kwalifikowalnych na poziomie projektu (środki UE + współfinansowanie ze środków krajowych przyznane beneficjentowi przez właściwą instytucję) </w:t>
      </w:r>
    </w:p>
    <w:p w14:paraId="7A61AD82" w14:textId="333C5370" w:rsidR="008179EF" w:rsidRDefault="008179EF" w:rsidP="008179EF">
      <w:pPr>
        <w:spacing w:after="120" w:line="276" w:lineRule="auto"/>
        <w:rPr>
          <w:rFonts w:cstheme="minorHAnsi"/>
          <w:b/>
          <w:bCs/>
          <w:sz w:val="24"/>
          <w:szCs w:val="24"/>
        </w:rPr>
      </w:pPr>
      <w:r>
        <w:rPr>
          <w:rFonts w:ascii="Calibri" w:hAnsi="Calibri" w:cs="Calibri"/>
          <w:b/>
          <w:bCs/>
          <w:color w:val="000000"/>
          <w:sz w:val="24"/>
          <w:szCs w:val="24"/>
        </w:rPr>
        <w:t>95%</w:t>
      </w:r>
      <w:r w:rsidR="00847334">
        <w:rPr>
          <w:rFonts w:ascii="Calibri" w:hAnsi="Calibri" w:cs="Calibri"/>
          <w:b/>
          <w:bCs/>
          <w:color w:val="000000"/>
          <w:sz w:val="24"/>
          <w:szCs w:val="24"/>
        </w:rPr>
        <w:t xml:space="preserve"> w tym maks. udział BP 10%</w:t>
      </w:r>
    </w:p>
    <w:p w14:paraId="28C970D4" w14:textId="77777777" w:rsidR="00122375" w:rsidRPr="00122375" w:rsidRDefault="00122375" w:rsidP="00122375">
      <w:pPr>
        <w:spacing w:after="0" w:line="276" w:lineRule="auto"/>
        <w:rPr>
          <w:rFonts w:cstheme="minorHAnsi"/>
          <w:sz w:val="24"/>
          <w:szCs w:val="24"/>
        </w:rPr>
      </w:pPr>
    </w:p>
    <w:p w14:paraId="13FD4F08" w14:textId="197F7DF6" w:rsidR="00817B15" w:rsidRPr="00122375" w:rsidRDefault="00817B15" w:rsidP="003B1F03">
      <w:pPr>
        <w:pStyle w:val="Nagwek2"/>
        <w:numPr>
          <w:ilvl w:val="0"/>
          <w:numId w:val="29"/>
        </w:numPr>
        <w:spacing w:after="240" w:line="276" w:lineRule="auto"/>
        <w:ind w:left="357" w:hanging="357"/>
        <w:rPr>
          <w:b/>
          <w:color w:val="auto"/>
          <w:sz w:val="28"/>
          <w:szCs w:val="28"/>
        </w:rPr>
      </w:pPr>
      <w:bookmarkStart w:id="61" w:name="_Toc174953898"/>
      <w:r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Pr="00E72F04">
        <w:rPr>
          <w:b/>
          <w:color w:val="auto"/>
          <w:sz w:val="28"/>
          <w:szCs w:val="28"/>
        </w:rPr>
        <w:t>w projekcie (środki UE)</w:t>
      </w:r>
      <w:bookmarkEnd w:id="61"/>
    </w:p>
    <w:p w14:paraId="1460E9FB" w14:textId="60C818D6"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3176A2">
        <w:rPr>
          <w:b/>
          <w:sz w:val="24"/>
          <w:szCs w:val="24"/>
        </w:rPr>
        <w:t>10</w:t>
      </w:r>
      <w:r w:rsidRPr="005269EB">
        <w:rPr>
          <w:b/>
          <w:sz w:val="24"/>
          <w:szCs w:val="24"/>
        </w:rPr>
        <w:t xml:space="preserve"> </w:t>
      </w:r>
      <w:r w:rsidR="00B02E47">
        <w:rPr>
          <w:b/>
          <w:sz w:val="24"/>
          <w:szCs w:val="24"/>
        </w:rPr>
        <w:t xml:space="preserve">Edukacja </w:t>
      </w:r>
      <w:r w:rsidR="008179EF">
        <w:rPr>
          <w:b/>
          <w:sz w:val="24"/>
          <w:szCs w:val="24"/>
        </w:rPr>
        <w:t xml:space="preserve">włączająca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1BB672A2" w:rsidR="002E01A7" w:rsidRPr="00122375" w:rsidRDefault="003D44E9" w:rsidP="003B1F03">
      <w:pPr>
        <w:pStyle w:val="Nagwek2"/>
        <w:numPr>
          <w:ilvl w:val="0"/>
          <w:numId w:val="29"/>
        </w:numPr>
        <w:spacing w:after="240" w:line="276" w:lineRule="auto"/>
        <w:ind w:left="357" w:hanging="357"/>
        <w:rPr>
          <w:b/>
          <w:color w:val="auto"/>
          <w:sz w:val="28"/>
          <w:szCs w:val="28"/>
        </w:rPr>
      </w:pPr>
      <w:bookmarkStart w:id="62" w:name="_Toc174953899"/>
      <w:r w:rsidRPr="00E72F04">
        <w:rPr>
          <w:b/>
          <w:color w:val="auto"/>
          <w:sz w:val="28"/>
          <w:szCs w:val="28"/>
        </w:rPr>
        <w:t>Minimalny wkład własny beneficjenta</w:t>
      </w:r>
      <w:bookmarkEnd w:id="62"/>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776DABBF"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8179EF">
        <w:rPr>
          <w:rFonts w:cstheme="minorHAnsi"/>
          <w:b/>
          <w:sz w:val="24"/>
          <w:szCs w:val="24"/>
        </w:rPr>
        <w:t>5</w:t>
      </w:r>
      <w:r w:rsidR="00B02E47">
        <w:rPr>
          <w:rFonts w:cstheme="minorHAnsi"/>
          <w:b/>
          <w:sz w:val="24"/>
          <w:szCs w:val="24"/>
        </w:rPr>
        <w:t xml:space="preserve"> </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BB8C510" w:rsidR="00742BB8" w:rsidRPr="00122375" w:rsidRDefault="006E197C" w:rsidP="003B1F03">
      <w:pPr>
        <w:pStyle w:val="Nagwek2"/>
        <w:numPr>
          <w:ilvl w:val="0"/>
          <w:numId w:val="29"/>
        </w:numPr>
        <w:spacing w:after="240" w:line="276" w:lineRule="auto"/>
        <w:ind w:left="357" w:hanging="357"/>
        <w:rPr>
          <w:b/>
          <w:color w:val="auto"/>
          <w:sz w:val="28"/>
          <w:szCs w:val="28"/>
        </w:rPr>
      </w:pPr>
      <w:bookmarkStart w:id="63" w:name="_Toc174953900"/>
      <w:r w:rsidRPr="00E72F04">
        <w:rPr>
          <w:b/>
          <w:color w:val="auto"/>
          <w:sz w:val="28"/>
          <w:szCs w:val="28"/>
        </w:rPr>
        <w:t xml:space="preserve">Dopuszczalny cross- </w:t>
      </w:r>
      <w:proofErr w:type="spellStart"/>
      <w:r w:rsidRPr="00E72F04">
        <w:rPr>
          <w:b/>
          <w:color w:val="auto"/>
          <w:sz w:val="28"/>
          <w:szCs w:val="28"/>
        </w:rPr>
        <w:t>financing</w:t>
      </w:r>
      <w:proofErr w:type="spellEnd"/>
      <w:r w:rsidRPr="00E72F04">
        <w:rPr>
          <w:b/>
          <w:color w:val="auto"/>
          <w:sz w:val="28"/>
          <w:szCs w:val="28"/>
        </w:rPr>
        <w:t xml:space="preserve"> (%)</w:t>
      </w:r>
      <w:bookmarkEnd w:id="63"/>
    </w:p>
    <w:p w14:paraId="52D870D2" w14:textId="157DE0A0" w:rsidR="00067C45" w:rsidRDefault="00067C45" w:rsidP="00742BB8">
      <w:pPr>
        <w:spacing w:after="120" w:line="276" w:lineRule="auto"/>
        <w:rPr>
          <w:sz w:val="24"/>
          <w:szCs w:val="24"/>
        </w:rPr>
      </w:pPr>
      <w:r w:rsidRPr="00067C45">
        <w:rPr>
          <w:sz w:val="24"/>
          <w:szCs w:val="24"/>
        </w:rPr>
        <w:t>Wartość wydatków w ramach cross-</w:t>
      </w:r>
      <w:proofErr w:type="spellStart"/>
      <w:r w:rsidRPr="00067C45">
        <w:rPr>
          <w:sz w:val="24"/>
          <w:szCs w:val="24"/>
        </w:rPr>
        <w:t>financin</w:t>
      </w:r>
      <w:r>
        <w:rPr>
          <w:sz w:val="24"/>
          <w:szCs w:val="24"/>
        </w:rPr>
        <w:t>gu</w:t>
      </w:r>
      <w:proofErr w:type="spellEnd"/>
      <w:r>
        <w:rPr>
          <w:sz w:val="24"/>
          <w:szCs w:val="24"/>
        </w:rPr>
        <w:t xml:space="preserve"> nie może stanowić więcej niż:</w:t>
      </w:r>
    </w:p>
    <w:p w14:paraId="75E45539" w14:textId="7239A11B" w:rsidR="00B378CA" w:rsidRDefault="00122375" w:rsidP="00FF4EEE">
      <w:pPr>
        <w:spacing w:after="120" w:line="276" w:lineRule="auto"/>
        <w:rPr>
          <w:rFonts w:cstheme="minorHAnsi"/>
          <w:sz w:val="24"/>
          <w:szCs w:val="24"/>
        </w:rPr>
      </w:pPr>
      <w:r>
        <w:rPr>
          <w:b/>
          <w:sz w:val="24"/>
          <w:szCs w:val="24"/>
        </w:rPr>
        <w:t xml:space="preserve">- </w:t>
      </w:r>
      <w:r w:rsidR="00EF449B">
        <w:rPr>
          <w:b/>
          <w:sz w:val="24"/>
          <w:szCs w:val="24"/>
        </w:rPr>
        <w:t>30</w:t>
      </w:r>
      <w:r w:rsidR="00B02E47"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494BDEBD" w14:textId="77777777" w:rsidR="000752A2" w:rsidRPr="00FF4EEE" w:rsidRDefault="000752A2" w:rsidP="00FF4EEE">
      <w:pPr>
        <w:spacing w:after="120" w:line="276" w:lineRule="auto"/>
        <w:rPr>
          <w:b/>
          <w:sz w:val="24"/>
          <w:szCs w:val="24"/>
        </w:rPr>
      </w:pPr>
    </w:p>
    <w:p w14:paraId="163D2CE3" w14:textId="20F2CFA8" w:rsidR="00B378CA" w:rsidRDefault="00B378CA" w:rsidP="003B1F03">
      <w:pPr>
        <w:pStyle w:val="Nagwek2"/>
        <w:numPr>
          <w:ilvl w:val="0"/>
          <w:numId w:val="29"/>
        </w:numPr>
        <w:spacing w:after="240" w:line="276" w:lineRule="auto"/>
        <w:ind w:left="357" w:hanging="357"/>
        <w:rPr>
          <w:b/>
          <w:color w:val="auto"/>
          <w:sz w:val="28"/>
          <w:szCs w:val="28"/>
        </w:rPr>
      </w:pPr>
      <w:r w:rsidRPr="00220D54">
        <w:rPr>
          <w:b/>
          <w:sz w:val="28"/>
          <w:szCs w:val="28"/>
        </w:rPr>
        <w:t xml:space="preserve"> </w:t>
      </w:r>
      <w:bookmarkStart w:id="64" w:name="_Toc27731399"/>
      <w:bookmarkStart w:id="65" w:name="_Toc174953901"/>
      <w:r w:rsidRPr="00A10D99">
        <w:rPr>
          <w:b/>
          <w:color w:val="auto"/>
          <w:sz w:val="28"/>
          <w:szCs w:val="28"/>
        </w:rPr>
        <w:t xml:space="preserve">Pomoc publiczna i pomoc de </w:t>
      </w:r>
      <w:proofErr w:type="spellStart"/>
      <w:r w:rsidRPr="00A10D99">
        <w:rPr>
          <w:b/>
          <w:color w:val="auto"/>
          <w:sz w:val="28"/>
          <w:szCs w:val="28"/>
        </w:rPr>
        <w:t>minimis</w:t>
      </w:r>
      <w:proofErr w:type="spellEnd"/>
      <w:r w:rsidRPr="00A10D99">
        <w:rPr>
          <w:b/>
          <w:color w:val="auto"/>
          <w:sz w:val="28"/>
          <w:szCs w:val="28"/>
        </w:rPr>
        <w:t xml:space="preserve"> (rodzaj  i przeznaczenie pomocy, unijna lub krajowa podstawa prawna)</w:t>
      </w:r>
      <w:bookmarkEnd w:id="64"/>
      <w:bookmarkEnd w:id="65"/>
    </w:p>
    <w:p w14:paraId="4497455B" w14:textId="77777777" w:rsidR="008179EF" w:rsidRDefault="008179EF" w:rsidP="008179EF">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p>
    <w:p w14:paraId="7A4C9DC7" w14:textId="5136941A" w:rsidR="008179EF" w:rsidRDefault="00BF4C83" w:rsidP="00BF4C83">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 xml:space="preserve">Rozporządzenie Komisji (UE) 2023/2831 z dnia 13 grudnia 2023 r. w sprawie stosowania art.107 i 108 Traktatu o funkcjonowaniu Unii Europejskiej do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(Dz. Urz. UE L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15.12.2023), Rozporządzenie Komisji (UE) nr 651/2014 z dnia 17 czerwca 2014 r. uznające niektóre</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rodzaje pomocy za zgodne z rynkiem wewnętrznym w zastosowaniu art. 107 i 108 Traktatu</w:t>
      </w:r>
      <w:r>
        <w:rPr>
          <w:rFonts w:eastAsia="Calibri" w:cstheme="minorHAnsi"/>
          <w:color w:val="000000"/>
          <w:sz w:val="24"/>
          <w:szCs w:val="24"/>
          <w:lang w:eastAsia="ar-SA"/>
        </w:rPr>
        <w:t>;</w:t>
      </w:r>
    </w:p>
    <w:p w14:paraId="41360A51" w14:textId="791D0501" w:rsidR="00BF4C83" w:rsidRDefault="00BF4C83" w:rsidP="00BF4C83">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 xml:space="preserve">Rozporządzenie Ministra Funduszy i Polityki Regionalnej z dnia 20 grudnia 2022 r. </w:t>
      </w:r>
      <w:r>
        <w:rPr>
          <w:rFonts w:eastAsia="Calibri" w:cstheme="minorHAnsi"/>
          <w:color w:val="000000"/>
          <w:sz w:val="24"/>
          <w:szCs w:val="24"/>
          <w:lang w:eastAsia="ar-SA"/>
        </w:rPr>
        <w:br/>
      </w:r>
      <w:r w:rsidRPr="00BF4C83">
        <w:rPr>
          <w:rFonts w:eastAsia="Calibri" w:cstheme="minorHAnsi"/>
          <w:color w:val="000000"/>
          <w:sz w:val="24"/>
          <w:szCs w:val="24"/>
          <w:lang w:eastAsia="ar-SA"/>
        </w:rPr>
        <w:t>w</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 xml:space="preserve">sprawie udzielania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oraz pomocy publicznej w ramach programów finansowanych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 xml:space="preserve">Europejskiego Funduszu Społecznego Plus (EFS+) na lata 2021–2027 (Dz. U. 2022 poz. 2782 z </w:t>
      </w:r>
      <w:proofErr w:type="spellStart"/>
      <w:r w:rsidRPr="00BF4C83">
        <w:rPr>
          <w:rFonts w:eastAsia="Calibri" w:cstheme="minorHAnsi"/>
          <w:color w:val="000000"/>
          <w:sz w:val="24"/>
          <w:szCs w:val="24"/>
          <w:lang w:eastAsia="ar-SA"/>
        </w:rPr>
        <w:t>późn</w:t>
      </w:r>
      <w:proofErr w:type="spellEnd"/>
      <w:r w:rsidRPr="00BF4C83">
        <w:rPr>
          <w:rFonts w:eastAsia="Calibri" w:cstheme="minorHAnsi"/>
          <w:color w:val="000000"/>
          <w:sz w:val="24"/>
          <w:szCs w:val="24"/>
          <w:lang w:eastAsia="ar-SA"/>
        </w:rPr>
        <w:t>. zm.)</w:t>
      </w:r>
    </w:p>
    <w:p w14:paraId="107AC386" w14:textId="77777777" w:rsidR="000574AF" w:rsidRDefault="000574AF" w:rsidP="000574AF">
      <w:pPr>
        <w:pStyle w:val="Akapitzlist"/>
        <w:tabs>
          <w:tab w:val="left" w:pos="69"/>
        </w:tabs>
        <w:suppressAutoHyphens/>
        <w:autoSpaceDE w:val="0"/>
        <w:autoSpaceDN w:val="0"/>
        <w:adjustRightInd w:val="0"/>
        <w:spacing w:after="0" w:line="276" w:lineRule="auto"/>
        <w:ind w:left="789"/>
        <w:rPr>
          <w:rFonts w:eastAsia="Calibri" w:cstheme="minorHAnsi"/>
          <w:color w:val="000000"/>
          <w:sz w:val="24"/>
          <w:szCs w:val="24"/>
          <w:lang w:eastAsia="ar-SA"/>
        </w:rPr>
      </w:pPr>
    </w:p>
    <w:p w14:paraId="5641A6A2" w14:textId="338DFBDE" w:rsidR="000574AF" w:rsidRPr="000574AF" w:rsidRDefault="000574AF" w:rsidP="000574AF">
      <w:pPr>
        <w:tabs>
          <w:tab w:val="left" w:pos="69"/>
        </w:tabs>
        <w:suppressAutoHyphens/>
        <w:autoSpaceDE w:val="0"/>
        <w:autoSpaceDN w:val="0"/>
        <w:adjustRightInd w:val="0"/>
        <w:spacing w:after="0" w:line="276" w:lineRule="auto"/>
        <w:ind w:left="429"/>
        <w:rPr>
          <w:rFonts w:eastAsia="Calibri" w:cstheme="minorHAnsi"/>
          <w:color w:val="000000"/>
          <w:sz w:val="24"/>
          <w:szCs w:val="24"/>
          <w:lang w:eastAsia="ar-SA"/>
        </w:rPr>
      </w:pPr>
      <w:r>
        <w:rPr>
          <w:rFonts w:eastAsia="Calibri" w:cstheme="minorHAnsi"/>
          <w:color w:val="000000"/>
          <w:sz w:val="24"/>
          <w:szCs w:val="24"/>
          <w:lang w:eastAsia="ar-SA"/>
        </w:rPr>
        <w:t xml:space="preserve">Weryfikacja zgodności projektu z warunkami wsparcia dotyczącymi pomocy publicznej/ pomocy de </w:t>
      </w:r>
      <w:proofErr w:type="spellStart"/>
      <w:r>
        <w:rPr>
          <w:rFonts w:eastAsia="Calibri" w:cstheme="minorHAnsi"/>
          <w:color w:val="000000"/>
          <w:sz w:val="24"/>
          <w:szCs w:val="24"/>
          <w:lang w:eastAsia="ar-SA"/>
        </w:rPr>
        <w:t>minimis</w:t>
      </w:r>
      <w:proofErr w:type="spellEnd"/>
      <w:r>
        <w:rPr>
          <w:rFonts w:eastAsia="Calibri" w:cstheme="minorHAnsi"/>
          <w:color w:val="000000"/>
          <w:sz w:val="24"/>
          <w:szCs w:val="24"/>
          <w:lang w:eastAsia="ar-SA"/>
        </w:rPr>
        <w:t xml:space="preserve"> nastąpi na etapie oceny merytorycznej.</w:t>
      </w:r>
    </w:p>
    <w:p w14:paraId="4ADE170C" w14:textId="77777777" w:rsidR="00F9400C" w:rsidRPr="00DB2F40" w:rsidRDefault="00F9400C" w:rsidP="00DB2F40">
      <w:pPr>
        <w:spacing w:after="120" w:line="276" w:lineRule="auto"/>
        <w:rPr>
          <w:b/>
          <w:sz w:val="24"/>
          <w:szCs w:val="24"/>
        </w:rPr>
      </w:pPr>
    </w:p>
    <w:p w14:paraId="2A7B3F91" w14:textId="41D5FE7D" w:rsidR="00742BB8" w:rsidRPr="00E72F04" w:rsidRDefault="00742BB8" w:rsidP="00F704B5">
      <w:pPr>
        <w:pStyle w:val="Nagwek2"/>
        <w:numPr>
          <w:ilvl w:val="0"/>
          <w:numId w:val="29"/>
        </w:numPr>
        <w:spacing w:after="240" w:line="276" w:lineRule="auto"/>
        <w:ind w:left="357" w:hanging="357"/>
        <w:rPr>
          <w:rFonts w:cstheme="majorHAnsi"/>
          <w:b/>
          <w:color w:val="auto"/>
          <w:sz w:val="28"/>
          <w:szCs w:val="28"/>
        </w:rPr>
      </w:pPr>
      <w:bookmarkStart w:id="66" w:name="_Toc174953902"/>
      <w:r w:rsidRPr="00E72F04">
        <w:rPr>
          <w:rFonts w:cstheme="majorHAnsi"/>
          <w:b/>
          <w:color w:val="auto"/>
          <w:sz w:val="28"/>
          <w:szCs w:val="28"/>
        </w:rPr>
        <w:t>Wskaźniki produktu i rezultatu</w:t>
      </w:r>
      <w:bookmarkEnd w:id="66"/>
    </w:p>
    <w:p w14:paraId="414C92AB" w14:textId="17369F96"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Pr>
          <w:rFonts w:eastAsia="Times New Roman" w:cstheme="minorHAnsi"/>
          <w:b/>
          <w:bCs/>
          <w:i/>
          <w:iCs/>
          <w:sz w:val="24"/>
          <w:szCs w:val="24"/>
          <w:lang w:eastAsia="pl-PL"/>
        </w:rPr>
        <w:t>5.10</w:t>
      </w:r>
      <w:r w:rsidRPr="009D08E6">
        <w:rPr>
          <w:rFonts w:eastAsia="Times New Roman" w:cstheme="minorHAnsi"/>
          <w:b/>
          <w:bCs/>
          <w:i/>
          <w:iCs/>
          <w:sz w:val="24"/>
          <w:szCs w:val="24"/>
          <w:lang w:eastAsia="pl-PL"/>
        </w:rPr>
        <w:t xml:space="preserve"> </w:t>
      </w:r>
      <w:r>
        <w:rPr>
          <w:rFonts w:eastAsia="Times New Roman" w:cstheme="minorHAnsi"/>
          <w:b/>
          <w:bCs/>
          <w:i/>
          <w:iCs/>
          <w:sz w:val="24"/>
          <w:szCs w:val="24"/>
          <w:lang w:eastAsia="pl-PL"/>
        </w:rPr>
        <w:t xml:space="preserve">Edukacja włączająca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3927376C"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Pr>
          <w:rFonts w:eastAsia="Times New Roman" w:cstheme="minorHAnsi"/>
          <w:b/>
          <w:bCs/>
          <w:i/>
          <w:iCs/>
          <w:sz w:val="24"/>
          <w:szCs w:val="24"/>
          <w:lang w:eastAsia="pl-PL"/>
        </w:rPr>
        <w:t>5</w:t>
      </w:r>
      <w:r w:rsidRPr="009D08E6">
        <w:rPr>
          <w:rFonts w:eastAsia="Times New Roman" w:cstheme="minorHAnsi"/>
          <w:b/>
          <w:bCs/>
          <w:i/>
          <w:iCs/>
          <w:sz w:val="24"/>
          <w:szCs w:val="24"/>
          <w:lang w:eastAsia="pl-PL"/>
        </w:rPr>
        <w:t>.</w:t>
      </w:r>
      <w:r>
        <w:rPr>
          <w:rFonts w:eastAsia="Times New Roman" w:cstheme="minorHAnsi"/>
          <w:b/>
          <w:bCs/>
          <w:i/>
          <w:iCs/>
          <w:sz w:val="24"/>
          <w:szCs w:val="24"/>
          <w:lang w:eastAsia="pl-PL"/>
        </w:rPr>
        <w:t>10</w:t>
      </w:r>
      <w:r w:rsidRPr="009D08E6">
        <w:rPr>
          <w:rFonts w:eastAsia="Times New Roman" w:cstheme="minorHAnsi"/>
          <w:b/>
          <w:bCs/>
          <w:i/>
          <w:iCs/>
          <w:sz w:val="24"/>
          <w:szCs w:val="24"/>
          <w:lang w:eastAsia="pl-PL"/>
        </w:rPr>
        <w:t xml:space="preserve"> </w:t>
      </w:r>
      <w:r>
        <w:rPr>
          <w:rFonts w:eastAsia="Times New Roman" w:cstheme="minorHAnsi"/>
          <w:b/>
          <w:bCs/>
          <w:i/>
          <w:iCs/>
          <w:sz w:val="24"/>
          <w:szCs w:val="24"/>
          <w:lang w:eastAsia="pl-PL"/>
        </w:rPr>
        <w:t xml:space="preserve">Edukacja </w:t>
      </w:r>
      <w:r w:rsidR="00881C3C">
        <w:rPr>
          <w:rFonts w:eastAsia="Times New Roman" w:cstheme="minorHAnsi"/>
          <w:b/>
          <w:bCs/>
          <w:i/>
          <w:iCs/>
          <w:sz w:val="24"/>
          <w:szCs w:val="24"/>
          <w:lang w:eastAsia="pl-PL"/>
        </w:rPr>
        <w:t>włączająca</w:t>
      </w:r>
      <w:r>
        <w:rPr>
          <w:rFonts w:eastAsia="Times New Roman" w:cstheme="minorHAnsi"/>
          <w:b/>
          <w:bCs/>
          <w:i/>
          <w:iCs/>
          <w:sz w:val="24"/>
          <w:szCs w:val="24"/>
          <w:lang w:eastAsia="pl-PL"/>
        </w:rPr>
        <w:t>.</w:t>
      </w:r>
    </w:p>
    <w:p w14:paraId="67EAD2F8"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Wskaźniki horyzontalne są automatycznie wykazywane w generatorze wniosków. Jeżeli zakres rzeczowy projektu dotyczy danego wskaźnika, wnioskodawca powinien w tabeli </w:t>
      </w:r>
      <w:r w:rsidRPr="00F747C0">
        <w:rPr>
          <w:rFonts w:eastAsia="Times New Roman" w:cstheme="minorHAnsi"/>
          <w:sz w:val="24"/>
          <w:szCs w:val="24"/>
          <w:lang w:eastAsia="pl-PL"/>
        </w:rPr>
        <w:lastRenderedPageBreak/>
        <w:t>określić wartość docelową większą od zera, natomiast gdy zakres ten nie dotyczy danego wskaźnika, należy pozostawić wartość docelową „0”.</w:t>
      </w:r>
    </w:p>
    <w:p w14:paraId="36AC69F5"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0F69AB22" w14:textId="24C6763B"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 związku z tym, iż w definicjach niektórych wskaźników dla Działania </w:t>
      </w:r>
      <w:r>
        <w:rPr>
          <w:rFonts w:eastAsia="Times New Roman" w:cstheme="minorHAnsi"/>
          <w:b/>
          <w:bCs/>
          <w:i/>
          <w:iCs/>
          <w:sz w:val="24"/>
          <w:szCs w:val="24"/>
          <w:lang w:eastAsia="pl-PL"/>
        </w:rPr>
        <w:t xml:space="preserve">5.10 Edukacja włączająca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63D6E3A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Wnioskodawca jest zobowiązany do wyboru i określenia wartości docelowej we wniosku </w:t>
      </w:r>
    </w:p>
    <w:p w14:paraId="45E7A51A" w14:textId="272933C1"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o dofinansowanie adekwatnych wskaźników produktu i rezultatu ujętych we wskaźnikach dla działania </w:t>
      </w:r>
      <w:r>
        <w:rPr>
          <w:rFonts w:eastAsia="Times New Roman" w:cstheme="minorHAnsi"/>
          <w:b/>
          <w:bCs/>
          <w:i/>
          <w:iCs/>
          <w:sz w:val="24"/>
          <w:szCs w:val="24"/>
          <w:lang w:eastAsia="pl-PL"/>
        </w:rPr>
        <w:t>5.10 Edukacja włączająca.</w:t>
      </w:r>
    </w:p>
    <w:p w14:paraId="62B5BBD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70F35E46"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6125376F" w14:textId="77777777" w:rsidR="00C205CB" w:rsidRDefault="00C205CB" w:rsidP="00C205CB">
      <w:pPr>
        <w:autoSpaceDE w:val="0"/>
        <w:autoSpaceDN w:val="0"/>
        <w:adjustRightInd w:val="0"/>
        <w:spacing w:after="0" w:line="276" w:lineRule="auto"/>
        <w:rPr>
          <w:rFonts w:eastAsia="Times New Roman" w:cstheme="minorHAnsi"/>
          <w:sz w:val="24"/>
          <w:szCs w:val="24"/>
          <w:lang w:eastAsia="pl-PL"/>
        </w:rPr>
      </w:pPr>
    </w:p>
    <w:p w14:paraId="77A8F0E2" w14:textId="664AD942" w:rsidR="00F24131" w:rsidRPr="00F704B5" w:rsidRDefault="00D44F10" w:rsidP="00987D95">
      <w:pPr>
        <w:autoSpaceDE w:val="0"/>
        <w:autoSpaceDN w:val="0"/>
        <w:adjustRightInd w:val="0"/>
        <w:spacing w:after="0" w:line="276" w:lineRule="auto"/>
        <w:rPr>
          <w:b/>
          <w:sz w:val="28"/>
          <w:szCs w:val="28"/>
        </w:rPr>
      </w:pPr>
      <w:bookmarkStart w:id="67" w:name="_Toc166231019"/>
      <w:bookmarkStart w:id="68" w:name="_Toc166231020"/>
      <w:bookmarkStart w:id="69" w:name="_Toc166231021"/>
      <w:bookmarkStart w:id="70" w:name="_Toc166231022"/>
      <w:bookmarkStart w:id="71" w:name="_Toc166231023"/>
      <w:bookmarkStart w:id="72" w:name="_Toc166231024"/>
      <w:bookmarkStart w:id="73" w:name="_Toc166231025"/>
      <w:bookmarkStart w:id="74" w:name="_Toc166231026"/>
      <w:bookmarkStart w:id="75" w:name="_Toc166231027"/>
      <w:bookmarkStart w:id="76" w:name="_Toc166231028"/>
      <w:bookmarkStart w:id="77" w:name="_Toc166231029"/>
      <w:bookmarkEnd w:id="67"/>
      <w:bookmarkEnd w:id="68"/>
      <w:bookmarkEnd w:id="69"/>
      <w:bookmarkEnd w:id="70"/>
      <w:bookmarkEnd w:id="71"/>
      <w:bookmarkEnd w:id="72"/>
      <w:bookmarkEnd w:id="73"/>
      <w:bookmarkEnd w:id="74"/>
      <w:bookmarkEnd w:id="75"/>
      <w:bookmarkEnd w:id="76"/>
      <w:bookmarkEnd w:id="77"/>
      <w:r w:rsidRPr="00E72F04">
        <w:rPr>
          <w:b/>
          <w:sz w:val="28"/>
          <w:szCs w:val="28"/>
        </w:rPr>
        <w:t xml:space="preserve">Czynności, które powinny zostać dokonane przed zawarciem umowy </w:t>
      </w:r>
      <w:r w:rsidR="00772E1A" w:rsidRPr="00E72F04">
        <w:rPr>
          <w:b/>
          <w:sz w:val="28"/>
          <w:szCs w:val="28"/>
        </w:rPr>
        <w:br/>
      </w:r>
      <w:r w:rsidRPr="00E72F04">
        <w:rPr>
          <w:b/>
          <w:sz w:val="28"/>
          <w:szCs w:val="28"/>
        </w:rPr>
        <w:t>o dofinansowanie projektu lub podjęciem decyzji o dofinansowaniu projektu oraz termin ich dokonania</w:t>
      </w:r>
      <w:r w:rsidR="00EA4B85">
        <w:rPr>
          <w:rStyle w:val="Odwoanieprzypisudolnego"/>
          <w:b/>
          <w:sz w:val="28"/>
          <w:szCs w:val="28"/>
        </w:rPr>
        <w:footnoteReference w:id="5"/>
      </w:r>
    </w:p>
    <w:p w14:paraId="11074CB2" w14:textId="77777777" w:rsidR="00C205CB" w:rsidRDefault="00C205CB" w:rsidP="00C205CB">
      <w:pPr>
        <w:spacing w:after="120" w:line="276" w:lineRule="auto"/>
        <w:rPr>
          <w:rFonts w:eastAsia="Calibri" w:cstheme="minorHAnsi"/>
          <w:sz w:val="24"/>
          <w:szCs w:val="24"/>
        </w:rPr>
      </w:pPr>
      <w:r>
        <w:rPr>
          <w:rFonts w:eastAsia="Calibri" w:cstheme="minorHAnsi"/>
          <w:sz w:val="24"/>
          <w:szCs w:val="24"/>
        </w:rPr>
        <w:t xml:space="preserve">Stronami umowy o dofinansowanie projektu będą beneficjent i IP. Umowa </w:t>
      </w:r>
      <w:r>
        <w:rPr>
          <w:rFonts w:eastAsia="Calibri" w:cstheme="minorHAnsi"/>
          <w:sz w:val="24"/>
          <w:szCs w:val="24"/>
        </w:rPr>
        <w:br/>
        <w:t xml:space="preserve">o dofinansowanie projektu określa obowiązki beneficjenta związane z realizacją projektu. </w:t>
      </w:r>
      <w:r>
        <w:rPr>
          <w:rFonts w:eastAsia="Calibri" w:cstheme="minorHAnsi"/>
          <w:bCs/>
          <w:sz w:val="24"/>
          <w:szCs w:val="24"/>
        </w:rPr>
        <w:t>Przed podpisaniem umowy o dofinansowanie projektu IP weryfikuje, czy podmiot, który został wybrany do dofinansowania oraz partnerzy nie są podmiotami wykluczonymi z otrzymania dofinansowania. Rejestr podmiotów</w:t>
      </w:r>
      <w:r>
        <w:rPr>
          <w:rFonts w:eastAsia="Calibri" w:cstheme="minorHAnsi"/>
          <w:sz w:val="24"/>
          <w:szCs w:val="24"/>
        </w:rPr>
        <w:t> wykluczonych prowadzi Minister Finansów. W przypadku, gdy podmiot lub partner jest wykluczony z możliwości otrzymania dofinansowania informuje się wnioskodawcę o zaistniałym fakcie, tj. o braku możliwości podpisania umowy o dofinansowanie projektu z powodu wykluczenia podmiotu z możliwości otrzymania dofinansowania. </w:t>
      </w:r>
    </w:p>
    <w:p w14:paraId="60161337" w14:textId="77777777" w:rsidR="00C205CB" w:rsidRDefault="00C205CB" w:rsidP="00C205CB">
      <w:pPr>
        <w:spacing w:after="200" w:line="276" w:lineRule="auto"/>
        <w:rPr>
          <w:rFonts w:eastAsia="Calibri" w:cstheme="minorHAnsi"/>
          <w:sz w:val="24"/>
          <w:szCs w:val="24"/>
        </w:rPr>
      </w:pPr>
      <w:r>
        <w:rPr>
          <w:rFonts w:eastAsia="Calibri" w:cstheme="minorHAnsi"/>
          <w:sz w:val="24"/>
          <w:szCs w:val="24"/>
        </w:rPr>
        <w:lastRenderedPageBreak/>
        <w:t>W sytuacji, gdy powyższy warunek jest spełniony, IP wystosowuje do wnioskodawcy pismo </w:t>
      </w:r>
      <w:r>
        <w:rPr>
          <w:rFonts w:eastAsia="Calibri" w:cstheme="minorHAnsi"/>
          <w:sz w:val="24"/>
          <w:szCs w:val="24"/>
        </w:rPr>
        <w:br/>
        <w:t xml:space="preserve">z prośbą o  załączniki do umowy o dofinansowanie, w którym wnioskodawca zostanie poinformowany o wymaganych dokumentach niezbędnych do podpisania umowy oraz terminie ich złożenia.  </w:t>
      </w:r>
    </w:p>
    <w:p w14:paraId="49EC1AEB" w14:textId="77777777" w:rsidR="00C205CB" w:rsidRDefault="00C205CB" w:rsidP="00C205CB">
      <w:pPr>
        <w:spacing w:after="120" w:line="276" w:lineRule="auto"/>
        <w:rPr>
          <w:rFonts w:eastAsia="Calibri" w:cstheme="minorHAnsi"/>
          <w:color w:val="FF0000"/>
          <w:sz w:val="24"/>
          <w:szCs w:val="24"/>
        </w:rPr>
      </w:pPr>
      <w:r>
        <w:rPr>
          <w:rFonts w:eastAsia="Calibri" w:cstheme="minorHAnsi"/>
          <w:bCs/>
          <w:sz w:val="24"/>
          <w:szCs w:val="24"/>
        </w:rPr>
        <w:t xml:space="preserve">Przed podpisaniem umowy o dofinansowanie projektu wnioskodawca zobowiązany jest dostarczyć w terminie określonym przez IP niezbędne załączniki </w:t>
      </w:r>
      <w:r>
        <w:rPr>
          <w:rFonts w:eastAsia="Calibri" w:cstheme="minorHAnsi"/>
          <w:sz w:val="24"/>
          <w:szCs w:val="24"/>
        </w:rPr>
        <w:t>stanowiące integralną część umowy o dofinansowanie projektu, które określone zostały w załączniku nr 6 do niniejszego regulaminu.</w:t>
      </w:r>
    </w:p>
    <w:p w14:paraId="01D17F78" w14:textId="77777777" w:rsidR="00C205CB" w:rsidRDefault="00C205CB" w:rsidP="00C205CB">
      <w:pPr>
        <w:spacing w:after="120" w:line="276" w:lineRule="auto"/>
        <w:rPr>
          <w:rFonts w:eastAsia="Calibri" w:cstheme="minorHAnsi"/>
          <w:sz w:val="24"/>
          <w:szCs w:val="24"/>
        </w:rPr>
      </w:pPr>
      <w:r>
        <w:rPr>
          <w:rFonts w:eastAsia="Calibri" w:cstheme="minorHAnsi"/>
          <w:sz w:val="24"/>
          <w:szCs w:val="24"/>
        </w:rPr>
        <w:t>Dodatkowo należy złożyć:</w:t>
      </w:r>
    </w:p>
    <w:p w14:paraId="5D13C6C1"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Pełnomocnictwo do reprezentowania wnioskodawcy</w:t>
      </w:r>
      <w:r>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Pr>
          <w:rFonts w:eastAsia="Times New Roman" w:cstheme="minorHAnsi"/>
          <w:bCs/>
          <w:iCs/>
          <w:color w:val="000000"/>
          <w:sz w:val="24"/>
          <w:szCs w:val="24"/>
        </w:rPr>
        <w:br/>
        <w:t>o dofinansowanie projektu są łącznie co najmniej dwie osoby);</w:t>
      </w:r>
    </w:p>
    <w:p w14:paraId="5ABCC1BD"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Numer rachunku bankowego</w:t>
      </w:r>
      <w:r>
        <w:rPr>
          <w:rFonts w:eastAsia="Times New Roman" w:cstheme="minorHAnsi"/>
          <w:b/>
          <w:bCs/>
          <w:iCs/>
          <w:color w:val="000000"/>
          <w:sz w:val="24"/>
          <w:szCs w:val="24"/>
        </w:rPr>
        <w:t xml:space="preserve"> </w:t>
      </w:r>
      <w:r>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16616886"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Informację dodatkową – </w:t>
      </w:r>
      <w:r>
        <w:rPr>
          <w:rFonts w:eastAsia="Times New Roman" w:cstheme="minorHAnsi"/>
          <w:iCs/>
          <w:color w:val="000000"/>
          <w:sz w:val="24"/>
          <w:szCs w:val="24"/>
        </w:rPr>
        <w:t>uszczegółowienie wnioskowanej transzy;</w:t>
      </w:r>
    </w:p>
    <w:p w14:paraId="31F38FA2" w14:textId="77777777" w:rsidR="00C205CB" w:rsidRDefault="00C205CB" w:rsidP="00C205CB">
      <w:pPr>
        <w:numPr>
          <w:ilvl w:val="0"/>
          <w:numId w:val="85"/>
        </w:numPr>
        <w:suppressAutoHyphens/>
        <w:autoSpaceDE w:val="0"/>
        <w:autoSpaceDN w:val="0"/>
        <w:adjustRightInd w:val="0"/>
        <w:spacing w:after="0" w:line="276" w:lineRule="auto"/>
        <w:ind w:left="714" w:hanging="357"/>
        <w:contextualSpacing/>
        <w:rPr>
          <w:rFonts w:eastAsia="Times New Roman" w:cstheme="minorHAnsi"/>
          <w:bCs/>
          <w:iCs/>
          <w:color w:val="000000"/>
          <w:sz w:val="24"/>
          <w:szCs w:val="24"/>
        </w:rPr>
      </w:pPr>
      <w:r>
        <w:rPr>
          <w:rFonts w:eastAsia="Times New Roman" w:cstheme="minorHAnsi"/>
          <w:bCs/>
          <w:iCs/>
          <w:color w:val="000000"/>
          <w:sz w:val="24"/>
          <w:szCs w:val="24"/>
        </w:rPr>
        <w:t>Wypełnioną Kartę wzorów podpisu;</w:t>
      </w:r>
    </w:p>
    <w:p w14:paraId="67DA011B"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Potwierdzoną za zgodność z oryginałem </w:t>
      </w:r>
      <w:r>
        <w:rPr>
          <w:rFonts w:eastAsia="Times New Roman" w:cstheme="minorHAnsi"/>
          <w:iCs/>
          <w:color w:val="000000"/>
          <w:sz w:val="24"/>
          <w:szCs w:val="24"/>
        </w:rPr>
        <w:t>uchwałę właściwego organu jednostki samorządu terytorialnego lub inny właściwy dokument organu</w:t>
      </w:r>
      <w:r>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1695F0C"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Potwierdzoną za zgodność z oryginałem umowę/porozumienie pomiędzy partnerami (w przypadku projektów realizowanych w partnerstwie);</w:t>
      </w:r>
    </w:p>
    <w:p w14:paraId="32701AF7"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 xml:space="preserve">Oświadczenie o zgodzie współmałżonka na zaciągnięcie zobowiązań wynikających </w:t>
      </w:r>
      <w:r>
        <w:rPr>
          <w:rFonts w:eastAsia="Times New Roman" w:cstheme="minorHAnsi"/>
          <w:iCs/>
          <w:color w:val="000000"/>
          <w:sz w:val="24"/>
          <w:szCs w:val="24"/>
        </w:rPr>
        <w:br/>
        <w:t>z umowy</w:t>
      </w:r>
      <w:r>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11C733C6"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W przypadku wystąpienia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Wnioskodawca/Partner będzie zobligowany do złożenia następujących załączników:</w:t>
      </w:r>
    </w:p>
    <w:p w14:paraId="2219F5B1" w14:textId="77777777" w:rsidR="00C205CB" w:rsidRDefault="00C205CB" w:rsidP="00C205CB">
      <w:pPr>
        <w:numPr>
          <w:ilvl w:val="0"/>
          <w:numId w:val="86"/>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oświadczenia o wielkości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otrzymanej w bieżącym roku podatkowym oraz w poprzedzających go dwóch latach podatkowych lub oświadczenia o nieotrzymaniu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 tym okresie,</w:t>
      </w:r>
    </w:p>
    <w:p w14:paraId="58F35B12" w14:textId="77777777" w:rsidR="00C205CB" w:rsidRDefault="00C205CB" w:rsidP="00C205CB">
      <w:pPr>
        <w:numPr>
          <w:ilvl w:val="0"/>
          <w:numId w:val="86"/>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 xml:space="preserve">informacji niezbędnych do udzielenia pomocy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Pr>
          <w:rFonts w:eastAsia="Times New Roman" w:cstheme="minorHAnsi"/>
          <w:iCs/>
          <w:color w:val="000000"/>
          <w:sz w:val="24"/>
          <w:szCs w:val="24"/>
        </w:rPr>
        <w:t>minimis</w:t>
      </w:r>
      <w:proofErr w:type="spellEnd"/>
      <w:r>
        <w:rPr>
          <w:rFonts w:eastAsia="Times New Roman" w:cstheme="minorHAnsi"/>
          <w:iCs/>
          <w:color w:val="000000"/>
          <w:sz w:val="24"/>
          <w:szCs w:val="24"/>
        </w:rPr>
        <w:t xml:space="preserve"> (zgodnie ze wzorem załącznika znajdującym się  w wyżej wymienionym Rozporządzeniu ze zm.).</w:t>
      </w:r>
    </w:p>
    <w:p w14:paraId="0AF99E3B" w14:textId="77777777" w:rsidR="00C205CB" w:rsidRDefault="00C205CB" w:rsidP="00C205C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2537E4FF"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lastRenderedPageBreak/>
        <w:t xml:space="preserve">Dodatkowo ze względu na specyfikę danego projektu oraz beneficjenta/Partnera, IP zastrzega sobie prawo do zażądania innych dokumentów niż wyżej wymienione. </w:t>
      </w:r>
    </w:p>
    <w:p w14:paraId="6C58E0E0"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sytuacji niedostarczenia w/w dokumentów IP może odstąpić od podpisania umowy </w:t>
      </w:r>
      <w:r>
        <w:rPr>
          <w:rFonts w:eastAsia="Times New Roman" w:cstheme="minorHAnsi"/>
          <w:b/>
          <w:sz w:val="24"/>
          <w:szCs w:val="24"/>
          <w:lang w:eastAsia="pl-PL"/>
        </w:rPr>
        <w:br/>
        <w:t>o dofinansowanie projektu.</w:t>
      </w:r>
    </w:p>
    <w:p w14:paraId="28B7F434" w14:textId="77777777" w:rsidR="00C205CB" w:rsidRDefault="00C205CB" w:rsidP="00C205CB">
      <w:pPr>
        <w:spacing w:after="120" w:line="276" w:lineRule="auto"/>
        <w:rPr>
          <w:rFonts w:eastAsia="Calibri" w:cstheme="minorHAnsi"/>
          <w:b/>
          <w:sz w:val="24"/>
          <w:szCs w:val="24"/>
        </w:rPr>
      </w:pPr>
      <w:r>
        <w:rPr>
          <w:rFonts w:eastAsia="Calibri" w:cstheme="minorHAnsi"/>
          <w:b/>
          <w:sz w:val="24"/>
          <w:szCs w:val="24"/>
        </w:rPr>
        <w:t xml:space="preserve">Nieprzekazanie przez wnioskodawcę załączników do umowy w terminie wyznaczonym </w:t>
      </w:r>
      <w:r>
        <w:rPr>
          <w:rFonts w:eastAsia="Calibri" w:cstheme="minorHAnsi"/>
          <w:b/>
          <w:sz w:val="24"/>
          <w:szCs w:val="24"/>
        </w:rPr>
        <w:br/>
        <w:t>w piśmie z prośbą o przekazanie tych załączników może być podstawą do podjęcia decyzji o cofnięciu dofinansowania dla projektu.</w:t>
      </w:r>
    </w:p>
    <w:p w14:paraId="4A23681D" w14:textId="77777777" w:rsidR="003B1F03" w:rsidRPr="003B1F03" w:rsidRDefault="003B1F03" w:rsidP="005B3892">
      <w:pPr>
        <w:spacing w:after="200" w:line="276" w:lineRule="auto"/>
        <w:rPr>
          <w:rFonts w:ascii="Calibri" w:eastAsia="Calibri" w:hAnsi="Calibri" w:cs="Times New Roman"/>
          <w:b/>
          <w:sz w:val="24"/>
          <w:szCs w:val="24"/>
        </w:rPr>
      </w:pPr>
    </w:p>
    <w:p w14:paraId="230AFB0A" w14:textId="3E19279E" w:rsidR="00AE0377" w:rsidRPr="00F704B5" w:rsidRDefault="00D44F10" w:rsidP="003B1F03">
      <w:pPr>
        <w:pStyle w:val="Nagwek2"/>
        <w:numPr>
          <w:ilvl w:val="0"/>
          <w:numId w:val="29"/>
        </w:numPr>
        <w:spacing w:after="240" w:line="276" w:lineRule="auto"/>
        <w:ind w:left="357" w:hanging="357"/>
        <w:rPr>
          <w:b/>
          <w:color w:val="auto"/>
          <w:sz w:val="28"/>
          <w:szCs w:val="28"/>
        </w:rPr>
      </w:pPr>
      <w:bookmarkStart w:id="80" w:name="_Toc174953903"/>
      <w:r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6"/>
      </w:r>
      <w:bookmarkEnd w:id="80"/>
    </w:p>
    <w:p w14:paraId="778A2B2B" w14:textId="478C9F74"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27A67798" w:rsidR="003E09E1" w:rsidRPr="00F704B5" w:rsidRDefault="00A16CB5" w:rsidP="003B1F03">
      <w:pPr>
        <w:pStyle w:val="Nagwek2"/>
        <w:numPr>
          <w:ilvl w:val="0"/>
          <w:numId w:val="29"/>
        </w:numPr>
        <w:spacing w:after="240" w:line="276" w:lineRule="auto"/>
        <w:ind w:left="357" w:hanging="357"/>
        <w:rPr>
          <w:b/>
          <w:color w:val="auto"/>
          <w:sz w:val="28"/>
          <w:szCs w:val="28"/>
        </w:rPr>
      </w:pPr>
      <w:bookmarkStart w:id="81" w:name="_Toc174953904"/>
      <w:r w:rsidRPr="00E72F04">
        <w:rPr>
          <w:b/>
          <w:color w:val="auto"/>
          <w:sz w:val="28"/>
          <w:szCs w:val="28"/>
        </w:rPr>
        <w:t>Informacja o przysługujących wnioskodawcy środkach odwoławczych oraz instytucji właściwej do ich rozpatrzenia</w:t>
      </w:r>
      <w:bookmarkEnd w:id="81"/>
    </w:p>
    <w:p w14:paraId="19644F72"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65D8D5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Jednakże wyczerpanie kwoty przeznaczonej na dofinansowanie projektów w danym naborze nie może stanowić wyłącznej przesłanki wniesienia protestu. </w:t>
      </w:r>
    </w:p>
    <w:p w14:paraId="6E0322B5"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W przypadku nieuwzględnienia protestu, negatywnej ponownej oceny projektu, lub pozostawienia protestu bez rozpatrzenia, w tym w sytuacji, gdy zostanie wyczerpana kwota </w:t>
      </w:r>
      <w:r>
        <w:rPr>
          <w:rFonts w:cstheme="minorHAnsi"/>
          <w:iCs/>
          <w:color w:val="000000"/>
          <w:sz w:val="24"/>
          <w:szCs w:val="24"/>
        </w:rPr>
        <w:lastRenderedPageBreak/>
        <w:t xml:space="preserve">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Administracyjnego w Opolu, zgodnie z art. 3 § 3 ustawy z dnia 30 sierpnia 2022 r. </w:t>
      </w:r>
      <w:r>
        <w:rPr>
          <w:rFonts w:cstheme="minorHAnsi"/>
          <w:i/>
          <w:iCs/>
          <w:color w:val="000000"/>
          <w:sz w:val="24"/>
          <w:szCs w:val="24"/>
        </w:rPr>
        <w:t xml:space="preserve">Prawo </w:t>
      </w:r>
      <w:r>
        <w:rPr>
          <w:rFonts w:cstheme="minorHAnsi"/>
          <w:i/>
          <w:iCs/>
          <w:color w:val="000000"/>
          <w:sz w:val="24"/>
          <w:szCs w:val="24"/>
        </w:rPr>
        <w:br/>
        <w:t>o postępowaniu przed sądami administracyjnymi</w:t>
      </w:r>
      <w:r>
        <w:rPr>
          <w:rFonts w:cstheme="minorHAnsi"/>
          <w:iCs/>
          <w:color w:val="000000"/>
          <w:sz w:val="24"/>
          <w:szCs w:val="24"/>
        </w:rPr>
        <w:t xml:space="preserve">. Rozstrzygnięcie w przedmiocie skargi zapada w terminie 30 dni od dnia jej wniesienia. </w:t>
      </w:r>
    </w:p>
    <w:p w14:paraId="09576222" w14:textId="70609DC9"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Od wyroku Wojewódzkiego Sądu Administracyjnego w Opolu zarówno Wnioskodawca, IZ, </w:t>
      </w:r>
      <w:r>
        <w:rPr>
          <w:rFonts w:cstheme="minorHAnsi"/>
          <w:iCs/>
          <w:color w:val="000000"/>
          <w:sz w:val="24"/>
          <w:szCs w:val="24"/>
        </w:rPr>
        <w:br/>
        <w:t xml:space="preserve">a także IP, mogą wnieść skargę kasacyjną do Naczelnego Sądu Administracyjnego, w terminie 14 dni od dnia doręczenia rozstrzygnięcia Wojewódzkiego Sądu Administracyjnego w Opolu. </w:t>
      </w: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0BE385E1" w14:textId="77777777" w:rsidR="00C205CB" w:rsidRDefault="00C205CB" w:rsidP="00C205CB">
      <w:pPr>
        <w:spacing w:after="0" w:line="276" w:lineRule="auto"/>
        <w:rPr>
          <w:rFonts w:cstheme="minorHAnsi"/>
          <w:iCs/>
          <w:color w:val="000000"/>
          <w:sz w:val="24"/>
          <w:szCs w:val="24"/>
        </w:rPr>
      </w:pP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48BCD878" w:rsidR="006330FB" w:rsidRPr="00F704B5" w:rsidRDefault="008724B0" w:rsidP="003B1F03">
      <w:pPr>
        <w:pStyle w:val="Nagwek2"/>
        <w:numPr>
          <w:ilvl w:val="0"/>
          <w:numId w:val="29"/>
        </w:numPr>
        <w:spacing w:after="240" w:line="276" w:lineRule="auto"/>
        <w:ind w:left="357" w:hanging="357"/>
        <w:rPr>
          <w:b/>
          <w:color w:val="auto"/>
          <w:sz w:val="28"/>
          <w:szCs w:val="28"/>
        </w:rPr>
      </w:pPr>
      <w:bookmarkStart w:id="82" w:name="_Toc174953905"/>
      <w:r w:rsidRPr="00E72F04">
        <w:rPr>
          <w:b/>
          <w:color w:val="auto"/>
          <w:sz w:val="28"/>
          <w:szCs w:val="28"/>
        </w:rPr>
        <w:t>Sposób udzielania wnioskodawcy wyjaśnień w kwestiach dotyczących postępowania</w:t>
      </w:r>
      <w:bookmarkEnd w:id="82"/>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034B9999" w:rsidR="004276C5" w:rsidRPr="00EE7942" w:rsidRDefault="001234B1" w:rsidP="004276C5">
      <w:pPr>
        <w:numPr>
          <w:ilvl w:val="0"/>
          <w:numId w:val="1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16" w:history="1">
        <w:r w:rsidR="00881C3C" w:rsidRPr="00881C3C">
          <w:rPr>
            <w:rStyle w:val="Hipercze"/>
            <w:rFonts w:cstheme="minorHAnsi"/>
            <w:color w:val="auto"/>
            <w:sz w:val="24"/>
            <w:szCs w:val="24"/>
            <w:u w:val="none"/>
          </w:rPr>
          <w:t>punktefs@wup.opole.pl</w:t>
        </w:r>
      </w:hyperlink>
      <w:r w:rsidR="00881C3C" w:rsidRPr="00881C3C">
        <w:rPr>
          <w:rFonts w:cstheme="minorHAnsi"/>
          <w:sz w:val="24"/>
          <w:szCs w:val="24"/>
        </w:rPr>
        <w:t xml:space="preserve">, </w:t>
      </w:r>
      <w:r w:rsidRPr="00881C3C">
        <w:rPr>
          <w:rFonts w:cstheme="minorHAnsi"/>
          <w:sz w:val="24"/>
          <w:szCs w:val="24"/>
        </w:rPr>
        <w:t xml:space="preserve"> </w:t>
      </w:r>
      <w:hyperlink r:id="rId17" w:history="1">
        <w:r w:rsidR="00F332C8" w:rsidRPr="00881C3C">
          <w:rPr>
            <w:rStyle w:val="Hipercze"/>
            <w:rFonts w:cstheme="minorHAnsi"/>
            <w:color w:val="auto"/>
            <w:sz w:val="24"/>
            <w:szCs w:val="24"/>
            <w:u w:val="none"/>
          </w:rPr>
          <w:t>a.kislak@wup.opole.pl</w:t>
        </w:r>
      </w:hyperlink>
      <w:r w:rsidR="00E21ECF" w:rsidRPr="00881C3C">
        <w:rPr>
          <w:rFonts w:cstheme="minorHAnsi"/>
          <w:sz w:val="24"/>
          <w:szCs w:val="24"/>
        </w:rPr>
        <w:t xml:space="preserve"> </w:t>
      </w:r>
      <w:hyperlink r:id="rId18" w:history="1">
        <w:r w:rsidR="004C4789" w:rsidRPr="00881C3C">
          <w:rPr>
            <w:rStyle w:val="Hipercze"/>
            <w:rFonts w:cstheme="minorHAnsi"/>
            <w:color w:val="auto"/>
            <w:sz w:val="24"/>
            <w:szCs w:val="24"/>
            <w:u w:val="none"/>
          </w:rPr>
          <w:t>s.klis@wup.opole.pl</w:t>
        </w:r>
      </w:hyperlink>
      <w:r w:rsidR="004C4789" w:rsidRPr="00881C3C">
        <w:rPr>
          <w:rStyle w:val="Hipercze"/>
          <w:rFonts w:cstheme="minorHAnsi"/>
          <w:color w:val="auto"/>
          <w:sz w:val="24"/>
          <w:szCs w:val="24"/>
          <w:u w:val="none"/>
        </w:rPr>
        <w:t xml:space="preserve"> </w:t>
      </w:r>
      <w:hyperlink r:id="rId19" w:history="1">
        <w:r w:rsidR="00881C3C" w:rsidRPr="00881C3C">
          <w:rPr>
            <w:rStyle w:val="Hipercze"/>
            <w:rFonts w:cstheme="minorHAnsi"/>
            <w:color w:val="auto"/>
            <w:sz w:val="24"/>
            <w:szCs w:val="24"/>
            <w:u w:val="none"/>
          </w:rPr>
          <w:t>j.nowara@wup.opole.pl</w:t>
        </w:r>
      </w:hyperlink>
      <w:r w:rsidR="00881C3C" w:rsidRPr="00881C3C">
        <w:rPr>
          <w:rStyle w:val="Hipercze"/>
          <w:rFonts w:cstheme="minorHAnsi"/>
          <w:color w:val="auto"/>
          <w:sz w:val="24"/>
          <w:szCs w:val="24"/>
          <w:u w:val="none"/>
        </w:rPr>
        <w:t xml:space="preserve"> </w:t>
      </w:r>
      <w:r w:rsidR="00881C3C" w:rsidRPr="00EE7942">
        <w:rPr>
          <w:rFonts w:cstheme="minorHAnsi"/>
          <w:sz w:val="24"/>
          <w:szCs w:val="24"/>
        </w:rPr>
        <w:t xml:space="preserve"> </w:t>
      </w:r>
    </w:p>
    <w:p w14:paraId="21B42E9B" w14:textId="0DB21B8A" w:rsidR="004276C5" w:rsidRDefault="001234B1" w:rsidP="004276C5">
      <w:pPr>
        <w:numPr>
          <w:ilvl w:val="0"/>
          <w:numId w:val="14"/>
        </w:numPr>
        <w:tabs>
          <w:tab w:val="num" w:pos="249"/>
        </w:tabs>
        <w:spacing w:line="276" w:lineRule="auto"/>
        <w:rPr>
          <w:rFonts w:cstheme="minorHAnsi"/>
          <w:sz w:val="24"/>
          <w:szCs w:val="24"/>
        </w:rPr>
      </w:pPr>
      <w:r w:rsidRPr="00EE7942">
        <w:rPr>
          <w:rFonts w:cstheme="minorHAnsi"/>
          <w:sz w:val="24"/>
          <w:szCs w:val="24"/>
        </w:rPr>
        <w:t>Telefonu:</w:t>
      </w:r>
      <w:r w:rsidR="00881C3C">
        <w:rPr>
          <w:rFonts w:cstheme="minorHAnsi"/>
          <w:sz w:val="24"/>
          <w:szCs w:val="24"/>
        </w:rPr>
        <w:t xml:space="preserve"> </w:t>
      </w:r>
      <w:r w:rsidR="00E21ECF" w:rsidRPr="00EE7942">
        <w:rPr>
          <w:sz w:val="24"/>
          <w:szCs w:val="24"/>
        </w:rPr>
        <w:t xml:space="preserve"> </w:t>
      </w:r>
      <w:r w:rsidR="00881C3C">
        <w:rPr>
          <w:sz w:val="24"/>
          <w:szCs w:val="24"/>
        </w:rPr>
        <w:t>77 44 16 754, 77 44 16 599</w:t>
      </w:r>
    </w:p>
    <w:p w14:paraId="3C895FFD" w14:textId="77777777" w:rsidR="00C205CB" w:rsidRDefault="00C205CB" w:rsidP="00C205CB">
      <w:pPr>
        <w:numPr>
          <w:ilvl w:val="0"/>
          <w:numId w:val="1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19520E1E" w:rsidR="00C205CB" w:rsidRDefault="00C205CB" w:rsidP="00C205CB">
      <w:pPr>
        <w:spacing w:line="276" w:lineRule="auto"/>
        <w:ind w:left="1440"/>
        <w:rPr>
          <w:rFonts w:cstheme="minorHAnsi"/>
          <w:b/>
          <w:sz w:val="24"/>
          <w:szCs w:val="24"/>
        </w:rPr>
      </w:pPr>
      <w:r>
        <w:rPr>
          <w:rFonts w:cstheme="minorHAnsi"/>
          <w:b/>
          <w:sz w:val="24"/>
          <w:szCs w:val="24"/>
        </w:rPr>
        <w:t>w Wydziale Wyboru i realizacji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881C3C">
        <w:rPr>
          <w:rFonts w:cstheme="minorHAnsi"/>
          <w:b/>
          <w:sz w:val="24"/>
          <w:szCs w:val="24"/>
        </w:rPr>
        <w:t>, 77 44 17 472, 77 17 452</w:t>
      </w:r>
      <w:r>
        <w:rPr>
          <w:rFonts w:cstheme="minorHAnsi"/>
          <w:b/>
          <w:sz w:val="24"/>
          <w:szCs w:val="24"/>
        </w:rPr>
        <w:t xml:space="preserve"> lub 77 44 17 738.</w:t>
      </w:r>
    </w:p>
    <w:p w14:paraId="2B460387" w14:textId="77777777" w:rsidR="00C205CB" w:rsidRPr="00EE7942" w:rsidRDefault="00C205CB" w:rsidP="00E2200C">
      <w:pPr>
        <w:spacing w:line="276" w:lineRule="auto"/>
        <w:ind w:left="1440"/>
        <w:rPr>
          <w:rFonts w:cstheme="minorHAnsi"/>
          <w:sz w:val="24"/>
          <w:szCs w:val="24"/>
        </w:rPr>
      </w:pPr>
    </w:p>
    <w:p w14:paraId="2D399B11" w14:textId="5E25F5FF" w:rsidR="001234B1" w:rsidRPr="004276C5" w:rsidRDefault="00A82B6B" w:rsidP="004276C5">
      <w:pPr>
        <w:spacing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20"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67620121" w14:textId="72AAA629" w:rsidR="00D7016C" w:rsidRPr="004276C5" w:rsidRDefault="0028206F" w:rsidP="003B1F03">
      <w:pPr>
        <w:pStyle w:val="Nagwek2"/>
        <w:numPr>
          <w:ilvl w:val="0"/>
          <w:numId w:val="29"/>
        </w:numPr>
        <w:spacing w:after="240" w:line="276" w:lineRule="auto"/>
        <w:ind w:left="357" w:hanging="357"/>
        <w:rPr>
          <w:b/>
          <w:color w:val="auto"/>
          <w:sz w:val="28"/>
          <w:szCs w:val="28"/>
        </w:rPr>
      </w:pPr>
      <w:bookmarkStart w:id="83" w:name="_Toc174953906"/>
      <w:r w:rsidRPr="00E72F04">
        <w:rPr>
          <w:b/>
          <w:color w:val="auto"/>
          <w:sz w:val="28"/>
          <w:szCs w:val="28"/>
        </w:rPr>
        <w:t>Kwalifikowalność wydatków</w:t>
      </w:r>
      <w:bookmarkEnd w:id="83"/>
    </w:p>
    <w:p w14:paraId="1A3E357B" w14:textId="77777777" w:rsidR="009C7741" w:rsidRDefault="009C7741" w:rsidP="009C7741">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Kwalifikowalność wydatków dla projektów współfinansowanych ze środków krajowych </w:t>
      </w:r>
      <w:r>
        <w:rPr>
          <w:rFonts w:eastAsia="Times New Roman" w:cstheme="minorHAnsi"/>
          <w:sz w:val="24"/>
          <w:szCs w:val="24"/>
          <w:lang w:eastAsia="pl-PL"/>
        </w:rPr>
        <w:br/>
        <w:t xml:space="preserve">i unijnych w ramach programu FEO 2021-2027 musi być zgodna z przepisami unijnymi </w:t>
      </w:r>
      <w:r>
        <w:rPr>
          <w:rFonts w:eastAsia="Times New Roman" w:cstheme="minorHAnsi"/>
          <w:sz w:val="24"/>
          <w:szCs w:val="24"/>
          <w:lang w:eastAsia="pl-PL"/>
        </w:rPr>
        <w:br/>
        <w:t>i krajowymi, w tym w szczególności:</w:t>
      </w:r>
    </w:p>
    <w:p w14:paraId="5F965EA9" w14:textId="77777777" w:rsidR="009C7741" w:rsidRDefault="009C7741" w:rsidP="009C7741">
      <w:pPr>
        <w:numPr>
          <w:ilvl w:val="0"/>
          <w:numId w:val="88"/>
        </w:numPr>
        <w:spacing w:after="120" w:line="276" w:lineRule="auto"/>
        <w:rPr>
          <w:rFonts w:eastAsia="Times New Roman" w:cstheme="minorHAnsi"/>
          <w:sz w:val="24"/>
          <w:szCs w:val="24"/>
          <w:lang w:eastAsia="pl-PL"/>
        </w:rPr>
      </w:pPr>
      <w:r>
        <w:rPr>
          <w:rFonts w:eastAsia="Times New Roman" w:cstheme="minorHAnsi"/>
          <w:sz w:val="24"/>
          <w:szCs w:val="24"/>
          <w:lang w:eastAsia="pl-PL"/>
        </w:rPr>
        <w:t>Rozporządzeniem ogólnym.</w:t>
      </w:r>
    </w:p>
    <w:p w14:paraId="26BA7554" w14:textId="77777777" w:rsidR="009C7741" w:rsidRDefault="009C7741" w:rsidP="009C7741">
      <w:pPr>
        <w:numPr>
          <w:ilvl w:val="0"/>
          <w:numId w:val="88"/>
        </w:numPr>
        <w:spacing w:after="120" w:line="276" w:lineRule="auto"/>
        <w:rPr>
          <w:rFonts w:eastAsia="Times New Roman" w:cstheme="minorHAnsi"/>
          <w:sz w:val="24"/>
          <w:szCs w:val="24"/>
          <w:lang w:eastAsia="pl-PL"/>
        </w:rPr>
      </w:pPr>
      <w:r>
        <w:rPr>
          <w:rFonts w:eastAsia="Times New Roman" w:cstheme="minorHAnsi"/>
          <w:sz w:val="24"/>
          <w:szCs w:val="24"/>
          <w:lang w:eastAsia="pl-PL"/>
        </w:rPr>
        <w:t>Ustawą wdrożeniową.</w:t>
      </w:r>
    </w:p>
    <w:p w14:paraId="5A33DBA0" w14:textId="77777777" w:rsidR="009C7741" w:rsidRDefault="009C7741" w:rsidP="009C7741">
      <w:pPr>
        <w:spacing w:after="120" w:line="276" w:lineRule="auto"/>
        <w:rPr>
          <w:rFonts w:eastAsia="Times New Roman" w:cstheme="minorHAnsi"/>
          <w:b/>
          <w:bCs/>
          <w:sz w:val="24"/>
          <w:szCs w:val="24"/>
          <w:lang w:eastAsia="pl-PL"/>
        </w:rPr>
      </w:pPr>
      <w:r>
        <w:rPr>
          <w:rFonts w:eastAsia="Times New Roman" w:cstheme="minorHAnsi"/>
          <w:sz w:val="24"/>
          <w:szCs w:val="24"/>
          <w:lang w:eastAsia="pl-PL"/>
        </w:rPr>
        <w:t>a także z uwzględnieniem:</w:t>
      </w:r>
    </w:p>
    <w:p w14:paraId="127D673D"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bCs/>
          <w:sz w:val="24"/>
          <w:szCs w:val="24"/>
          <w:lang w:eastAsia="pl-PL"/>
        </w:rPr>
        <w:t>Wytycznych dotyczących kwalifikowalności wydatków na lata 2021-2027</w:t>
      </w:r>
    </w:p>
    <w:p w14:paraId="6FEE4807"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234E2F94"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sz w:val="24"/>
          <w:szCs w:val="24"/>
          <w:lang w:eastAsia="pl-PL"/>
        </w:rPr>
        <w:t>Wytycznych dotyczących realizacji zasad równościowych w ramach funduszy unijnych na lata 2021-2027</w:t>
      </w:r>
    </w:p>
    <w:p w14:paraId="1E56D6EE" w14:textId="281F0D30"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7 września 1991 r. o systemie oświaty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750</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04803711" w14:textId="094C7CDE"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26 stycznia 1982 r. Karta Nauczyciela (Dz. U. z 202</w:t>
      </w:r>
      <w:r w:rsidR="00D61880">
        <w:rPr>
          <w:rFonts w:ascii="Calibri" w:eastAsia="Times New Roman" w:hAnsi="Calibri" w:cs="Times New Roman"/>
          <w:sz w:val="24"/>
          <w:szCs w:val="24"/>
          <w:lang w:eastAsia="pl-PL"/>
        </w:rPr>
        <w:t>3</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984</w:t>
      </w:r>
      <w:r w:rsidRPr="00972519">
        <w:rPr>
          <w:rFonts w:ascii="Calibri" w:eastAsia="Times New Roman" w:hAnsi="Calibri" w:cs="Times New Roman"/>
          <w:sz w:val="24"/>
          <w:szCs w:val="24"/>
          <w:lang w:eastAsia="pl-PL"/>
        </w:rPr>
        <w:t xml:space="preserve"> ze zm.)</w:t>
      </w:r>
      <w:r>
        <w:rPr>
          <w:rFonts w:ascii="Calibri" w:eastAsia="Times New Roman" w:hAnsi="Calibri" w:cs="Times New Roman"/>
          <w:sz w:val="24"/>
          <w:szCs w:val="24"/>
          <w:lang w:eastAsia="pl-PL"/>
        </w:rPr>
        <w:t>;</w:t>
      </w:r>
    </w:p>
    <w:p w14:paraId="45CD290B" w14:textId="16C38A93"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Prawo oświatowe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737</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6AAC68BB" w14:textId="77777777"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Przepisy wprowadzające ustawę - Prawo oświatowe (Dz. U. z 2017 r. poz. 60 ze zm.)</w:t>
      </w:r>
      <w:r>
        <w:rPr>
          <w:rFonts w:ascii="Calibri" w:eastAsia="Times New Roman" w:hAnsi="Calibri" w:cs="Times New Roman"/>
          <w:sz w:val="24"/>
          <w:szCs w:val="24"/>
          <w:lang w:eastAsia="pl-PL"/>
        </w:rPr>
        <w:t>;</w:t>
      </w:r>
    </w:p>
    <w:p w14:paraId="131156B1" w14:textId="6AA32C3D" w:rsidR="009C7741" w:rsidRPr="00D521A5" w:rsidRDefault="00D521A5" w:rsidP="009C7741">
      <w:pPr>
        <w:numPr>
          <w:ilvl w:val="0"/>
          <w:numId w:val="44"/>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Ustawy z dnia 29 września 1994 r. o rachunkowości (Dz. U. z 2023 r. poz. 120 ze zm.).</w:t>
      </w:r>
    </w:p>
    <w:p w14:paraId="1B378258"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Początkiem okresu kwalifikowalności wydatków jest data rozpoczęcia okresu realizacji projektu </w:t>
      </w:r>
      <w:r>
        <w:rPr>
          <w:rFonts w:eastAsia="Times New Roman" w:cstheme="minorHAnsi"/>
          <w:b/>
          <w:bCs/>
          <w:sz w:val="24"/>
          <w:szCs w:val="24"/>
          <w:lang w:eastAsia="pl-PL"/>
        </w:rPr>
        <w:t>wskazana we wniosku o dofinansowanie</w:t>
      </w:r>
      <w:r>
        <w:rPr>
          <w:rFonts w:eastAsia="Times New Roman" w:cstheme="minorHAnsi"/>
          <w:b/>
          <w:sz w:val="24"/>
          <w:szCs w:val="24"/>
          <w:lang w:eastAsia="pl-PL"/>
        </w:rPr>
        <w:t xml:space="preserve">. Data ta nie może być wcześniejsza niż dzień złożenia wniosku w ramach naboru. </w:t>
      </w:r>
    </w:p>
    <w:p w14:paraId="3B902CBB"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2510D5B5" w14:textId="77777777" w:rsidR="009C7741" w:rsidRDefault="009C7741" w:rsidP="009C7741">
      <w:pPr>
        <w:spacing w:after="120" w:line="276" w:lineRule="auto"/>
        <w:rPr>
          <w:rFonts w:eastAsia="Times New Roman" w:cstheme="minorHAnsi"/>
          <w:sz w:val="24"/>
          <w:szCs w:val="24"/>
          <w:lang w:eastAsia="pl-PL"/>
        </w:rPr>
      </w:pPr>
    </w:p>
    <w:p w14:paraId="11E33714" w14:textId="77777777" w:rsidR="009C7741" w:rsidRDefault="009C7741" w:rsidP="009C7741">
      <w:pPr>
        <w:spacing w:after="240" w:line="276" w:lineRule="auto"/>
        <w:rPr>
          <w:rFonts w:eastAsia="Times New Roman" w:cstheme="minorHAnsi"/>
          <w:b/>
          <w:sz w:val="24"/>
          <w:szCs w:val="24"/>
          <w:lang w:eastAsia="pl-PL"/>
        </w:rPr>
      </w:pPr>
      <w:r>
        <w:rPr>
          <w:rFonts w:eastAsia="Times New Roman" w:cstheme="minorHAnsi"/>
          <w:b/>
          <w:sz w:val="24"/>
          <w:szCs w:val="24"/>
          <w:lang w:eastAsia="pl-PL"/>
        </w:rPr>
        <w:t>Końcową datą kwalifikowalności wydatków jest 31 grudnia 2029 r.</w:t>
      </w:r>
    </w:p>
    <w:p w14:paraId="54C4C831" w14:textId="77777777" w:rsidR="009C7741" w:rsidRDefault="009C7741" w:rsidP="009C7741">
      <w:pPr>
        <w:spacing w:after="120" w:line="276" w:lineRule="auto"/>
        <w:rPr>
          <w:rFonts w:cstheme="minorHAnsi"/>
          <w:sz w:val="24"/>
          <w:szCs w:val="24"/>
        </w:rPr>
      </w:pPr>
      <w:r>
        <w:rPr>
          <w:rFonts w:cstheme="minorHAnsi"/>
          <w:sz w:val="24"/>
          <w:szCs w:val="24"/>
        </w:rPr>
        <w:lastRenderedPageBreak/>
        <w:t xml:space="preserve">Okres kwalifikowalności wydatków w ramach danego projektu określony jest w umowie </w:t>
      </w:r>
      <w:r>
        <w:rPr>
          <w:rFonts w:cstheme="minorHAnsi"/>
          <w:sz w:val="24"/>
          <w:szCs w:val="24"/>
        </w:rPr>
        <w:br/>
        <w:t>o dofinansowanie projektu.</w:t>
      </w:r>
    </w:p>
    <w:p w14:paraId="1C40D60C"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projektu </w:t>
      </w:r>
      <w:r>
        <w:rPr>
          <w:rFonts w:cstheme="minorHAnsi"/>
          <w:b/>
          <w:bCs/>
          <w:sz w:val="24"/>
          <w:szCs w:val="24"/>
        </w:rPr>
        <w:t>może przypadać na okres przed podpisaniem umowy o dofinansowanie projektu.</w:t>
      </w:r>
      <w:r>
        <w:rPr>
          <w:rFonts w:cstheme="minorHAnsi"/>
          <w:sz w:val="24"/>
          <w:szCs w:val="24"/>
        </w:rPr>
        <w:t xml:space="preserve"> Wydatki poniesione przed podpisaniem umowy o dofinansowanie projektu mogą zostać uznane za kwalifikowalne wyłącznie </w:t>
      </w:r>
      <w:r>
        <w:rPr>
          <w:rFonts w:cstheme="minorHAnsi"/>
          <w:sz w:val="24"/>
          <w:szCs w:val="24"/>
        </w:rPr>
        <w:br/>
        <w:t>w przypadku spełnienia warunków kwalifikowalności określonych w Wytycznych dotyczących kwalifikowalności wydatków na lata 2021-2027 i umowie o dofinansowanie projektu.</w:t>
      </w:r>
    </w:p>
    <w:p w14:paraId="7E604074" w14:textId="77777777" w:rsidR="009C7741" w:rsidRDefault="009C7741" w:rsidP="009C7741">
      <w:pPr>
        <w:spacing w:after="120" w:line="276" w:lineRule="auto"/>
        <w:rPr>
          <w:rFonts w:cstheme="minorHAnsi"/>
          <w:sz w:val="24"/>
          <w:szCs w:val="24"/>
        </w:rPr>
      </w:pPr>
      <w:r>
        <w:rPr>
          <w:rFonts w:cstheme="minorHAnsi"/>
          <w:sz w:val="24"/>
          <w:szCs w:val="24"/>
        </w:rPr>
        <w:t>W przypadku gdy wnioskodawca rozpoczyna realizację projektu na własne ryzyko przed podpisaniem umowy o dofinansowanie projektu, upublicznia zapytanie ofertowe w sposób określony w pkt 1 sekcji 3.2.3 Wytycznych dotyczących kwalifikowalności wydatków na lata 2021-2027.</w:t>
      </w:r>
    </w:p>
    <w:p w14:paraId="4D95A7E3" w14:textId="77777777" w:rsidR="009C7741" w:rsidRDefault="009C7741" w:rsidP="009C7741">
      <w:pPr>
        <w:spacing w:after="120" w:line="276" w:lineRule="auto"/>
        <w:rPr>
          <w:rFonts w:cstheme="minorHAnsi"/>
          <w:sz w:val="24"/>
          <w:szCs w:val="24"/>
        </w:rPr>
      </w:pPr>
      <w:r>
        <w:rPr>
          <w:rFonts w:cstheme="minorHAnsi"/>
          <w:sz w:val="24"/>
          <w:szCs w:val="24"/>
        </w:rPr>
        <w:t xml:space="preserve">Wnioskodawca przygotowuje i przeprowadza postępowanie o udzielenie zamówienia </w:t>
      </w:r>
      <w:r>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1569226" w14:textId="77777777" w:rsidR="009C7741" w:rsidRDefault="009C7741" w:rsidP="009C7741">
      <w:pPr>
        <w:spacing w:after="120" w:line="276" w:lineRule="auto"/>
        <w:rPr>
          <w:rFonts w:cstheme="minorHAnsi"/>
          <w:sz w:val="24"/>
          <w:szCs w:val="24"/>
        </w:rPr>
      </w:pPr>
      <w:r>
        <w:rPr>
          <w:rFonts w:cstheme="minorHAnsi"/>
          <w:sz w:val="24"/>
          <w:szCs w:val="24"/>
        </w:rPr>
        <w:t>Możliwe jest ponoszenie wydatków po okresie wskazanym w umowie o dofinansowanie projektu 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713177BF"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 zakresie kwalifikowalności uczestników projektu beneficjent zobowiązany jest przestrzegać zapisów znajdujących się w</w:t>
      </w:r>
      <w:r>
        <w:rPr>
          <w:rFonts w:eastAsia="Times New Roman" w:cstheme="minorHAnsi"/>
          <w:b/>
          <w:i/>
          <w:sz w:val="24"/>
          <w:szCs w:val="24"/>
          <w:lang w:eastAsia="ar-SA"/>
        </w:rPr>
        <w:t xml:space="preserve"> </w:t>
      </w:r>
      <w:r>
        <w:rPr>
          <w:rFonts w:eastAsia="Times New Roman" w:cstheme="minorHAnsi"/>
          <w:b/>
          <w:sz w:val="24"/>
          <w:szCs w:val="24"/>
          <w:lang w:eastAsia="ar-SA"/>
        </w:rPr>
        <w:t>Wytycznych dotyczących kwalifikowalności wydatków na lata 2021-2027.</w:t>
      </w:r>
    </w:p>
    <w:p w14:paraId="11CBC038"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5099DDAA" w14:textId="77777777" w:rsidR="009C7741" w:rsidRDefault="009C7741" w:rsidP="009C7741">
      <w:pPr>
        <w:suppressAutoHyphens/>
        <w:spacing w:after="120" w:line="276" w:lineRule="auto"/>
        <w:rPr>
          <w:rFonts w:eastAsia="Times New Roman" w:cstheme="minorHAnsi"/>
          <w:sz w:val="24"/>
          <w:szCs w:val="24"/>
          <w:lang w:eastAsia="ar-SA"/>
        </w:rPr>
      </w:pPr>
      <w:r>
        <w:rPr>
          <w:rFonts w:eastAsia="Times New Roman" w:cstheme="minorHAnsi"/>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39D99AE0" w14:textId="77777777" w:rsidR="009C7741" w:rsidRDefault="009C7741" w:rsidP="009C7741">
      <w:pPr>
        <w:suppressAutoHyphens/>
        <w:spacing w:after="0" w:line="276" w:lineRule="auto"/>
        <w:rPr>
          <w:rFonts w:eastAsia="Times New Roman" w:cstheme="minorHAnsi"/>
          <w:b/>
          <w:sz w:val="24"/>
          <w:szCs w:val="24"/>
          <w:lang w:eastAsia="ar-SA"/>
        </w:rPr>
      </w:pPr>
      <w:r>
        <w:rPr>
          <w:rFonts w:eastAsia="Times New Roman" w:cstheme="minorHAnsi"/>
          <w:b/>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733CD6AE" w14:textId="77777777" w:rsidR="00972519" w:rsidRDefault="00972519" w:rsidP="00D7016C">
      <w:pPr>
        <w:spacing w:after="240" w:line="276" w:lineRule="auto"/>
        <w:rPr>
          <w:sz w:val="24"/>
          <w:szCs w:val="24"/>
        </w:rPr>
      </w:pPr>
    </w:p>
    <w:p w14:paraId="172ADA2B" w14:textId="6E8CF966" w:rsidR="00972519" w:rsidRPr="004276C5" w:rsidRDefault="0028206F" w:rsidP="003B1F03">
      <w:pPr>
        <w:pStyle w:val="Nagwek2"/>
        <w:numPr>
          <w:ilvl w:val="0"/>
          <w:numId w:val="29"/>
        </w:numPr>
        <w:spacing w:after="240" w:line="276" w:lineRule="auto"/>
        <w:ind w:left="357" w:hanging="357"/>
        <w:rPr>
          <w:b/>
          <w:color w:val="auto"/>
          <w:sz w:val="28"/>
          <w:szCs w:val="28"/>
        </w:rPr>
      </w:pPr>
      <w:bookmarkStart w:id="84" w:name="_Toc174953907"/>
      <w:r w:rsidRPr="00E72F04">
        <w:rPr>
          <w:b/>
          <w:color w:val="auto"/>
          <w:sz w:val="28"/>
          <w:szCs w:val="28"/>
        </w:rPr>
        <w:lastRenderedPageBreak/>
        <w:t>Uproszczone formy rozliczania wydatków</w:t>
      </w:r>
      <w:bookmarkEnd w:id="84"/>
    </w:p>
    <w:p w14:paraId="174DF146" w14:textId="77777777" w:rsidR="009C7741" w:rsidRDefault="009C7741" w:rsidP="009C7741">
      <w:pPr>
        <w:pStyle w:val="Akapitzlist"/>
        <w:spacing w:after="240"/>
        <w:ind w:left="0"/>
        <w:rPr>
          <w:rFonts w:cstheme="minorHAnsi"/>
          <w:sz w:val="24"/>
          <w:szCs w:val="24"/>
        </w:rPr>
      </w:pPr>
      <w:r>
        <w:rPr>
          <w:rFonts w:cstheme="minorHAnsi"/>
          <w:sz w:val="24"/>
          <w:szCs w:val="24"/>
        </w:rPr>
        <w:t xml:space="preserve">Zgodnie z art. 53 ust. 2 rozporządzenia ogólnego, projekt, którego </w:t>
      </w:r>
      <w:r>
        <w:rPr>
          <w:rFonts w:cstheme="minorHAnsi"/>
          <w:b/>
          <w:sz w:val="24"/>
          <w:szCs w:val="24"/>
        </w:rPr>
        <w:t xml:space="preserve">łączny koszt wyrażony </w:t>
      </w:r>
      <w:r>
        <w:rPr>
          <w:rFonts w:cstheme="minorHAnsi"/>
          <w:b/>
          <w:sz w:val="24"/>
          <w:szCs w:val="24"/>
        </w:rPr>
        <w:br/>
        <w:t>w PLN nie przekracza równowartości 200 tys. EUR</w:t>
      </w:r>
      <w:r>
        <w:rPr>
          <w:rFonts w:cstheme="minorHAnsi"/>
          <w:b/>
          <w:sz w:val="24"/>
          <w:szCs w:val="24"/>
          <w:vertAlign w:val="superscript"/>
        </w:rPr>
        <w:footnoteReference w:id="7"/>
      </w:r>
      <w:r>
        <w:rPr>
          <w:rFonts w:cstheme="minorHAnsi"/>
          <w:b/>
          <w:sz w:val="24"/>
          <w:szCs w:val="24"/>
        </w:rPr>
        <w:t xml:space="preserve"> w dniu zawarcia umowy </w:t>
      </w:r>
      <w:r>
        <w:rPr>
          <w:rFonts w:cstheme="minorHAnsi"/>
          <w:b/>
          <w:sz w:val="24"/>
          <w:szCs w:val="24"/>
        </w:rPr>
        <w:br/>
        <w:t>o dofinansowanie projektu</w:t>
      </w:r>
      <w:r>
        <w:rPr>
          <w:rFonts w:cstheme="minorHAnsi"/>
          <w:sz w:val="24"/>
          <w:szCs w:val="24"/>
        </w:rPr>
        <w:t xml:space="preserve">, rozliczany jest </w:t>
      </w:r>
      <w:r>
        <w:rPr>
          <w:rFonts w:cstheme="minorHAnsi"/>
          <w:b/>
          <w:sz w:val="24"/>
          <w:szCs w:val="24"/>
        </w:rPr>
        <w:t>obligatoryjnie za pomocą uproszczonych metod rozliczania wydatków</w:t>
      </w:r>
      <w:r>
        <w:rPr>
          <w:rFonts w:cstheme="minorHAnsi"/>
          <w:sz w:val="24"/>
          <w:szCs w:val="24"/>
        </w:rPr>
        <w:t xml:space="preserve">. </w:t>
      </w:r>
    </w:p>
    <w:p w14:paraId="242DB90A" w14:textId="77777777" w:rsidR="009C7741" w:rsidRDefault="009C7741" w:rsidP="009C7741">
      <w:pPr>
        <w:pStyle w:val="Akapitzlist"/>
        <w:spacing w:after="240"/>
        <w:ind w:left="0"/>
        <w:rPr>
          <w:rFonts w:cstheme="minorHAnsi"/>
          <w:sz w:val="24"/>
          <w:szCs w:val="24"/>
        </w:rPr>
      </w:pPr>
      <w:r>
        <w:rPr>
          <w:rFonts w:cstheme="minorHAnsi"/>
          <w:sz w:val="24"/>
          <w:szCs w:val="24"/>
        </w:rPr>
        <w:t>Powyższy warunek zostanie spełniony, przy zastosowaniu obowiązkowych stawek ryczałtowych do rozliczenia kosztów pośrednich w projekcie, tak jak wskazano poniżej.</w:t>
      </w:r>
    </w:p>
    <w:p w14:paraId="0920675D" w14:textId="77777777" w:rsidR="009C7741" w:rsidRDefault="009C7741" w:rsidP="009C7741">
      <w:pPr>
        <w:pStyle w:val="Akapitzlist"/>
        <w:spacing w:after="240" w:line="276" w:lineRule="auto"/>
        <w:ind w:left="0"/>
        <w:rPr>
          <w:rFonts w:cstheme="minorHAnsi"/>
          <w:sz w:val="24"/>
          <w:szCs w:val="24"/>
        </w:rPr>
      </w:pPr>
    </w:p>
    <w:p w14:paraId="3B2A0D23"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Koszty pośrednie</w:t>
      </w:r>
      <w:r>
        <w:rPr>
          <w:rFonts w:cstheme="minorHAnsi"/>
          <w:sz w:val="24"/>
          <w:szCs w:val="24"/>
        </w:rPr>
        <w:t xml:space="preserve"> projektu </w:t>
      </w:r>
      <w:r>
        <w:rPr>
          <w:rFonts w:cstheme="minorHAnsi"/>
          <w:b/>
          <w:sz w:val="24"/>
          <w:szCs w:val="24"/>
        </w:rPr>
        <w:t>rozliczane są wyłącznie z wykorzystaniem stawek ryczałtowych</w:t>
      </w:r>
      <w:r>
        <w:rPr>
          <w:rFonts w:cstheme="minorHAnsi"/>
          <w:sz w:val="24"/>
          <w:szCs w:val="24"/>
        </w:rPr>
        <w:t xml:space="preserve"> wskazanych w </w:t>
      </w:r>
      <w:r>
        <w:rPr>
          <w:rFonts w:cstheme="minorHAnsi"/>
          <w:i/>
          <w:sz w:val="24"/>
          <w:szCs w:val="24"/>
        </w:rPr>
        <w:t>Wytycznych dotyczących kwalifikowalności wydatków na lata 2021-2027</w:t>
      </w:r>
      <w:r>
        <w:rPr>
          <w:rFonts w:cstheme="minorHAnsi"/>
          <w:sz w:val="24"/>
          <w:szCs w:val="24"/>
        </w:rPr>
        <w:t>:</w:t>
      </w:r>
    </w:p>
    <w:p w14:paraId="5746D3F3" w14:textId="77777777" w:rsidR="009C7741" w:rsidRDefault="009C7741" w:rsidP="009C7741">
      <w:pPr>
        <w:pStyle w:val="Akapitzlist"/>
        <w:numPr>
          <w:ilvl w:val="0"/>
          <w:numId w:val="90"/>
        </w:numPr>
        <w:autoSpaceDE w:val="0"/>
        <w:autoSpaceDN w:val="0"/>
        <w:adjustRightInd w:val="0"/>
        <w:spacing w:after="120" w:line="276" w:lineRule="auto"/>
        <w:ind w:left="714" w:hanging="357"/>
        <w:rPr>
          <w:rFonts w:cstheme="minorHAnsi"/>
          <w:sz w:val="24"/>
          <w:szCs w:val="24"/>
        </w:rPr>
      </w:pPr>
      <w:r>
        <w:rPr>
          <w:rFonts w:cstheme="minorHAnsi"/>
          <w:sz w:val="24"/>
          <w:szCs w:val="24"/>
        </w:rPr>
        <w:t>25% kosztów bezpośrednich – w przypadku projektów o wartości kosztów bezpośrednich</w:t>
      </w:r>
      <w:r>
        <w:rPr>
          <w:rStyle w:val="Odwoanieprzypisudolnego"/>
          <w:rFonts w:cstheme="minorHAnsi"/>
          <w:sz w:val="24"/>
          <w:szCs w:val="24"/>
        </w:rPr>
        <w:footnoteReference w:id="8"/>
      </w:r>
      <w:r>
        <w:rPr>
          <w:rFonts w:cstheme="minorHAnsi"/>
          <w:sz w:val="24"/>
          <w:szCs w:val="24"/>
        </w:rPr>
        <w:t xml:space="preserve"> do 830 tys. PLN włącznie, </w:t>
      </w:r>
    </w:p>
    <w:p w14:paraId="533E021E" w14:textId="77777777" w:rsidR="009C7741" w:rsidRDefault="009C7741" w:rsidP="009C7741">
      <w:pPr>
        <w:pStyle w:val="Akapitzlist"/>
        <w:numPr>
          <w:ilvl w:val="0"/>
          <w:numId w:val="90"/>
        </w:numPr>
        <w:autoSpaceDE w:val="0"/>
        <w:autoSpaceDN w:val="0"/>
        <w:adjustRightInd w:val="0"/>
        <w:spacing w:after="120" w:line="276" w:lineRule="auto"/>
        <w:rPr>
          <w:rFonts w:cstheme="minorHAnsi"/>
          <w:sz w:val="24"/>
          <w:szCs w:val="24"/>
        </w:rPr>
      </w:pPr>
      <w:r>
        <w:rPr>
          <w:rFonts w:cstheme="minorHAnsi"/>
          <w:sz w:val="24"/>
          <w:szCs w:val="24"/>
        </w:rPr>
        <w:t>20% kosztów bezpośrednich – w przypadku projektów o wartości kosztów bezpośrednich</w:t>
      </w:r>
      <w:r>
        <w:rPr>
          <w:rStyle w:val="Odwoanieprzypisudolnego"/>
          <w:rFonts w:cstheme="minorHAnsi"/>
          <w:sz w:val="24"/>
          <w:szCs w:val="24"/>
        </w:rPr>
        <w:footnoteReference w:id="9"/>
      </w:r>
      <w:r>
        <w:rPr>
          <w:rFonts w:cstheme="minorHAnsi"/>
          <w:sz w:val="24"/>
          <w:szCs w:val="24"/>
        </w:rPr>
        <w:t xml:space="preserve"> powyżej 830 tys. PLN do 1 740 tys. PLN włącznie, </w:t>
      </w:r>
    </w:p>
    <w:p w14:paraId="0CE427DF" w14:textId="77777777" w:rsidR="009C7741" w:rsidRDefault="009C7741" w:rsidP="009C7741">
      <w:pPr>
        <w:pStyle w:val="Akapitzlist"/>
        <w:numPr>
          <w:ilvl w:val="0"/>
          <w:numId w:val="90"/>
        </w:numPr>
        <w:spacing w:line="276" w:lineRule="auto"/>
        <w:rPr>
          <w:rFonts w:cstheme="minorHAnsi"/>
          <w:sz w:val="24"/>
          <w:szCs w:val="24"/>
        </w:rPr>
      </w:pPr>
      <w:r>
        <w:rPr>
          <w:rFonts w:cstheme="minorHAnsi"/>
          <w:sz w:val="24"/>
          <w:szCs w:val="24"/>
        </w:rPr>
        <w:t>15% kosztów bezpośrednich – w przypadku projektów o wartości kosztów bezpośrednich</w:t>
      </w:r>
      <w:r>
        <w:rPr>
          <w:rStyle w:val="Odwoanieprzypisudolnego"/>
          <w:rFonts w:cstheme="minorHAnsi"/>
          <w:sz w:val="24"/>
          <w:szCs w:val="24"/>
        </w:rPr>
        <w:footnoteReference w:id="10"/>
      </w:r>
      <w:r>
        <w:rPr>
          <w:rFonts w:cstheme="minorHAnsi"/>
          <w:sz w:val="24"/>
          <w:szCs w:val="24"/>
        </w:rPr>
        <w:t xml:space="preserve"> powyżej 1 740 tys. PLN do 4 550 tys. PLN włącznie,</w:t>
      </w:r>
    </w:p>
    <w:p w14:paraId="27DA49DD" w14:textId="77777777" w:rsidR="009C7741" w:rsidRDefault="009C7741" w:rsidP="009C7741">
      <w:pPr>
        <w:pStyle w:val="Akapitzlist"/>
        <w:numPr>
          <w:ilvl w:val="0"/>
          <w:numId w:val="90"/>
        </w:numPr>
        <w:spacing w:after="0" w:line="276" w:lineRule="auto"/>
        <w:ind w:left="714" w:hanging="357"/>
        <w:rPr>
          <w:rFonts w:cstheme="minorHAnsi"/>
          <w:sz w:val="24"/>
          <w:szCs w:val="24"/>
        </w:rPr>
      </w:pPr>
      <w:r>
        <w:rPr>
          <w:rFonts w:cstheme="minorHAnsi"/>
          <w:sz w:val="24"/>
          <w:szCs w:val="24"/>
        </w:rPr>
        <w:t>10% kosztów bezpośrednich – w przypadku projektów o wartości kosztów bezpośrednich</w:t>
      </w:r>
      <w:r>
        <w:rPr>
          <w:rStyle w:val="Odwoanieprzypisudolnego"/>
          <w:rFonts w:cstheme="minorHAnsi"/>
          <w:sz w:val="24"/>
          <w:szCs w:val="24"/>
        </w:rPr>
        <w:footnoteReference w:id="11"/>
      </w:r>
      <w:r>
        <w:rPr>
          <w:rFonts w:cstheme="minorHAnsi"/>
          <w:sz w:val="24"/>
          <w:szCs w:val="24"/>
        </w:rPr>
        <w:t xml:space="preserve"> przekraczającej 4 550 tys. PLN</w:t>
      </w:r>
    </w:p>
    <w:p w14:paraId="7C50716F" w14:textId="77777777" w:rsidR="009C7741" w:rsidRDefault="009C7741" w:rsidP="009C7741">
      <w:pPr>
        <w:pStyle w:val="Akapitzlist"/>
        <w:spacing w:after="0" w:line="276" w:lineRule="auto"/>
        <w:ind w:left="714"/>
        <w:rPr>
          <w:rFonts w:cstheme="minorHAnsi"/>
          <w:sz w:val="24"/>
          <w:szCs w:val="24"/>
        </w:rPr>
      </w:pPr>
    </w:p>
    <w:p w14:paraId="351C9A79" w14:textId="77777777" w:rsidR="009C7741" w:rsidRDefault="009C7741" w:rsidP="009C7741">
      <w:pPr>
        <w:spacing w:after="120" w:line="276" w:lineRule="auto"/>
        <w:rPr>
          <w:rFonts w:cstheme="minorHAnsi"/>
          <w:sz w:val="24"/>
          <w:szCs w:val="24"/>
        </w:rPr>
      </w:pPr>
      <w:r>
        <w:rPr>
          <w:rFonts w:cstheme="minorHAnsi"/>
          <w:sz w:val="24"/>
          <w:szCs w:val="24"/>
        </w:rPr>
        <w:t xml:space="preserve">Pozostałe wydatki w projekcie są rozliczane na podstawie rzeczywiście poniesionych kosztów. </w:t>
      </w:r>
    </w:p>
    <w:p w14:paraId="3C51B86C" w14:textId="24C5F9DE" w:rsidR="00D521A5" w:rsidRPr="00D521A5" w:rsidRDefault="00D521A5" w:rsidP="009C7741">
      <w:pPr>
        <w:spacing w:after="120" w:line="276" w:lineRule="auto"/>
        <w:rPr>
          <w:rFonts w:cstheme="minorHAnsi"/>
          <w:b/>
          <w:bCs/>
          <w:sz w:val="24"/>
          <w:szCs w:val="24"/>
        </w:rPr>
      </w:pPr>
      <w:r w:rsidRPr="00D521A5">
        <w:rPr>
          <w:rFonts w:cstheme="minorHAnsi"/>
          <w:b/>
          <w:bCs/>
          <w:sz w:val="24"/>
          <w:szCs w:val="24"/>
        </w:rPr>
        <w:t xml:space="preserve">Powyższe oznacza, że w naborach objętych niniejszym regulaminem  niezależnie od wartości projektu koszty bezpośrednie są rozliczane wyłącznie na podstawie rzeczywiście ponoszonych wydatków a koszty pośrednie wyłącznie na podstawie stawek ryczałtowych. </w:t>
      </w:r>
    </w:p>
    <w:p w14:paraId="44C1EC36" w14:textId="77777777" w:rsidR="003C488E" w:rsidRPr="0021203A" w:rsidRDefault="003C488E" w:rsidP="0021203A">
      <w:pPr>
        <w:spacing w:after="240" w:line="276" w:lineRule="auto"/>
        <w:rPr>
          <w:rFonts w:cstheme="minorHAnsi"/>
          <w:sz w:val="24"/>
          <w:szCs w:val="24"/>
        </w:rPr>
      </w:pPr>
    </w:p>
    <w:p w14:paraId="157888B9" w14:textId="21E343F0" w:rsidR="007F4E53" w:rsidRPr="005C0AA9" w:rsidRDefault="007F4E53" w:rsidP="003B1F03">
      <w:pPr>
        <w:pStyle w:val="Nagwek2"/>
        <w:numPr>
          <w:ilvl w:val="0"/>
          <w:numId w:val="29"/>
        </w:numPr>
        <w:spacing w:after="240" w:line="276" w:lineRule="auto"/>
        <w:ind w:left="357" w:hanging="357"/>
        <w:rPr>
          <w:b/>
          <w:color w:val="auto"/>
          <w:sz w:val="28"/>
          <w:szCs w:val="28"/>
        </w:rPr>
      </w:pPr>
      <w:bookmarkStart w:id="85" w:name="_Toc174953908"/>
      <w:r w:rsidRPr="00E72F04">
        <w:rPr>
          <w:b/>
          <w:color w:val="auto"/>
          <w:sz w:val="28"/>
          <w:szCs w:val="28"/>
        </w:rPr>
        <w:lastRenderedPageBreak/>
        <w:t>Partnerstwo w projekcie</w:t>
      </w:r>
      <w:bookmarkEnd w:id="85"/>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7C15E5F8" w14:textId="77777777" w:rsidR="000752A2" w:rsidRDefault="000752A2" w:rsidP="0006688C">
      <w:pPr>
        <w:spacing w:after="120" w:line="276" w:lineRule="auto"/>
        <w:rPr>
          <w:rFonts w:cstheme="minorHAnsi"/>
          <w:sz w:val="24"/>
          <w:szCs w:val="24"/>
        </w:rPr>
      </w:pP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t>Uwaga!</w:t>
      </w:r>
    </w:p>
    <w:p w14:paraId="21E5509E" w14:textId="77777777"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7902D90D"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rsidP="009C7741">
      <w:pPr>
        <w:pStyle w:val="Akapitzlist"/>
        <w:numPr>
          <w:ilvl w:val="0"/>
          <w:numId w:val="91"/>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429EF894" w14:textId="77777777" w:rsidR="009C7741" w:rsidRDefault="009C7741"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5C747EA1"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7C2ABFC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 przypadku przyjęcia projektu do realizacji, wnioskodawca przed dniem zawarcia umowy o dofinansowanie projektu zostanie zobligowany do dostarczenia zawartej umowy partnerskiej, jednoznacznie określającej cele i reguły partnerstwa oraz jego ewentualny plan finansowy. W sytuacji niedostarczenia ww. dokumentu IP odstąpi od podpisania umowy o dofinansowanie projektu.</w:t>
      </w:r>
    </w:p>
    <w:p w14:paraId="0F0D0919"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w:t>
      </w:r>
      <w:r>
        <w:rPr>
          <w:rFonts w:cstheme="minorHAnsi"/>
          <w:sz w:val="24"/>
          <w:szCs w:val="24"/>
        </w:rPr>
        <w:lastRenderedPageBreak/>
        <w:t>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partnera wiodącego uprawnionego do reprezentowania pozostałych partnerów projektu;</w:t>
      </w:r>
    </w:p>
    <w:p w14:paraId="446C97F3"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5393A95E" w14:textId="77777777" w:rsidR="009C7741" w:rsidRDefault="009C7741" w:rsidP="009C7741">
      <w:pPr>
        <w:autoSpaceDE w:val="0"/>
        <w:autoSpaceDN w:val="0"/>
        <w:adjustRightInd w:val="0"/>
        <w:spacing w:after="120" w:line="276" w:lineRule="auto"/>
        <w:rPr>
          <w:rFonts w:cstheme="minorHAnsi"/>
          <w:sz w:val="24"/>
          <w:szCs w:val="24"/>
        </w:rPr>
      </w:pPr>
    </w:p>
    <w:p w14:paraId="4F27E1D0" w14:textId="511D2A5A" w:rsidR="00B451BF" w:rsidRPr="003B1F03" w:rsidRDefault="00B451BF" w:rsidP="00650C1E">
      <w:pPr>
        <w:pStyle w:val="Nagwek2"/>
        <w:numPr>
          <w:ilvl w:val="0"/>
          <w:numId w:val="29"/>
        </w:numPr>
        <w:spacing w:after="240" w:line="276" w:lineRule="auto"/>
        <w:ind w:left="357" w:hanging="357"/>
        <w:rPr>
          <w:b/>
          <w:color w:val="auto"/>
          <w:sz w:val="28"/>
          <w:szCs w:val="28"/>
        </w:rPr>
      </w:pPr>
      <w:bookmarkStart w:id="86" w:name="_Toc166231037"/>
      <w:bookmarkStart w:id="87" w:name="_Toc166231038"/>
      <w:bookmarkStart w:id="88" w:name="_Toc166231039"/>
      <w:bookmarkStart w:id="89" w:name="_Toc166231040"/>
      <w:bookmarkStart w:id="90" w:name="_Toc166231041"/>
      <w:bookmarkStart w:id="91" w:name="_Toc166231042"/>
      <w:bookmarkStart w:id="92" w:name="_Toc166231043"/>
      <w:bookmarkStart w:id="93" w:name="_Toc166231044"/>
      <w:bookmarkStart w:id="94" w:name="_Toc166231045"/>
      <w:bookmarkStart w:id="95" w:name="_Toc166231046"/>
      <w:bookmarkStart w:id="96" w:name="_Toc166231047"/>
      <w:bookmarkStart w:id="97" w:name="_Toc166231048"/>
      <w:bookmarkStart w:id="98" w:name="_Toc166231049"/>
      <w:bookmarkStart w:id="99" w:name="_Toc166231050"/>
      <w:bookmarkStart w:id="100" w:name="_Toc166231051"/>
      <w:bookmarkStart w:id="101" w:name="_Toc166231052"/>
      <w:bookmarkStart w:id="102" w:name="_Toc166231053"/>
      <w:bookmarkStart w:id="103" w:name="_Toc166231054"/>
      <w:bookmarkStart w:id="104" w:name="_Toc166231055"/>
      <w:bookmarkStart w:id="105" w:name="_Toc166231056"/>
      <w:bookmarkStart w:id="106" w:name="_Toc166231057"/>
      <w:bookmarkStart w:id="107" w:name="_Toc166231058"/>
      <w:bookmarkStart w:id="108" w:name="_Toc166231059"/>
      <w:bookmarkStart w:id="109" w:name="_Toc166231060"/>
      <w:bookmarkStart w:id="110" w:name="_Toc166231061"/>
      <w:bookmarkStart w:id="111" w:name="_Toc174953909"/>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Pr="00E72F04">
        <w:rPr>
          <w:b/>
          <w:color w:val="auto"/>
          <w:sz w:val="28"/>
          <w:szCs w:val="28"/>
        </w:rPr>
        <w:t>postępowaniu zostaną wycofane przez wnioskodawców</w:t>
      </w:r>
      <w:bookmarkEnd w:id="111"/>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21"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2"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74E94C01" w:rsidR="00B451BF" w:rsidRPr="003037A9" w:rsidRDefault="00B451BF" w:rsidP="00650C1E">
      <w:pPr>
        <w:pStyle w:val="Nagwek2"/>
        <w:numPr>
          <w:ilvl w:val="0"/>
          <w:numId w:val="29"/>
        </w:numPr>
        <w:spacing w:after="240" w:line="276" w:lineRule="auto"/>
        <w:ind w:left="357" w:hanging="357"/>
        <w:rPr>
          <w:rFonts w:eastAsia="Times New Roman"/>
          <w:b/>
          <w:color w:val="auto"/>
          <w:sz w:val="28"/>
          <w:szCs w:val="28"/>
          <w:lang w:eastAsia="pl-PL"/>
        </w:rPr>
      </w:pPr>
      <w:bookmarkStart w:id="112" w:name="_Toc83209130"/>
      <w:bookmarkStart w:id="113" w:name="_Toc174953910"/>
      <w:r w:rsidRPr="003037A9">
        <w:rPr>
          <w:rFonts w:eastAsia="Times New Roman"/>
          <w:b/>
          <w:color w:val="auto"/>
          <w:sz w:val="28"/>
          <w:szCs w:val="28"/>
          <w:lang w:eastAsia="pl-PL"/>
        </w:rPr>
        <w:t xml:space="preserve">Sposób podania do publicznej wiadomości wyników </w:t>
      </w:r>
      <w:bookmarkEnd w:id="112"/>
      <w:r w:rsidRPr="003037A9">
        <w:rPr>
          <w:rFonts w:eastAsia="Times New Roman"/>
          <w:b/>
          <w:color w:val="auto"/>
          <w:sz w:val="28"/>
          <w:szCs w:val="28"/>
          <w:lang w:eastAsia="pl-PL"/>
        </w:rPr>
        <w:t>postępowania konkurencyjnego</w:t>
      </w:r>
      <w:bookmarkEnd w:id="113"/>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23" w:history="1">
        <w:r>
          <w:rPr>
            <w:rStyle w:val="Hipercze"/>
            <w:rFonts w:cstheme="minorHAnsi"/>
            <w:sz w:val="24"/>
            <w:szCs w:val="24"/>
          </w:rPr>
          <w:t>IZ FEO 2021-2027</w:t>
        </w:r>
      </w:hyperlink>
      <w:r>
        <w:rPr>
          <w:rFonts w:cstheme="minorHAnsi"/>
          <w:sz w:val="24"/>
          <w:szCs w:val="24"/>
        </w:rPr>
        <w:t xml:space="preserve"> oraz na </w:t>
      </w:r>
      <w:hyperlink r:id="rId24"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lastRenderedPageBreak/>
        <w:t xml:space="preserve">Po rozstrzygnięciu postępowania w zakresie wyboru projektów do dofinansowania IP poda do publicznej wiadomości </w:t>
      </w:r>
      <w:r>
        <w:rPr>
          <w:rFonts w:cstheme="minorHAnsi"/>
          <w:sz w:val="24"/>
          <w:szCs w:val="24"/>
        </w:rPr>
        <w:t xml:space="preserve">na stronie internetowej </w:t>
      </w:r>
      <w:hyperlink r:id="rId25" w:history="1">
        <w:r>
          <w:rPr>
            <w:rStyle w:val="Hipercze"/>
            <w:rFonts w:cstheme="minorHAnsi"/>
            <w:sz w:val="24"/>
            <w:szCs w:val="24"/>
          </w:rPr>
          <w:t>IZ FEO 2021-2027</w:t>
        </w:r>
      </w:hyperlink>
      <w:r>
        <w:rPr>
          <w:rFonts w:cstheme="minorHAnsi"/>
          <w:sz w:val="24"/>
          <w:szCs w:val="24"/>
        </w:rPr>
        <w:t xml:space="preserve"> oraz na </w:t>
      </w:r>
      <w:hyperlink r:id="rId26"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27" w:history="1">
        <w:r>
          <w:rPr>
            <w:rStyle w:val="Hipercze"/>
            <w:rFonts w:cstheme="minorHAnsi"/>
            <w:sz w:val="24"/>
            <w:szCs w:val="24"/>
          </w:rPr>
          <w:t>IZ FEO 2021-2027</w:t>
        </w:r>
      </w:hyperlink>
      <w:r>
        <w:rPr>
          <w:rFonts w:cstheme="minorHAnsi"/>
          <w:sz w:val="24"/>
          <w:szCs w:val="24"/>
        </w:rPr>
        <w:t xml:space="preserve"> oraz na </w:t>
      </w:r>
      <w:hyperlink r:id="rId28"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29" w:history="1">
        <w:r>
          <w:rPr>
            <w:rStyle w:val="Hipercze"/>
            <w:rFonts w:cstheme="minorHAnsi"/>
            <w:sz w:val="24"/>
            <w:szCs w:val="24"/>
          </w:rPr>
          <w:t>IZ FEO 2021-2027</w:t>
        </w:r>
      </w:hyperlink>
      <w:r>
        <w:rPr>
          <w:rFonts w:cstheme="minorHAnsi"/>
          <w:sz w:val="24"/>
          <w:szCs w:val="24"/>
        </w:rPr>
        <w:t xml:space="preserve"> oraz na </w:t>
      </w:r>
      <w:hyperlink r:id="rId30"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31" w:history="1">
        <w:r>
          <w:rPr>
            <w:rStyle w:val="Hipercze"/>
            <w:rFonts w:cstheme="minorHAnsi"/>
            <w:sz w:val="24"/>
            <w:szCs w:val="24"/>
          </w:rPr>
          <w:t>IZ FEO 2021-2027</w:t>
        </w:r>
      </w:hyperlink>
      <w:r>
        <w:rPr>
          <w:rFonts w:cstheme="minorHAnsi"/>
          <w:sz w:val="24"/>
          <w:szCs w:val="24"/>
        </w:rPr>
        <w:t xml:space="preserve"> oraz na </w:t>
      </w:r>
      <w:hyperlink r:id="rId32"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48 ust. 1 ustawy wdrożeniowej dokumenty i informacje przedstawiane przez wnioskodawców nie podlegają udostępnieniu przez IP w trybie przepisów ustawy z dnia 6 września 2001 r. o dostępie do informacji publicznej (Dz. U. z 2022 r. poz. 902) oraz ustawy </w:t>
      </w:r>
      <w:r>
        <w:rPr>
          <w:rFonts w:cstheme="minorHAnsi"/>
          <w:sz w:val="24"/>
          <w:szCs w:val="24"/>
        </w:rPr>
        <w:br/>
        <w:t>z dnia 3 października 2008 r. o udostępnianiu informacji o środowisku i jego ochronie, udziale społeczeństwa w ochronie środowiska oraz o ocenach oddziaływania na środowisko (Dz. U. z 2022 r. poz. 1029).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w:t>
      </w:r>
      <w:r>
        <w:rPr>
          <w:rFonts w:cstheme="minorHAnsi"/>
          <w:sz w:val="24"/>
          <w:szCs w:val="24"/>
        </w:rPr>
        <w:lastRenderedPageBreak/>
        <w:t xml:space="preserve">środowiska oraz o ocenach oddziaływania na środowisko.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cstheme="minorHAnsi"/>
          <w:sz w:val="24"/>
          <w:szCs w:val="24"/>
        </w:rPr>
      </w:pPr>
      <w:r>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246D0FB6" w14:textId="1A64507E" w:rsidR="00C525CB" w:rsidRPr="00650C1E" w:rsidRDefault="00C525CB" w:rsidP="00650C1E">
      <w:pPr>
        <w:pStyle w:val="Nagwek2"/>
        <w:numPr>
          <w:ilvl w:val="0"/>
          <w:numId w:val="29"/>
        </w:numPr>
        <w:spacing w:after="240" w:line="276" w:lineRule="auto"/>
        <w:ind w:left="357" w:hanging="357"/>
        <w:rPr>
          <w:b/>
          <w:color w:val="auto"/>
          <w:sz w:val="28"/>
          <w:szCs w:val="28"/>
        </w:rPr>
      </w:pPr>
      <w:bookmarkStart w:id="114" w:name="_Toc166231064"/>
      <w:bookmarkStart w:id="115" w:name="_Toc166231065"/>
      <w:bookmarkStart w:id="116" w:name="_Toc166231066"/>
      <w:bookmarkStart w:id="117" w:name="_Toc166231067"/>
      <w:bookmarkStart w:id="118" w:name="_Toc166231068"/>
      <w:bookmarkStart w:id="119" w:name="_Toc166231069"/>
      <w:bookmarkStart w:id="120" w:name="_Toc166231070"/>
      <w:bookmarkStart w:id="121" w:name="_Toc166231071"/>
      <w:bookmarkStart w:id="122" w:name="_Toc166231072"/>
      <w:bookmarkStart w:id="123" w:name="_Toc166231073"/>
      <w:bookmarkStart w:id="124" w:name="_Toc166231074"/>
      <w:bookmarkStart w:id="125" w:name="_Toc166231075"/>
      <w:bookmarkStart w:id="126" w:name="_Toc174953911"/>
      <w:bookmarkEnd w:id="114"/>
      <w:bookmarkEnd w:id="115"/>
      <w:bookmarkEnd w:id="116"/>
      <w:bookmarkEnd w:id="117"/>
      <w:bookmarkEnd w:id="118"/>
      <w:bookmarkEnd w:id="119"/>
      <w:bookmarkEnd w:id="120"/>
      <w:bookmarkEnd w:id="121"/>
      <w:bookmarkEnd w:id="122"/>
      <w:bookmarkEnd w:id="123"/>
      <w:bookmarkEnd w:id="124"/>
      <w:bookmarkEnd w:id="125"/>
      <w:r w:rsidRPr="00264115">
        <w:rPr>
          <w:b/>
          <w:color w:val="auto"/>
          <w:sz w:val="28"/>
          <w:szCs w:val="28"/>
        </w:rPr>
        <w:t>Unieważnienie postępowania w zakresie wyboru projektów</w:t>
      </w:r>
      <w:bookmarkEnd w:id="126"/>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t xml:space="preserve">IP podaje do publicznej wiadomości informację o unieważnieniu postępowania w zakresie wyboru projektów do dofinansowania oraz jego przyczynach na stronie internetowej </w:t>
      </w:r>
      <w:hyperlink r:id="rId33" w:history="1">
        <w:r>
          <w:rPr>
            <w:rStyle w:val="Hipercze"/>
            <w:rFonts w:cstheme="minorHAnsi"/>
            <w:sz w:val="24"/>
            <w:szCs w:val="24"/>
          </w:rPr>
          <w:t>IZ FEO 2021-2027</w:t>
        </w:r>
      </w:hyperlink>
      <w:r>
        <w:rPr>
          <w:rFonts w:cstheme="minorHAnsi"/>
          <w:sz w:val="24"/>
          <w:szCs w:val="24"/>
        </w:rPr>
        <w:t xml:space="preserve"> oraz na </w:t>
      </w:r>
      <w:hyperlink r:id="rId34"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r>
      <w:r>
        <w:rPr>
          <w:rFonts w:cstheme="minorHAnsi"/>
          <w:sz w:val="24"/>
          <w:szCs w:val="24"/>
        </w:rPr>
        <w:lastRenderedPageBreak/>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66A7EC50" w:rsidR="008E7DB7" w:rsidRPr="009C7741" w:rsidRDefault="009C7741" w:rsidP="009C7741">
      <w:pPr>
        <w:pStyle w:val="Nagwek2"/>
        <w:numPr>
          <w:ilvl w:val="0"/>
          <w:numId w:val="29"/>
        </w:numPr>
        <w:spacing w:after="240" w:line="276" w:lineRule="auto"/>
        <w:ind w:left="357" w:hanging="357"/>
        <w:rPr>
          <w:b/>
          <w:color w:val="auto"/>
          <w:sz w:val="28"/>
          <w:szCs w:val="28"/>
        </w:rPr>
      </w:pPr>
      <w:bookmarkStart w:id="127" w:name="_Toc137645468"/>
      <w:bookmarkStart w:id="128" w:name="_Toc174953912"/>
      <w:r w:rsidRPr="009C7741">
        <w:rPr>
          <w:b/>
          <w:color w:val="auto"/>
          <w:sz w:val="28"/>
          <w:szCs w:val="28"/>
        </w:rPr>
        <w:t>Uprawnienia skargowe wnioskodawcy/beneficjenta w postępowaniu konkurencyjnym (z wyłączeniem procedury odwoławczej, o której mowa w pkt. 2</w:t>
      </w:r>
      <w:r w:rsidR="003D2910">
        <w:rPr>
          <w:b/>
          <w:color w:val="auto"/>
          <w:sz w:val="28"/>
          <w:szCs w:val="28"/>
        </w:rPr>
        <w:t>5</w:t>
      </w:r>
      <w:r w:rsidRPr="009C7741">
        <w:rPr>
          <w:b/>
          <w:color w:val="auto"/>
          <w:sz w:val="28"/>
          <w:szCs w:val="28"/>
        </w:rPr>
        <w:t xml:space="preserve"> niniejszego regulaminu)</w:t>
      </w:r>
      <w:bookmarkEnd w:id="127"/>
      <w:bookmarkEnd w:id="128"/>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77777777" w:rsidR="009C7741" w:rsidRDefault="009C7741" w:rsidP="009C7741">
      <w:pPr>
        <w:spacing w:after="120" w:line="276" w:lineRule="auto"/>
        <w:rPr>
          <w:rFonts w:cstheme="minorHAnsi"/>
          <w:sz w:val="24"/>
          <w:szCs w:val="24"/>
        </w:rPr>
      </w:pPr>
      <w:r>
        <w:rPr>
          <w:rFonts w:cstheme="minorHAnsi"/>
          <w:sz w:val="24"/>
          <w:szCs w:val="24"/>
        </w:rPr>
        <w:t>Lub drogą elektroniczną na adres:</w:t>
      </w:r>
    </w:p>
    <w:p w14:paraId="1B3428B0" w14:textId="77777777" w:rsidR="009C7741" w:rsidRDefault="008C09EA" w:rsidP="009C7741">
      <w:pPr>
        <w:pStyle w:val="Akapitzlist"/>
        <w:numPr>
          <w:ilvl w:val="0"/>
          <w:numId w:val="94"/>
        </w:numPr>
        <w:spacing w:line="256" w:lineRule="auto"/>
        <w:rPr>
          <w:rFonts w:cstheme="minorHAnsi"/>
          <w:sz w:val="24"/>
          <w:szCs w:val="24"/>
        </w:rPr>
      </w:pPr>
      <w:hyperlink r:id="rId35" w:history="1">
        <w:r w:rsidR="009C7741">
          <w:rPr>
            <w:rStyle w:val="Hipercze"/>
            <w:rFonts w:cstheme="minorHAnsi"/>
            <w:sz w:val="24"/>
            <w:szCs w:val="24"/>
          </w:rPr>
          <w:t>BIURORZECZNIKA@BRPO.GOV.PL</w:t>
        </w:r>
      </w:hyperlink>
    </w:p>
    <w:p w14:paraId="3B09B989" w14:textId="77777777" w:rsidR="009C7741" w:rsidRDefault="009C7741" w:rsidP="009C7741">
      <w:pPr>
        <w:pStyle w:val="Akapitzlist"/>
        <w:numPr>
          <w:ilvl w:val="0"/>
          <w:numId w:val="94"/>
        </w:numPr>
        <w:spacing w:line="256" w:lineRule="auto"/>
        <w:rPr>
          <w:rFonts w:cstheme="minorHAnsi"/>
          <w:sz w:val="24"/>
          <w:szCs w:val="24"/>
        </w:rPr>
      </w:pPr>
      <w:proofErr w:type="spellStart"/>
      <w:r>
        <w:rPr>
          <w:rFonts w:cstheme="minorHAnsi"/>
          <w:sz w:val="24"/>
          <w:szCs w:val="24"/>
        </w:rPr>
        <w:t>ePUAP</w:t>
      </w:r>
      <w:proofErr w:type="spellEnd"/>
      <w:r>
        <w:rPr>
          <w:rFonts w:cstheme="minorHAnsi"/>
          <w:sz w:val="24"/>
          <w:szCs w:val="24"/>
        </w:rPr>
        <w:t xml:space="preserve"> ( Elektroniczna Skrzynka Podawcza: /RPO/</w:t>
      </w:r>
      <w:proofErr w:type="spellStart"/>
      <w:r>
        <w:rPr>
          <w:rFonts w:cstheme="minorHAnsi"/>
          <w:sz w:val="24"/>
          <w:szCs w:val="24"/>
        </w:rPr>
        <w:t>SkrytkaESP</w:t>
      </w:r>
      <w:proofErr w:type="spellEnd"/>
      <w:r>
        <w:rPr>
          <w:rFonts w:cstheme="minorHAnsi"/>
          <w:sz w:val="24"/>
          <w:szCs w:val="24"/>
        </w:rPr>
        <w:t xml:space="preserve"> )</w:t>
      </w:r>
    </w:p>
    <w:p w14:paraId="7F1F8F30" w14:textId="7BF0FAC1" w:rsidR="009C7741" w:rsidRDefault="009C7741" w:rsidP="009C7741">
      <w:pPr>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77777777"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w:t>
      </w:r>
      <w:proofErr w:type="spellStart"/>
      <w:r w:rsidRPr="005602CD">
        <w:rPr>
          <w:rFonts w:cstheme="minorHAnsi"/>
          <w:sz w:val="24"/>
          <w:szCs w:val="24"/>
        </w:rPr>
        <w:t>t.j</w:t>
      </w:r>
      <w:proofErr w:type="spellEnd"/>
      <w:r w:rsidRPr="005602CD">
        <w:rPr>
          <w:rFonts w:cstheme="minorHAnsi"/>
          <w:sz w:val="24"/>
          <w:szCs w:val="24"/>
        </w:rPr>
        <w:t>. Dz. U. z 2023 r. poz. 1634 ze zm.)</w:t>
      </w:r>
      <w:r>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6AA1FC1F"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 xml:space="preserve">działu VIII ustawy z dnia 14 czerwca 1960 r. Kodeks postępowania </w:t>
      </w:r>
      <w:r w:rsidRPr="005602CD">
        <w:rPr>
          <w:rFonts w:cstheme="minorHAnsi"/>
          <w:sz w:val="24"/>
          <w:szCs w:val="24"/>
        </w:rPr>
        <w:lastRenderedPageBreak/>
        <w:t>administracyjnego (</w:t>
      </w:r>
      <w:proofErr w:type="spellStart"/>
      <w:r w:rsidRPr="005602CD">
        <w:rPr>
          <w:rFonts w:cstheme="minorHAnsi"/>
          <w:sz w:val="24"/>
          <w:szCs w:val="24"/>
        </w:rPr>
        <w:t>t.j</w:t>
      </w:r>
      <w:proofErr w:type="spellEnd"/>
      <w:r w:rsidRPr="005602CD">
        <w:rPr>
          <w:rFonts w:cstheme="minorHAnsi"/>
          <w:sz w:val="24"/>
          <w:szCs w:val="24"/>
        </w:rPr>
        <w:t>. Dz. U. z 202</w:t>
      </w:r>
      <w:r w:rsidR="00742244" w:rsidRPr="005602CD">
        <w:rPr>
          <w:rFonts w:cstheme="minorHAnsi"/>
          <w:sz w:val="24"/>
          <w:szCs w:val="24"/>
        </w:rPr>
        <w:t>4</w:t>
      </w:r>
      <w:r w:rsidRPr="005602CD">
        <w:rPr>
          <w:rFonts w:cstheme="minorHAnsi"/>
          <w:sz w:val="24"/>
          <w:szCs w:val="24"/>
        </w:rPr>
        <w:t xml:space="preserve"> r. poz. </w:t>
      </w:r>
      <w:r w:rsidR="00742244" w:rsidRPr="005602CD">
        <w:rPr>
          <w:rFonts w:cstheme="minorHAnsi"/>
          <w:sz w:val="24"/>
          <w:szCs w:val="24"/>
        </w:rPr>
        <w:t>572</w:t>
      </w:r>
      <w:r w:rsidRPr="005602CD">
        <w:rPr>
          <w:rFonts w:cstheme="minorHAnsi"/>
          <w:sz w:val="24"/>
          <w:szCs w:val="24"/>
        </w:rPr>
        <w:t>).</w:t>
      </w:r>
      <w:r>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E2200C">
      <w:pPr>
        <w:pStyle w:val="Nagwek1"/>
        <w:numPr>
          <w:ilvl w:val="0"/>
          <w:numId w:val="27"/>
        </w:numPr>
        <w:spacing w:after="240" w:line="276" w:lineRule="auto"/>
        <w:rPr>
          <w:b/>
          <w:color w:val="auto"/>
        </w:rPr>
      </w:pPr>
      <w:bookmarkStart w:id="129" w:name="_Toc174953913"/>
      <w:r>
        <w:rPr>
          <w:b/>
          <w:color w:val="auto"/>
        </w:rPr>
        <w:t>Wykaz z</w:t>
      </w:r>
      <w:r w:rsidR="00663B75" w:rsidRPr="00663B75">
        <w:rPr>
          <w:b/>
          <w:color w:val="auto"/>
        </w:rPr>
        <w:t>ałącznik</w:t>
      </w:r>
      <w:r>
        <w:rPr>
          <w:b/>
          <w:color w:val="auto"/>
        </w:rPr>
        <w:t>ów</w:t>
      </w:r>
      <w:bookmarkEnd w:id="129"/>
    </w:p>
    <w:p w14:paraId="2A83E45C" w14:textId="12BD3A95"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5269EB">
      <w:pPr>
        <w:pStyle w:val="Akapitzlist"/>
        <w:numPr>
          <w:ilvl w:val="0"/>
          <w:numId w:val="22"/>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6821F1B8"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Kryteria wyboru projektów dla działania </w:t>
      </w:r>
      <w:r w:rsidRPr="00663B75">
        <w:rPr>
          <w:rFonts w:cstheme="minorHAnsi"/>
          <w:bCs/>
          <w:sz w:val="24"/>
          <w:szCs w:val="24"/>
        </w:rPr>
        <w:t>5.</w:t>
      </w:r>
      <w:r w:rsidR="009C7741">
        <w:rPr>
          <w:rFonts w:cstheme="minorHAnsi"/>
          <w:bCs/>
          <w:sz w:val="24"/>
          <w:szCs w:val="24"/>
        </w:rPr>
        <w:t>10</w:t>
      </w:r>
      <w:r w:rsidRPr="00663B75">
        <w:rPr>
          <w:rFonts w:cstheme="minorHAnsi"/>
          <w:bCs/>
          <w:sz w:val="24"/>
          <w:szCs w:val="24"/>
        </w:rPr>
        <w:t xml:space="preserve"> </w:t>
      </w:r>
      <w:r w:rsidR="00B55918">
        <w:rPr>
          <w:rFonts w:cstheme="minorHAnsi"/>
          <w:bCs/>
          <w:sz w:val="24"/>
          <w:szCs w:val="24"/>
        </w:rPr>
        <w:t xml:space="preserve">Edukacja </w:t>
      </w:r>
      <w:r w:rsidR="009C7741">
        <w:rPr>
          <w:rFonts w:cstheme="minorHAnsi"/>
          <w:bCs/>
          <w:sz w:val="24"/>
          <w:szCs w:val="24"/>
        </w:rPr>
        <w:t>włączająca</w:t>
      </w:r>
      <w:r w:rsidR="009C7741" w:rsidRPr="00663B75">
        <w:rPr>
          <w:rFonts w:cstheme="minorHAnsi"/>
          <w:b/>
          <w:bCs/>
          <w:sz w:val="24"/>
          <w:szCs w:val="24"/>
        </w:rPr>
        <w:t xml:space="preserve"> </w:t>
      </w:r>
      <w:r w:rsidRPr="00663B75">
        <w:rPr>
          <w:rFonts w:cstheme="minorHAnsi"/>
          <w:sz w:val="24"/>
          <w:szCs w:val="24"/>
        </w:rPr>
        <w:t xml:space="preserve">w ramach </w:t>
      </w:r>
      <w:r w:rsidR="00116331">
        <w:rPr>
          <w:rFonts w:cstheme="minorHAnsi"/>
          <w:sz w:val="24"/>
          <w:szCs w:val="24"/>
        </w:rPr>
        <w:t xml:space="preserve">programu </w:t>
      </w:r>
      <w:r w:rsidR="00EA3112">
        <w:rPr>
          <w:rFonts w:cstheme="minorHAnsi"/>
          <w:sz w:val="24"/>
          <w:szCs w:val="24"/>
        </w:rPr>
        <w:t xml:space="preserve">regionalnego </w:t>
      </w:r>
      <w:r w:rsidRPr="00663B75">
        <w:rPr>
          <w:rFonts w:cstheme="minorHAnsi"/>
          <w:sz w:val="24"/>
          <w:szCs w:val="24"/>
        </w:rPr>
        <w:t>FEO 2021-2027.</w:t>
      </w:r>
    </w:p>
    <w:p w14:paraId="3AFA8167" w14:textId="5125EDE3" w:rsidR="00663B75" w:rsidRP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Wzór umowy/decyzji o dofinansowanie projektu wraz z załącznikami</w:t>
      </w:r>
      <w:r w:rsidR="00EC539E">
        <w:rPr>
          <w:rFonts w:cstheme="minorHAnsi"/>
          <w:bCs/>
          <w:iCs/>
          <w:sz w:val="24"/>
          <w:szCs w:val="24"/>
        </w:rPr>
        <w:t xml:space="preserve"> </w:t>
      </w:r>
      <w:r w:rsidR="00EC539E">
        <w:rPr>
          <w:rStyle w:val="Odwoanieprzypisudolnego"/>
          <w:rFonts w:cstheme="minorHAnsi"/>
          <w:bCs/>
          <w:iCs/>
          <w:sz w:val="24"/>
          <w:szCs w:val="24"/>
        </w:rPr>
        <w:footnoteReference w:id="12"/>
      </w:r>
    </w:p>
    <w:p w14:paraId="33AAE669" w14:textId="1B6B697D" w:rsid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FD2D67">
        <w:rPr>
          <w:rFonts w:cstheme="minorHAnsi"/>
          <w:bCs/>
          <w:iCs/>
          <w:sz w:val="24"/>
          <w:szCs w:val="24"/>
        </w:rPr>
        <w:t>10</w:t>
      </w:r>
      <w:r w:rsidRPr="00663B75">
        <w:rPr>
          <w:rFonts w:cstheme="minorHAnsi"/>
          <w:bCs/>
          <w:iCs/>
          <w:sz w:val="24"/>
          <w:szCs w:val="24"/>
        </w:rPr>
        <w:t xml:space="preserve"> </w:t>
      </w:r>
      <w:r w:rsidR="00B55918">
        <w:rPr>
          <w:rFonts w:cstheme="minorHAnsi"/>
          <w:bCs/>
          <w:iCs/>
          <w:sz w:val="24"/>
          <w:szCs w:val="24"/>
        </w:rPr>
        <w:t xml:space="preserve">Edukacja </w:t>
      </w:r>
      <w:r w:rsidR="00FD2D67">
        <w:rPr>
          <w:rFonts w:cstheme="minorHAnsi"/>
          <w:bCs/>
          <w:sz w:val="24"/>
          <w:szCs w:val="24"/>
        </w:rPr>
        <w:t>włączająca</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5269EB">
      <w:pPr>
        <w:pStyle w:val="Akapitzlist"/>
        <w:numPr>
          <w:ilvl w:val="0"/>
          <w:numId w:val="22"/>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3E41A54F" w:rsidR="00B55918" w:rsidRPr="00220D54" w:rsidRDefault="00B55918" w:rsidP="005269EB">
      <w:pPr>
        <w:pStyle w:val="Akapitzlist"/>
        <w:numPr>
          <w:ilvl w:val="0"/>
          <w:numId w:val="22"/>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Pr>
          <w:rFonts w:ascii="Calibri" w:eastAsia="Times New Roman" w:hAnsi="Calibri" w:cs="Calibri"/>
          <w:bCs/>
          <w:iCs/>
          <w:color w:val="000000"/>
          <w:sz w:val="24"/>
          <w:szCs w:val="24"/>
        </w:rPr>
        <w:t>ziałaniu 5.</w:t>
      </w:r>
      <w:r w:rsidR="00FD2D67">
        <w:rPr>
          <w:rFonts w:ascii="Calibri" w:eastAsia="Times New Roman" w:hAnsi="Calibri" w:cs="Calibri"/>
          <w:bCs/>
          <w:iCs/>
          <w:color w:val="000000"/>
          <w:sz w:val="24"/>
          <w:szCs w:val="24"/>
        </w:rPr>
        <w:t>10</w:t>
      </w:r>
      <w:r>
        <w:rPr>
          <w:rFonts w:ascii="Calibri" w:eastAsia="Times New Roman" w:hAnsi="Calibri" w:cs="Calibri"/>
          <w:bCs/>
          <w:iCs/>
          <w:color w:val="000000"/>
          <w:sz w:val="24"/>
          <w:szCs w:val="24"/>
        </w:rPr>
        <w:t xml:space="preserve"> FEO 2021-2027</w:t>
      </w:r>
      <w:r w:rsidR="00853DEF">
        <w:rPr>
          <w:rFonts w:ascii="Calibri" w:eastAsia="Times New Roman" w:hAnsi="Calibri" w:cs="Calibri"/>
          <w:bCs/>
          <w:iCs/>
          <w:color w:val="000000"/>
          <w:sz w:val="24"/>
          <w:szCs w:val="24"/>
        </w:rPr>
        <w:t>.</w:t>
      </w:r>
    </w:p>
    <w:p w14:paraId="410645B0" w14:textId="0E9210FA" w:rsidR="00D46694" w:rsidRDefault="00D46694" w:rsidP="00D46694">
      <w:pPr>
        <w:pStyle w:val="Akapitzlist"/>
        <w:numPr>
          <w:ilvl w:val="0"/>
          <w:numId w:val="22"/>
        </w:numPr>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5100C0">
        <w:rPr>
          <w:rFonts w:cstheme="minorHAnsi"/>
          <w:bCs/>
          <w:iCs/>
          <w:sz w:val="24"/>
          <w:szCs w:val="24"/>
        </w:rPr>
        <w:t>, Europejski Fundusz Społeczny Plus</w:t>
      </w:r>
      <w:r w:rsidR="00DD015B">
        <w:rPr>
          <w:rFonts w:cstheme="minorHAnsi"/>
          <w:bCs/>
          <w:iCs/>
          <w:sz w:val="24"/>
          <w:szCs w:val="24"/>
        </w:rPr>
        <w:t xml:space="preserve"> </w:t>
      </w:r>
      <w:r w:rsidRPr="00D46694">
        <w:rPr>
          <w:rFonts w:cstheme="minorHAnsi"/>
          <w:bCs/>
          <w:iCs/>
          <w:sz w:val="24"/>
          <w:szCs w:val="24"/>
        </w:rPr>
        <w:t>(karta działania 5.</w:t>
      </w:r>
      <w:r w:rsidR="00FD2D67">
        <w:rPr>
          <w:rFonts w:cstheme="minorHAnsi"/>
          <w:bCs/>
          <w:iCs/>
          <w:sz w:val="24"/>
          <w:szCs w:val="24"/>
        </w:rPr>
        <w:t>10</w:t>
      </w:r>
      <w:r w:rsidRPr="00D46694">
        <w:rPr>
          <w:rFonts w:cstheme="minorHAnsi"/>
          <w:bCs/>
          <w:iCs/>
          <w:sz w:val="24"/>
          <w:szCs w:val="24"/>
        </w:rPr>
        <w:t>).</w:t>
      </w:r>
    </w:p>
    <w:p w14:paraId="7FF71E46" w14:textId="491EDCA1" w:rsidR="006C3D3C" w:rsidRDefault="00FD2D67" w:rsidP="00FF4EEE">
      <w:pPr>
        <w:pStyle w:val="Akapitzlist"/>
        <w:numPr>
          <w:ilvl w:val="0"/>
          <w:numId w:val="22"/>
        </w:numPr>
        <w:rPr>
          <w:rFonts w:cstheme="minorHAnsi"/>
          <w:bCs/>
          <w:iCs/>
          <w:sz w:val="24"/>
          <w:szCs w:val="24"/>
        </w:rPr>
      </w:pPr>
      <w:r>
        <w:rPr>
          <w:rFonts w:cstheme="minorHAnsi"/>
          <w:bCs/>
          <w:iCs/>
          <w:sz w:val="24"/>
          <w:szCs w:val="24"/>
        </w:rPr>
        <w:t>Minimalny zakres diagnozy</w:t>
      </w:r>
    </w:p>
    <w:p w14:paraId="443F1EC7" w14:textId="63A52268" w:rsidR="005257B9" w:rsidRDefault="005257B9" w:rsidP="00FF4EEE">
      <w:pPr>
        <w:pStyle w:val="Akapitzlist"/>
        <w:numPr>
          <w:ilvl w:val="0"/>
          <w:numId w:val="22"/>
        </w:numPr>
        <w:rPr>
          <w:rFonts w:cstheme="minorHAnsi"/>
          <w:bCs/>
          <w:iCs/>
          <w:sz w:val="24"/>
          <w:szCs w:val="24"/>
        </w:rPr>
      </w:pPr>
      <w:r>
        <w:rPr>
          <w:rFonts w:cstheme="minorHAnsi"/>
          <w:bCs/>
          <w:iCs/>
          <w:sz w:val="24"/>
          <w:szCs w:val="24"/>
        </w:rPr>
        <w:t>Analiza grup znajdujących się w niekorzystnej sytuacji w województwie opolskim</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E2200C">
      <w:pPr>
        <w:pStyle w:val="Nagwek1"/>
        <w:numPr>
          <w:ilvl w:val="0"/>
          <w:numId w:val="27"/>
        </w:numPr>
        <w:spacing w:after="240" w:line="276" w:lineRule="auto"/>
        <w:rPr>
          <w:b/>
          <w:color w:val="auto"/>
        </w:rPr>
      </w:pPr>
      <w:bookmarkStart w:id="130" w:name="_Toc174953914"/>
      <w:r w:rsidRPr="00FA3D81">
        <w:rPr>
          <w:b/>
          <w:color w:val="auto"/>
        </w:rPr>
        <w:t>Inne dokumenty obowiązujące w naborze</w:t>
      </w:r>
      <w:bookmarkEnd w:id="130"/>
    </w:p>
    <w:p w14:paraId="391F3C6E" w14:textId="02D91FEC" w:rsidR="00B67D2E" w:rsidRPr="00642527" w:rsidRDefault="008C09EA" w:rsidP="00B67D2E">
      <w:pPr>
        <w:pStyle w:val="Akapitzlist"/>
        <w:numPr>
          <w:ilvl w:val="0"/>
          <w:numId w:val="99"/>
        </w:numPr>
        <w:spacing w:after="0" w:line="276" w:lineRule="auto"/>
        <w:rPr>
          <w:rFonts w:cstheme="minorHAnsi"/>
          <w:sz w:val="24"/>
          <w:szCs w:val="24"/>
        </w:rPr>
      </w:pPr>
      <w:hyperlink r:id="rId36" w:history="1">
        <w:r w:rsidR="00B67D2E" w:rsidRPr="00642527">
          <w:rPr>
            <w:sz w:val="24"/>
            <w:szCs w:val="24"/>
            <w:u w:val="single"/>
          </w:rPr>
          <w:t>Regulamin pracy Komisji Oceny Projektów oceniającej projekty w ramach EFS+ programu regionalnego FEO 2021-2027 dotyczący postępowania konkurencyjnego wersja nr 2</w:t>
        </w:r>
        <w:r w:rsidR="00B67D2E" w:rsidRPr="00642527">
          <w:rPr>
            <w:sz w:val="24"/>
            <w:szCs w:val="24"/>
          </w:rPr>
          <w:t xml:space="preserve"> z 25 marca 2024r.</w:t>
        </w:r>
      </w:hyperlink>
    </w:p>
    <w:p w14:paraId="6102D18C" w14:textId="5041AB21" w:rsidR="0010592F" w:rsidRPr="007D4E4E" w:rsidRDefault="008C09EA" w:rsidP="00E2200C">
      <w:pPr>
        <w:pStyle w:val="Akapitzlist"/>
        <w:numPr>
          <w:ilvl w:val="0"/>
          <w:numId w:val="99"/>
        </w:numPr>
        <w:rPr>
          <w:sz w:val="24"/>
          <w:szCs w:val="24"/>
        </w:rPr>
      </w:pPr>
      <w:hyperlink r:id="rId37" w:history="1">
        <w:r w:rsidR="0010592F" w:rsidRPr="00642527">
          <w:rPr>
            <w:rStyle w:val="Hipercze"/>
            <w:color w:val="auto"/>
            <w:sz w:val="24"/>
            <w:szCs w:val="24"/>
          </w:rPr>
          <w:t>Wytyczne dotyczące realizacji projektów z udziałem środków Europejskiego Funduszu Społecznego Plus w regionalnych programach na lata 2021–2027</w:t>
        </w:r>
      </w:hyperlink>
      <w:r w:rsidR="0010592F" w:rsidRPr="007D4E4E">
        <w:rPr>
          <w:sz w:val="24"/>
          <w:szCs w:val="24"/>
        </w:rPr>
        <w:t xml:space="preserve"> z </w:t>
      </w:r>
      <w:r w:rsidR="003F2479" w:rsidRPr="007D4E4E">
        <w:rPr>
          <w:sz w:val="24"/>
          <w:szCs w:val="24"/>
        </w:rPr>
        <w:t>6 grudnia</w:t>
      </w:r>
      <w:r w:rsidR="0010592F" w:rsidRPr="007D4E4E">
        <w:rPr>
          <w:sz w:val="24"/>
          <w:szCs w:val="24"/>
        </w:rPr>
        <w:t xml:space="preserve"> 2023 r.</w:t>
      </w:r>
    </w:p>
    <w:p w14:paraId="442DDCAC" w14:textId="146F8AE4" w:rsidR="0010592F" w:rsidRPr="00642527" w:rsidRDefault="008C09EA" w:rsidP="00E2200C">
      <w:pPr>
        <w:pStyle w:val="Akapitzlist"/>
        <w:numPr>
          <w:ilvl w:val="0"/>
          <w:numId w:val="99"/>
        </w:numPr>
        <w:spacing w:before="12" w:after="0" w:line="276" w:lineRule="auto"/>
        <w:rPr>
          <w:sz w:val="24"/>
          <w:szCs w:val="24"/>
        </w:rPr>
      </w:pPr>
      <w:hyperlink r:id="rId38" w:history="1">
        <w:r w:rsidR="0010592F" w:rsidRPr="00642527">
          <w:rPr>
            <w:rStyle w:val="Hipercze"/>
            <w:color w:val="auto"/>
            <w:sz w:val="24"/>
            <w:szCs w:val="24"/>
          </w:rPr>
          <w:t>Wytyczne dotyczące wyboru projektów na lata 2021-2027</w:t>
        </w:r>
      </w:hyperlink>
      <w:r w:rsidR="0010592F" w:rsidRPr="00642527">
        <w:rPr>
          <w:sz w:val="24"/>
          <w:szCs w:val="24"/>
        </w:rPr>
        <w:t xml:space="preserve"> z 12 października 2022 r.</w:t>
      </w:r>
    </w:p>
    <w:p w14:paraId="2E779325" w14:textId="77777777" w:rsidR="0010592F" w:rsidRPr="00642527" w:rsidRDefault="008C09EA" w:rsidP="00E2200C">
      <w:pPr>
        <w:pStyle w:val="Akapitzlist"/>
        <w:numPr>
          <w:ilvl w:val="0"/>
          <w:numId w:val="99"/>
        </w:numPr>
        <w:spacing w:before="12" w:after="0" w:line="276" w:lineRule="auto"/>
        <w:rPr>
          <w:sz w:val="24"/>
          <w:szCs w:val="24"/>
        </w:rPr>
      </w:pPr>
      <w:hyperlink r:id="rId39" w:history="1">
        <w:r w:rsidR="0010592F" w:rsidRPr="00642527">
          <w:rPr>
            <w:rStyle w:val="Hipercze"/>
            <w:color w:val="auto"/>
            <w:sz w:val="24"/>
            <w:szCs w:val="24"/>
          </w:rPr>
          <w:t>Wytyczne dotyczące kwalifikowalności wydatków na lata 2021-2027</w:t>
        </w:r>
      </w:hyperlink>
      <w:r w:rsidR="0010592F" w:rsidRPr="00642527">
        <w:rPr>
          <w:sz w:val="24"/>
          <w:szCs w:val="24"/>
        </w:rPr>
        <w:t xml:space="preserve"> z 18 listopada 2022 r.</w:t>
      </w:r>
    </w:p>
    <w:p w14:paraId="3C54B20E" w14:textId="77777777" w:rsidR="0010592F" w:rsidRPr="00642527" w:rsidRDefault="008C09EA" w:rsidP="00E2200C">
      <w:pPr>
        <w:pStyle w:val="Akapitzlist"/>
        <w:numPr>
          <w:ilvl w:val="0"/>
          <w:numId w:val="99"/>
        </w:numPr>
        <w:spacing w:before="12" w:after="0" w:line="276" w:lineRule="auto"/>
        <w:rPr>
          <w:sz w:val="24"/>
          <w:szCs w:val="24"/>
        </w:rPr>
      </w:pPr>
      <w:hyperlink r:id="rId40" w:history="1">
        <w:r w:rsidR="0010592F" w:rsidRPr="00642527">
          <w:rPr>
            <w:rStyle w:val="Hipercze"/>
            <w:color w:val="auto"/>
            <w:sz w:val="24"/>
            <w:szCs w:val="24"/>
          </w:rPr>
          <w:t>Wytyczne dotyczące realizacji zasad równościowych w ramach funduszy unijnych na lata 2021-2027</w:t>
        </w:r>
      </w:hyperlink>
      <w:r w:rsidR="0010592F" w:rsidRPr="00642527">
        <w:rPr>
          <w:sz w:val="24"/>
          <w:szCs w:val="24"/>
        </w:rPr>
        <w:t xml:space="preserve"> z 29 grudnia 2022 r.</w:t>
      </w:r>
    </w:p>
    <w:p w14:paraId="183FA518" w14:textId="4A56C9AE" w:rsidR="0010592F" w:rsidRPr="00642527" w:rsidRDefault="008C09EA" w:rsidP="00E2200C">
      <w:pPr>
        <w:pStyle w:val="Akapitzlist"/>
        <w:numPr>
          <w:ilvl w:val="0"/>
          <w:numId w:val="99"/>
        </w:numPr>
        <w:spacing w:before="12" w:after="0" w:line="276" w:lineRule="auto"/>
        <w:rPr>
          <w:sz w:val="24"/>
          <w:szCs w:val="24"/>
        </w:rPr>
      </w:pPr>
      <w:hyperlink r:id="rId41" w:history="1">
        <w:r w:rsidR="0010592F" w:rsidRPr="00642527">
          <w:rPr>
            <w:rStyle w:val="Hipercze"/>
            <w:color w:val="auto"/>
            <w:sz w:val="24"/>
            <w:szCs w:val="24"/>
          </w:rPr>
          <w:t>Wytyczne dotyczące informacji i promocji Funduszy Europejskich na lata 2021-2027</w:t>
        </w:r>
      </w:hyperlink>
      <w:r w:rsidR="0010592F" w:rsidRPr="00642527">
        <w:rPr>
          <w:sz w:val="24"/>
          <w:szCs w:val="24"/>
        </w:rPr>
        <w:t xml:space="preserve"> z 19 kwietnia 2023 r.</w:t>
      </w:r>
    </w:p>
    <w:p w14:paraId="5CAD53AC" w14:textId="77777777" w:rsidR="0010592F" w:rsidRPr="00642527" w:rsidRDefault="008C09EA" w:rsidP="00E2200C">
      <w:pPr>
        <w:pStyle w:val="Akapitzlist"/>
        <w:numPr>
          <w:ilvl w:val="0"/>
          <w:numId w:val="99"/>
        </w:numPr>
        <w:spacing w:before="12" w:after="0" w:line="276" w:lineRule="auto"/>
        <w:rPr>
          <w:sz w:val="24"/>
          <w:szCs w:val="24"/>
        </w:rPr>
      </w:pPr>
      <w:hyperlink r:id="rId42" w:history="1">
        <w:r w:rsidR="0010592F" w:rsidRPr="00642527">
          <w:rPr>
            <w:rStyle w:val="Hipercze"/>
            <w:color w:val="auto"/>
            <w:sz w:val="24"/>
            <w:szCs w:val="24"/>
          </w:rPr>
          <w:t>Wytyczne dotyczące monitorowania postępu rzeczowego realizacji programów na lata 2021-2027</w:t>
        </w:r>
      </w:hyperlink>
      <w:r w:rsidR="0010592F" w:rsidRPr="00642527">
        <w:rPr>
          <w:sz w:val="24"/>
          <w:szCs w:val="24"/>
        </w:rPr>
        <w:t xml:space="preserve"> z 12 października 2022 r.</w:t>
      </w:r>
    </w:p>
    <w:p w14:paraId="5CD99A54" w14:textId="77777777" w:rsidR="0010592F" w:rsidRPr="00642527" w:rsidRDefault="008C09EA" w:rsidP="00E2200C">
      <w:pPr>
        <w:pStyle w:val="Akapitzlist"/>
        <w:numPr>
          <w:ilvl w:val="0"/>
          <w:numId w:val="99"/>
        </w:numPr>
        <w:spacing w:before="12" w:after="0" w:line="276" w:lineRule="auto"/>
        <w:rPr>
          <w:sz w:val="24"/>
          <w:szCs w:val="24"/>
        </w:rPr>
      </w:pPr>
      <w:hyperlink r:id="rId43" w:history="1">
        <w:r w:rsidR="0010592F" w:rsidRPr="00642527">
          <w:rPr>
            <w:rStyle w:val="Hipercze"/>
            <w:color w:val="auto"/>
            <w:sz w:val="24"/>
            <w:szCs w:val="24"/>
          </w:rPr>
          <w:t>Wytyczne dotyczące kontroli realizacji programów polityki spójności na lata 2021–2027</w:t>
        </w:r>
      </w:hyperlink>
      <w:r w:rsidR="0010592F" w:rsidRPr="00642527">
        <w:rPr>
          <w:sz w:val="24"/>
          <w:szCs w:val="24"/>
        </w:rPr>
        <w:t xml:space="preserve"> z 26 października 2022 r.</w:t>
      </w:r>
    </w:p>
    <w:p w14:paraId="47890A88" w14:textId="4D414421" w:rsidR="00A82B6B" w:rsidRPr="00642527" w:rsidRDefault="008C09EA" w:rsidP="00E2200C">
      <w:pPr>
        <w:pStyle w:val="Akapitzlist"/>
        <w:numPr>
          <w:ilvl w:val="0"/>
          <w:numId w:val="99"/>
        </w:numPr>
        <w:spacing w:line="276" w:lineRule="auto"/>
        <w:rPr>
          <w:rFonts w:cstheme="minorHAnsi"/>
          <w:sz w:val="24"/>
          <w:szCs w:val="24"/>
        </w:rPr>
      </w:pPr>
      <w:hyperlink r:id="rId44" w:history="1">
        <w:r w:rsidR="00A82B6B" w:rsidRPr="00642527">
          <w:rPr>
            <w:rStyle w:val="Hipercze"/>
            <w:rFonts w:cs="Calibri"/>
            <w:color w:val="auto"/>
            <w:sz w:val="24"/>
            <w:szCs w:val="24"/>
          </w:rPr>
          <w:t xml:space="preserve">Podręcznik wnioskodawcy i beneficjenta Funduszy Europejskich na lata 2021-2027 </w:t>
        </w:r>
        <w:r w:rsidR="00A82B6B" w:rsidRPr="00642527">
          <w:rPr>
            <w:rStyle w:val="Hipercze"/>
            <w:rFonts w:cs="Calibri"/>
            <w:color w:val="auto"/>
            <w:sz w:val="24"/>
            <w:szCs w:val="24"/>
          </w:rPr>
          <w:br/>
          <w:t>w zakresie informacji i promocji</w:t>
        </w:r>
      </w:hyperlink>
      <w:r w:rsidR="00A82B6B" w:rsidRPr="00642527">
        <w:rPr>
          <w:rFonts w:cs="Calibri"/>
          <w:sz w:val="24"/>
          <w:szCs w:val="24"/>
        </w:rPr>
        <w:t xml:space="preserve"> z</w:t>
      </w:r>
      <w:r w:rsidR="00182299" w:rsidRPr="00642527">
        <w:rPr>
          <w:rFonts w:cs="Calibri"/>
          <w:sz w:val="24"/>
          <w:szCs w:val="24"/>
        </w:rPr>
        <w:t xml:space="preserve"> grudnia</w:t>
      </w:r>
      <w:r w:rsidR="00A82B6B" w:rsidRPr="00642527">
        <w:rPr>
          <w:rFonts w:cs="Calibri"/>
          <w:sz w:val="24"/>
          <w:szCs w:val="24"/>
        </w:rPr>
        <w:t xml:space="preserve"> 2023 r.</w:t>
      </w:r>
    </w:p>
    <w:p w14:paraId="46832110" w14:textId="776F915A" w:rsidR="00D43116" w:rsidRPr="00642527" w:rsidRDefault="008C09EA" w:rsidP="00E2200C">
      <w:pPr>
        <w:pStyle w:val="Akapitzlist"/>
        <w:numPr>
          <w:ilvl w:val="0"/>
          <w:numId w:val="99"/>
        </w:numPr>
        <w:rPr>
          <w:rFonts w:cstheme="minorHAnsi"/>
          <w:sz w:val="24"/>
          <w:szCs w:val="24"/>
        </w:rPr>
      </w:pPr>
      <w:hyperlink r:id="rId45" w:history="1">
        <w:r w:rsidR="00A82B6B" w:rsidRPr="00642527">
          <w:rPr>
            <w:rStyle w:val="Hipercze"/>
            <w:rFonts w:cstheme="minorHAnsi"/>
            <w:color w:val="auto"/>
            <w:sz w:val="24"/>
            <w:szCs w:val="24"/>
          </w:rPr>
          <w:t>Księga Tożsamości Wizualnej marki Fundusze Europejskie 2021 – 2027</w:t>
        </w:r>
      </w:hyperlink>
    </w:p>
    <w:sectPr w:rsidR="00D43116" w:rsidRPr="00642527" w:rsidSect="00FC63B4">
      <w:footerReference w:type="default" r:id="rId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5C833" w14:textId="77777777" w:rsidR="0096702B" w:rsidRDefault="0096702B" w:rsidP="00FC63B4">
      <w:pPr>
        <w:spacing w:after="0" w:line="240" w:lineRule="auto"/>
      </w:pPr>
      <w:r>
        <w:separator/>
      </w:r>
    </w:p>
  </w:endnote>
  <w:endnote w:type="continuationSeparator" w:id="0">
    <w:p w14:paraId="514D9391" w14:textId="77777777" w:rsidR="0096702B" w:rsidRDefault="0096702B"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2890043"/>
      <w:docPartObj>
        <w:docPartGallery w:val="Page Numbers (Bottom of Page)"/>
        <w:docPartUnique/>
      </w:docPartObj>
    </w:sdtPr>
    <w:sdtEndPr/>
    <w:sdtContent>
      <w:p w14:paraId="6AF4C369" w14:textId="77777777" w:rsidR="00F25E79" w:rsidRDefault="00F25E79">
        <w:pPr>
          <w:pStyle w:val="Stopka"/>
          <w:jc w:val="right"/>
        </w:pPr>
        <w:r>
          <w:fldChar w:fldCharType="begin"/>
        </w:r>
        <w:r>
          <w:instrText>PAGE   \* MERGEFORMAT</w:instrText>
        </w:r>
        <w:r>
          <w:fldChar w:fldCharType="separate"/>
        </w:r>
        <w:r w:rsidR="00D8265F">
          <w:rPr>
            <w:noProof/>
          </w:rPr>
          <w:t>3</w:t>
        </w:r>
        <w:r>
          <w:fldChar w:fldCharType="end"/>
        </w:r>
      </w:p>
    </w:sdtContent>
  </w:sdt>
  <w:p w14:paraId="4AF9882F" w14:textId="77777777" w:rsidR="00F25E79" w:rsidRDefault="00F25E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2F6DC" w14:textId="77777777" w:rsidR="0096702B" w:rsidRDefault="0096702B" w:rsidP="00FC63B4">
      <w:pPr>
        <w:spacing w:after="0" w:line="240" w:lineRule="auto"/>
      </w:pPr>
      <w:r>
        <w:separator/>
      </w:r>
    </w:p>
  </w:footnote>
  <w:footnote w:type="continuationSeparator" w:id="0">
    <w:p w14:paraId="35A91C97" w14:textId="77777777" w:rsidR="0096702B" w:rsidRDefault="0096702B" w:rsidP="00FC63B4">
      <w:pPr>
        <w:spacing w:after="0" w:line="240" w:lineRule="auto"/>
      </w:pPr>
      <w:r>
        <w:continuationSeparator/>
      </w:r>
    </w:p>
  </w:footnote>
  <w:footnote w:id="1">
    <w:p w14:paraId="0D3FD3B6" w14:textId="32085B61" w:rsidR="00F25E79" w:rsidRPr="00D61880" w:rsidRDefault="00F25E79"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7D4E4E">
        <w:rPr>
          <w:bCs/>
          <w:sz w:val="24"/>
          <w:szCs w:val="24"/>
          <w:lang w:eastAsia="pl-PL"/>
        </w:rPr>
        <w:t xml:space="preserve">Numeracja typów przedsięwzięć wskazana zgodnie z zapisami karty dla działania 5.10 </w:t>
      </w:r>
      <w:r w:rsidRPr="007D4E4E">
        <w:rPr>
          <w:bCs/>
          <w:i/>
          <w:sz w:val="24"/>
          <w:szCs w:val="24"/>
          <w:lang w:eastAsia="pl-PL"/>
        </w:rPr>
        <w:t>Edukacja włączająca</w:t>
      </w:r>
      <w:r w:rsidRPr="007D4E4E">
        <w:rPr>
          <w:bCs/>
          <w:sz w:val="24"/>
          <w:szCs w:val="24"/>
          <w:lang w:eastAsia="pl-PL"/>
        </w:rPr>
        <w:t xml:space="preserve"> w treści Szczegółowego Opisu Priorytetów Programu Fundusze Europejskie dla Opolskiego 2021-2027 (wersja nr 11)</w:t>
      </w:r>
    </w:p>
    <w:p w14:paraId="64A9A53D" w14:textId="77777777" w:rsidR="00F25E79" w:rsidRDefault="00F25E79" w:rsidP="00D5387C">
      <w:pPr>
        <w:pStyle w:val="Tekstprzypisudolnego"/>
      </w:pPr>
    </w:p>
  </w:footnote>
  <w:footnote w:id="2">
    <w:p w14:paraId="6212AD07" w14:textId="77777777" w:rsidR="00F25E79" w:rsidRPr="00934F09" w:rsidRDefault="00F25E79" w:rsidP="009119E5">
      <w:pPr>
        <w:pStyle w:val="Tekstprzypisudolnego"/>
        <w:rPr>
          <w:rFonts w:cstheme="minorHAnsi"/>
          <w:sz w:val="24"/>
          <w:szCs w:val="24"/>
        </w:rPr>
      </w:pPr>
      <w:r w:rsidRPr="00EE7942">
        <w:rPr>
          <w:rStyle w:val="Odwoanieprzypisudolnego"/>
          <w:rFonts w:cstheme="minorHAnsi"/>
          <w:sz w:val="24"/>
          <w:szCs w:val="24"/>
        </w:rPr>
        <w:footnoteRef/>
      </w:r>
      <w:r w:rsidRPr="00EE7942">
        <w:rPr>
          <w:rFonts w:cstheme="minorHAnsi"/>
          <w:sz w:val="24"/>
          <w:szCs w:val="24"/>
        </w:rPr>
        <w:t xml:space="preserve"> </w:t>
      </w:r>
      <w:hyperlink r:id="rId1" w:history="1">
        <w:r w:rsidRPr="00EE7942">
          <w:rPr>
            <w:rStyle w:val="Hipercze"/>
            <w:rFonts w:cstheme="minorHAnsi"/>
            <w:color w:val="auto"/>
            <w:sz w:val="24"/>
            <w:szCs w:val="24"/>
          </w:rPr>
          <w:t>https://zpe.gov.pl/a/standardy-techniczne/DpbQtmDTi</w:t>
        </w:r>
      </w:hyperlink>
    </w:p>
  </w:footnote>
  <w:footnote w:id="3">
    <w:p w14:paraId="3A441F21" w14:textId="77777777" w:rsidR="00F25E79" w:rsidRPr="00624F71" w:rsidRDefault="00F25E79" w:rsidP="008A0C21">
      <w:pPr>
        <w:pStyle w:val="Tekstprzypisudolnego"/>
        <w:rPr>
          <w:rFonts w:cstheme="minorHAnsi"/>
          <w:sz w:val="24"/>
          <w:szCs w:val="24"/>
          <w:u w:val="single"/>
        </w:rPr>
      </w:pPr>
      <w:r w:rsidRPr="0010592F">
        <w:rPr>
          <w:rStyle w:val="Odwoanieprzypisudolnego"/>
          <w:rFonts w:cstheme="minorHAnsi"/>
          <w:sz w:val="24"/>
          <w:szCs w:val="24"/>
        </w:rPr>
        <w:footnoteRef/>
      </w:r>
      <w:r w:rsidRPr="0010592F">
        <w:rPr>
          <w:rFonts w:cstheme="minorHAnsi"/>
          <w:sz w:val="24"/>
          <w:szCs w:val="24"/>
        </w:rPr>
        <w:t xml:space="preserve"> </w:t>
      </w:r>
      <w:r w:rsidRPr="0010592F">
        <w:rPr>
          <w:rFonts w:cstheme="minorHAnsi"/>
          <w:sz w:val="24"/>
          <w:szCs w:val="24"/>
          <w:u w:val="single"/>
        </w:rPr>
        <w:t xml:space="preserve">https://joint-research-centre.ec.europa.eu/digcomp_en. </w:t>
      </w:r>
      <w:r w:rsidRPr="000239FF">
        <w:rPr>
          <w:rFonts w:cstheme="minorHAnsi"/>
          <w:sz w:val="24"/>
          <w:szCs w:val="24"/>
          <w:u w:val="single"/>
        </w:rPr>
        <w:t>W przypadku gdy na dzień ogłoszenia naboru aktualna wersja ramy nie jest przetłumaczona na język polski, IZ RP wykorzystują</w:t>
      </w:r>
      <w:r w:rsidRPr="00624F71">
        <w:rPr>
          <w:rFonts w:cstheme="minorHAnsi"/>
          <w:sz w:val="24"/>
          <w:szCs w:val="24"/>
          <w:u w:val="single"/>
        </w:rPr>
        <w:t xml:space="preserve"> najaktualniejszą przetłumaczoną wersję ramy (http://www.digcomp.pl/).</w:t>
      </w:r>
    </w:p>
  </w:footnote>
  <w:footnote w:id="4">
    <w:p w14:paraId="0D196764" w14:textId="3349EBFE" w:rsidR="00F25E79" w:rsidRDefault="00F25E79"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Pr>
          <w:rFonts w:cstheme="minorHAnsi"/>
          <w:sz w:val="24"/>
          <w:szCs w:val="24"/>
        </w:rPr>
        <w:t>W sytuacji, gdy wnioskodawca inny niż podmioty administracji publicznej (lub</w:t>
      </w:r>
      <w:r>
        <w:rPr>
          <w:rFonts w:ascii="Liberation Serif" w:eastAsia="NSimSun" w:hAnsi="Liberation Serif" w:cs="Mangal"/>
          <w:kern w:val="3"/>
          <w:szCs w:val="18"/>
          <w:lang w:eastAsia="zh-CN" w:bidi="hi-IN"/>
        </w:rPr>
        <w:t xml:space="preserve"> </w:t>
      </w:r>
      <w:r>
        <w:rPr>
          <w:rFonts w:cstheme="minorHAnsi"/>
          <w:sz w:val="24"/>
          <w:szCs w:val="24"/>
        </w:rPr>
        <w:t xml:space="preserve">inne podmioty wykonujące zadania publiczne zlecone lub powierzone im do realizacji) nie wskaże we wniosku o dofinansowanie adresu skrzynki </w:t>
      </w:r>
      <w:r>
        <w:rPr>
          <w:rFonts w:cstheme="minorHAnsi"/>
          <w:bCs/>
          <w:sz w:val="24"/>
          <w:szCs w:val="24"/>
        </w:rPr>
        <w:t>E</w:t>
      </w:r>
      <w:r>
        <w:rPr>
          <w:rFonts w:cstheme="minorHAnsi"/>
          <w:sz w:val="24"/>
          <w:szCs w:val="24"/>
        </w:rPr>
        <w:t>lektronicznej</w:t>
      </w:r>
      <w:r>
        <w:rPr>
          <w:rFonts w:cstheme="minorHAnsi"/>
          <w:bCs/>
          <w:sz w:val="24"/>
          <w:szCs w:val="24"/>
        </w:rPr>
        <w:t xml:space="preserve"> P</w:t>
      </w:r>
      <w:r>
        <w:rPr>
          <w:rFonts w:cstheme="minorHAnsi"/>
          <w:sz w:val="24"/>
          <w:szCs w:val="24"/>
        </w:rPr>
        <w:t>latformie</w:t>
      </w:r>
      <w:r>
        <w:rPr>
          <w:rFonts w:cstheme="minorHAnsi"/>
          <w:bCs/>
          <w:sz w:val="24"/>
          <w:szCs w:val="24"/>
        </w:rPr>
        <w:t xml:space="preserve"> U</w:t>
      </w:r>
      <w:r>
        <w:rPr>
          <w:rFonts w:cstheme="minorHAnsi"/>
          <w:sz w:val="24"/>
          <w:szCs w:val="24"/>
        </w:rPr>
        <w:t>sług</w:t>
      </w:r>
      <w:r>
        <w:rPr>
          <w:rFonts w:cstheme="minorHAnsi"/>
          <w:bCs/>
          <w:sz w:val="24"/>
          <w:szCs w:val="24"/>
        </w:rPr>
        <w:t xml:space="preserve"> A</w:t>
      </w:r>
      <w:r>
        <w:rPr>
          <w:rFonts w:cstheme="minorHAnsi"/>
          <w:sz w:val="24"/>
          <w:szCs w:val="24"/>
        </w:rPr>
        <w:t>dministracji </w:t>
      </w:r>
      <w:r>
        <w:rPr>
          <w:rFonts w:cstheme="minorHAnsi"/>
          <w:bCs/>
          <w:sz w:val="24"/>
          <w:szCs w:val="24"/>
        </w:rPr>
        <w:t>P</w:t>
      </w:r>
      <w:r>
        <w:rPr>
          <w:rFonts w:cstheme="minorHAnsi"/>
          <w:sz w:val="24"/>
          <w:szCs w:val="24"/>
        </w:rPr>
        <w:t>ublicznej (ePUAP), wówczas informację o zatwierdzonym wyniku oceny projektu oznaczającym wybór projektu do dofinansowania albo stanowiącym ocenę negatywną otrzyma w formie pisemnej.</w:t>
      </w:r>
    </w:p>
  </w:footnote>
  <w:footnote w:id="5">
    <w:p w14:paraId="3F90CBDC" w14:textId="3EF32DEC" w:rsidR="00F25E79" w:rsidRDefault="00F25E79">
      <w:pPr>
        <w:pStyle w:val="Tekstprzypisudolnego"/>
      </w:pPr>
      <w:r w:rsidRPr="007D4E4E">
        <w:rPr>
          <w:rStyle w:val="Odwoanieprzypisudolnego"/>
          <w:sz w:val="24"/>
          <w:szCs w:val="24"/>
        </w:rPr>
        <w:footnoteRef/>
      </w:r>
      <w:r w:rsidRPr="007D4E4E">
        <w:rPr>
          <w:sz w:val="24"/>
          <w:szCs w:val="24"/>
        </w:rPr>
        <w:t xml:space="preserve"> </w:t>
      </w:r>
      <w:bookmarkStart w:id="78" w:name="_Hlk136337780"/>
      <w:bookmarkStart w:id="79" w:name="_Hlk136337353"/>
      <w:r w:rsidRPr="007D4E4E">
        <w:rPr>
          <w:sz w:val="24"/>
          <w:szCs w:val="24"/>
        </w:rPr>
        <w:t>Wzór decyzji o dofinansowanie projektu zostanie dołączony do niniejszego regulaminu w sytuacji, gdy w odpowiedzi na ogłoszony nabór wniosek o dofinansowanie projektu złoży Samorząd Województwa Opolskiego</w:t>
      </w:r>
      <w:bookmarkEnd w:id="78"/>
    </w:p>
    <w:bookmarkEnd w:id="79"/>
  </w:footnote>
  <w:footnote w:id="6">
    <w:p w14:paraId="69D90A65" w14:textId="77777777" w:rsidR="00F25E79" w:rsidRPr="007D4E4E" w:rsidRDefault="00F25E79" w:rsidP="00D00F6C">
      <w:pPr>
        <w:pStyle w:val="Tekstprzypisudolnego"/>
        <w:rPr>
          <w:sz w:val="24"/>
          <w:szCs w:val="24"/>
        </w:rPr>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p w14:paraId="6611A98B" w14:textId="4670B0E3" w:rsidR="00F25E79" w:rsidRDefault="00F25E79">
      <w:pPr>
        <w:pStyle w:val="Tekstprzypisudolnego"/>
      </w:pPr>
    </w:p>
  </w:footnote>
  <w:footnote w:id="7">
    <w:p w14:paraId="255EE435" w14:textId="77777777" w:rsidR="00F25E79" w:rsidRDefault="00F25E79" w:rsidP="009C7741">
      <w:pPr>
        <w:pStyle w:val="Tekstprzypisudolnego"/>
        <w:rPr>
          <w:rFonts w:ascii="Times New Roman" w:eastAsia="Times New Roman" w:hAnsi="Times New Roman" w:cs="Times New Roman"/>
          <w:lang w:eastAsia="pl-PL"/>
        </w:rPr>
      </w:pPr>
      <w:r>
        <w:rPr>
          <w:rStyle w:val="Odwoanieprzypisudolnego"/>
        </w:rPr>
        <w:footnoteRef/>
      </w:r>
      <w:r>
        <w:t xml:space="preserve"> </w:t>
      </w:r>
      <w:r>
        <w:rPr>
          <w:rFonts w:ascii="Calibri" w:eastAsia="Times New Roman" w:hAnsi="Calibri" w:cs="Times New Roman"/>
          <w:sz w:val="24"/>
          <w:szCs w:val="24"/>
        </w:rPr>
        <w:t xml:space="preserve">Do przeliczenia ww. kwoty na PLN należy stosować miesięczny obrachunkowy kurs wymiany stosowany przez KE aktualny na dzień ogłoszenia konkursu. IP w dniu ogłoszenia konkursu poda informację o aktualnym kursie w formie komunikatu na stronie internetowej </w:t>
      </w:r>
      <w:hyperlink r:id="rId2" w:history="1">
        <w:r>
          <w:rPr>
            <w:rStyle w:val="Hipercze"/>
            <w:rFonts w:ascii="Calibri" w:eastAsia="Times New Roman" w:hAnsi="Calibri" w:cs="Times New Roman"/>
            <w:sz w:val="24"/>
            <w:szCs w:val="24"/>
          </w:rPr>
          <w:t>IZ FEO 2021-2027</w:t>
        </w:r>
      </w:hyperlink>
      <w:r>
        <w:rPr>
          <w:rFonts w:ascii="Calibri" w:eastAsia="Times New Roman" w:hAnsi="Calibri" w:cs="Times New Roman"/>
          <w:sz w:val="24"/>
          <w:szCs w:val="24"/>
        </w:rPr>
        <w:t xml:space="preserve"> w zakładce OGŁOSZENIA I WYNIKI NABORÓW.</w:t>
      </w:r>
    </w:p>
  </w:footnote>
  <w:footnote w:id="8">
    <w:p w14:paraId="44658D56" w14:textId="77777777" w:rsidR="00F25E79" w:rsidRDefault="00F25E79" w:rsidP="009C7741">
      <w:pPr>
        <w:pStyle w:val="Tekstprzypisudolnego"/>
        <w:spacing w:line="276" w:lineRule="auto"/>
        <w:rPr>
          <w:sz w:val="24"/>
          <w:szCs w:val="24"/>
        </w:rPr>
      </w:pPr>
      <w:r>
        <w:rPr>
          <w:rStyle w:val="Odwoanieprzypisudolnego"/>
          <w:sz w:val="24"/>
          <w:szCs w:val="24"/>
        </w:rPr>
        <w:footnoteRef/>
      </w:r>
      <w:r>
        <w:rPr>
          <w:sz w:val="24"/>
          <w:szCs w:val="24"/>
        </w:rPr>
        <w:t xml:space="preserve"> Z pomniejszeniem kosztu mechanizmu racjonalnych usprawnień, o którym mowa </w:t>
      </w:r>
      <w:r>
        <w:rPr>
          <w:sz w:val="24"/>
          <w:szCs w:val="24"/>
        </w:rPr>
        <w:br/>
        <w:t>w Wytycznych dotyczących realizacji zasad równościowych w ramach funduszy unijnych na lata 2021-2027.</w:t>
      </w:r>
    </w:p>
  </w:footnote>
  <w:footnote w:id="9">
    <w:p w14:paraId="06EBEC0B" w14:textId="77777777" w:rsidR="00F25E79" w:rsidRDefault="00F25E79" w:rsidP="009C7741">
      <w:pPr>
        <w:pStyle w:val="Tekstprzypisudolnego"/>
        <w:rPr>
          <w:sz w:val="24"/>
          <w:szCs w:val="24"/>
        </w:rPr>
      </w:pPr>
      <w:r>
        <w:rPr>
          <w:rStyle w:val="Odwoanieprzypisudolnego"/>
          <w:sz w:val="24"/>
          <w:szCs w:val="24"/>
        </w:rPr>
        <w:footnoteRef/>
      </w:r>
      <w:r>
        <w:rPr>
          <w:sz w:val="24"/>
          <w:szCs w:val="24"/>
        </w:rPr>
        <w:t xml:space="preserve"> Tamże.</w:t>
      </w:r>
    </w:p>
  </w:footnote>
  <w:footnote w:id="10">
    <w:p w14:paraId="23CB26A2" w14:textId="77777777" w:rsidR="00F25E79" w:rsidRDefault="00F25E79" w:rsidP="009C7741">
      <w:pPr>
        <w:pStyle w:val="Tekstprzypisudolnego"/>
        <w:rPr>
          <w:sz w:val="24"/>
          <w:szCs w:val="24"/>
        </w:rPr>
      </w:pPr>
      <w:r>
        <w:rPr>
          <w:rStyle w:val="Odwoanieprzypisudolnego"/>
          <w:sz w:val="24"/>
          <w:szCs w:val="24"/>
        </w:rPr>
        <w:footnoteRef/>
      </w:r>
      <w:r>
        <w:rPr>
          <w:sz w:val="24"/>
          <w:szCs w:val="24"/>
        </w:rPr>
        <w:t xml:space="preserve"> Tamże.</w:t>
      </w:r>
    </w:p>
  </w:footnote>
  <w:footnote w:id="11">
    <w:p w14:paraId="4395D703" w14:textId="77777777" w:rsidR="00F25E79" w:rsidRDefault="00F25E79" w:rsidP="009C7741">
      <w:pPr>
        <w:pStyle w:val="Tekstprzypisudolnego"/>
        <w:rPr>
          <w:sz w:val="24"/>
          <w:szCs w:val="24"/>
        </w:rPr>
      </w:pPr>
      <w:r>
        <w:rPr>
          <w:rStyle w:val="Odwoanieprzypisudolnego"/>
          <w:sz w:val="24"/>
          <w:szCs w:val="24"/>
        </w:rPr>
        <w:footnoteRef/>
      </w:r>
      <w:r>
        <w:rPr>
          <w:sz w:val="24"/>
          <w:szCs w:val="24"/>
        </w:rPr>
        <w:t xml:space="preserve"> Tamże.</w:t>
      </w:r>
    </w:p>
  </w:footnote>
  <w:footnote w:id="12">
    <w:p w14:paraId="2B880312" w14:textId="1B99625E" w:rsidR="00F25E79" w:rsidRDefault="00F25E79">
      <w:pPr>
        <w:pStyle w:val="Tekstprzypisudolnego"/>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3EC7"/>
    <w:multiLevelType w:val="hybridMultilevel"/>
    <w:tmpl w:val="1336563A"/>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15:restartNumberingAfterBreak="0">
    <w:nsid w:val="01F83C21"/>
    <w:multiLevelType w:val="hybridMultilevel"/>
    <w:tmpl w:val="3E5244D0"/>
    <w:lvl w:ilvl="0" w:tplc="3DC664B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93331"/>
    <w:multiLevelType w:val="hybridMultilevel"/>
    <w:tmpl w:val="98E06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016194"/>
    <w:multiLevelType w:val="hybridMultilevel"/>
    <w:tmpl w:val="6388B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042F21"/>
    <w:multiLevelType w:val="multilevel"/>
    <w:tmpl w:val="A842800A"/>
    <w:lvl w:ilvl="0">
      <w:start w:val="1"/>
      <w:numFmt w:val="lowerLetter"/>
      <w:lvlText w:val="%1)"/>
      <w:lvlJc w:val="left"/>
      <w:pPr>
        <w:ind w:left="1070" w:hanging="360"/>
      </w:pPr>
      <w:rPr>
        <w:rFonts w:asciiTheme="minorHAnsi" w:eastAsiaTheme="minorHAnsi" w:hAnsiTheme="minorHAnsi" w:cstheme="minorBidi"/>
      </w:rPr>
    </w:lvl>
    <w:lvl w:ilvl="1">
      <w:start w:val="1"/>
      <w:numFmt w:val="lowerLetter"/>
      <w:lvlText w:val="%2)"/>
      <w:lvlJc w:val="left"/>
      <w:pPr>
        <w:ind w:left="1430" w:hanging="360"/>
      </w:pPr>
    </w:lvl>
    <w:lvl w:ilvl="2">
      <w:start w:val="1"/>
      <w:numFmt w:val="lowerRoman"/>
      <w:lvlText w:val="%3)"/>
      <w:lvlJc w:val="left"/>
      <w:pPr>
        <w:ind w:left="1790" w:hanging="360"/>
      </w:pPr>
    </w:lvl>
    <w:lvl w:ilvl="3">
      <w:start w:val="1"/>
      <w:numFmt w:val="decimal"/>
      <w:lvlText w:val="(%4)"/>
      <w:lvlJc w:val="left"/>
      <w:pPr>
        <w:ind w:left="2150" w:hanging="360"/>
      </w:pPr>
    </w:lvl>
    <w:lvl w:ilvl="4">
      <w:start w:val="1"/>
      <w:numFmt w:val="lowerLetter"/>
      <w:lvlText w:val="(%5)"/>
      <w:lvlJc w:val="left"/>
      <w:pPr>
        <w:ind w:left="2510" w:hanging="360"/>
      </w:pPr>
    </w:lvl>
    <w:lvl w:ilvl="5">
      <w:start w:val="1"/>
      <w:numFmt w:val="lowerRoman"/>
      <w:lvlText w:val="(%6)"/>
      <w:lvlJc w:val="left"/>
      <w:pPr>
        <w:ind w:left="2870" w:hanging="360"/>
      </w:pPr>
    </w:lvl>
    <w:lvl w:ilvl="6">
      <w:start w:val="1"/>
      <w:numFmt w:val="decimal"/>
      <w:lvlText w:val="%7."/>
      <w:lvlJc w:val="left"/>
      <w:pPr>
        <w:ind w:left="3230" w:hanging="360"/>
      </w:pPr>
    </w:lvl>
    <w:lvl w:ilvl="7">
      <w:start w:val="1"/>
      <w:numFmt w:val="lowerLetter"/>
      <w:lvlText w:val="%8."/>
      <w:lvlJc w:val="left"/>
      <w:pPr>
        <w:ind w:left="3590" w:hanging="360"/>
      </w:pPr>
    </w:lvl>
    <w:lvl w:ilvl="8">
      <w:start w:val="1"/>
      <w:numFmt w:val="lowerRoman"/>
      <w:lvlText w:val="%9."/>
      <w:lvlJc w:val="left"/>
      <w:pPr>
        <w:ind w:left="3950" w:hanging="360"/>
      </w:pPr>
    </w:lvl>
  </w:abstractNum>
  <w:abstractNum w:abstractNumId="6" w15:restartNumberingAfterBreak="0">
    <w:nsid w:val="07F2795E"/>
    <w:multiLevelType w:val="hybridMultilevel"/>
    <w:tmpl w:val="E2BA91CC"/>
    <w:lvl w:ilvl="0" w:tplc="3B92E2D6">
      <w:start w:val="3"/>
      <w:numFmt w:val="lowerLetter"/>
      <w:lvlText w:val="%1)"/>
      <w:lvlJc w:val="left"/>
      <w:pPr>
        <w:ind w:left="107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181EA6"/>
    <w:multiLevelType w:val="hybridMultilevel"/>
    <w:tmpl w:val="A886B488"/>
    <w:lvl w:ilvl="0" w:tplc="26C846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ECC50C8"/>
    <w:multiLevelType w:val="hybridMultilevel"/>
    <w:tmpl w:val="CFE07E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31228E"/>
    <w:multiLevelType w:val="hybridMultilevel"/>
    <w:tmpl w:val="51328594"/>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3974D53"/>
    <w:multiLevelType w:val="hybridMultilevel"/>
    <w:tmpl w:val="198C6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A517D1"/>
    <w:multiLevelType w:val="hybridMultilevel"/>
    <w:tmpl w:val="A2DC5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EF0D26"/>
    <w:multiLevelType w:val="hybridMultilevel"/>
    <w:tmpl w:val="3A3A25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80B19B3"/>
    <w:multiLevelType w:val="hybridMultilevel"/>
    <w:tmpl w:val="3A6A5716"/>
    <w:lvl w:ilvl="0" w:tplc="3E8CE85A">
      <w:start w:val="1"/>
      <w:numFmt w:val="decimal"/>
      <w:lvlText w:val="%1."/>
      <w:lvlJc w:val="left"/>
      <w:pPr>
        <w:ind w:left="786" w:hanging="360"/>
      </w:pPr>
      <w:rPr>
        <w:rFonts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18FD663D"/>
    <w:multiLevelType w:val="hybridMultilevel"/>
    <w:tmpl w:val="67DE0C6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264DFB"/>
    <w:multiLevelType w:val="hybridMultilevel"/>
    <w:tmpl w:val="C5562344"/>
    <w:lvl w:ilvl="0" w:tplc="662C400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1"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820004"/>
    <w:multiLevelType w:val="hybridMultilevel"/>
    <w:tmpl w:val="865035F8"/>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1462CF1"/>
    <w:multiLevelType w:val="hybridMultilevel"/>
    <w:tmpl w:val="A03833BC"/>
    <w:lvl w:ilvl="0" w:tplc="0E24D4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1C83606"/>
    <w:multiLevelType w:val="hybridMultilevel"/>
    <w:tmpl w:val="A2C84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E31853"/>
    <w:multiLevelType w:val="hybridMultilevel"/>
    <w:tmpl w:val="A184F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86440B"/>
    <w:multiLevelType w:val="hybridMultilevel"/>
    <w:tmpl w:val="F664DDD2"/>
    <w:lvl w:ilvl="0" w:tplc="371C9100">
      <w:start w:val="1"/>
      <w:numFmt w:val="bullet"/>
      <w:lvlText w:val="­"/>
      <w:lvlJc w:val="left"/>
      <w:pPr>
        <w:ind w:left="1440" w:hanging="360"/>
      </w:pPr>
      <w:rPr>
        <w:rFonts w:ascii="Courier New" w:hAnsi="Courier New"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279B1C31"/>
    <w:multiLevelType w:val="hybridMultilevel"/>
    <w:tmpl w:val="8FF64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341A33"/>
    <w:multiLevelType w:val="hybridMultilevel"/>
    <w:tmpl w:val="366E9100"/>
    <w:lvl w:ilvl="0" w:tplc="3A10E25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9FF4711"/>
    <w:multiLevelType w:val="hybridMultilevel"/>
    <w:tmpl w:val="C65A2798"/>
    <w:lvl w:ilvl="0" w:tplc="72187930">
      <w:start w:val="1"/>
      <w:numFmt w:val="decimal"/>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31" w15:restartNumberingAfterBreak="0">
    <w:nsid w:val="2B8D0469"/>
    <w:multiLevelType w:val="hybridMultilevel"/>
    <w:tmpl w:val="850A7526"/>
    <w:lvl w:ilvl="0" w:tplc="E3C0F004">
      <w:start w:val="1"/>
      <w:numFmt w:val="decimal"/>
      <w:lvlText w:val="%1"/>
      <w:lvlJc w:val="left"/>
      <w:pPr>
        <w:ind w:left="2154" w:hanging="360"/>
      </w:pPr>
      <w:rPr>
        <w:rFonts w:hint="default"/>
      </w:r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32"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FCA26F7"/>
    <w:multiLevelType w:val="hybridMultilevel"/>
    <w:tmpl w:val="08D2B27C"/>
    <w:lvl w:ilvl="0" w:tplc="AC9A343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D62A03"/>
    <w:multiLevelType w:val="hybridMultilevel"/>
    <w:tmpl w:val="EC2CEA58"/>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5D60E37"/>
    <w:multiLevelType w:val="hybridMultilevel"/>
    <w:tmpl w:val="12E43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B7710E"/>
    <w:multiLevelType w:val="hybridMultilevel"/>
    <w:tmpl w:val="E6C0CF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39EB2DEC"/>
    <w:multiLevelType w:val="hybridMultilevel"/>
    <w:tmpl w:val="709435E8"/>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3AB90623"/>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3B2711FF"/>
    <w:multiLevelType w:val="hybridMultilevel"/>
    <w:tmpl w:val="1682E472"/>
    <w:lvl w:ilvl="0" w:tplc="33E65062">
      <w:start w:val="1"/>
      <w:numFmt w:val="decimal"/>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3" w15:restartNumberingAfterBreak="0">
    <w:nsid w:val="3BD3505D"/>
    <w:multiLevelType w:val="hybridMultilevel"/>
    <w:tmpl w:val="7D0A73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BDC25C5"/>
    <w:multiLevelType w:val="hybridMultilevel"/>
    <w:tmpl w:val="7A6E47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3D651EEE"/>
    <w:multiLevelType w:val="multilevel"/>
    <w:tmpl w:val="B3D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47"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47C876F6"/>
    <w:multiLevelType w:val="hybridMultilevel"/>
    <w:tmpl w:val="3A1CB244"/>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C24BE4"/>
    <w:multiLevelType w:val="hybridMultilevel"/>
    <w:tmpl w:val="B4324EE6"/>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4A1009D2"/>
    <w:multiLevelType w:val="hybridMultilevel"/>
    <w:tmpl w:val="B22482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1A1BFF"/>
    <w:multiLevelType w:val="hybridMultilevel"/>
    <w:tmpl w:val="7E32B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472FA0"/>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4EF02116"/>
    <w:multiLevelType w:val="hybridMultilevel"/>
    <w:tmpl w:val="43103722"/>
    <w:lvl w:ilvl="0" w:tplc="6308C18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59"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78423BE"/>
    <w:multiLevelType w:val="hybridMultilevel"/>
    <w:tmpl w:val="AFC47324"/>
    <w:lvl w:ilvl="0" w:tplc="E4309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78F4379"/>
    <w:multiLevelType w:val="hybridMultilevel"/>
    <w:tmpl w:val="98381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AFB0802"/>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15:restartNumberingAfterBreak="0">
    <w:nsid w:val="5FAF04E6"/>
    <w:multiLevelType w:val="hybridMultilevel"/>
    <w:tmpl w:val="325E88C2"/>
    <w:lvl w:ilvl="0" w:tplc="62DC11DC">
      <w:start w:val="1"/>
      <w:numFmt w:val="bullet"/>
      <w:lvlText w:val="­"/>
      <w:lvlJc w:val="left"/>
      <w:pPr>
        <w:ind w:left="1287" w:hanging="360"/>
      </w:pPr>
      <w:rPr>
        <w:rFonts w:ascii="Calibri" w:hAnsi="Calibri"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66"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5791141"/>
    <w:multiLevelType w:val="hybridMultilevel"/>
    <w:tmpl w:val="D840A3A8"/>
    <w:lvl w:ilvl="0" w:tplc="892249C0">
      <w:start w:val="3"/>
      <w:numFmt w:val="lowerLetter"/>
      <w:lvlText w:val="%1)"/>
      <w:lvlJc w:val="left"/>
      <w:pPr>
        <w:ind w:left="72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B3E69E7"/>
    <w:multiLevelType w:val="hybridMultilevel"/>
    <w:tmpl w:val="288837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6F9E5DC0"/>
    <w:multiLevelType w:val="hybridMultilevel"/>
    <w:tmpl w:val="627498A6"/>
    <w:lvl w:ilvl="0" w:tplc="96BE5E24">
      <w:start w:val="1"/>
      <w:numFmt w:val="lowerLetter"/>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7073469C"/>
    <w:multiLevelType w:val="hybridMultilevel"/>
    <w:tmpl w:val="30CEB884"/>
    <w:lvl w:ilvl="0" w:tplc="F0D00BA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1550BDD"/>
    <w:multiLevelType w:val="hybridMultilevel"/>
    <w:tmpl w:val="8B1E8C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1855D32"/>
    <w:multiLevelType w:val="hybridMultilevel"/>
    <w:tmpl w:val="46408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7802273A"/>
    <w:multiLevelType w:val="hybridMultilevel"/>
    <w:tmpl w:val="1862D4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0" w15:restartNumberingAfterBreak="0">
    <w:nsid w:val="7A334BD8"/>
    <w:multiLevelType w:val="hybridMultilevel"/>
    <w:tmpl w:val="B25E3ED8"/>
    <w:lvl w:ilvl="0" w:tplc="C712875E">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81" w15:restartNumberingAfterBreak="0">
    <w:nsid w:val="7E2A6B8C"/>
    <w:multiLevelType w:val="hybridMultilevel"/>
    <w:tmpl w:val="BCA46CB6"/>
    <w:lvl w:ilvl="0" w:tplc="0B540896">
      <w:start w:val="3"/>
      <w:numFmt w:val="lowerLetter"/>
      <w:lvlText w:val="%1)"/>
      <w:lvlJc w:val="left"/>
      <w:pPr>
        <w:ind w:left="1211"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2"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30882471">
    <w:abstractNumId w:val="21"/>
  </w:num>
  <w:num w:numId="2" w16cid:durableId="1567301854">
    <w:abstractNumId w:val="82"/>
  </w:num>
  <w:num w:numId="3" w16cid:durableId="1968273607">
    <w:abstractNumId w:val="56"/>
  </w:num>
  <w:num w:numId="4" w16cid:durableId="739059954">
    <w:abstractNumId w:val="52"/>
  </w:num>
  <w:num w:numId="5" w16cid:durableId="617293866">
    <w:abstractNumId w:val="70"/>
  </w:num>
  <w:num w:numId="6" w16cid:durableId="345669426">
    <w:abstractNumId w:val="62"/>
  </w:num>
  <w:num w:numId="7" w16cid:durableId="13775949">
    <w:abstractNumId w:val="74"/>
  </w:num>
  <w:num w:numId="8" w16cid:durableId="1445229626">
    <w:abstractNumId w:val="2"/>
  </w:num>
  <w:num w:numId="9" w16cid:durableId="1493181079">
    <w:abstractNumId w:val="12"/>
  </w:num>
  <w:num w:numId="10" w16cid:durableId="158935561">
    <w:abstractNumId w:val="75"/>
  </w:num>
  <w:num w:numId="11" w16cid:durableId="1944651783">
    <w:abstractNumId w:val="24"/>
  </w:num>
  <w:num w:numId="12" w16cid:durableId="1843203627">
    <w:abstractNumId w:val="73"/>
  </w:num>
  <w:num w:numId="13" w16cid:durableId="1825777012">
    <w:abstractNumId w:val="43"/>
  </w:num>
  <w:num w:numId="14" w16cid:durableId="1088501905">
    <w:abstractNumId w:val="78"/>
  </w:num>
  <w:num w:numId="15" w16cid:durableId="1114516030">
    <w:abstractNumId w:val="15"/>
  </w:num>
  <w:num w:numId="16" w16cid:durableId="264584037">
    <w:abstractNumId w:val="13"/>
  </w:num>
  <w:num w:numId="17" w16cid:durableId="229386107">
    <w:abstractNumId w:val="35"/>
  </w:num>
  <w:num w:numId="18" w16cid:durableId="1443456236">
    <w:abstractNumId w:val="34"/>
  </w:num>
  <w:num w:numId="19" w16cid:durableId="1710762073">
    <w:abstractNumId w:val="67"/>
  </w:num>
  <w:num w:numId="20" w16cid:durableId="1050349872">
    <w:abstractNumId w:val="60"/>
  </w:num>
  <w:num w:numId="21" w16cid:durableId="107821831">
    <w:abstractNumId w:val="59"/>
  </w:num>
  <w:num w:numId="22" w16cid:durableId="182868344">
    <w:abstractNumId w:val="7"/>
  </w:num>
  <w:num w:numId="23" w16cid:durableId="800924906">
    <w:abstractNumId w:val="63"/>
  </w:num>
  <w:num w:numId="24" w16cid:durableId="1342514542">
    <w:abstractNumId w:val="29"/>
  </w:num>
  <w:num w:numId="25" w16cid:durableId="1552961427">
    <w:abstractNumId w:val="69"/>
  </w:num>
  <w:num w:numId="26" w16cid:durableId="286357069">
    <w:abstractNumId w:val="61"/>
  </w:num>
  <w:num w:numId="27" w16cid:durableId="1605844216">
    <w:abstractNumId w:val="19"/>
  </w:num>
  <w:num w:numId="28" w16cid:durableId="458959119">
    <w:abstractNumId w:val="1"/>
  </w:num>
  <w:num w:numId="29" w16cid:durableId="1667829478">
    <w:abstractNumId w:val="76"/>
  </w:num>
  <w:num w:numId="30" w16cid:durableId="1419446923">
    <w:abstractNumId w:val="37"/>
  </w:num>
  <w:num w:numId="31" w16cid:durableId="507521465">
    <w:abstractNumId w:val="47"/>
  </w:num>
  <w:num w:numId="32" w16cid:durableId="26758530">
    <w:abstractNumId w:val="76"/>
  </w:num>
  <w:num w:numId="33" w16cid:durableId="438598445">
    <w:abstractNumId w:val="23"/>
  </w:num>
  <w:num w:numId="34" w16cid:durableId="1433546707">
    <w:abstractNumId w:val="5"/>
  </w:num>
  <w:num w:numId="35" w16cid:durableId="269357379">
    <w:abstractNumId w:val="22"/>
  </w:num>
  <w:num w:numId="36" w16cid:durableId="283730397">
    <w:abstractNumId w:val="27"/>
  </w:num>
  <w:num w:numId="37" w16cid:durableId="367489458">
    <w:abstractNumId w:val="50"/>
  </w:num>
  <w:num w:numId="38" w16cid:durableId="57943884">
    <w:abstractNumId w:val="14"/>
  </w:num>
  <w:num w:numId="39" w16cid:durableId="2016571251">
    <w:abstractNumId w:val="10"/>
  </w:num>
  <w:num w:numId="40" w16cid:durableId="1943411723">
    <w:abstractNumId w:val="11"/>
  </w:num>
  <w:num w:numId="41" w16cid:durableId="800533820">
    <w:abstractNumId w:val="54"/>
  </w:num>
  <w:num w:numId="42" w16cid:durableId="635840756">
    <w:abstractNumId w:val="28"/>
  </w:num>
  <w:num w:numId="43" w16cid:durableId="1042099900">
    <w:abstractNumId w:val="57"/>
  </w:num>
  <w:num w:numId="44" w16cid:durableId="244147954">
    <w:abstractNumId w:val="64"/>
  </w:num>
  <w:num w:numId="45" w16cid:durableId="891380257">
    <w:abstractNumId w:val="9"/>
  </w:num>
  <w:num w:numId="46" w16cid:durableId="2098288593">
    <w:abstractNumId w:val="80"/>
  </w:num>
  <w:num w:numId="47" w16cid:durableId="1092359865">
    <w:abstractNumId w:val="42"/>
  </w:num>
  <w:num w:numId="48" w16cid:durableId="1576351885">
    <w:abstractNumId w:val="30"/>
  </w:num>
  <w:num w:numId="49" w16cid:durableId="456611259">
    <w:abstractNumId w:val="31"/>
  </w:num>
  <w:num w:numId="50" w16cid:durableId="2050496201">
    <w:abstractNumId w:val="66"/>
  </w:num>
  <w:num w:numId="51" w16cid:durableId="1883247091">
    <w:abstractNumId w:val="49"/>
  </w:num>
  <w:num w:numId="52" w16cid:durableId="1579092077">
    <w:abstractNumId w:val="3"/>
  </w:num>
  <w:num w:numId="53" w16cid:durableId="990981353">
    <w:abstractNumId w:val="32"/>
  </w:num>
  <w:num w:numId="54" w16cid:durableId="1610428971">
    <w:abstractNumId w:val="44"/>
  </w:num>
  <w:num w:numId="55" w16cid:durableId="1040402724">
    <w:abstractNumId w:val="58"/>
  </w:num>
  <w:num w:numId="56" w16cid:durableId="970405340">
    <w:abstractNumId w:val="46"/>
  </w:num>
  <w:num w:numId="57" w16cid:durableId="1129859754">
    <w:abstractNumId w:val="25"/>
  </w:num>
  <w:num w:numId="58" w16cid:durableId="1507401900">
    <w:abstractNumId w:val="20"/>
  </w:num>
  <w:num w:numId="59" w16cid:durableId="864058977">
    <w:abstractNumId w:val="40"/>
  </w:num>
  <w:num w:numId="60" w16cid:durableId="1483236473">
    <w:abstractNumId w:val="8"/>
  </w:num>
  <w:num w:numId="61" w16cid:durableId="983973207">
    <w:abstractNumId w:val="45"/>
  </w:num>
  <w:num w:numId="62" w16cid:durableId="526407606">
    <w:abstractNumId w:val="36"/>
  </w:num>
  <w:num w:numId="63" w16cid:durableId="2096585343">
    <w:abstractNumId w:val="4"/>
  </w:num>
  <w:num w:numId="64" w16cid:durableId="1298949898">
    <w:abstractNumId w:val="77"/>
  </w:num>
  <w:num w:numId="65" w16cid:durableId="117650515">
    <w:abstractNumId w:val="26"/>
  </w:num>
  <w:num w:numId="66" w16cid:durableId="13931170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168317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8456771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76985355">
    <w:abstractNumId w:val="51"/>
  </w:num>
  <w:num w:numId="70" w16cid:durableId="1843353110">
    <w:abstractNumId w:val="6"/>
  </w:num>
  <w:num w:numId="71" w16cid:durableId="283851036">
    <w:abstractNumId w:val="81"/>
  </w:num>
  <w:num w:numId="72" w16cid:durableId="1642419136">
    <w:abstractNumId w:val="68"/>
  </w:num>
  <w:num w:numId="73" w16cid:durableId="2009675119">
    <w:abstractNumId w:val="71"/>
  </w:num>
  <w:num w:numId="74" w16cid:durableId="891575641">
    <w:abstractNumId w:val="72"/>
  </w:num>
  <w:num w:numId="75" w16cid:durableId="486940919">
    <w:abstractNumId w:val="38"/>
  </w:num>
  <w:num w:numId="76" w16cid:durableId="935599500">
    <w:abstractNumId w:val="55"/>
  </w:num>
  <w:num w:numId="77" w16cid:durableId="768743997">
    <w:abstractNumId w:val="29"/>
  </w:num>
  <w:num w:numId="78" w16cid:durableId="1029452963">
    <w:abstractNumId w:val="75"/>
  </w:num>
  <w:num w:numId="79" w16cid:durableId="1921285909">
    <w:abstractNumId w:val="12"/>
  </w:num>
  <w:num w:numId="80" w16cid:durableId="1572421763">
    <w:abstractNumId w:val="41"/>
  </w:num>
  <w:num w:numId="81" w16cid:durableId="780805731">
    <w:abstractNumId w:val="13"/>
  </w:num>
  <w:num w:numId="82" w16cid:durableId="1187718754">
    <w:abstractNumId w:val="3"/>
  </w:num>
  <w:num w:numId="83" w16cid:durableId="1319185807">
    <w:abstractNumId w:val="66"/>
  </w:num>
  <w:num w:numId="84" w16cid:durableId="3564720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258521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78285582">
    <w:abstractNumId w:val="47"/>
  </w:num>
  <w:num w:numId="87" w16cid:durableId="1871259413">
    <w:abstractNumId w:val="78"/>
  </w:num>
  <w:num w:numId="88" w16cid:durableId="70505910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14811860">
    <w:abstractNumId w:val="64"/>
  </w:num>
  <w:num w:numId="90" w16cid:durableId="319046478">
    <w:abstractNumId w:val="69"/>
  </w:num>
  <w:num w:numId="91" w16cid:durableId="9221033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19109977">
    <w:abstractNumId w:val="67"/>
  </w:num>
  <w:num w:numId="93" w16cid:durableId="11885632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25347522">
    <w:abstractNumId w:val="32"/>
  </w:num>
  <w:num w:numId="95" w16cid:durableId="1287470270">
    <w:abstractNumId w:val="17"/>
  </w:num>
  <w:num w:numId="96" w16cid:durableId="98955824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46165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90127788">
    <w:abstractNumId w:val="65"/>
  </w:num>
  <w:num w:numId="99" w16cid:durableId="16731470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03783872">
    <w:abstractNumId w:val="0"/>
  </w:num>
  <w:num w:numId="101" w16cid:durableId="61947969">
    <w:abstractNumId w:val="18"/>
  </w:num>
  <w:num w:numId="102" w16cid:durableId="1985575222">
    <w:abstractNumId w:val="16"/>
  </w:num>
  <w:num w:numId="103" w16cid:durableId="463744050">
    <w:abstractNumId w:val="33"/>
  </w:num>
  <w:num w:numId="104" w16cid:durableId="88502148">
    <w:abstractNumId w:val="48"/>
  </w:num>
  <w:num w:numId="105" w16cid:durableId="686325182">
    <w:abstractNumId w:val="3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3"/>
    <w:rsid w:val="0000072C"/>
    <w:rsid w:val="00000BFE"/>
    <w:rsid w:val="00000FB8"/>
    <w:rsid w:val="000026D0"/>
    <w:rsid w:val="00004E05"/>
    <w:rsid w:val="00005E6E"/>
    <w:rsid w:val="00006E9B"/>
    <w:rsid w:val="00011360"/>
    <w:rsid w:val="000139A4"/>
    <w:rsid w:val="00013C0C"/>
    <w:rsid w:val="00016192"/>
    <w:rsid w:val="000203B9"/>
    <w:rsid w:val="00020EB2"/>
    <w:rsid w:val="000239FF"/>
    <w:rsid w:val="00023FAD"/>
    <w:rsid w:val="000243E8"/>
    <w:rsid w:val="00026620"/>
    <w:rsid w:val="00027312"/>
    <w:rsid w:val="00031469"/>
    <w:rsid w:val="00031AC6"/>
    <w:rsid w:val="00037047"/>
    <w:rsid w:val="000376A3"/>
    <w:rsid w:val="00037751"/>
    <w:rsid w:val="00046E8E"/>
    <w:rsid w:val="00052693"/>
    <w:rsid w:val="00053DF9"/>
    <w:rsid w:val="000574AF"/>
    <w:rsid w:val="00061B8F"/>
    <w:rsid w:val="000634C2"/>
    <w:rsid w:val="0006688C"/>
    <w:rsid w:val="00067C45"/>
    <w:rsid w:val="0007166C"/>
    <w:rsid w:val="0007504C"/>
    <w:rsid w:val="000752A2"/>
    <w:rsid w:val="00077FBC"/>
    <w:rsid w:val="00080EA5"/>
    <w:rsid w:val="00090261"/>
    <w:rsid w:val="00092466"/>
    <w:rsid w:val="00093B8F"/>
    <w:rsid w:val="00096D9F"/>
    <w:rsid w:val="000A140D"/>
    <w:rsid w:val="000A32EC"/>
    <w:rsid w:val="000A361C"/>
    <w:rsid w:val="000A4E92"/>
    <w:rsid w:val="000A563D"/>
    <w:rsid w:val="000A606D"/>
    <w:rsid w:val="000A6B6E"/>
    <w:rsid w:val="000B41E3"/>
    <w:rsid w:val="000B6542"/>
    <w:rsid w:val="000C30EB"/>
    <w:rsid w:val="000C40A9"/>
    <w:rsid w:val="000C4D48"/>
    <w:rsid w:val="000C7228"/>
    <w:rsid w:val="000D0DD7"/>
    <w:rsid w:val="000D30A8"/>
    <w:rsid w:val="000D4A1E"/>
    <w:rsid w:val="000D4E84"/>
    <w:rsid w:val="000E56E5"/>
    <w:rsid w:val="000E5BCD"/>
    <w:rsid w:val="000E6D16"/>
    <w:rsid w:val="000E7EAD"/>
    <w:rsid w:val="000F2851"/>
    <w:rsid w:val="000F3A27"/>
    <w:rsid w:val="0010114C"/>
    <w:rsid w:val="001041A7"/>
    <w:rsid w:val="00104E99"/>
    <w:rsid w:val="0010592F"/>
    <w:rsid w:val="00105DDA"/>
    <w:rsid w:val="00110329"/>
    <w:rsid w:val="00110463"/>
    <w:rsid w:val="00116331"/>
    <w:rsid w:val="00120D23"/>
    <w:rsid w:val="00120DA3"/>
    <w:rsid w:val="001222F7"/>
    <w:rsid w:val="00122375"/>
    <w:rsid w:val="00123472"/>
    <w:rsid w:val="001234B1"/>
    <w:rsid w:val="00130D96"/>
    <w:rsid w:val="00133863"/>
    <w:rsid w:val="00140D8E"/>
    <w:rsid w:val="001416D8"/>
    <w:rsid w:val="00145BCC"/>
    <w:rsid w:val="0014777A"/>
    <w:rsid w:val="0015089D"/>
    <w:rsid w:val="00155483"/>
    <w:rsid w:val="001623E2"/>
    <w:rsid w:val="00164718"/>
    <w:rsid w:val="00164963"/>
    <w:rsid w:val="00166982"/>
    <w:rsid w:val="00167EB5"/>
    <w:rsid w:val="0017040B"/>
    <w:rsid w:val="00171A4C"/>
    <w:rsid w:val="00171A7C"/>
    <w:rsid w:val="00173BBB"/>
    <w:rsid w:val="00175510"/>
    <w:rsid w:val="001769A5"/>
    <w:rsid w:val="00176FEF"/>
    <w:rsid w:val="00182299"/>
    <w:rsid w:val="001824D8"/>
    <w:rsid w:val="0018532A"/>
    <w:rsid w:val="00185353"/>
    <w:rsid w:val="00185549"/>
    <w:rsid w:val="00187D67"/>
    <w:rsid w:val="001904A0"/>
    <w:rsid w:val="001912F4"/>
    <w:rsid w:val="00192B4B"/>
    <w:rsid w:val="00192EC8"/>
    <w:rsid w:val="00193186"/>
    <w:rsid w:val="00195D2E"/>
    <w:rsid w:val="001A09AE"/>
    <w:rsid w:val="001A1D74"/>
    <w:rsid w:val="001A2AA1"/>
    <w:rsid w:val="001A5721"/>
    <w:rsid w:val="001A6001"/>
    <w:rsid w:val="001B092C"/>
    <w:rsid w:val="001B15E0"/>
    <w:rsid w:val="001B579E"/>
    <w:rsid w:val="001C278C"/>
    <w:rsid w:val="001C46A7"/>
    <w:rsid w:val="001C4C47"/>
    <w:rsid w:val="001C6FE4"/>
    <w:rsid w:val="001C761B"/>
    <w:rsid w:val="001D2C0A"/>
    <w:rsid w:val="001D3212"/>
    <w:rsid w:val="001D553A"/>
    <w:rsid w:val="001E0332"/>
    <w:rsid w:val="001E2EF8"/>
    <w:rsid w:val="001E348D"/>
    <w:rsid w:val="001F2DA1"/>
    <w:rsid w:val="001F3DB2"/>
    <w:rsid w:val="001F5FEB"/>
    <w:rsid w:val="001F64BB"/>
    <w:rsid w:val="001F6955"/>
    <w:rsid w:val="001F7F41"/>
    <w:rsid w:val="00200E14"/>
    <w:rsid w:val="0020353D"/>
    <w:rsid w:val="00203ACD"/>
    <w:rsid w:val="002055E7"/>
    <w:rsid w:val="002115AC"/>
    <w:rsid w:val="0021203A"/>
    <w:rsid w:val="0021258E"/>
    <w:rsid w:val="0022033E"/>
    <w:rsid w:val="00220D54"/>
    <w:rsid w:val="002231F9"/>
    <w:rsid w:val="00223FC1"/>
    <w:rsid w:val="00232AA6"/>
    <w:rsid w:val="00234B61"/>
    <w:rsid w:val="00234FB0"/>
    <w:rsid w:val="002365FD"/>
    <w:rsid w:val="00236872"/>
    <w:rsid w:val="00237967"/>
    <w:rsid w:val="0025295D"/>
    <w:rsid w:val="00252D25"/>
    <w:rsid w:val="00252F54"/>
    <w:rsid w:val="00256537"/>
    <w:rsid w:val="00256807"/>
    <w:rsid w:val="00260A60"/>
    <w:rsid w:val="00262DA3"/>
    <w:rsid w:val="00262FE0"/>
    <w:rsid w:val="00264115"/>
    <w:rsid w:val="00265FF3"/>
    <w:rsid w:val="00266709"/>
    <w:rsid w:val="00266A25"/>
    <w:rsid w:val="00266BD7"/>
    <w:rsid w:val="00267DBB"/>
    <w:rsid w:val="002705FB"/>
    <w:rsid w:val="002757F1"/>
    <w:rsid w:val="002763D2"/>
    <w:rsid w:val="00277F76"/>
    <w:rsid w:val="0028206F"/>
    <w:rsid w:val="002827B2"/>
    <w:rsid w:val="002827F6"/>
    <w:rsid w:val="00283EC9"/>
    <w:rsid w:val="00284686"/>
    <w:rsid w:val="0028540D"/>
    <w:rsid w:val="00285AED"/>
    <w:rsid w:val="00285FAC"/>
    <w:rsid w:val="00290107"/>
    <w:rsid w:val="002905D3"/>
    <w:rsid w:val="00291E0D"/>
    <w:rsid w:val="002946EF"/>
    <w:rsid w:val="002959BF"/>
    <w:rsid w:val="002A1296"/>
    <w:rsid w:val="002A2648"/>
    <w:rsid w:val="002A4641"/>
    <w:rsid w:val="002B0E66"/>
    <w:rsid w:val="002B105E"/>
    <w:rsid w:val="002B1961"/>
    <w:rsid w:val="002B2085"/>
    <w:rsid w:val="002B44E5"/>
    <w:rsid w:val="002B6362"/>
    <w:rsid w:val="002B784C"/>
    <w:rsid w:val="002C4AC0"/>
    <w:rsid w:val="002C51F3"/>
    <w:rsid w:val="002D3A33"/>
    <w:rsid w:val="002D5347"/>
    <w:rsid w:val="002D6503"/>
    <w:rsid w:val="002D7B55"/>
    <w:rsid w:val="002D7D13"/>
    <w:rsid w:val="002E0004"/>
    <w:rsid w:val="002E01A7"/>
    <w:rsid w:val="002E3246"/>
    <w:rsid w:val="002E44F5"/>
    <w:rsid w:val="002E61CE"/>
    <w:rsid w:val="002F00F1"/>
    <w:rsid w:val="00300059"/>
    <w:rsid w:val="003000C9"/>
    <w:rsid w:val="00302297"/>
    <w:rsid w:val="00302EA4"/>
    <w:rsid w:val="003037A9"/>
    <w:rsid w:val="00304826"/>
    <w:rsid w:val="00305539"/>
    <w:rsid w:val="00311011"/>
    <w:rsid w:val="00313B66"/>
    <w:rsid w:val="00315288"/>
    <w:rsid w:val="0031659C"/>
    <w:rsid w:val="003176A2"/>
    <w:rsid w:val="003220AF"/>
    <w:rsid w:val="00324307"/>
    <w:rsid w:val="00334EB0"/>
    <w:rsid w:val="003377D1"/>
    <w:rsid w:val="0033792F"/>
    <w:rsid w:val="00340D0B"/>
    <w:rsid w:val="003441C8"/>
    <w:rsid w:val="0034491F"/>
    <w:rsid w:val="00345F0F"/>
    <w:rsid w:val="003465BF"/>
    <w:rsid w:val="00352516"/>
    <w:rsid w:val="0035505E"/>
    <w:rsid w:val="00356C56"/>
    <w:rsid w:val="003601E0"/>
    <w:rsid w:val="00360520"/>
    <w:rsid w:val="003634E1"/>
    <w:rsid w:val="00363550"/>
    <w:rsid w:val="003660FB"/>
    <w:rsid w:val="003711BB"/>
    <w:rsid w:val="003718E7"/>
    <w:rsid w:val="003721C5"/>
    <w:rsid w:val="00374F01"/>
    <w:rsid w:val="0037571C"/>
    <w:rsid w:val="00380CAA"/>
    <w:rsid w:val="00381C48"/>
    <w:rsid w:val="003840D4"/>
    <w:rsid w:val="00391841"/>
    <w:rsid w:val="00395974"/>
    <w:rsid w:val="003A091E"/>
    <w:rsid w:val="003A0958"/>
    <w:rsid w:val="003A584C"/>
    <w:rsid w:val="003B14C7"/>
    <w:rsid w:val="003B1F03"/>
    <w:rsid w:val="003B502E"/>
    <w:rsid w:val="003B5B81"/>
    <w:rsid w:val="003C274E"/>
    <w:rsid w:val="003C488E"/>
    <w:rsid w:val="003C4F8E"/>
    <w:rsid w:val="003D2910"/>
    <w:rsid w:val="003D44E9"/>
    <w:rsid w:val="003D45DE"/>
    <w:rsid w:val="003D7182"/>
    <w:rsid w:val="003D758E"/>
    <w:rsid w:val="003D7E4E"/>
    <w:rsid w:val="003E09E1"/>
    <w:rsid w:val="003E126E"/>
    <w:rsid w:val="003E2AB4"/>
    <w:rsid w:val="003F2479"/>
    <w:rsid w:val="003F32B0"/>
    <w:rsid w:val="003F3D4A"/>
    <w:rsid w:val="003F5402"/>
    <w:rsid w:val="003F72E3"/>
    <w:rsid w:val="00400B1B"/>
    <w:rsid w:val="0040235B"/>
    <w:rsid w:val="00403E75"/>
    <w:rsid w:val="004057BF"/>
    <w:rsid w:val="0040662D"/>
    <w:rsid w:val="00406BD6"/>
    <w:rsid w:val="00417E47"/>
    <w:rsid w:val="004201D1"/>
    <w:rsid w:val="004276C5"/>
    <w:rsid w:val="00430D38"/>
    <w:rsid w:val="004316A3"/>
    <w:rsid w:val="0043767C"/>
    <w:rsid w:val="00440741"/>
    <w:rsid w:val="00440DDC"/>
    <w:rsid w:val="0044126E"/>
    <w:rsid w:val="004431C2"/>
    <w:rsid w:val="00445CCA"/>
    <w:rsid w:val="0045783C"/>
    <w:rsid w:val="00460E85"/>
    <w:rsid w:val="00463381"/>
    <w:rsid w:val="00463632"/>
    <w:rsid w:val="00466959"/>
    <w:rsid w:val="00467572"/>
    <w:rsid w:val="004706BD"/>
    <w:rsid w:val="00471983"/>
    <w:rsid w:val="00472DE0"/>
    <w:rsid w:val="00475249"/>
    <w:rsid w:val="0047650F"/>
    <w:rsid w:val="00483642"/>
    <w:rsid w:val="00485586"/>
    <w:rsid w:val="00487540"/>
    <w:rsid w:val="0049398E"/>
    <w:rsid w:val="004974F1"/>
    <w:rsid w:val="004A0400"/>
    <w:rsid w:val="004A1EB4"/>
    <w:rsid w:val="004A69D1"/>
    <w:rsid w:val="004A69DC"/>
    <w:rsid w:val="004A749B"/>
    <w:rsid w:val="004B1E87"/>
    <w:rsid w:val="004B3495"/>
    <w:rsid w:val="004C2700"/>
    <w:rsid w:val="004C28BA"/>
    <w:rsid w:val="004C2B2F"/>
    <w:rsid w:val="004C3404"/>
    <w:rsid w:val="004C4789"/>
    <w:rsid w:val="004C6434"/>
    <w:rsid w:val="004D1142"/>
    <w:rsid w:val="004D225D"/>
    <w:rsid w:val="004D4884"/>
    <w:rsid w:val="004D70DF"/>
    <w:rsid w:val="004D70F1"/>
    <w:rsid w:val="004D7C29"/>
    <w:rsid w:val="004E2EC6"/>
    <w:rsid w:val="004E4B6D"/>
    <w:rsid w:val="004E7737"/>
    <w:rsid w:val="004F0CCF"/>
    <w:rsid w:val="004F1C7B"/>
    <w:rsid w:val="004F53B2"/>
    <w:rsid w:val="004F7A9E"/>
    <w:rsid w:val="00502BC2"/>
    <w:rsid w:val="00507876"/>
    <w:rsid w:val="00507BE2"/>
    <w:rsid w:val="00507D1B"/>
    <w:rsid w:val="005100C0"/>
    <w:rsid w:val="005131B5"/>
    <w:rsid w:val="005134D4"/>
    <w:rsid w:val="00514DAB"/>
    <w:rsid w:val="0052053C"/>
    <w:rsid w:val="00521AAC"/>
    <w:rsid w:val="005233CF"/>
    <w:rsid w:val="00524989"/>
    <w:rsid w:val="0052542F"/>
    <w:rsid w:val="005257B9"/>
    <w:rsid w:val="00525984"/>
    <w:rsid w:val="005269EB"/>
    <w:rsid w:val="0053059B"/>
    <w:rsid w:val="00535C4E"/>
    <w:rsid w:val="0054085D"/>
    <w:rsid w:val="00540D28"/>
    <w:rsid w:val="0054197C"/>
    <w:rsid w:val="00543AF1"/>
    <w:rsid w:val="0054485D"/>
    <w:rsid w:val="005520DA"/>
    <w:rsid w:val="00553393"/>
    <w:rsid w:val="005562AF"/>
    <w:rsid w:val="00557144"/>
    <w:rsid w:val="00557898"/>
    <w:rsid w:val="005602CD"/>
    <w:rsid w:val="00562960"/>
    <w:rsid w:val="00562ACB"/>
    <w:rsid w:val="00562BE6"/>
    <w:rsid w:val="0056463F"/>
    <w:rsid w:val="005700F7"/>
    <w:rsid w:val="0057159A"/>
    <w:rsid w:val="00573526"/>
    <w:rsid w:val="00575821"/>
    <w:rsid w:val="005764E9"/>
    <w:rsid w:val="005767E9"/>
    <w:rsid w:val="00576B7F"/>
    <w:rsid w:val="00580FE1"/>
    <w:rsid w:val="00582CE1"/>
    <w:rsid w:val="005912A3"/>
    <w:rsid w:val="005922A3"/>
    <w:rsid w:val="00592349"/>
    <w:rsid w:val="00593374"/>
    <w:rsid w:val="00594794"/>
    <w:rsid w:val="005954B2"/>
    <w:rsid w:val="005954EA"/>
    <w:rsid w:val="00597549"/>
    <w:rsid w:val="005A0147"/>
    <w:rsid w:val="005A08D7"/>
    <w:rsid w:val="005A14AC"/>
    <w:rsid w:val="005A21EC"/>
    <w:rsid w:val="005A7853"/>
    <w:rsid w:val="005A7E61"/>
    <w:rsid w:val="005B29C3"/>
    <w:rsid w:val="005B3892"/>
    <w:rsid w:val="005B4762"/>
    <w:rsid w:val="005B56F8"/>
    <w:rsid w:val="005B64EE"/>
    <w:rsid w:val="005B6813"/>
    <w:rsid w:val="005B79DA"/>
    <w:rsid w:val="005C0AA9"/>
    <w:rsid w:val="005C1240"/>
    <w:rsid w:val="005C4031"/>
    <w:rsid w:val="005C6512"/>
    <w:rsid w:val="005D3B2C"/>
    <w:rsid w:val="005D5C50"/>
    <w:rsid w:val="005E176A"/>
    <w:rsid w:val="005E326A"/>
    <w:rsid w:val="005E4D60"/>
    <w:rsid w:val="005E5080"/>
    <w:rsid w:val="005E5D19"/>
    <w:rsid w:val="005E66FD"/>
    <w:rsid w:val="005F0431"/>
    <w:rsid w:val="005F063B"/>
    <w:rsid w:val="005F2808"/>
    <w:rsid w:val="00601A42"/>
    <w:rsid w:val="00601D38"/>
    <w:rsid w:val="00606FC3"/>
    <w:rsid w:val="006077F5"/>
    <w:rsid w:val="00613EC1"/>
    <w:rsid w:val="00616131"/>
    <w:rsid w:val="006172F7"/>
    <w:rsid w:val="00617522"/>
    <w:rsid w:val="006177B7"/>
    <w:rsid w:val="00621123"/>
    <w:rsid w:val="006213F5"/>
    <w:rsid w:val="00621713"/>
    <w:rsid w:val="0062177A"/>
    <w:rsid w:val="006230EA"/>
    <w:rsid w:val="0062471E"/>
    <w:rsid w:val="00624F71"/>
    <w:rsid w:val="00625DA1"/>
    <w:rsid w:val="00626E28"/>
    <w:rsid w:val="00632044"/>
    <w:rsid w:val="00632BE6"/>
    <w:rsid w:val="006330FB"/>
    <w:rsid w:val="0063361C"/>
    <w:rsid w:val="00633EF4"/>
    <w:rsid w:val="0063751A"/>
    <w:rsid w:val="00637828"/>
    <w:rsid w:val="00642527"/>
    <w:rsid w:val="006438C4"/>
    <w:rsid w:val="00645C28"/>
    <w:rsid w:val="00647D4B"/>
    <w:rsid w:val="00650C1E"/>
    <w:rsid w:val="00651A20"/>
    <w:rsid w:val="006526BA"/>
    <w:rsid w:val="00653D8A"/>
    <w:rsid w:val="00655B99"/>
    <w:rsid w:val="00656901"/>
    <w:rsid w:val="006572F8"/>
    <w:rsid w:val="006602CF"/>
    <w:rsid w:val="00663806"/>
    <w:rsid w:val="00663B75"/>
    <w:rsid w:val="00666969"/>
    <w:rsid w:val="00672CD9"/>
    <w:rsid w:val="00674443"/>
    <w:rsid w:val="00675FF8"/>
    <w:rsid w:val="00676107"/>
    <w:rsid w:val="006764A6"/>
    <w:rsid w:val="006771B7"/>
    <w:rsid w:val="00682E8D"/>
    <w:rsid w:val="006844FB"/>
    <w:rsid w:val="00684A4A"/>
    <w:rsid w:val="00691D11"/>
    <w:rsid w:val="006934D9"/>
    <w:rsid w:val="00693965"/>
    <w:rsid w:val="00693B3B"/>
    <w:rsid w:val="00694400"/>
    <w:rsid w:val="00694FB7"/>
    <w:rsid w:val="006A57B0"/>
    <w:rsid w:val="006A5AE0"/>
    <w:rsid w:val="006A6A7D"/>
    <w:rsid w:val="006A717A"/>
    <w:rsid w:val="006A7878"/>
    <w:rsid w:val="006B0E0D"/>
    <w:rsid w:val="006B1D1F"/>
    <w:rsid w:val="006B20AE"/>
    <w:rsid w:val="006B215E"/>
    <w:rsid w:val="006B2312"/>
    <w:rsid w:val="006B6220"/>
    <w:rsid w:val="006B77E6"/>
    <w:rsid w:val="006C1227"/>
    <w:rsid w:val="006C3761"/>
    <w:rsid w:val="006C3D3C"/>
    <w:rsid w:val="006D6D2B"/>
    <w:rsid w:val="006D73E7"/>
    <w:rsid w:val="006E197C"/>
    <w:rsid w:val="006E2FA8"/>
    <w:rsid w:val="006E4116"/>
    <w:rsid w:val="006E4EAB"/>
    <w:rsid w:val="006F10C1"/>
    <w:rsid w:val="006F452A"/>
    <w:rsid w:val="006F506C"/>
    <w:rsid w:val="006F7B91"/>
    <w:rsid w:val="007059E1"/>
    <w:rsid w:val="00707476"/>
    <w:rsid w:val="00710194"/>
    <w:rsid w:val="0071178C"/>
    <w:rsid w:val="00715A48"/>
    <w:rsid w:val="00716EE2"/>
    <w:rsid w:val="007172D3"/>
    <w:rsid w:val="00717FB9"/>
    <w:rsid w:val="00720745"/>
    <w:rsid w:val="00722FF5"/>
    <w:rsid w:val="007230FF"/>
    <w:rsid w:val="00727C6D"/>
    <w:rsid w:val="00731348"/>
    <w:rsid w:val="00731E84"/>
    <w:rsid w:val="007325C5"/>
    <w:rsid w:val="00740BD6"/>
    <w:rsid w:val="00741284"/>
    <w:rsid w:val="00742244"/>
    <w:rsid w:val="00742BB8"/>
    <w:rsid w:val="00745818"/>
    <w:rsid w:val="00750682"/>
    <w:rsid w:val="00761956"/>
    <w:rsid w:val="00762548"/>
    <w:rsid w:val="00771D84"/>
    <w:rsid w:val="00772E1A"/>
    <w:rsid w:val="00773567"/>
    <w:rsid w:val="0077456C"/>
    <w:rsid w:val="00777F1C"/>
    <w:rsid w:val="00782405"/>
    <w:rsid w:val="00784409"/>
    <w:rsid w:val="0078506E"/>
    <w:rsid w:val="007873E6"/>
    <w:rsid w:val="00790C40"/>
    <w:rsid w:val="00794154"/>
    <w:rsid w:val="00796E0F"/>
    <w:rsid w:val="007A0453"/>
    <w:rsid w:val="007A5FB8"/>
    <w:rsid w:val="007B05BF"/>
    <w:rsid w:val="007B07F1"/>
    <w:rsid w:val="007B321D"/>
    <w:rsid w:val="007B481D"/>
    <w:rsid w:val="007B4986"/>
    <w:rsid w:val="007B5556"/>
    <w:rsid w:val="007B777F"/>
    <w:rsid w:val="007C20D6"/>
    <w:rsid w:val="007C7594"/>
    <w:rsid w:val="007D3666"/>
    <w:rsid w:val="007D46EC"/>
    <w:rsid w:val="007D4E4E"/>
    <w:rsid w:val="007D6A3A"/>
    <w:rsid w:val="007E1CEE"/>
    <w:rsid w:val="007E1EE7"/>
    <w:rsid w:val="007E2174"/>
    <w:rsid w:val="007E2253"/>
    <w:rsid w:val="007E58A5"/>
    <w:rsid w:val="007F1431"/>
    <w:rsid w:val="007F200E"/>
    <w:rsid w:val="007F2EFF"/>
    <w:rsid w:val="007F2F6B"/>
    <w:rsid w:val="007F4C67"/>
    <w:rsid w:val="007F4D0E"/>
    <w:rsid w:val="007F4E53"/>
    <w:rsid w:val="007F69D7"/>
    <w:rsid w:val="0080064A"/>
    <w:rsid w:val="00802528"/>
    <w:rsid w:val="00804108"/>
    <w:rsid w:val="00807295"/>
    <w:rsid w:val="0080754D"/>
    <w:rsid w:val="00813E80"/>
    <w:rsid w:val="00815A8C"/>
    <w:rsid w:val="008179EF"/>
    <w:rsid w:val="00817B15"/>
    <w:rsid w:val="00821F51"/>
    <w:rsid w:val="00830033"/>
    <w:rsid w:val="00830668"/>
    <w:rsid w:val="00832C16"/>
    <w:rsid w:val="00835680"/>
    <w:rsid w:val="00840154"/>
    <w:rsid w:val="008430AF"/>
    <w:rsid w:val="00843FE2"/>
    <w:rsid w:val="0084460F"/>
    <w:rsid w:val="00847334"/>
    <w:rsid w:val="00850D5B"/>
    <w:rsid w:val="00853DEF"/>
    <w:rsid w:val="0085406F"/>
    <w:rsid w:val="00854F9F"/>
    <w:rsid w:val="0085553F"/>
    <w:rsid w:val="00863B3B"/>
    <w:rsid w:val="00864281"/>
    <w:rsid w:val="0086647E"/>
    <w:rsid w:val="008678DF"/>
    <w:rsid w:val="008723CB"/>
    <w:rsid w:val="008724B0"/>
    <w:rsid w:val="008726FB"/>
    <w:rsid w:val="00873C23"/>
    <w:rsid w:val="008778D6"/>
    <w:rsid w:val="008809DE"/>
    <w:rsid w:val="00881C3C"/>
    <w:rsid w:val="008872E9"/>
    <w:rsid w:val="008923C2"/>
    <w:rsid w:val="00892EF3"/>
    <w:rsid w:val="008934FF"/>
    <w:rsid w:val="00894501"/>
    <w:rsid w:val="00896055"/>
    <w:rsid w:val="008970DA"/>
    <w:rsid w:val="008974A9"/>
    <w:rsid w:val="008A0205"/>
    <w:rsid w:val="008A0C21"/>
    <w:rsid w:val="008A6143"/>
    <w:rsid w:val="008A7224"/>
    <w:rsid w:val="008B085D"/>
    <w:rsid w:val="008B7C60"/>
    <w:rsid w:val="008C09EA"/>
    <w:rsid w:val="008C14E6"/>
    <w:rsid w:val="008C3F4B"/>
    <w:rsid w:val="008C4504"/>
    <w:rsid w:val="008C701C"/>
    <w:rsid w:val="008D0959"/>
    <w:rsid w:val="008D3895"/>
    <w:rsid w:val="008E12F1"/>
    <w:rsid w:val="008E3835"/>
    <w:rsid w:val="008E3E74"/>
    <w:rsid w:val="008E6F57"/>
    <w:rsid w:val="008E7DB7"/>
    <w:rsid w:val="008F09B6"/>
    <w:rsid w:val="008F1B08"/>
    <w:rsid w:val="008F32C2"/>
    <w:rsid w:val="008F42A7"/>
    <w:rsid w:val="008F535A"/>
    <w:rsid w:val="008F6024"/>
    <w:rsid w:val="008F70D1"/>
    <w:rsid w:val="008F7479"/>
    <w:rsid w:val="0090122A"/>
    <w:rsid w:val="009012DB"/>
    <w:rsid w:val="00902C6E"/>
    <w:rsid w:val="00902D9F"/>
    <w:rsid w:val="00902DB6"/>
    <w:rsid w:val="009105C5"/>
    <w:rsid w:val="009119E5"/>
    <w:rsid w:val="009154B1"/>
    <w:rsid w:val="009172F6"/>
    <w:rsid w:val="00920AAD"/>
    <w:rsid w:val="00926867"/>
    <w:rsid w:val="00933894"/>
    <w:rsid w:val="00934579"/>
    <w:rsid w:val="00934F09"/>
    <w:rsid w:val="009353E2"/>
    <w:rsid w:val="00937603"/>
    <w:rsid w:val="009377DC"/>
    <w:rsid w:val="0094028A"/>
    <w:rsid w:val="00942D06"/>
    <w:rsid w:val="0094363B"/>
    <w:rsid w:val="00944772"/>
    <w:rsid w:val="00945354"/>
    <w:rsid w:val="0096702B"/>
    <w:rsid w:val="00972519"/>
    <w:rsid w:val="00981551"/>
    <w:rsid w:val="009816C6"/>
    <w:rsid w:val="00987D95"/>
    <w:rsid w:val="0099046A"/>
    <w:rsid w:val="00990CA1"/>
    <w:rsid w:val="00996092"/>
    <w:rsid w:val="009961F9"/>
    <w:rsid w:val="00997239"/>
    <w:rsid w:val="00997E59"/>
    <w:rsid w:val="009A174A"/>
    <w:rsid w:val="009B6F7F"/>
    <w:rsid w:val="009C0D32"/>
    <w:rsid w:val="009C21BF"/>
    <w:rsid w:val="009C5C8B"/>
    <w:rsid w:val="009C68C0"/>
    <w:rsid w:val="009C7741"/>
    <w:rsid w:val="009D0B2C"/>
    <w:rsid w:val="009D1E25"/>
    <w:rsid w:val="009D2F1E"/>
    <w:rsid w:val="009D5BAE"/>
    <w:rsid w:val="009E0852"/>
    <w:rsid w:val="009E79D6"/>
    <w:rsid w:val="009F036E"/>
    <w:rsid w:val="009F10CD"/>
    <w:rsid w:val="009F122E"/>
    <w:rsid w:val="009F489A"/>
    <w:rsid w:val="009F7243"/>
    <w:rsid w:val="00A00E46"/>
    <w:rsid w:val="00A02038"/>
    <w:rsid w:val="00A0292F"/>
    <w:rsid w:val="00A0653F"/>
    <w:rsid w:val="00A10D99"/>
    <w:rsid w:val="00A11639"/>
    <w:rsid w:val="00A16CB5"/>
    <w:rsid w:val="00A21B0C"/>
    <w:rsid w:val="00A24429"/>
    <w:rsid w:val="00A3062C"/>
    <w:rsid w:val="00A3193C"/>
    <w:rsid w:val="00A326B6"/>
    <w:rsid w:val="00A35899"/>
    <w:rsid w:val="00A35A36"/>
    <w:rsid w:val="00A35E75"/>
    <w:rsid w:val="00A36677"/>
    <w:rsid w:val="00A419B5"/>
    <w:rsid w:val="00A42B89"/>
    <w:rsid w:val="00A43B43"/>
    <w:rsid w:val="00A44F5D"/>
    <w:rsid w:val="00A461FA"/>
    <w:rsid w:val="00A512AE"/>
    <w:rsid w:val="00A527BE"/>
    <w:rsid w:val="00A56A7A"/>
    <w:rsid w:val="00A61017"/>
    <w:rsid w:val="00A64E4A"/>
    <w:rsid w:val="00A660B2"/>
    <w:rsid w:val="00A706E7"/>
    <w:rsid w:val="00A72CD6"/>
    <w:rsid w:val="00A75511"/>
    <w:rsid w:val="00A8016B"/>
    <w:rsid w:val="00A80DE3"/>
    <w:rsid w:val="00A814C5"/>
    <w:rsid w:val="00A8179E"/>
    <w:rsid w:val="00A82B6B"/>
    <w:rsid w:val="00A82F9D"/>
    <w:rsid w:val="00A855D5"/>
    <w:rsid w:val="00A91061"/>
    <w:rsid w:val="00A932EA"/>
    <w:rsid w:val="00A95C38"/>
    <w:rsid w:val="00AA0CE7"/>
    <w:rsid w:val="00AB09BA"/>
    <w:rsid w:val="00AB1A80"/>
    <w:rsid w:val="00AB3B04"/>
    <w:rsid w:val="00AB596D"/>
    <w:rsid w:val="00AC062C"/>
    <w:rsid w:val="00AC0790"/>
    <w:rsid w:val="00AD1D58"/>
    <w:rsid w:val="00AD4DC3"/>
    <w:rsid w:val="00AD5A4F"/>
    <w:rsid w:val="00AD61B8"/>
    <w:rsid w:val="00AE0377"/>
    <w:rsid w:val="00AE0717"/>
    <w:rsid w:val="00AE073E"/>
    <w:rsid w:val="00AE201F"/>
    <w:rsid w:val="00AE2105"/>
    <w:rsid w:val="00AE4082"/>
    <w:rsid w:val="00AE480C"/>
    <w:rsid w:val="00AE7D22"/>
    <w:rsid w:val="00B01058"/>
    <w:rsid w:val="00B02E47"/>
    <w:rsid w:val="00B0309F"/>
    <w:rsid w:val="00B035E0"/>
    <w:rsid w:val="00B042A6"/>
    <w:rsid w:val="00B04AEF"/>
    <w:rsid w:val="00B0533B"/>
    <w:rsid w:val="00B07A29"/>
    <w:rsid w:val="00B1185C"/>
    <w:rsid w:val="00B129F4"/>
    <w:rsid w:val="00B12BBA"/>
    <w:rsid w:val="00B2214B"/>
    <w:rsid w:val="00B25D15"/>
    <w:rsid w:val="00B27AC3"/>
    <w:rsid w:val="00B30154"/>
    <w:rsid w:val="00B32F3E"/>
    <w:rsid w:val="00B34677"/>
    <w:rsid w:val="00B37232"/>
    <w:rsid w:val="00B378CA"/>
    <w:rsid w:val="00B442CF"/>
    <w:rsid w:val="00B451BF"/>
    <w:rsid w:val="00B5001D"/>
    <w:rsid w:val="00B50EF5"/>
    <w:rsid w:val="00B50FFD"/>
    <w:rsid w:val="00B545FB"/>
    <w:rsid w:val="00B55918"/>
    <w:rsid w:val="00B57520"/>
    <w:rsid w:val="00B60E90"/>
    <w:rsid w:val="00B67D2E"/>
    <w:rsid w:val="00B718F2"/>
    <w:rsid w:val="00B72C90"/>
    <w:rsid w:val="00B74790"/>
    <w:rsid w:val="00B75D91"/>
    <w:rsid w:val="00B77D5E"/>
    <w:rsid w:val="00B807E9"/>
    <w:rsid w:val="00B81678"/>
    <w:rsid w:val="00B849AD"/>
    <w:rsid w:val="00B84BBF"/>
    <w:rsid w:val="00B871BA"/>
    <w:rsid w:val="00B8730D"/>
    <w:rsid w:val="00B9060C"/>
    <w:rsid w:val="00B94603"/>
    <w:rsid w:val="00B9784E"/>
    <w:rsid w:val="00BA0C77"/>
    <w:rsid w:val="00BA18C4"/>
    <w:rsid w:val="00BA3253"/>
    <w:rsid w:val="00BA3745"/>
    <w:rsid w:val="00BA5248"/>
    <w:rsid w:val="00BA5631"/>
    <w:rsid w:val="00BB3566"/>
    <w:rsid w:val="00BB5CD5"/>
    <w:rsid w:val="00BB7E0D"/>
    <w:rsid w:val="00BC0372"/>
    <w:rsid w:val="00BC5D43"/>
    <w:rsid w:val="00BD36EC"/>
    <w:rsid w:val="00BD47CD"/>
    <w:rsid w:val="00BE462D"/>
    <w:rsid w:val="00BF0EDB"/>
    <w:rsid w:val="00BF1658"/>
    <w:rsid w:val="00BF4242"/>
    <w:rsid w:val="00BF4C83"/>
    <w:rsid w:val="00C004AD"/>
    <w:rsid w:val="00C0217E"/>
    <w:rsid w:val="00C027AD"/>
    <w:rsid w:val="00C03A43"/>
    <w:rsid w:val="00C06027"/>
    <w:rsid w:val="00C0727E"/>
    <w:rsid w:val="00C11132"/>
    <w:rsid w:val="00C119E3"/>
    <w:rsid w:val="00C15458"/>
    <w:rsid w:val="00C17D0E"/>
    <w:rsid w:val="00C205CB"/>
    <w:rsid w:val="00C20CFE"/>
    <w:rsid w:val="00C24DC0"/>
    <w:rsid w:val="00C26CAA"/>
    <w:rsid w:val="00C31F4B"/>
    <w:rsid w:val="00C32938"/>
    <w:rsid w:val="00C330AD"/>
    <w:rsid w:val="00C339FD"/>
    <w:rsid w:val="00C34A6D"/>
    <w:rsid w:val="00C353F7"/>
    <w:rsid w:val="00C35590"/>
    <w:rsid w:val="00C35A43"/>
    <w:rsid w:val="00C3645C"/>
    <w:rsid w:val="00C365AE"/>
    <w:rsid w:val="00C373A9"/>
    <w:rsid w:val="00C374FE"/>
    <w:rsid w:val="00C418BB"/>
    <w:rsid w:val="00C45A23"/>
    <w:rsid w:val="00C45F94"/>
    <w:rsid w:val="00C4740C"/>
    <w:rsid w:val="00C525CB"/>
    <w:rsid w:val="00C53F48"/>
    <w:rsid w:val="00C554DA"/>
    <w:rsid w:val="00C64E4F"/>
    <w:rsid w:val="00C66A7C"/>
    <w:rsid w:val="00C66D02"/>
    <w:rsid w:val="00C67C79"/>
    <w:rsid w:val="00C7064F"/>
    <w:rsid w:val="00C70695"/>
    <w:rsid w:val="00C71223"/>
    <w:rsid w:val="00C71BA8"/>
    <w:rsid w:val="00C73C27"/>
    <w:rsid w:val="00C73D3C"/>
    <w:rsid w:val="00C82690"/>
    <w:rsid w:val="00C82958"/>
    <w:rsid w:val="00C85894"/>
    <w:rsid w:val="00C85CFE"/>
    <w:rsid w:val="00C8714D"/>
    <w:rsid w:val="00C87315"/>
    <w:rsid w:val="00C9062A"/>
    <w:rsid w:val="00C95AAD"/>
    <w:rsid w:val="00C969BD"/>
    <w:rsid w:val="00CA067A"/>
    <w:rsid w:val="00CA0ABE"/>
    <w:rsid w:val="00CA431E"/>
    <w:rsid w:val="00CA43B2"/>
    <w:rsid w:val="00CA54E9"/>
    <w:rsid w:val="00CA5DF1"/>
    <w:rsid w:val="00CB10B4"/>
    <w:rsid w:val="00CB1B06"/>
    <w:rsid w:val="00CB1ECB"/>
    <w:rsid w:val="00CB5A0E"/>
    <w:rsid w:val="00CB6BCE"/>
    <w:rsid w:val="00CC1C96"/>
    <w:rsid w:val="00CC52C8"/>
    <w:rsid w:val="00CD2299"/>
    <w:rsid w:val="00CD2FC7"/>
    <w:rsid w:val="00CD774C"/>
    <w:rsid w:val="00CE16F4"/>
    <w:rsid w:val="00CE1D0A"/>
    <w:rsid w:val="00CE2493"/>
    <w:rsid w:val="00CE2B41"/>
    <w:rsid w:val="00CF46A5"/>
    <w:rsid w:val="00CF6372"/>
    <w:rsid w:val="00D00369"/>
    <w:rsid w:val="00D00F6C"/>
    <w:rsid w:val="00D02ECD"/>
    <w:rsid w:val="00D053B5"/>
    <w:rsid w:val="00D05528"/>
    <w:rsid w:val="00D062C1"/>
    <w:rsid w:val="00D071EE"/>
    <w:rsid w:val="00D07A32"/>
    <w:rsid w:val="00D12D73"/>
    <w:rsid w:val="00D14154"/>
    <w:rsid w:val="00D14324"/>
    <w:rsid w:val="00D16965"/>
    <w:rsid w:val="00D17BE8"/>
    <w:rsid w:val="00D24124"/>
    <w:rsid w:val="00D24767"/>
    <w:rsid w:val="00D316FF"/>
    <w:rsid w:val="00D33D6D"/>
    <w:rsid w:val="00D406CC"/>
    <w:rsid w:val="00D43116"/>
    <w:rsid w:val="00D43B45"/>
    <w:rsid w:val="00D447AE"/>
    <w:rsid w:val="00D4491E"/>
    <w:rsid w:val="00D44F10"/>
    <w:rsid w:val="00D452E3"/>
    <w:rsid w:val="00D46694"/>
    <w:rsid w:val="00D475BE"/>
    <w:rsid w:val="00D506E2"/>
    <w:rsid w:val="00D51EBA"/>
    <w:rsid w:val="00D521A5"/>
    <w:rsid w:val="00D52283"/>
    <w:rsid w:val="00D52726"/>
    <w:rsid w:val="00D5387C"/>
    <w:rsid w:val="00D60792"/>
    <w:rsid w:val="00D61880"/>
    <w:rsid w:val="00D63C63"/>
    <w:rsid w:val="00D65371"/>
    <w:rsid w:val="00D673C4"/>
    <w:rsid w:val="00D7016C"/>
    <w:rsid w:val="00D71CB8"/>
    <w:rsid w:val="00D722CA"/>
    <w:rsid w:val="00D722E1"/>
    <w:rsid w:val="00D732E0"/>
    <w:rsid w:val="00D7371A"/>
    <w:rsid w:val="00D740E4"/>
    <w:rsid w:val="00D76E08"/>
    <w:rsid w:val="00D775AD"/>
    <w:rsid w:val="00D80C85"/>
    <w:rsid w:val="00D81E2D"/>
    <w:rsid w:val="00D8265F"/>
    <w:rsid w:val="00D83898"/>
    <w:rsid w:val="00D8587D"/>
    <w:rsid w:val="00D86250"/>
    <w:rsid w:val="00D8642B"/>
    <w:rsid w:val="00D865E8"/>
    <w:rsid w:val="00D87123"/>
    <w:rsid w:val="00D87A4E"/>
    <w:rsid w:val="00D9056D"/>
    <w:rsid w:val="00D9111C"/>
    <w:rsid w:val="00D9361F"/>
    <w:rsid w:val="00D937C7"/>
    <w:rsid w:val="00D940CF"/>
    <w:rsid w:val="00D94A6B"/>
    <w:rsid w:val="00D95B65"/>
    <w:rsid w:val="00DA002D"/>
    <w:rsid w:val="00DA2100"/>
    <w:rsid w:val="00DA5AF2"/>
    <w:rsid w:val="00DA6A94"/>
    <w:rsid w:val="00DB22AF"/>
    <w:rsid w:val="00DB2F40"/>
    <w:rsid w:val="00DC2510"/>
    <w:rsid w:val="00DC4972"/>
    <w:rsid w:val="00DC5BFC"/>
    <w:rsid w:val="00DD015B"/>
    <w:rsid w:val="00DD249F"/>
    <w:rsid w:val="00DD33B4"/>
    <w:rsid w:val="00DD65C3"/>
    <w:rsid w:val="00DD79A1"/>
    <w:rsid w:val="00DE023D"/>
    <w:rsid w:val="00DE1840"/>
    <w:rsid w:val="00DE3524"/>
    <w:rsid w:val="00DE469B"/>
    <w:rsid w:val="00DE4C08"/>
    <w:rsid w:val="00DE51EA"/>
    <w:rsid w:val="00DE52BB"/>
    <w:rsid w:val="00DE532E"/>
    <w:rsid w:val="00DE5E02"/>
    <w:rsid w:val="00DF4640"/>
    <w:rsid w:val="00DF4B92"/>
    <w:rsid w:val="00E00784"/>
    <w:rsid w:val="00E0390B"/>
    <w:rsid w:val="00E04081"/>
    <w:rsid w:val="00E10004"/>
    <w:rsid w:val="00E20D3F"/>
    <w:rsid w:val="00E21ECF"/>
    <w:rsid w:val="00E2200C"/>
    <w:rsid w:val="00E23A02"/>
    <w:rsid w:val="00E248A6"/>
    <w:rsid w:val="00E2524B"/>
    <w:rsid w:val="00E25C41"/>
    <w:rsid w:val="00E26B21"/>
    <w:rsid w:val="00E272F3"/>
    <w:rsid w:val="00E30D83"/>
    <w:rsid w:val="00E330BC"/>
    <w:rsid w:val="00E33B06"/>
    <w:rsid w:val="00E34D2A"/>
    <w:rsid w:val="00E3589F"/>
    <w:rsid w:val="00E35EE1"/>
    <w:rsid w:val="00E360E6"/>
    <w:rsid w:val="00E3721F"/>
    <w:rsid w:val="00E4105F"/>
    <w:rsid w:val="00E41D48"/>
    <w:rsid w:val="00E46068"/>
    <w:rsid w:val="00E52831"/>
    <w:rsid w:val="00E52ECD"/>
    <w:rsid w:val="00E5356F"/>
    <w:rsid w:val="00E56C51"/>
    <w:rsid w:val="00E60B7C"/>
    <w:rsid w:val="00E61B16"/>
    <w:rsid w:val="00E623A7"/>
    <w:rsid w:val="00E6325D"/>
    <w:rsid w:val="00E64843"/>
    <w:rsid w:val="00E65855"/>
    <w:rsid w:val="00E66434"/>
    <w:rsid w:val="00E6714F"/>
    <w:rsid w:val="00E70942"/>
    <w:rsid w:val="00E71ECE"/>
    <w:rsid w:val="00E72F04"/>
    <w:rsid w:val="00E74AB8"/>
    <w:rsid w:val="00E76DCB"/>
    <w:rsid w:val="00E81202"/>
    <w:rsid w:val="00E82A12"/>
    <w:rsid w:val="00E83536"/>
    <w:rsid w:val="00E84162"/>
    <w:rsid w:val="00E85254"/>
    <w:rsid w:val="00E8743B"/>
    <w:rsid w:val="00E93903"/>
    <w:rsid w:val="00E96BDD"/>
    <w:rsid w:val="00E97B7B"/>
    <w:rsid w:val="00EA0B79"/>
    <w:rsid w:val="00EA1E9E"/>
    <w:rsid w:val="00EA3112"/>
    <w:rsid w:val="00EA3B05"/>
    <w:rsid w:val="00EA4B85"/>
    <w:rsid w:val="00EA6B55"/>
    <w:rsid w:val="00EA75C6"/>
    <w:rsid w:val="00EA7DF9"/>
    <w:rsid w:val="00EB1AF9"/>
    <w:rsid w:val="00EB201B"/>
    <w:rsid w:val="00EB335F"/>
    <w:rsid w:val="00EB59F7"/>
    <w:rsid w:val="00EB7020"/>
    <w:rsid w:val="00EB7E24"/>
    <w:rsid w:val="00EC0027"/>
    <w:rsid w:val="00EC0CDA"/>
    <w:rsid w:val="00EC33D8"/>
    <w:rsid w:val="00EC3B61"/>
    <w:rsid w:val="00EC539E"/>
    <w:rsid w:val="00EC5718"/>
    <w:rsid w:val="00EC78EC"/>
    <w:rsid w:val="00ED1DD1"/>
    <w:rsid w:val="00ED752E"/>
    <w:rsid w:val="00ED754A"/>
    <w:rsid w:val="00ED7D12"/>
    <w:rsid w:val="00EE02C7"/>
    <w:rsid w:val="00EE231C"/>
    <w:rsid w:val="00EE2716"/>
    <w:rsid w:val="00EE3E49"/>
    <w:rsid w:val="00EE78FA"/>
    <w:rsid w:val="00EE7942"/>
    <w:rsid w:val="00EF277F"/>
    <w:rsid w:val="00EF2F00"/>
    <w:rsid w:val="00EF449B"/>
    <w:rsid w:val="00EF654F"/>
    <w:rsid w:val="00F0461F"/>
    <w:rsid w:val="00F04633"/>
    <w:rsid w:val="00F06369"/>
    <w:rsid w:val="00F0659F"/>
    <w:rsid w:val="00F073FF"/>
    <w:rsid w:val="00F100FF"/>
    <w:rsid w:val="00F10159"/>
    <w:rsid w:val="00F10241"/>
    <w:rsid w:val="00F1395B"/>
    <w:rsid w:val="00F1594F"/>
    <w:rsid w:val="00F15EA7"/>
    <w:rsid w:val="00F175A0"/>
    <w:rsid w:val="00F21638"/>
    <w:rsid w:val="00F237C3"/>
    <w:rsid w:val="00F240D8"/>
    <w:rsid w:val="00F24131"/>
    <w:rsid w:val="00F25E79"/>
    <w:rsid w:val="00F26772"/>
    <w:rsid w:val="00F32DE4"/>
    <w:rsid w:val="00F332C8"/>
    <w:rsid w:val="00F33BD3"/>
    <w:rsid w:val="00F33DB9"/>
    <w:rsid w:val="00F42185"/>
    <w:rsid w:val="00F42DEA"/>
    <w:rsid w:val="00F43083"/>
    <w:rsid w:val="00F45A49"/>
    <w:rsid w:val="00F47703"/>
    <w:rsid w:val="00F47DBD"/>
    <w:rsid w:val="00F50A6A"/>
    <w:rsid w:val="00F5213E"/>
    <w:rsid w:val="00F53072"/>
    <w:rsid w:val="00F616DA"/>
    <w:rsid w:val="00F6194F"/>
    <w:rsid w:val="00F6259C"/>
    <w:rsid w:val="00F629BC"/>
    <w:rsid w:val="00F63CE4"/>
    <w:rsid w:val="00F64119"/>
    <w:rsid w:val="00F668EF"/>
    <w:rsid w:val="00F704B5"/>
    <w:rsid w:val="00F70E4E"/>
    <w:rsid w:val="00F737C9"/>
    <w:rsid w:val="00F7417D"/>
    <w:rsid w:val="00F749E1"/>
    <w:rsid w:val="00F805FC"/>
    <w:rsid w:val="00F8087A"/>
    <w:rsid w:val="00F81EA5"/>
    <w:rsid w:val="00F82DE9"/>
    <w:rsid w:val="00F83A06"/>
    <w:rsid w:val="00F85BEB"/>
    <w:rsid w:val="00F87F0E"/>
    <w:rsid w:val="00F91F52"/>
    <w:rsid w:val="00F93DF3"/>
    <w:rsid w:val="00F9400C"/>
    <w:rsid w:val="00F955DA"/>
    <w:rsid w:val="00FA0FB0"/>
    <w:rsid w:val="00FA28F5"/>
    <w:rsid w:val="00FA3D81"/>
    <w:rsid w:val="00FA4C61"/>
    <w:rsid w:val="00FA7956"/>
    <w:rsid w:val="00FB092E"/>
    <w:rsid w:val="00FB3C75"/>
    <w:rsid w:val="00FB41D8"/>
    <w:rsid w:val="00FB61B1"/>
    <w:rsid w:val="00FB7728"/>
    <w:rsid w:val="00FC0AA4"/>
    <w:rsid w:val="00FC63B4"/>
    <w:rsid w:val="00FD06D9"/>
    <w:rsid w:val="00FD145B"/>
    <w:rsid w:val="00FD16D9"/>
    <w:rsid w:val="00FD2865"/>
    <w:rsid w:val="00FD2873"/>
    <w:rsid w:val="00FD2D67"/>
    <w:rsid w:val="00FE05DA"/>
    <w:rsid w:val="00FE3985"/>
    <w:rsid w:val="00FE6E13"/>
    <w:rsid w:val="00FF3501"/>
    <w:rsid w:val="00FF4EEE"/>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22D42F18-68FD-4AA6-9163-3C5DBDE7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 TargetMode="External"/><Relationship Id="rId18" Type="http://schemas.openxmlformats.org/officeDocument/2006/relationships/hyperlink" Target="mailto:s.klis@wup.opole.pl" TargetMode="External"/><Relationship Id="rId26" Type="http://schemas.openxmlformats.org/officeDocument/2006/relationships/hyperlink" Target="https://www.funduszeeuropejskie.gov.pl/" TargetMode="External"/><Relationship Id="rId39" Type="http://schemas.openxmlformats.org/officeDocument/2006/relationships/hyperlink" Target="https://www.funduszeeuropejskie.gov.pl/media/112343/Wytyczne_dotyczace_kwalifikowalnosci_2021_2027.pdf" TargetMode="External"/><Relationship Id="rId21" Type="http://schemas.openxmlformats.org/officeDocument/2006/relationships/hyperlink" Target="https://www.funduszeue.opolskie.pl/" TargetMode="External"/><Relationship Id="rId34" Type="http://schemas.openxmlformats.org/officeDocument/2006/relationships/hyperlink" Target="https://www.funduszeeuropejskie.gov.pl/" TargetMode="External"/><Relationship Id="rId42" Type="http://schemas.openxmlformats.org/officeDocument/2006/relationships/hyperlink" Target="https://www.funduszeeuropejskie.gov.pl/media/111528/Wytyczne_monitorowanie_pdf.pd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unktefs@wup.opole.pl" TargetMode="External"/><Relationship Id="rId29" Type="http://schemas.openxmlformats.org/officeDocument/2006/relationships/hyperlink" Target="https://www.funduszeue.opol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 TargetMode="External"/><Relationship Id="rId24" Type="http://schemas.openxmlformats.org/officeDocument/2006/relationships/hyperlink" Target="https://www.funduszeeuropejskie.gov.pl/"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europejskie.gov.pl/media/115353/Wytyczne-dotyczace-realizacji-projektow-z-EFS-podpisane.pdf" TargetMode="External"/><Relationship Id="rId40" Type="http://schemas.openxmlformats.org/officeDocument/2006/relationships/hyperlink" Target="https://www.funduszeeuropejskie.gov.pl/media/113155/wytyczne.pdf" TargetMode="External"/><Relationship Id="rId45" Type="http://schemas.openxmlformats.org/officeDocument/2006/relationships/hyperlink" Target="https://www.funduszeeuropejskie.gov.pl/media/128891/ksiega_marki_fe_styczen_2024.pdf" TargetMode="External"/><Relationship Id="rId5" Type="http://schemas.openxmlformats.org/officeDocument/2006/relationships/webSettings" Target="webSettings.xml"/><Relationship Id="rId15" Type="http://schemas.openxmlformats.org/officeDocument/2006/relationships/hyperlink" Target="http://pw2021.opolskie.pl" TargetMode="External"/><Relationship Id="rId23" Type="http://schemas.openxmlformats.org/officeDocument/2006/relationships/hyperlink" Target="https://www.funduszeue.opolskie.pl/" TargetMode="External"/><Relationship Id="rId28" Type="http://schemas.openxmlformats.org/officeDocument/2006/relationships/hyperlink" Target="https://www.funduszeeuropejskie.gov.pl/" TargetMode="External"/><Relationship Id="rId36" Type="http://schemas.openxmlformats.org/officeDocument/2006/relationships/hyperlink" Target="https://rpo.opolskie.pl/wp-content/uploads/2024/03/Regulamin-Komisji-Oceny-Projekt%C3%B3w-post-konkurencyjne-wersja-2-z-25_03_2024-r-2.pdf" TargetMode="External"/><Relationship Id="rId10" Type="http://schemas.openxmlformats.org/officeDocument/2006/relationships/hyperlink" Target="https://www.funduszeue.opolskie.pl/" TargetMode="External"/><Relationship Id="rId19" Type="http://schemas.openxmlformats.org/officeDocument/2006/relationships/hyperlink" Target="mailto:j.nowara@wup.opole.pl" TargetMode="External"/><Relationship Id="rId31" Type="http://schemas.openxmlformats.org/officeDocument/2006/relationships/hyperlink" Target="https://www.funduszeue.opolskie.pl/" TargetMode="External"/><Relationship Id="rId44" Type="http://schemas.openxmlformats.org/officeDocument/2006/relationships/hyperlink" Target="https://www.funduszeeuropejskie.gov.pl/media/117275/Podrecznik_beneficjenta_info-promo_21-27.pdf" TargetMode="Externa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www.funduszeeuropejskie.gov.pl/" TargetMode="External"/><Relationship Id="rId22" Type="http://schemas.openxmlformats.org/officeDocument/2006/relationships/hyperlink" Target="https://www.funduszeeuropejskie.gov.pl/" TargetMode="External"/><Relationship Id="rId27" Type="http://schemas.openxmlformats.org/officeDocument/2006/relationships/hyperlink" Target="https://www.funduszeue.opolskie.pl/" TargetMode="External"/><Relationship Id="rId30" Type="http://schemas.openxmlformats.org/officeDocument/2006/relationships/hyperlink" Target="https://www.funduszeeuropejskie.gov.pl/" TargetMode="External"/><Relationship Id="rId35" Type="http://schemas.openxmlformats.org/officeDocument/2006/relationships/hyperlink" Target="mailto:BIURORZECZNIKA@BRPO.GOV.PL" TargetMode="External"/><Relationship Id="rId43" Type="http://schemas.openxmlformats.org/officeDocument/2006/relationships/hyperlink" Target="https://www.funduszeeuropejskie.gov.pl/media/111931/Wytyczne_dotyczace_kontroli_w_programach_polityki_spojnosci_2021-2027.pdf"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funduszeue.opolskie.pl/" TargetMode="External"/><Relationship Id="rId17" Type="http://schemas.openxmlformats.org/officeDocument/2006/relationships/hyperlink" Target="file:///\\172.16.32.4\u-zr\FEO%202021-2027\WYB&#211;R%20PROJEKT&#211;W%20FEO\REGULAMIN%20KONKURENCYJNY%205.6\REGULAMIN%20I%20ZA&#321;&#260;CZNIKI%20DO%20PRZEKAZANIA%20DO%20IZ%20(PO%20POPRAWKACH%20I%20AUTOKONTROLI)\a.kislak@wup.opole.pl" TargetMode="External"/><Relationship Id="rId25" Type="http://schemas.openxmlformats.org/officeDocument/2006/relationships/hyperlink" Target="https://www.funduszeue.opolskie.pl/" TargetMode="External"/><Relationship Id="rId33" Type="http://schemas.openxmlformats.org/officeDocument/2006/relationships/hyperlink" Target="https://www.funduszeue.opolskie.pl/" TargetMode="External"/><Relationship Id="rId38" Type="http://schemas.openxmlformats.org/officeDocument/2006/relationships/hyperlink" Target="https://www.funduszeeuropejskie.gov.pl/media/111539/Wytyczne_dotyczace_wyboru_projektow_na_lata_2021_2027.pdf" TargetMode="External"/><Relationship Id="rId46" Type="http://schemas.openxmlformats.org/officeDocument/2006/relationships/footer" Target="footer1.xml"/><Relationship Id="rId20" Type="http://schemas.openxmlformats.org/officeDocument/2006/relationships/hyperlink" Target="https://www.funduszeue.opolskie.pl/" TargetMode="External"/><Relationship Id="rId41" Type="http://schemas.openxmlformats.org/officeDocument/2006/relationships/hyperlink" Target="https://www.funduszeeuropejskie.gov.pl/media/116842/Wersja_finalna_Wytyczne_dotyczace_informacji_i_promocji_funduszy_europejskich_20212027.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funduszeue.opolskie.pl/" TargetMode="External"/><Relationship Id="rId1" Type="http://schemas.openxmlformats.org/officeDocument/2006/relationships/hyperlink" Target="https://zpe.gov.pl/a/standardy-techniczne/DpbQtmDT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BC71A-DB43-4396-AAF5-E99F6784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14653</Words>
  <Characters>87924</Characters>
  <Application>Microsoft Office Word</Application>
  <DocSecurity>0</DocSecurity>
  <Lines>732</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S.Klis@wup.opole.local</cp:lastModifiedBy>
  <cp:revision>2</cp:revision>
  <cp:lastPrinted>2024-08-14T06:55:00Z</cp:lastPrinted>
  <dcterms:created xsi:type="dcterms:W3CDTF">2024-08-21T11:19:00Z</dcterms:created>
  <dcterms:modified xsi:type="dcterms:W3CDTF">2024-08-21T11:19:00Z</dcterms:modified>
</cp:coreProperties>
</file>