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C7E56" w14:textId="77777777" w:rsidR="00F10DFC" w:rsidRPr="00EF7276" w:rsidRDefault="00F10DFC">
      <w:pPr>
        <w:rPr>
          <w:i/>
          <w:iCs/>
        </w:rPr>
      </w:pPr>
    </w:p>
    <w:p w14:paraId="55476C3A" w14:textId="77777777" w:rsidR="00F10DFC" w:rsidRDefault="00F10DFC"/>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660466CD"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D13729" w:rsidR="00F10DFC" w:rsidRPr="00F10DFC" w:rsidRDefault="00F10DFC">
      <w:pPr>
        <w:rPr>
          <w:b/>
          <w:sz w:val="28"/>
          <w:szCs w:val="28"/>
        </w:rPr>
      </w:pPr>
      <w:r w:rsidRPr="00F10DFC">
        <w:rPr>
          <w:b/>
          <w:sz w:val="28"/>
          <w:szCs w:val="28"/>
        </w:rPr>
        <w:t xml:space="preserve">Działanie </w:t>
      </w:r>
      <w:r w:rsidR="002D15F2">
        <w:rPr>
          <w:b/>
          <w:sz w:val="28"/>
          <w:szCs w:val="28"/>
        </w:rPr>
        <w:t xml:space="preserve">2.6 </w:t>
      </w:r>
      <w:bookmarkStart w:id="0" w:name="_Hlk146617576"/>
      <w:r w:rsidR="002D15F2">
        <w:rPr>
          <w:rFonts w:ascii="Calibri-Bold" w:hAnsi="Calibri-Bold" w:cs="Calibri-Bold"/>
          <w:b/>
          <w:bCs/>
          <w:sz w:val="31"/>
          <w:szCs w:val="31"/>
        </w:rPr>
        <w:t>Ochrona różnorodności biologicznej</w:t>
      </w:r>
      <w:bookmarkEnd w:id="0"/>
    </w:p>
    <w:p w14:paraId="47DA8933" w14:textId="677DD287" w:rsidR="008570F5" w:rsidRDefault="00F10DFC" w:rsidP="008570F5">
      <w:pPr>
        <w:autoSpaceDE w:val="0"/>
        <w:autoSpaceDN w:val="0"/>
        <w:adjustRightInd w:val="0"/>
        <w:spacing w:after="0" w:line="240" w:lineRule="auto"/>
        <w:rPr>
          <w:rFonts w:ascii="Calibri-Bold" w:hAnsi="Calibri-Bold" w:cs="Calibri-Bold"/>
          <w:b/>
          <w:bCs/>
          <w:sz w:val="31"/>
          <w:szCs w:val="31"/>
        </w:rPr>
      </w:pPr>
      <w:r w:rsidRPr="00F10DFC">
        <w:rPr>
          <w:b/>
          <w:sz w:val="28"/>
          <w:szCs w:val="28"/>
        </w:rPr>
        <w:t xml:space="preserve">Cel polityki </w:t>
      </w:r>
      <w:r w:rsidR="00180E3B">
        <w:rPr>
          <w:b/>
          <w:sz w:val="28"/>
          <w:szCs w:val="28"/>
        </w:rPr>
        <w:t>2</w:t>
      </w:r>
      <w:r w:rsidRPr="00F10DFC">
        <w:rPr>
          <w:b/>
          <w:sz w:val="28"/>
          <w:szCs w:val="28"/>
        </w:rPr>
        <w:t xml:space="preserve">: </w:t>
      </w:r>
      <w:r w:rsidR="008570F5">
        <w:rPr>
          <w:rFonts w:ascii="Calibri-Bold" w:hAnsi="Calibri-Bold" w:cs="Calibri-Bold"/>
          <w:b/>
          <w:bCs/>
          <w:sz w:val="31"/>
          <w:szCs w:val="31"/>
        </w:rPr>
        <w:t xml:space="preserve">Fundusze Europejskie dla czystej energii i ochrony </w:t>
      </w:r>
    </w:p>
    <w:p w14:paraId="03D5D317" w14:textId="1733A3B2" w:rsidR="00F10DFC" w:rsidRPr="00F10DFC" w:rsidRDefault="004029D2" w:rsidP="008570F5">
      <w:pPr>
        <w:rPr>
          <w:b/>
          <w:sz w:val="28"/>
          <w:szCs w:val="28"/>
        </w:rPr>
      </w:pPr>
      <w:r>
        <w:rPr>
          <w:rFonts w:ascii="Calibri-Bold" w:hAnsi="Calibri-Bold" w:cs="Calibri-Bold"/>
          <w:b/>
          <w:bCs/>
          <w:sz w:val="31"/>
          <w:szCs w:val="31"/>
        </w:rPr>
        <w:t>ś</w:t>
      </w:r>
      <w:r w:rsidR="008570F5">
        <w:rPr>
          <w:rFonts w:ascii="Calibri-Bold" w:hAnsi="Calibri-Bold" w:cs="Calibri-Bold"/>
          <w:b/>
          <w:bCs/>
          <w:sz w:val="31"/>
          <w:szCs w:val="31"/>
        </w:rPr>
        <w:t>rodowiska naturalnego w województwie opolskim</w:t>
      </w:r>
    </w:p>
    <w:p w14:paraId="775F89DB" w14:textId="4375BD85" w:rsidR="00F10DFC" w:rsidRDefault="00F10DFC">
      <w:pPr>
        <w:rPr>
          <w:b/>
          <w:sz w:val="28"/>
          <w:szCs w:val="28"/>
        </w:rPr>
      </w:pPr>
      <w:r w:rsidRPr="00F10DFC">
        <w:rPr>
          <w:b/>
          <w:sz w:val="28"/>
          <w:szCs w:val="28"/>
        </w:rPr>
        <w:t xml:space="preserve">Cel szczegółowy </w:t>
      </w:r>
      <w:r w:rsidR="002D15F2" w:rsidRPr="002D15F2">
        <w:rPr>
          <w:b/>
          <w:sz w:val="28"/>
          <w:szCs w:val="28"/>
        </w:rPr>
        <w:t>EFRR/FS.CP2.VII</w:t>
      </w:r>
      <w:r w:rsidRPr="00F10DFC">
        <w:rPr>
          <w:b/>
          <w:sz w:val="28"/>
          <w:szCs w:val="28"/>
        </w:rPr>
        <w:t xml:space="preserve">: </w:t>
      </w:r>
      <w:r w:rsidR="00B909D7" w:rsidRPr="00B909D7">
        <w:rPr>
          <w:b/>
          <w:sz w:val="28"/>
          <w:szCs w:val="28"/>
        </w:rPr>
        <w:t>Wzmacnianie ochrony i zachowania przyrody, różnorodności biologicznej oraz zielonej infrastruktury, w tym na obszarach miejskich, oraz ograniczanie wszelkich rodzajów zanieczyszczenia</w:t>
      </w:r>
    </w:p>
    <w:p w14:paraId="20BACC59" w14:textId="5404E5CC" w:rsidR="00734813" w:rsidRPr="00F10DFC" w:rsidRDefault="00734813">
      <w:pPr>
        <w:rPr>
          <w:b/>
          <w:sz w:val="28"/>
          <w:szCs w:val="28"/>
        </w:rPr>
      </w:pPr>
      <w:r>
        <w:rPr>
          <w:b/>
          <w:sz w:val="28"/>
          <w:szCs w:val="28"/>
        </w:rPr>
        <w:t>Dla naborów nr:</w:t>
      </w:r>
    </w:p>
    <w:p w14:paraId="0DECC1F0" w14:textId="40A9A5BE"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bookmarkStart w:id="1" w:name="_Hlk147410479"/>
      <w:bookmarkStart w:id="2" w:name="_Hlk147409045"/>
      <w:r>
        <w:rPr>
          <w:rFonts w:ascii="Calibri" w:eastAsia="Times New Roman" w:hAnsi="Calibri" w:cs="Times New Roman"/>
          <w:b/>
          <w:snapToGrid w:val="0"/>
          <w:color w:val="000000"/>
          <w:sz w:val="28"/>
          <w:szCs w:val="28"/>
          <w:lang w:eastAsia="pl-PL"/>
        </w:rPr>
        <w:t>FEOP.02.06-IZ.00-001/23</w:t>
      </w:r>
      <w:bookmarkEnd w:id="1"/>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bookmarkStart w:id="3" w:name="_Hlk147410084"/>
      <w:r>
        <w:rPr>
          <w:rFonts w:ascii="Calibri" w:eastAsia="Times New Roman" w:hAnsi="Calibri" w:cs="Times New Roman"/>
          <w:bCs/>
          <w:snapToGrid w:val="0"/>
          <w:color w:val="000000"/>
          <w:sz w:val="28"/>
          <w:szCs w:val="28"/>
          <w:lang w:eastAsia="pl-PL"/>
        </w:rPr>
        <w:t>Subregion</w:t>
      </w:r>
      <w:bookmarkEnd w:id="3"/>
      <w:r>
        <w:rPr>
          <w:rFonts w:ascii="Calibri" w:eastAsia="Times New Roman" w:hAnsi="Calibri" w:cs="Times New Roman"/>
          <w:bCs/>
          <w:snapToGrid w:val="0"/>
          <w:color w:val="000000"/>
          <w:sz w:val="28"/>
          <w:szCs w:val="28"/>
          <w:lang w:eastAsia="pl-PL"/>
        </w:rPr>
        <w:t>u</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Aglomeracja Opolska,</w:t>
      </w:r>
    </w:p>
    <w:bookmarkEnd w:id="2"/>
    <w:p w14:paraId="4ED8C916" w14:textId="06E53145"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FEOP.02.06-IZ.00-002/23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Subregionu Brzeskiego,</w:t>
      </w:r>
    </w:p>
    <w:p w14:paraId="6DA733F8" w14:textId="0B6D690F"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FEOP.02.06-IZ.00-003/23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Kędzierzyńsko-Strzeleckiego,</w:t>
      </w:r>
    </w:p>
    <w:p w14:paraId="4281AF46" w14:textId="4112ECF2"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FEOP.02.06-IZ.00-004/23 </w:t>
      </w:r>
      <w:r>
        <w:rPr>
          <w:rFonts w:ascii="Calibri" w:eastAsia="Times New Roman" w:hAnsi="Calibri" w:cs="Times New Roman"/>
          <w:bCs/>
          <w:snapToGrid w:val="0"/>
          <w:color w:val="000000"/>
          <w:sz w:val="28"/>
          <w:szCs w:val="28"/>
          <w:lang w:eastAsia="pl-PL"/>
        </w:rPr>
        <w:t>dla Subregionu Południowego,</w:t>
      </w:r>
    </w:p>
    <w:p w14:paraId="042DE5C7" w14:textId="6BBF8344" w:rsidR="00E46313" w:rsidRDefault="00E46313" w:rsidP="00E46313">
      <w:pPr>
        <w:tabs>
          <w:tab w:val="left" w:pos="3810"/>
        </w:tabs>
        <w:spacing w:after="0" w:line="276" w:lineRule="auto"/>
        <w:rPr>
          <w:rFonts w:ascii="Calibri" w:eastAsia="Times New Roman" w:hAnsi="Calibri" w:cs="Times New Roman"/>
          <w:bCs/>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FEOP.02.06-IZ.00-005/23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Północnego.</w:t>
      </w:r>
    </w:p>
    <w:p w14:paraId="4080EE13" w14:textId="77777777" w:rsidR="00F10DFC" w:rsidRDefault="00F10DFC">
      <w:pPr>
        <w:rPr>
          <w:b/>
        </w:rPr>
      </w:pPr>
    </w:p>
    <w:p w14:paraId="2D3A19AF" w14:textId="77777777" w:rsidR="00F10DFC" w:rsidRDefault="00F10DFC">
      <w:pPr>
        <w:rPr>
          <w:b/>
        </w:rPr>
      </w:pPr>
    </w:p>
    <w:p w14:paraId="28F80CB1" w14:textId="2688EB67" w:rsidR="00F10DFC" w:rsidRPr="00F10DFC" w:rsidRDefault="00F10DFC">
      <w:pPr>
        <w:rPr>
          <w:b/>
          <w:sz w:val="28"/>
          <w:szCs w:val="28"/>
        </w:rPr>
      </w:pPr>
      <w:r w:rsidRPr="00F10DFC">
        <w:rPr>
          <w:b/>
          <w:sz w:val="28"/>
          <w:szCs w:val="28"/>
        </w:rPr>
        <w:t xml:space="preserve">Wersja </w:t>
      </w:r>
      <w:r w:rsidR="009A6093">
        <w:rPr>
          <w:b/>
          <w:sz w:val="28"/>
          <w:szCs w:val="28"/>
        </w:rPr>
        <w:t xml:space="preserve"> </w:t>
      </w:r>
      <w:r w:rsidR="00EE428F">
        <w:rPr>
          <w:b/>
          <w:sz w:val="28"/>
          <w:szCs w:val="28"/>
        </w:rPr>
        <w:t>4</w:t>
      </w:r>
    </w:p>
    <w:p w14:paraId="0D249B5F" w14:textId="77777777" w:rsidR="00CC5F66" w:rsidRPr="00F10DFC" w:rsidRDefault="00CC5F66" w:rsidP="00CC5F66">
      <w:pPr>
        <w:rPr>
          <w:i/>
          <w:sz w:val="24"/>
          <w:szCs w:val="24"/>
        </w:rPr>
      </w:pPr>
      <w:r w:rsidRPr="00F10DFC">
        <w:rPr>
          <w:i/>
          <w:sz w:val="24"/>
          <w:szCs w:val="24"/>
        </w:rPr>
        <w:t>Dokument przyjęty przez Zarząd Województwa Opolskiego</w:t>
      </w:r>
    </w:p>
    <w:p w14:paraId="506931A6" w14:textId="77777777" w:rsidR="00CC5F66" w:rsidRPr="00F10DFC" w:rsidRDefault="00CC5F66" w:rsidP="00CC5F66">
      <w:pPr>
        <w:rPr>
          <w:i/>
          <w:sz w:val="24"/>
          <w:szCs w:val="24"/>
        </w:rPr>
      </w:pPr>
      <w:r w:rsidRPr="00F10DFC">
        <w:rPr>
          <w:i/>
          <w:sz w:val="24"/>
          <w:szCs w:val="24"/>
        </w:rPr>
        <w:t xml:space="preserve">Uchwałą nr  </w:t>
      </w:r>
      <w:r>
        <w:rPr>
          <w:i/>
          <w:sz w:val="24"/>
          <w:szCs w:val="24"/>
        </w:rPr>
        <w:t>10684</w:t>
      </w:r>
      <w:r w:rsidRPr="00F10DFC">
        <w:rPr>
          <w:i/>
          <w:sz w:val="24"/>
          <w:szCs w:val="24"/>
        </w:rPr>
        <w:t xml:space="preserve"> /2023 z dnia </w:t>
      </w:r>
      <w:r>
        <w:rPr>
          <w:i/>
          <w:sz w:val="24"/>
          <w:szCs w:val="24"/>
        </w:rPr>
        <w:t>17</w:t>
      </w:r>
      <w:r w:rsidRPr="00F10DFC">
        <w:rPr>
          <w:i/>
          <w:sz w:val="24"/>
          <w:szCs w:val="24"/>
        </w:rPr>
        <w:t xml:space="preserve"> </w:t>
      </w:r>
      <w:r>
        <w:rPr>
          <w:i/>
          <w:sz w:val="24"/>
          <w:szCs w:val="24"/>
        </w:rPr>
        <w:t xml:space="preserve">października </w:t>
      </w:r>
      <w:r w:rsidRPr="00F10DFC">
        <w:rPr>
          <w:i/>
          <w:sz w:val="24"/>
          <w:szCs w:val="24"/>
        </w:rPr>
        <w:t>2023 r.</w:t>
      </w:r>
      <w:r>
        <w:rPr>
          <w:i/>
          <w:sz w:val="24"/>
          <w:szCs w:val="24"/>
        </w:rPr>
        <w:t xml:space="preserve"> z </w:t>
      </w:r>
      <w:proofErr w:type="spellStart"/>
      <w:r>
        <w:rPr>
          <w:i/>
          <w:sz w:val="24"/>
          <w:szCs w:val="24"/>
        </w:rPr>
        <w:t>późn</w:t>
      </w:r>
      <w:proofErr w:type="spellEnd"/>
      <w:r>
        <w:rPr>
          <w:i/>
          <w:sz w:val="24"/>
          <w:szCs w:val="24"/>
        </w:rPr>
        <w:t>. zm.</w:t>
      </w:r>
    </w:p>
    <w:p w14:paraId="05AAEAA7" w14:textId="77777777" w:rsidR="00F10DFC" w:rsidRDefault="00F10DFC">
      <w:pPr>
        <w:rPr>
          <w:b/>
        </w:rPr>
      </w:pPr>
    </w:p>
    <w:p w14:paraId="08F8ACB6" w14:textId="436D4BDD" w:rsidR="00F10DFC" w:rsidRDefault="00F10DFC">
      <w:pPr>
        <w:rPr>
          <w:sz w:val="24"/>
          <w:szCs w:val="24"/>
        </w:rPr>
      </w:pPr>
      <w:r w:rsidRPr="00F10DFC">
        <w:rPr>
          <w:sz w:val="24"/>
          <w:szCs w:val="24"/>
        </w:rPr>
        <w:t>Opole, 202</w:t>
      </w:r>
      <w:r w:rsidR="00673152">
        <w:rPr>
          <w:sz w:val="24"/>
          <w:szCs w:val="24"/>
        </w:rPr>
        <w:t>4</w:t>
      </w:r>
      <w:r w:rsidRPr="00F10DFC">
        <w:rPr>
          <w:sz w:val="24"/>
          <w:szCs w:val="24"/>
        </w:rPr>
        <w:t xml:space="preserve">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6DBB9380" w:rsidR="00F10DFC" w:rsidRPr="00F10DFC" w:rsidRDefault="00F10DFC" w:rsidP="00F9595B">
      <w:pPr>
        <w:spacing w:after="80" w:line="200" w:lineRule="exact"/>
        <w:rPr>
          <w:i/>
          <w:sz w:val="24"/>
          <w:szCs w:val="24"/>
        </w:rPr>
      </w:pPr>
      <w:r w:rsidRPr="00F10DFC">
        <w:rPr>
          <w:i/>
          <w:sz w:val="24"/>
          <w:szCs w:val="24"/>
        </w:rPr>
        <w:t xml:space="preserve">Opole, </w:t>
      </w:r>
      <w:r w:rsidR="0037273C">
        <w:rPr>
          <w:i/>
          <w:sz w:val="24"/>
          <w:szCs w:val="24"/>
        </w:rPr>
        <w:t xml:space="preserve">sierpień </w:t>
      </w:r>
      <w:r w:rsidRPr="00F10DFC">
        <w:rPr>
          <w:i/>
          <w:sz w:val="24"/>
          <w:szCs w:val="24"/>
        </w:rPr>
        <w:t>202</w:t>
      </w:r>
      <w:r w:rsidR="00CC5F66">
        <w:rPr>
          <w:i/>
          <w:sz w:val="24"/>
          <w:szCs w:val="24"/>
        </w:rPr>
        <w:t>4</w:t>
      </w:r>
      <w:r w:rsidRPr="00F10DFC">
        <w:rPr>
          <w:i/>
          <w:sz w:val="24"/>
          <w:szCs w:val="24"/>
        </w:rPr>
        <w:t xml:space="preserve">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492FE652" w14:textId="4F493FCB" w:rsidR="00175FF9"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8094440" w:history="1">
            <w:r w:rsidR="00175FF9" w:rsidRPr="00D66CD8">
              <w:rPr>
                <w:rStyle w:val="Hipercze"/>
                <w:rFonts w:cstheme="minorHAnsi"/>
                <w:b/>
                <w:bCs/>
                <w:iCs/>
                <w:noProof/>
              </w:rPr>
              <w:t>1.</w:t>
            </w:r>
            <w:r w:rsidR="00175FF9">
              <w:rPr>
                <w:rFonts w:eastAsiaTheme="minorEastAsia"/>
                <w:noProof/>
                <w:kern w:val="2"/>
                <w:lang w:eastAsia="pl-PL"/>
                <w14:ligatures w14:val="standardContextual"/>
              </w:rPr>
              <w:tab/>
            </w:r>
            <w:r w:rsidR="00175FF9" w:rsidRPr="00D66CD8">
              <w:rPr>
                <w:rStyle w:val="Hipercze"/>
                <w:rFonts w:cstheme="minorHAnsi"/>
                <w:b/>
                <w:noProof/>
              </w:rPr>
              <w:t>Skróty i pojęcia stosowane w Regulaminie wyboru projektów w trybie konkurencyjnym i załącznikach:</w:t>
            </w:r>
            <w:r w:rsidR="00175FF9">
              <w:rPr>
                <w:noProof/>
                <w:webHidden/>
              </w:rPr>
              <w:tab/>
            </w:r>
            <w:r w:rsidR="00175FF9">
              <w:rPr>
                <w:noProof/>
                <w:webHidden/>
              </w:rPr>
              <w:fldChar w:fldCharType="begin"/>
            </w:r>
            <w:r w:rsidR="00175FF9">
              <w:rPr>
                <w:noProof/>
                <w:webHidden/>
              </w:rPr>
              <w:instrText xml:space="preserve"> PAGEREF _Toc148094440 \h </w:instrText>
            </w:r>
            <w:r w:rsidR="00175FF9">
              <w:rPr>
                <w:noProof/>
                <w:webHidden/>
              </w:rPr>
            </w:r>
            <w:r w:rsidR="00175FF9">
              <w:rPr>
                <w:noProof/>
                <w:webHidden/>
              </w:rPr>
              <w:fldChar w:fldCharType="separate"/>
            </w:r>
            <w:r w:rsidR="00CC5F66">
              <w:rPr>
                <w:noProof/>
                <w:webHidden/>
              </w:rPr>
              <w:t>5</w:t>
            </w:r>
            <w:r w:rsidR="00175FF9">
              <w:rPr>
                <w:noProof/>
                <w:webHidden/>
              </w:rPr>
              <w:fldChar w:fldCharType="end"/>
            </w:r>
          </w:hyperlink>
        </w:p>
        <w:p w14:paraId="4DA3BE5E" w14:textId="11ACA585" w:rsidR="00175FF9" w:rsidRDefault="00BE5873">
          <w:pPr>
            <w:pStyle w:val="Spistreci1"/>
            <w:rPr>
              <w:rFonts w:eastAsiaTheme="minorEastAsia"/>
              <w:noProof/>
              <w:kern w:val="2"/>
              <w:lang w:eastAsia="pl-PL"/>
              <w14:ligatures w14:val="standardContextual"/>
            </w:rPr>
          </w:pPr>
          <w:hyperlink w:anchor="_Toc148094441" w:history="1">
            <w:r w:rsidR="00175FF9" w:rsidRPr="00D66CD8">
              <w:rPr>
                <w:rStyle w:val="Hipercze"/>
                <w:rFonts w:cstheme="minorHAnsi"/>
                <w:b/>
                <w:bCs/>
                <w:iCs/>
                <w:noProof/>
              </w:rPr>
              <w:t>2.</w:t>
            </w:r>
            <w:r w:rsidR="00175FF9">
              <w:rPr>
                <w:rFonts w:eastAsiaTheme="minorEastAsia"/>
                <w:noProof/>
                <w:kern w:val="2"/>
                <w:lang w:eastAsia="pl-PL"/>
                <w14:ligatures w14:val="standardContextual"/>
              </w:rPr>
              <w:tab/>
            </w:r>
            <w:r w:rsidR="00175FF9" w:rsidRPr="00D66CD8">
              <w:rPr>
                <w:rStyle w:val="Hipercze"/>
                <w:rFonts w:cstheme="minorHAnsi"/>
                <w:b/>
                <w:noProof/>
              </w:rPr>
              <w:t>Wstęp</w:t>
            </w:r>
            <w:r w:rsidR="00175FF9">
              <w:rPr>
                <w:noProof/>
                <w:webHidden/>
              </w:rPr>
              <w:tab/>
            </w:r>
            <w:r w:rsidR="00175FF9">
              <w:rPr>
                <w:noProof/>
                <w:webHidden/>
              </w:rPr>
              <w:fldChar w:fldCharType="begin"/>
            </w:r>
            <w:r w:rsidR="00175FF9">
              <w:rPr>
                <w:noProof/>
                <w:webHidden/>
              </w:rPr>
              <w:instrText xml:space="preserve"> PAGEREF _Toc148094441 \h </w:instrText>
            </w:r>
            <w:r w:rsidR="00175FF9">
              <w:rPr>
                <w:noProof/>
                <w:webHidden/>
              </w:rPr>
            </w:r>
            <w:r w:rsidR="00175FF9">
              <w:rPr>
                <w:noProof/>
                <w:webHidden/>
              </w:rPr>
              <w:fldChar w:fldCharType="separate"/>
            </w:r>
            <w:r w:rsidR="00CC5F66">
              <w:rPr>
                <w:noProof/>
                <w:webHidden/>
              </w:rPr>
              <w:t>7</w:t>
            </w:r>
            <w:r w:rsidR="00175FF9">
              <w:rPr>
                <w:noProof/>
                <w:webHidden/>
              </w:rPr>
              <w:fldChar w:fldCharType="end"/>
            </w:r>
          </w:hyperlink>
        </w:p>
        <w:p w14:paraId="1DCAE92D" w14:textId="7918E945" w:rsidR="00175FF9" w:rsidRDefault="00BE5873">
          <w:pPr>
            <w:pStyle w:val="Spistreci1"/>
            <w:rPr>
              <w:rFonts w:eastAsiaTheme="minorEastAsia"/>
              <w:noProof/>
              <w:kern w:val="2"/>
              <w:lang w:eastAsia="pl-PL"/>
              <w14:ligatures w14:val="standardContextual"/>
            </w:rPr>
          </w:pPr>
          <w:hyperlink w:anchor="_Toc148094442" w:history="1">
            <w:r w:rsidR="00175FF9" w:rsidRPr="00D66CD8">
              <w:rPr>
                <w:rStyle w:val="Hipercze"/>
                <w:rFonts w:cstheme="minorHAnsi"/>
                <w:b/>
                <w:bCs/>
                <w:iCs/>
                <w:noProof/>
              </w:rPr>
              <w:t>3.</w:t>
            </w:r>
            <w:r w:rsidR="00175FF9">
              <w:rPr>
                <w:rFonts w:eastAsiaTheme="minorEastAsia"/>
                <w:noProof/>
                <w:kern w:val="2"/>
                <w:lang w:eastAsia="pl-PL"/>
                <w14:ligatures w14:val="standardContextual"/>
              </w:rPr>
              <w:tab/>
            </w:r>
            <w:r w:rsidR="00175FF9" w:rsidRPr="00D66CD8">
              <w:rPr>
                <w:rStyle w:val="Hipercze"/>
                <w:rFonts w:cstheme="minorHAnsi"/>
                <w:b/>
                <w:noProof/>
              </w:rPr>
              <w:t>Pełna nazwa i adres właściwej instytucji</w:t>
            </w:r>
            <w:r w:rsidR="00175FF9">
              <w:rPr>
                <w:noProof/>
                <w:webHidden/>
              </w:rPr>
              <w:tab/>
            </w:r>
            <w:r w:rsidR="00175FF9">
              <w:rPr>
                <w:noProof/>
                <w:webHidden/>
              </w:rPr>
              <w:fldChar w:fldCharType="begin"/>
            </w:r>
            <w:r w:rsidR="00175FF9">
              <w:rPr>
                <w:noProof/>
                <w:webHidden/>
              </w:rPr>
              <w:instrText xml:space="preserve"> PAGEREF _Toc148094442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0C6032B3" w14:textId="339ED25C" w:rsidR="00175FF9" w:rsidRDefault="00BE5873">
          <w:pPr>
            <w:pStyle w:val="Spistreci1"/>
            <w:rPr>
              <w:rFonts w:eastAsiaTheme="minorEastAsia"/>
              <w:noProof/>
              <w:kern w:val="2"/>
              <w:lang w:eastAsia="pl-PL"/>
              <w14:ligatures w14:val="standardContextual"/>
            </w:rPr>
          </w:pPr>
          <w:hyperlink w:anchor="_Toc148094443" w:history="1">
            <w:r w:rsidR="00175FF9" w:rsidRPr="00D66CD8">
              <w:rPr>
                <w:rStyle w:val="Hipercze"/>
                <w:rFonts w:cstheme="minorHAnsi"/>
                <w:b/>
                <w:bCs/>
                <w:iCs/>
                <w:noProof/>
              </w:rPr>
              <w:t>4.</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ogólny</w:t>
            </w:r>
            <w:r w:rsidR="00175FF9">
              <w:rPr>
                <w:noProof/>
                <w:webHidden/>
              </w:rPr>
              <w:tab/>
            </w:r>
            <w:r w:rsidR="00175FF9">
              <w:rPr>
                <w:noProof/>
                <w:webHidden/>
              </w:rPr>
              <w:fldChar w:fldCharType="begin"/>
            </w:r>
            <w:r w:rsidR="00175FF9">
              <w:rPr>
                <w:noProof/>
                <w:webHidden/>
              </w:rPr>
              <w:instrText xml:space="preserve"> PAGEREF _Toc148094443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6185BE37" w14:textId="22BD252C" w:rsidR="00175FF9" w:rsidRDefault="00BE5873">
          <w:pPr>
            <w:pStyle w:val="Spistreci1"/>
            <w:rPr>
              <w:rFonts w:eastAsiaTheme="minorEastAsia"/>
              <w:noProof/>
              <w:kern w:val="2"/>
              <w:lang w:eastAsia="pl-PL"/>
              <w14:ligatures w14:val="standardContextual"/>
            </w:rPr>
          </w:pPr>
          <w:hyperlink w:anchor="_Toc148094444" w:history="1">
            <w:r w:rsidR="00175FF9" w:rsidRPr="00D66CD8">
              <w:rPr>
                <w:rStyle w:val="Hipercze"/>
                <w:rFonts w:cstheme="minorHAnsi"/>
                <w:b/>
                <w:bCs/>
                <w:iCs/>
                <w:noProof/>
              </w:rPr>
              <w:t>5.</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szczegółowy</w:t>
            </w:r>
            <w:r w:rsidR="00175FF9">
              <w:rPr>
                <w:noProof/>
                <w:webHidden/>
              </w:rPr>
              <w:tab/>
            </w:r>
            <w:r w:rsidR="00175FF9">
              <w:rPr>
                <w:noProof/>
                <w:webHidden/>
              </w:rPr>
              <w:fldChar w:fldCharType="begin"/>
            </w:r>
            <w:r w:rsidR="00175FF9">
              <w:rPr>
                <w:noProof/>
                <w:webHidden/>
              </w:rPr>
              <w:instrText xml:space="preserve"> PAGEREF _Toc148094444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62DF1EDE" w14:textId="094A8D0B" w:rsidR="00175FF9" w:rsidRDefault="00BE5873">
          <w:pPr>
            <w:pStyle w:val="Spistreci1"/>
            <w:rPr>
              <w:rFonts w:eastAsiaTheme="minorEastAsia"/>
              <w:noProof/>
              <w:kern w:val="2"/>
              <w:lang w:eastAsia="pl-PL"/>
              <w14:ligatures w14:val="standardContextual"/>
            </w:rPr>
          </w:pPr>
          <w:hyperlink w:anchor="_Toc148094445" w:history="1">
            <w:r w:rsidR="00175FF9" w:rsidRPr="00D66CD8">
              <w:rPr>
                <w:rStyle w:val="Hipercze"/>
                <w:rFonts w:cstheme="minorHAnsi"/>
                <w:b/>
                <w:bCs/>
                <w:iCs/>
                <w:noProof/>
              </w:rPr>
              <w:t>6.</w:t>
            </w:r>
            <w:r w:rsidR="00175FF9">
              <w:rPr>
                <w:rFonts w:eastAsiaTheme="minorEastAsia"/>
                <w:noProof/>
                <w:kern w:val="2"/>
                <w:lang w:eastAsia="pl-PL"/>
                <w14:ligatures w14:val="standardContextual"/>
              </w:rPr>
              <w:tab/>
            </w:r>
            <w:r w:rsidR="00175FF9" w:rsidRPr="00D66CD8">
              <w:rPr>
                <w:rStyle w:val="Hipercze"/>
                <w:rFonts w:cstheme="minorHAnsi"/>
                <w:b/>
                <w:noProof/>
              </w:rPr>
              <w:t>Typy przedsięwzięć</w:t>
            </w:r>
            <w:r w:rsidR="00175FF9">
              <w:rPr>
                <w:noProof/>
                <w:webHidden/>
              </w:rPr>
              <w:tab/>
            </w:r>
            <w:r w:rsidR="00175FF9">
              <w:rPr>
                <w:noProof/>
                <w:webHidden/>
              </w:rPr>
              <w:fldChar w:fldCharType="begin"/>
            </w:r>
            <w:r w:rsidR="00175FF9">
              <w:rPr>
                <w:noProof/>
                <w:webHidden/>
              </w:rPr>
              <w:instrText xml:space="preserve"> PAGEREF _Toc148094445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24B01127" w14:textId="531C9D56" w:rsidR="00175FF9" w:rsidRDefault="00BE5873">
          <w:pPr>
            <w:pStyle w:val="Spistreci1"/>
            <w:rPr>
              <w:rFonts w:eastAsiaTheme="minorEastAsia"/>
              <w:noProof/>
              <w:kern w:val="2"/>
              <w:lang w:eastAsia="pl-PL"/>
              <w14:ligatures w14:val="standardContextual"/>
            </w:rPr>
          </w:pPr>
          <w:hyperlink w:anchor="_Toc148094446" w:history="1">
            <w:r w:rsidR="00175FF9" w:rsidRPr="00D66CD8">
              <w:rPr>
                <w:rStyle w:val="Hipercze"/>
                <w:rFonts w:cstheme="minorHAnsi"/>
                <w:b/>
                <w:bCs/>
                <w:iCs/>
                <w:noProof/>
              </w:rPr>
              <w:t>7.</w:t>
            </w:r>
            <w:r w:rsidR="00175FF9">
              <w:rPr>
                <w:rFonts w:eastAsiaTheme="minorEastAsia"/>
                <w:noProof/>
                <w:kern w:val="2"/>
                <w:lang w:eastAsia="pl-PL"/>
                <w14:ligatures w14:val="standardContextual"/>
              </w:rPr>
              <w:tab/>
            </w:r>
            <w:r w:rsidR="00175FF9" w:rsidRPr="00D66CD8">
              <w:rPr>
                <w:rStyle w:val="Hipercze"/>
                <w:rFonts w:cstheme="minorHAnsi"/>
                <w:b/>
                <w:noProof/>
              </w:rPr>
              <w:t>Szczegółowe warunki realizacji projektów</w:t>
            </w:r>
            <w:r w:rsidR="00175FF9">
              <w:rPr>
                <w:noProof/>
                <w:webHidden/>
              </w:rPr>
              <w:tab/>
            </w:r>
            <w:r w:rsidR="00175FF9">
              <w:rPr>
                <w:noProof/>
                <w:webHidden/>
              </w:rPr>
              <w:fldChar w:fldCharType="begin"/>
            </w:r>
            <w:r w:rsidR="00175FF9">
              <w:rPr>
                <w:noProof/>
                <w:webHidden/>
              </w:rPr>
              <w:instrText xml:space="preserve"> PAGEREF _Toc148094446 \h </w:instrText>
            </w:r>
            <w:r w:rsidR="00175FF9">
              <w:rPr>
                <w:noProof/>
                <w:webHidden/>
              </w:rPr>
            </w:r>
            <w:r w:rsidR="00175FF9">
              <w:rPr>
                <w:noProof/>
                <w:webHidden/>
              </w:rPr>
              <w:fldChar w:fldCharType="separate"/>
            </w:r>
            <w:r w:rsidR="00CC5F66">
              <w:rPr>
                <w:noProof/>
                <w:webHidden/>
              </w:rPr>
              <w:t>9</w:t>
            </w:r>
            <w:r w:rsidR="00175FF9">
              <w:rPr>
                <w:noProof/>
                <w:webHidden/>
              </w:rPr>
              <w:fldChar w:fldCharType="end"/>
            </w:r>
          </w:hyperlink>
        </w:p>
        <w:p w14:paraId="118ECB3B" w14:textId="2BF6CF0B" w:rsidR="00175FF9" w:rsidRDefault="00BE5873">
          <w:pPr>
            <w:pStyle w:val="Spistreci1"/>
            <w:rPr>
              <w:rFonts w:eastAsiaTheme="minorEastAsia"/>
              <w:noProof/>
              <w:kern w:val="2"/>
              <w:lang w:eastAsia="pl-PL"/>
              <w14:ligatures w14:val="standardContextual"/>
            </w:rPr>
          </w:pPr>
          <w:hyperlink w:anchor="_Toc148094447" w:history="1">
            <w:r w:rsidR="00175FF9" w:rsidRPr="00D66CD8">
              <w:rPr>
                <w:rStyle w:val="Hipercze"/>
                <w:rFonts w:cstheme="minorHAnsi"/>
                <w:b/>
                <w:bCs/>
                <w:iCs/>
                <w:noProof/>
              </w:rPr>
              <w:t>8.</w:t>
            </w:r>
            <w:r w:rsidR="00175FF9">
              <w:rPr>
                <w:rFonts w:eastAsiaTheme="minorEastAsia"/>
                <w:noProof/>
                <w:kern w:val="2"/>
                <w:lang w:eastAsia="pl-PL"/>
                <w14:ligatures w14:val="standardContextual"/>
              </w:rPr>
              <w:tab/>
            </w:r>
            <w:r w:rsidR="00175FF9" w:rsidRPr="00D66CD8">
              <w:rPr>
                <w:rStyle w:val="Hipercze"/>
                <w:rFonts w:cstheme="minorHAnsi"/>
                <w:b/>
                <w:bCs/>
                <w:noProof/>
              </w:rPr>
              <w:t>Kwota przeznaczona na dofinansowanie projektów</w:t>
            </w:r>
            <w:r w:rsidR="00175FF9">
              <w:rPr>
                <w:noProof/>
                <w:webHidden/>
              </w:rPr>
              <w:tab/>
            </w:r>
            <w:r w:rsidR="00175FF9">
              <w:rPr>
                <w:noProof/>
                <w:webHidden/>
              </w:rPr>
              <w:fldChar w:fldCharType="begin"/>
            </w:r>
            <w:r w:rsidR="00175FF9">
              <w:rPr>
                <w:noProof/>
                <w:webHidden/>
              </w:rPr>
              <w:instrText xml:space="preserve"> PAGEREF _Toc148094447 \h </w:instrText>
            </w:r>
            <w:r w:rsidR="00175FF9">
              <w:rPr>
                <w:noProof/>
                <w:webHidden/>
              </w:rPr>
            </w:r>
            <w:r w:rsidR="00175FF9">
              <w:rPr>
                <w:noProof/>
                <w:webHidden/>
              </w:rPr>
              <w:fldChar w:fldCharType="separate"/>
            </w:r>
            <w:r w:rsidR="00CC5F66">
              <w:rPr>
                <w:noProof/>
                <w:webHidden/>
              </w:rPr>
              <w:t>12</w:t>
            </w:r>
            <w:r w:rsidR="00175FF9">
              <w:rPr>
                <w:noProof/>
                <w:webHidden/>
              </w:rPr>
              <w:fldChar w:fldCharType="end"/>
            </w:r>
          </w:hyperlink>
        </w:p>
        <w:p w14:paraId="2E17438B" w14:textId="2BCB39FC" w:rsidR="00175FF9" w:rsidRDefault="00BE5873">
          <w:pPr>
            <w:pStyle w:val="Spistreci1"/>
            <w:rPr>
              <w:rFonts w:eastAsiaTheme="minorEastAsia"/>
              <w:noProof/>
              <w:kern w:val="2"/>
              <w:lang w:eastAsia="pl-PL"/>
              <w14:ligatures w14:val="standardContextual"/>
            </w:rPr>
          </w:pPr>
          <w:hyperlink w:anchor="_Toc148094448" w:history="1">
            <w:r w:rsidR="00175FF9" w:rsidRPr="00D66CD8">
              <w:rPr>
                <w:rStyle w:val="Hipercze"/>
                <w:rFonts w:cstheme="minorHAnsi"/>
                <w:b/>
                <w:bCs/>
                <w:iCs/>
                <w:noProof/>
              </w:rPr>
              <w:t>9.</w:t>
            </w:r>
            <w:r w:rsidR="00175FF9">
              <w:rPr>
                <w:rFonts w:eastAsiaTheme="minorEastAsia"/>
                <w:noProof/>
                <w:kern w:val="2"/>
                <w:lang w:eastAsia="pl-PL"/>
                <w14:ligatures w14:val="standardContextual"/>
              </w:rPr>
              <w:tab/>
            </w:r>
            <w:r w:rsidR="00175FF9" w:rsidRPr="00D66CD8">
              <w:rPr>
                <w:rStyle w:val="Hipercze"/>
                <w:rFonts w:cstheme="minorHAnsi"/>
                <w:b/>
                <w:bCs/>
                <w:noProof/>
              </w:rPr>
              <w:t>Pomoc publiczna - unijna podstawa prawna</w:t>
            </w:r>
            <w:r w:rsidR="00175FF9">
              <w:rPr>
                <w:noProof/>
                <w:webHidden/>
              </w:rPr>
              <w:tab/>
            </w:r>
            <w:r w:rsidR="00175FF9">
              <w:rPr>
                <w:noProof/>
                <w:webHidden/>
              </w:rPr>
              <w:fldChar w:fldCharType="begin"/>
            </w:r>
            <w:r w:rsidR="00175FF9">
              <w:rPr>
                <w:noProof/>
                <w:webHidden/>
              </w:rPr>
              <w:instrText xml:space="preserve"> PAGEREF _Toc148094448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4D86EC4F" w14:textId="63839008" w:rsidR="00175FF9" w:rsidRDefault="00BE5873">
          <w:pPr>
            <w:pStyle w:val="Spistreci1"/>
            <w:rPr>
              <w:rFonts w:eastAsiaTheme="minorEastAsia"/>
              <w:noProof/>
              <w:kern w:val="2"/>
              <w:lang w:eastAsia="pl-PL"/>
              <w14:ligatures w14:val="standardContextual"/>
            </w:rPr>
          </w:pPr>
          <w:hyperlink w:anchor="_Toc148094449" w:history="1">
            <w:r w:rsidR="00175FF9" w:rsidRPr="00D66CD8">
              <w:rPr>
                <w:rStyle w:val="Hipercze"/>
                <w:rFonts w:cstheme="minorHAnsi"/>
                <w:b/>
                <w:bCs/>
                <w:iCs/>
                <w:noProof/>
              </w:rPr>
              <w:t>10.</w:t>
            </w:r>
            <w:r w:rsidR="00175FF9">
              <w:rPr>
                <w:rFonts w:eastAsiaTheme="minorEastAsia"/>
                <w:noProof/>
                <w:kern w:val="2"/>
                <w:lang w:eastAsia="pl-PL"/>
                <w14:ligatures w14:val="standardContextual"/>
              </w:rPr>
              <w:tab/>
            </w:r>
            <w:r w:rsidR="00175FF9" w:rsidRPr="00D66CD8">
              <w:rPr>
                <w:rStyle w:val="Hipercze"/>
                <w:rFonts w:cstheme="minorHAnsi"/>
                <w:b/>
                <w:noProof/>
              </w:rPr>
              <w:t>Pomoc publiczna - krajowa podstawa prawna</w:t>
            </w:r>
            <w:r w:rsidR="00175FF9">
              <w:rPr>
                <w:noProof/>
                <w:webHidden/>
              </w:rPr>
              <w:tab/>
            </w:r>
            <w:r w:rsidR="00175FF9">
              <w:rPr>
                <w:noProof/>
                <w:webHidden/>
              </w:rPr>
              <w:fldChar w:fldCharType="begin"/>
            </w:r>
            <w:r w:rsidR="00175FF9">
              <w:rPr>
                <w:noProof/>
                <w:webHidden/>
              </w:rPr>
              <w:instrText xml:space="preserve"> PAGEREF _Toc148094449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4C24711C" w14:textId="39ED6E56" w:rsidR="00175FF9" w:rsidRDefault="00BE5873">
          <w:pPr>
            <w:pStyle w:val="Spistreci1"/>
            <w:rPr>
              <w:rFonts w:eastAsiaTheme="minorEastAsia"/>
              <w:noProof/>
              <w:kern w:val="2"/>
              <w:lang w:eastAsia="pl-PL"/>
              <w14:ligatures w14:val="standardContextual"/>
            </w:rPr>
          </w:pPr>
          <w:hyperlink w:anchor="_Toc148094450" w:history="1">
            <w:r w:rsidR="00175FF9" w:rsidRPr="00D66CD8">
              <w:rPr>
                <w:rStyle w:val="Hipercze"/>
                <w:rFonts w:cstheme="minorHAnsi"/>
                <w:b/>
                <w:bCs/>
                <w:iCs/>
                <w:noProof/>
              </w:rPr>
              <w:t>11.</w:t>
            </w:r>
            <w:r w:rsidR="00175FF9">
              <w:rPr>
                <w:rFonts w:eastAsiaTheme="minorEastAsia"/>
                <w:noProof/>
                <w:kern w:val="2"/>
                <w:lang w:eastAsia="pl-PL"/>
                <w14:ligatures w14:val="standardContextual"/>
              </w:rPr>
              <w:tab/>
            </w:r>
            <w:r w:rsidR="00175FF9" w:rsidRPr="00D66CD8">
              <w:rPr>
                <w:rStyle w:val="Hipercze"/>
                <w:rFonts w:cstheme="minorHAnsi"/>
                <w:b/>
                <w:bCs/>
                <w:noProof/>
              </w:rPr>
              <w:t>Dopuszczalny cross-financing (%)</w:t>
            </w:r>
            <w:r w:rsidR="00175FF9">
              <w:rPr>
                <w:noProof/>
                <w:webHidden/>
              </w:rPr>
              <w:tab/>
            </w:r>
            <w:r w:rsidR="00175FF9">
              <w:rPr>
                <w:noProof/>
                <w:webHidden/>
              </w:rPr>
              <w:fldChar w:fldCharType="begin"/>
            </w:r>
            <w:r w:rsidR="00175FF9">
              <w:rPr>
                <w:noProof/>
                <w:webHidden/>
              </w:rPr>
              <w:instrText xml:space="preserve"> PAGEREF _Toc148094450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2D1413EB" w14:textId="5BE19AE6" w:rsidR="00175FF9" w:rsidRDefault="00BE5873">
          <w:pPr>
            <w:pStyle w:val="Spistreci1"/>
            <w:rPr>
              <w:rFonts w:eastAsiaTheme="minorEastAsia"/>
              <w:noProof/>
              <w:kern w:val="2"/>
              <w:lang w:eastAsia="pl-PL"/>
              <w14:ligatures w14:val="standardContextual"/>
            </w:rPr>
          </w:pPr>
          <w:hyperlink w:anchor="_Toc148094451" w:history="1">
            <w:r w:rsidR="00175FF9" w:rsidRPr="00D66CD8">
              <w:rPr>
                <w:rStyle w:val="Hipercze"/>
                <w:rFonts w:cstheme="minorHAnsi"/>
                <w:b/>
                <w:bCs/>
                <w:iCs/>
                <w:noProof/>
              </w:rPr>
              <w:t>12.</w:t>
            </w:r>
            <w:r w:rsidR="00175FF9">
              <w:rPr>
                <w:rFonts w:eastAsiaTheme="minorEastAsia"/>
                <w:noProof/>
                <w:kern w:val="2"/>
                <w:lang w:eastAsia="pl-PL"/>
                <w14:ligatures w14:val="standardContextual"/>
              </w:rPr>
              <w:tab/>
            </w:r>
            <w:r w:rsidR="00175FF9" w:rsidRPr="00D66CD8">
              <w:rPr>
                <w:rStyle w:val="Hipercze"/>
                <w:rFonts w:cstheme="minorHAnsi"/>
                <w:b/>
                <w:noProof/>
              </w:rPr>
              <w:t>Uproszczone formy rozliczania wydatków</w:t>
            </w:r>
            <w:r w:rsidR="00175FF9">
              <w:rPr>
                <w:noProof/>
                <w:webHidden/>
              </w:rPr>
              <w:tab/>
            </w:r>
            <w:r w:rsidR="00175FF9">
              <w:rPr>
                <w:noProof/>
                <w:webHidden/>
              </w:rPr>
              <w:fldChar w:fldCharType="begin"/>
            </w:r>
            <w:r w:rsidR="00175FF9">
              <w:rPr>
                <w:noProof/>
                <w:webHidden/>
              </w:rPr>
              <w:instrText xml:space="preserve"> PAGEREF _Toc148094451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764CE28E" w14:textId="329B13F2" w:rsidR="00175FF9" w:rsidRDefault="00BE5873">
          <w:pPr>
            <w:pStyle w:val="Spistreci1"/>
            <w:rPr>
              <w:rFonts w:eastAsiaTheme="minorEastAsia"/>
              <w:noProof/>
              <w:kern w:val="2"/>
              <w:lang w:eastAsia="pl-PL"/>
              <w14:ligatures w14:val="standardContextual"/>
            </w:rPr>
          </w:pPr>
          <w:hyperlink w:anchor="_Toc148094452" w:history="1">
            <w:r w:rsidR="00175FF9" w:rsidRPr="00D66CD8">
              <w:rPr>
                <w:rStyle w:val="Hipercze"/>
                <w:rFonts w:cstheme="minorHAnsi"/>
                <w:b/>
                <w:bCs/>
                <w:iCs/>
                <w:noProof/>
              </w:rPr>
              <w:t>13.</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wydatków kwalifikowalnych w projekcie (środki UE)</w:t>
            </w:r>
            <w:r w:rsidR="00175FF9">
              <w:rPr>
                <w:noProof/>
                <w:webHidden/>
              </w:rPr>
              <w:tab/>
            </w:r>
            <w:r w:rsidR="00175FF9">
              <w:rPr>
                <w:noProof/>
                <w:webHidden/>
              </w:rPr>
              <w:fldChar w:fldCharType="begin"/>
            </w:r>
            <w:r w:rsidR="00175FF9">
              <w:rPr>
                <w:noProof/>
                <w:webHidden/>
              </w:rPr>
              <w:instrText xml:space="preserve"> PAGEREF _Toc148094452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7E9C46A9" w14:textId="10347CEB" w:rsidR="00175FF9" w:rsidRDefault="00BE5873">
          <w:pPr>
            <w:pStyle w:val="Spistreci1"/>
            <w:rPr>
              <w:rFonts w:eastAsiaTheme="minorEastAsia"/>
              <w:noProof/>
              <w:kern w:val="2"/>
              <w:lang w:eastAsia="pl-PL"/>
              <w14:ligatures w14:val="standardContextual"/>
            </w:rPr>
          </w:pPr>
          <w:hyperlink w:anchor="_Toc148094453" w:history="1">
            <w:r w:rsidR="00175FF9" w:rsidRPr="00D66CD8">
              <w:rPr>
                <w:rStyle w:val="Hipercze"/>
                <w:rFonts w:cstheme="minorHAnsi"/>
                <w:b/>
                <w:bCs/>
                <w:iCs/>
                <w:noProof/>
              </w:rPr>
              <w:t>14.</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175FF9">
              <w:rPr>
                <w:noProof/>
                <w:webHidden/>
              </w:rPr>
              <w:tab/>
            </w:r>
            <w:r w:rsidR="00175FF9">
              <w:rPr>
                <w:noProof/>
                <w:webHidden/>
              </w:rPr>
              <w:fldChar w:fldCharType="begin"/>
            </w:r>
            <w:r w:rsidR="00175FF9">
              <w:rPr>
                <w:noProof/>
                <w:webHidden/>
              </w:rPr>
              <w:instrText xml:space="preserve"> PAGEREF _Toc148094453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4C4FC2F2" w14:textId="7F468684" w:rsidR="00175FF9" w:rsidRDefault="00BE5873">
          <w:pPr>
            <w:pStyle w:val="Spistreci1"/>
            <w:rPr>
              <w:rFonts w:eastAsiaTheme="minorEastAsia"/>
              <w:noProof/>
              <w:kern w:val="2"/>
              <w:lang w:eastAsia="pl-PL"/>
              <w14:ligatures w14:val="standardContextual"/>
            </w:rPr>
          </w:pPr>
          <w:hyperlink w:anchor="_Toc148094454" w:history="1">
            <w:r w:rsidR="00175FF9" w:rsidRPr="00D66CD8">
              <w:rPr>
                <w:rStyle w:val="Hipercze"/>
                <w:rFonts w:cstheme="minorHAnsi"/>
                <w:b/>
                <w:bCs/>
                <w:iCs/>
                <w:noProof/>
              </w:rPr>
              <w:t>15.</w:t>
            </w:r>
            <w:r w:rsidR="00175FF9">
              <w:rPr>
                <w:rFonts w:eastAsiaTheme="minorEastAsia"/>
                <w:noProof/>
                <w:kern w:val="2"/>
                <w:lang w:eastAsia="pl-PL"/>
                <w14:ligatures w14:val="standardContextual"/>
              </w:rPr>
              <w:tab/>
            </w:r>
            <w:r w:rsidR="00175FF9" w:rsidRPr="00D66CD8">
              <w:rPr>
                <w:rStyle w:val="Hipercze"/>
                <w:rFonts w:cstheme="minorHAnsi"/>
                <w:b/>
                <w:bCs/>
                <w:noProof/>
              </w:rPr>
              <w:t>Minimalny wkład własny beneficjenta</w:t>
            </w:r>
            <w:r w:rsidR="00175FF9">
              <w:rPr>
                <w:noProof/>
                <w:webHidden/>
              </w:rPr>
              <w:tab/>
            </w:r>
            <w:r w:rsidR="00175FF9">
              <w:rPr>
                <w:noProof/>
                <w:webHidden/>
              </w:rPr>
              <w:fldChar w:fldCharType="begin"/>
            </w:r>
            <w:r w:rsidR="00175FF9">
              <w:rPr>
                <w:noProof/>
                <w:webHidden/>
              </w:rPr>
              <w:instrText xml:space="preserve"> PAGEREF _Toc148094454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2AF69A01" w14:textId="1B9498C6" w:rsidR="00175FF9" w:rsidRDefault="00BE5873">
          <w:pPr>
            <w:pStyle w:val="Spistreci1"/>
            <w:rPr>
              <w:rFonts w:eastAsiaTheme="minorEastAsia"/>
              <w:noProof/>
              <w:kern w:val="2"/>
              <w:lang w:eastAsia="pl-PL"/>
              <w14:ligatures w14:val="standardContextual"/>
            </w:rPr>
          </w:pPr>
          <w:hyperlink w:anchor="_Toc148094455" w:history="1">
            <w:r w:rsidR="00175FF9" w:rsidRPr="00D66CD8">
              <w:rPr>
                <w:rStyle w:val="Hipercze"/>
                <w:rFonts w:cstheme="minorHAnsi"/>
                <w:b/>
                <w:bCs/>
                <w:iCs/>
                <w:noProof/>
              </w:rPr>
              <w:t>16.</w:t>
            </w:r>
            <w:r w:rsidR="00175FF9">
              <w:rPr>
                <w:rFonts w:eastAsiaTheme="minorEastAsia"/>
                <w:noProof/>
                <w:kern w:val="2"/>
                <w:lang w:eastAsia="pl-PL"/>
                <w14:ligatures w14:val="standardContextual"/>
              </w:rPr>
              <w:tab/>
            </w:r>
            <w:r w:rsidR="00175FF9" w:rsidRPr="00D66CD8">
              <w:rPr>
                <w:rStyle w:val="Hipercze"/>
                <w:rFonts w:cstheme="minorHAnsi"/>
                <w:b/>
                <w:noProof/>
              </w:rPr>
              <w:t>Termin składania wniosków o dofinansowanie projektu</w:t>
            </w:r>
            <w:r w:rsidR="00175FF9">
              <w:rPr>
                <w:noProof/>
                <w:webHidden/>
              </w:rPr>
              <w:tab/>
            </w:r>
            <w:r w:rsidR="00175FF9">
              <w:rPr>
                <w:noProof/>
                <w:webHidden/>
              </w:rPr>
              <w:fldChar w:fldCharType="begin"/>
            </w:r>
            <w:r w:rsidR="00175FF9">
              <w:rPr>
                <w:noProof/>
                <w:webHidden/>
              </w:rPr>
              <w:instrText xml:space="preserve"> PAGEREF _Toc148094455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517ED4E8" w14:textId="11E98D01" w:rsidR="00175FF9" w:rsidRDefault="00BE5873">
          <w:pPr>
            <w:pStyle w:val="Spistreci1"/>
            <w:rPr>
              <w:rFonts w:eastAsiaTheme="minorEastAsia"/>
              <w:noProof/>
              <w:kern w:val="2"/>
              <w:lang w:eastAsia="pl-PL"/>
              <w14:ligatures w14:val="standardContextual"/>
            </w:rPr>
          </w:pPr>
          <w:hyperlink w:anchor="_Toc148094456" w:history="1">
            <w:r w:rsidR="00175FF9" w:rsidRPr="00D66CD8">
              <w:rPr>
                <w:rStyle w:val="Hipercze"/>
                <w:rFonts w:cstheme="minorHAnsi"/>
                <w:b/>
                <w:bCs/>
                <w:iCs/>
                <w:noProof/>
              </w:rPr>
              <w:t>17.</w:t>
            </w:r>
            <w:r w:rsidR="00175FF9">
              <w:rPr>
                <w:rFonts w:eastAsiaTheme="minorEastAsia"/>
                <w:noProof/>
                <w:kern w:val="2"/>
                <w:lang w:eastAsia="pl-PL"/>
                <w14:ligatures w14:val="standardContextual"/>
              </w:rPr>
              <w:tab/>
            </w:r>
            <w:r w:rsidR="00175FF9" w:rsidRPr="00D66CD8">
              <w:rPr>
                <w:rStyle w:val="Hipercze"/>
                <w:rFonts w:cstheme="minorHAnsi"/>
                <w:b/>
                <w:noProof/>
              </w:rPr>
              <w:t>Forma komunikacji</w:t>
            </w:r>
            <w:r w:rsidR="00175FF9">
              <w:rPr>
                <w:noProof/>
                <w:webHidden/>
              </w:rPr>
              <w:tab/>
            </w:r>
            <w:r w:rsidR="00175FF9">
              <w:rPr>
                <w:noProof/>
                <w:webHidden/>
              </w:rPr>
              <w:fldChar w:fldCharType="begin"/>
            </w:r>
            <w:r w:rsidR="00175FF9">
              <w:rPr>
                <w:noProof/>
                <w:webHidden/>
              </w:rPr>
              <w:instrText xml:space="preserve"> PAGEREF _Toc148094456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09BA9922" w14:textId="774AE53E" w:rsidR="00175FF9" w:rsidRDefault="00BE5873">
          <w:pPr>
            <w:pStyle w:val="Spistreci1"/>
            <w:rPr>
              <w:rFonts w:eastAsiaTheme="minorEastAsia"/>
              <w:noProof/>
              <w:kern w:val="2"/>
              <w:lang w:eastAsia="pl-PL"/>
              <w14:ligatures w14:val="standardContextual"/>
            </w:rPr>
          </w:pPr>
          <w:hyperlink w:anchor="_Toc148094457" w:history="1">
            <w:r w:rsidR="00175FF9" w:rsidRPr="00D66CD8">
              <w:rPr>
                <w:rStyle w:val="Hipercze"/>
                <w:rFonts w:cstheme="minorHAnsi"/>
                <w:b/>
                <w:bCs/>
                <w:iCs/>
                <w:noProof/>
              </w:rPr>
              <w:t>18.</w:t>
            </w:r>
            <w:r w:rsidR="00175FF9">
              <w:rPr>
                <w:rFonts w:eastAsiaTheme="minorEastAsia"/>
                <w:noProof/>
                <w:kern w:val="2"/>
                <w:lang w:eastAsia="pl-PL"/>
                <w14:ligatures w14:val="standardContextual"/>
              </w:rPr>
              <w:tab/>
            </w:r>
            <w:r w:rsidR="00175FF9" w:rsidRPr="00D66CD8">
              <w:rPr>
                <w:rStyle w:val="Hipercze"/>
                <w:rFonts w:cstheme="minorHAnsi"/>
                <w:b/>
                <w:noProof/>
              </w:rPr>
              <w:t>Ocena projektu i sposób wyboru projektów</w:t>
            </w:r>
            <w:r w:rsidR="00175FF9">
              <w:rPr>
                <w:noProof/>
                <w:webHidden/>
              </w:rPr>
              <w:tab/>
            </w:r>
            <w:r w:rsidR="00175FF9">
              <w:rPr>
                <w:noProof/>
                <w:webHidden/>
              </w:rPr>
              <w:fldChar w:fldCharType="begin"/>
            </w:r>
            <w:r w:rsidR="00175FF9">
              <w:rPr>
                <w:noProof/>
                <w:webHidden/>
              </w:rPr>
              <w:instrText xml:space="preserve"> PAGEREF _Toc148094457 \h </w:instrText>
            </w:r>
            <w:r w:rsidR="00175FF9">
              <w:rPr>
                <w:noProof/>
                <w:webHidden/>
              </w:rPr>
            </w:r>
            <w:r w:rsidR="00175FF9">
              <w:rPr>
                <w:noProof/>
                <w:webHidden/>
              </w:rPr>
              <w:fldChar w:fldCharType="separate"/>
            </w:r>
            <w:r w:rsidR="00CC5F66">
              <w:rPr>
                <w:noProof/>
                <w:webHidden/>
              </w:rPr>
              <w:t>16</w:t>
            </w:r>
            <w:r w:rsidR="00175FF9">
              <w:rPr>
                <w:noProof/>
                <w:webHidden/>
              </w:rPr>
              <w:fldChar w:fldCharType="end"/>
            </w:r>
          </w:hyperlink>
        </w:p>
        <w:p w14:paraId="56916074" w14:textId="379B8DBC" w:rsidR="00175FF9" w:rsidRDefault="00BE5873">
          <w:pPr>
            <w:pStyle w:val="Spistreci1"/>
            <w:rPr>
              <w:rFonts w:eastAsiaTheme="minorEastAsia"/>
              <w:noProof/>
              <w:kern w:val="2"/>
              <w:lang w:eastAsia="pl-PL"/>
              <w14:ligatures w14:val="standardContextual"/>
            </w:rPr>
          </w:pPr>
          <w:hyperlink w:anchor="_Toc148094458" w:history="1">
            <w:r w:rsidR="00175FF9" w:rsidRPr="00D66CD8">
              <w:rPr>
                <w:rStyle w:val="Hipercze"/>
                <w:rFonts w:cstheme="minorHAnsi"/>
                <w:b/>
                <w:bCs/>
                <w:iCs/>
                <w:noProof/>
              </w:rPr>
              <w:t>19.</w:t>
            </w:r>
            <w:r w:rsidR="00175FF9">
              <w:rPr>
                <w:rFonts w:eastAsiaTheme="minorEastAsia"/>
                <w:noProof/>
                <w:kern w:val="2"/>
                <w:lang w:eastAsia="pl-PL"/>
                <w14:ligatures w14:val="standardContextual"/>
              </w:rPr>
              <w:tab/>
            </w:r>
            <w:r w:rsidR="00175FF9" w:rsidRPr="00D66CD8">
              <w:rPr>
                <w:rStyle w:val="Hipercze"/>
                <w:rFonts w:cstheme="minorHAnsi"/>
                <w:b/>
                <w:bCs/>
                <w:noProof/>
              </w:rPr>
              <w:t>Zakres, w jakim możliwe jest uzupełnianie lub poprawianie wniosków</w:t>
            </w:r>
            <w:r w:rsidR="00175FF9">
              <w:rPr>
                <w:noProof/>
                <w:webHidden/>
              </w:rPr>
              <w:tab/>
            </w:r>
            <w:r w:rsidR="00175FF9">
              <w:rPr>
                <w:noProof/>
                <w:webHidden/>
              </w:rPr>
              <w:fldChar w:fldCharType="begin"/>
            </w:r>
            <w:r w:rsidR="00175FF9">
              <w:rPr>
                <w:noProof/>
                <w:webHidden/>
              </w:rPr>
              <w:instrText xml:space="preserve"> PAGEREF _Toc148094458 \h </w:instrText>
            </w:r>
            <w:r w:rsidR="00175FF9">
              <w:rPr>
                <w:noProof/>
                <w:webHidden/>
              </w:rPr>
            </w:r>
            <w:r w:rsidR="00175FF9">
              <w:rPr>
                <w:noProof/>
                <w:webHidden/>
              </w:rPr>
              <w:fldChar w:fldCharType="separate"/>
            </w:r>
            <w:r w:rsidR="00CC5F66">
              <w:rPr>
                <w:noProof/>
                <w:webHidden/>
              </w:rPr>
              <w:t>16</w:t>
            </w:r>
            <w:r w:rsidR="00175FF9">
              <w:rPr>
                <w:noProof/>
                <w:webHidden/>
              </w:rPr>
              <w:fldChar w:fldCharType="end"/>
            </w:r>
          </w:hyperlink>
        </w:p>
        <w:p w14:paraId="222E1756" w14:textId="4BB60805" w:rsidR="00175FF9" w:rsidRDefault="00BE5873">
          <w:pPr>
            <w:pStyle w:val="Spistreci1"/>
            <w:rPr>
              <w:rFonts w:eastAsiaTheme="minorEastAsia"/>
              <w:noProof/>
              <w:kern w:val="2"/>
              <w:lang w:eastAsia="pl-PL"/>
              <w14:ligatures w14:val="standardContextual"/>
            </w:rPr>
          </w:pPr>
          <w:hyperlink w:anchor="_Toc148094459" w:history="1">
            <w:r w:rsidR="00175FF9" w:rsidRPr="00D66CD8">
              <w:rPr>
                <w:rStyle w:val="Hipercze"/>
                <w:rFonts w:cstheme="minorHAnsi"/>
                <w:b/>
                <w:bCs/>
                <w:iCs/>
                <w:noProof/>
              </w:rPr>
              <w:t>20.</w:t>
            </w:r>
            <w:r w:rsidR="00175FF9">
              <w:rPr>
                <w:rFonts w:eastAsiaTheme="minorEastAsia"/>
                <w:noProof/>
                <w:kern w:val="2"/>
                <w:lang w:eastAsia="pl-PL"/>
                <w14:ligatures w14:val="standardContextual"/>
              </w:rPr>
              <w:tab/>
            </w:r>
            <w:r w:rsidR="00175FF9" w:rsidRPr="00D66CD8">
              <w:rPr>
                <w:rStyle w:val="Hipercze"/>
                <w:rFonts w:cstheme="minorHAnsi"/>
                <w:b/>
                <w:bCs/>
                <w:noProof/>
              </w:rPr>
              <w:t>Rozstrzygnięcie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_Toc148094459 \h </w:instrText>
            </w:r>
            <w:r w:rsidR="00175FF9">
              <w:rPr>
                <w:noProof/>
                <w:webHidden/>
              </w:rPr>
            </w:r>
            <w:r w:rsidR="00175FF9">
              <w:rPr>
                <w:noProof/>
                <w:webHidden/>
              </w:rPr>
              <w:fldChar w:fldCharType="separate"/>
            </w:r>
            <w:r w:rsidR="00CC5F66">
              <w:rPr>
                <w:noProof/>
                <w:webHidden/>
              </w:rPr>
              <w:t>17</w:t>
            </w:r>
            <w:r w:rsidR="00175FF9">
              <w:rPr>
                <w:noProof/>
                <w:webHidden/>
              </w:rPr>
              <w:fldChar w:fldCharType="end"/>
            </w:r>
          </w:hyperlink>
        </w:p>
        <w:p w14:paraId="5D4205DF" w14:textId="6BF690E5" w:rsidR="00175FF9" w:rsidRDefault="00BE5873">
          <w:pPr>
            <w:pStyle w:val="Spistreci1"/>
            <w:rPr>
              <w:rFonts w:eastAsiaTheme="minorEastAsia"/>
              <w:noProof/>
              <w:kern w:val="2"/>
              <w:lang w:eastAsia="pl-PL"/>
              <w14:ligatures w14:val="standardContextual"/>
            </w:rPr>
          </w:pPr>
          <w:hyperlink w:anchor="_Toc148094460" w:history="1">
            <w:r w:rsidR="00175FF9" w:rsidRPr="00D66CD8">
              <w:rPr>
                <w:rStyle w:val="Hipercze"/>
                <w:rFonts w:cstheme="minorHAnsi"/>
                <w:b/>
                <w:bCs/>
                <w:iCs/>
                <w:noProof/>
              </w:rPr>
              <w:t>21.</w:t>
            </w:r>
            <w:r w:rsidR="00175FF9">
              <w:rPr>
                <w:rFonts w:eastAsiaTheme="minorEastAsia"/>
                <w:noProof/>
                <w:kern w:val="2"/>
                <w:lang w:eastAsia="pl-PL"/>
                <w14:ligatures w14:val="standardContextual"/>
              </w:rPr>
              <w:tab/>
            </w:r>
            <w:r w:rsidR="00175FF9" w:rsidRPr="00D66CD8">
              <w:rPr>
                <w:rStyle w:val="Hipercze"/>
                <w:rFonts w:cstheme="minorHAnsi"/>
                <w:b/>
                <w:noProof/>
              </w:rPr>
              <w:t>Orientacyjny termin przeprowadzenia oceny projektów/ rozstrzygnięcia postępowania</w:t>
            </w:r>
            <w:r w:rsidR="00175FF9">
              <w:rPr>
                <w:noProof/>
                <w:webHidden/>
              </w:rPr>
              <w:tab/>
            </w:r>
            <w:r w:rsidR="00175FF9">
              <w:rPr>
                <w:noProof/>
                <w:webHidden/>
              </w:rPr>
              <w:fldChar w:fldCharType="begin"/>
            </w:r>
            <w:r w:rsidR="00175FF9">
              <w:rPr>
                <w:noProof/>
                <w:webHidden/>
              </w:rPr>
              <w:instrText xml:space="preserve"> PAGEREF _Toc148094460 \h </w:instrText>
            </w:r>
            <w:r w:rsidR="00175FF9">
              <w:rPr>
                <w:noProof/>
                <w:webHidden/>
              </w:rPr>
            </w:r>
            <w:r w:rsidR="00175FF9">
              <w:rPr>
                <w:noProof/>
                <w:webHidden/>
              </w:rPr>
              <w:fldChar w:fldCharType="separate"/>
            </w:r>
            <w:r w:rsidR="00CC5F66">
              <w:rPr>
                <w:noProof/>
                <w:webHidden/>
              </w:rPr>
              <w:t>17</w:t>
            </w:r>
            <w:r w:rsidR="00175FF9">
              <w:rPr>
                <w:noProof/>
                <w:webHidden/>
              </w:rPr>
              <w:fldChar w:fldCharType="end"/>
            </w:r>
          </w:hyperlink>
        </w:p>
        <w:p w14:paraId="48E82EBA" w14:textId="092D8749" w:rsidR="00175FF9" w:rsidRDefault="00BE5873">
          <w:pPr>
            <w:pStyle w:val="Spistreci1"/>
            <w:rPr>
              <w:rFonts w:eastAsiaTheme="minorEastAsia"/>
              <w:noProof/>
              <w:kern w:val="2"/>
              <w:lang w:eastAsia="pl-PL"/>
              <w14:ligatures w14:val="standardContextual"/>
            </w:rPr>
          </w:pPr>
          <w:hyperlink w:anchor="_Toc148094461" w:history="1">
            <w:r w:rsidR="00175FF9" w:rsidRPr="00D66CD8">
              <w:rPr>
                <w:rStyle w:val="Hipercze"/>
                <w:rFonts w:cstheme="minorHAnsi"/>
                <w:b/>
                <w:bCs/>
                <w:iCs/>
                <w:noProof/>
              </w:rPr>
              <w:t>22.</w:t>
            </w:r>
            <w:r w:rsidR="00175FF9">
              <w:rPr>
                <w:rFonts w:eastAsiaTheme="minorEastAsia"/>
                <w:noProof/>
                <w:kern w:val="2"/>
                <w:lang w:eastAsia="pl-PL"/>
                <w14:ligatures w14:val="standardContextual"/>
              </w:rPr>
              <w:tab/>
            </w:r>
            <w:r w:rsidR="00175FF9" w:rsidRPr="00D66CD8">
              <w:rPr>
                <w:rStyle w:val="Hipercze"/>
                <w:rFonts w:cstheme="minorHAnsi"/>
                <w:b/>
                <w:noProof/>
              </w:rPr>
              <w:t>Wzór wniosku o dofinansowanie Projektu</w:t>
            </w:r>
            <w:r w:rsidR="00175FF9">
              <w:rPr>
                <w:noProof/>
                <w:webHidden/>
              </w:rPr>
              <w:tab/>
            </w:r>
            <w:r w:rsidR="00175FF9">
              <w:rPr>
                <w:noProof/>
                <w:webHidden/>
              </w:rPr>
              <w:fldChar w:fldCharType="begin"/>
            </w:r>
            <w:r w:rsidR="00175FF9">
              <w:rPr>
                <w:noProof/>
                <w:webHidden/>
              </w:rPr>
              <w:instrText xml:space="preserve"> PAGEREF _Toc148094461 \h </w:instrText>
            </w:r>
            <w:r w:rsidR="00175FF9">
              <w:rPr>
                <w:noProof/>
                <w:webHidden/>
              </w:rPr>
            </w:r>
            <w:r w:rsidR="00175FF9">
              <w:rPr>
                <w:noProof/>
                <w:webHidden/>
              </w:rPr>
              <w:fldChar w:fldCharType="separate"/>
            </w:r>
            <w:r w:rsidR="00CC5F66">
              <w:rPr>
                <w:noProof/>
                <w:webHidden/>
              </w:rPr>
              <w:t>18</w:t>
            </w:r>
            <w:r w:rsidR="00175FF9">
              <w:rPr>
                <w:noProof/>
                <w:webHidden/>
              </w:rPr>
              <w:fldChar w:fldCharType="end"/>
            </w:r>
          </w:hyperlink>
        </w:p>
        <w:p w14:paraId="0E5572EF" w14:textId="6636E9F9" w:rsidR="00175FF9" w:rsidRDefault="00BE5873">
          <w:pPr>
            <w:pStyle w:val="Spistreci1"/>
            <w:rPr>
              <w:rFonts w:eastAsiaTheme="minorEastAsia"/>
              <w:noProof/>
              <w:kern w:val="2"/>
              <w:lang w:eastAsia="pl-PL"/>
              <w14:ligatures w14:val="standardContextual"/>
            </w:rPr>
          </w:pPr>
          <w:hyperlink w:anchor="_Toc148094462" w:history="1">
            <w:r w:rsidR="00175FF9" w:rsidRPr="00D66CD8">
              <w:rPr>
                <w:rStyle w:val="Hipercze"/>
                <w:rFonts w:cstheme="minorHAnsi"/>
                <w:b/>
                <w:bCs/>
                <w:iCs/>
                <w:noProof/>
              </w:rPr>
              <w:t>23.</w:t>
            </w:r>
            <w:r w:rsidR="00175FF9">
              <w:rPr>
                <w:rFonts w:eastAsiaTheme="minorEastAsia"/>
                <w:noProof/>
                <w:kern w:val="2"/>
                <w:lang w:eastAsia="pl-PL"/>
                <w14:ligatures w14:val="standardContextual"/>
              </w:rPr>
              <w:tab/>
            </w:r>
            <w:r w:rsidR="00175FF9" w:rsidRPr="00D66CD8">
              <w:rPr>
                <w:rStyle w:val="Hipercze"/>
                <w:rFonts w:ascii="Calibri" w:eastAsia="Times New Roman" w:hAnsi="Calibri" w:cs="Times New Roman"/>
                <w:b/>
                <w:bCs/>
                <w:noProof/>
                <w:kern w:val="32"/>
                <w:lang w:val="x-none" w:eastAsia="x-none"/>
              </w:rPr>
              <w:t>Realizacja polityk horyzontalnych, w tym zasady równości szans  i niedyskryminacji</w:t>
            </w:r>
            <w:r w:rsidR="00175FF9">
              <w:rPr>
                <w:noProof/>
                <w:webHidden/>
              </w:rPr>
              <w:tab/>
            </w:r>
            <w:r w:rsidR="00175FF9">
              <w:rPr>
                <w:noProof/>
                <w:webHidden/>
              </w:rPr>
              <w:fldChar w:fldCharType="begin"/>
            </w:r>
            <w:r w:rsidR="00175FF9">
              <w:rPr>
                <w:noProof/>
                <w:webHidden/>
              </w:rPr>
              <w:instrText xml:space="preserve"> PAGEREF _Toc148094462 \h </w:instrText>
            </w:r>
            <w:r w:rsidR="00175FF9">
              <w:rPr>
                <w:noProof/>
                <w:webHidden/>
              </w:rPr>
            </w:r>
            <w:r w:rsidR="00175FF9">
              <w:rPr>
                <w:noProof/>
                <w:webHidden/>
              </w:rPr>
              <w:fldChar w:fldCharType="separate"/>
            </w:r>
            <w:r w:rsidR="00CC5F66">
              <w:rPr>
                <w:noProof/>
                <w:webHidden/>
              </w:rPr>
              <w:t>18</w:t>
            </w:r>
            <w:r w:rsidR="00175FF9">
              <w:rPr>
                <w:noProof/>
                <w:webHidden/>
              </w:rPr>
              <w:fldChar w:fldCharType="end"/>
            </w:r>
          </w:hyperlink>
        </w:p>
        <w:p w14:paraId="7F26FABC" w14:textId="0724F51F" w:rsidR="00175FF9" w:rsidRDefault="00BE5873">
          <w:pPr>
            <w:pStyle w:val="Spistreci1"/>
            <w:rPr>
              <w:rFonts w:eastAsiaTheme="minorEastAsia"/>
              <w:noProof/>
              <w:kern w:val="2"/>
              <w:lang w:eastAsia="pl-PL"/>
              <w14:ligatures w14:val="standardContextual"/>
            </w:rPr>
          </w:pPr>
          <w:hyperlink w:anchor="_Toc148094463" w:history="1">
            <w:r w:rsidR="00175FF9" w:rsidRPr="00D66CD8">
              <w:rPr>
                <w:rStyle w:val="Hipercze"/>
                <w:rFonts w:cstheme="minorHAnsi"/>
                <w:b/>
                <w:bCs/>
                <w:iCs/>
                <w:noProof/>
              </w:rPr>
              <w:t>24.</w:t>
            </w:r>
            <w:r w:rsidR="00175FF9">
              <w:rPr>
                <w:rFonts w:eastAsiaTheme="minorEastAsia"/>
                <w:noProof/>
                <w:kern w:val="2"/>
                <w:lang w:eastAsia="pl-PL"/>
                <w14:ligatures w14:val="standardContextual"/>
              </w:rPr>
              <w:tab/>
            </w:r>
            <w:r w:rsidR="00175FF9" w:rsidRPr="00D66CD8">
              <w:rPr>
                <w:rStyle w:val="Hipercze"/>
                <w:rFonts w:cstheme="minorHAnsi"/>
                <w:b/>
                <w:noProof/>
              </w:rPr>
              <w:t>Czynności, które powinny zostać dokonane przed podpisaniem umowy/decyzji o dofinansowaniu projektu oraz wymagane dokumenty i terminy ich przedłożenia</w:t>
            </w:r>
            <w:r w:rsidR="00175FF9">
              <w:rPr>
                <w:noProof/>
                <w:webHidden/>
              </w:rPr>
              <w:tab/>
            </w:r>
            <w:r w:rsidR="00175FF9">
              <w:rPr>
                <w:noProof/>
                <w:webHidden/>
              </w:rPr>
              <w:fldChar w:fldCharType="begin"/>
            </w:r>
            <w:r w:rsidR="00175FF9">
              <w:rPr>
                <w:noProof/>
                <w:webHidden/>
              </w:rPr>
              <w:instrText xml:space="preserve"> PAGEREF _Toc148094463 \h </w:instrText>
            </w:r>
            <w:r w:rsidR="00175FF9">
              <w:rPr>
                <w:noProof/>
                <w:webHidden/>
              </w:rPr>
            </w:r>
            <w:r w:rsidR="00175FF9">
              <w:rPr>
                <w:noProof/>
                <w:webHidden/>
              </w:rPr>
              <w:fldChar w:fldCharType="separate"/>
            </w:r>
            <w:r w:rsidR="00CC5F66">
              <w:rPr>
                <w:noProof/>
                <w:webHidden/>
              </w:rPr>
              <w:t>21</w:t>
            </w:r>
            <w:r w:rsidR="00175FF9">
              <w:rPr>
                <w:noProof/>
                <w:webHidden/>
              </w:rPr>
              <w:fldChar w:fldCharType="end"/>
            </w:r>
          </w:hyperlink>
        </w:p>
        <w:p w14:paraId="156DFC2E" w14:textId="41A9F47F" w:rsidR="00175FF9" w:rsidRDefault="00BE5873">
          <w:pPr>
            <w:pStyle w:val="Spistreci1"/>
            <w:rPr>
              <w:rFonts w:eastAsiaTheme="minorEastAsia"/>
              <w:noProof/>
              <w:kern w:val="2"/>
              <w:lang w:eastAsia="pl-PL"/>
              <w14:ligatures w14:val="standardContextual"/>
            </w:rPr>
          </w:pPr>
          <w:hyperlink w:anchor="_Toc148094464" w:history="1">
            <w:r w:rsidR="00175FF9" w:rsidRPr="00D66CD8">
              <w:rPr>
                <w:rStyle w:val="Hipercze"/>
                <w:rFonts w:cstheme="minorHAnsi"/>
                <w:b/>
                <w:bCs/>
                <w:iCs/>
                <w:noProof/>
              </w:rPr>
              <w:t>25.</w:t>
            </w:r>
            <w:r w:rsidR="00175FF9">
              <w:rPr>
                <w:rFonts w:eastAsiaTheme="minorEastAsia"/>
                <w:noProof/>
                <w:kern w:val="2"/>
                <w:lang w:eastAsia="pl-PL"/>
                <w14:ligatures w14:val="standardContextual"/>
              </w:rPr>
              <w:tab/>
            </w:r>
            <w:r w:rsidR="00175FF9" w:rsidRPr="00D66CD8">
              <w:rPr>
                <w:rStyle w:val="Hipercze"/>
                <w:rFonts w:cstheme="minorHAnsi"/>
                <w:b/>
                <w:noProof/>
              </w:rPr>
              <w:t>Kryteria wyboru projektów wraz z podaniem ich znaczenia</w:t>
            </w:r>
            <w:r w:rsidR="00175FF9">
              <w:rPr>
                <w:noProof/>
                <w:webHidden/>
              </w:rPr>
              <w:tab/>
            </w:r>
            <w:r w:rsidR="00175FF9">
              <w:rPr>
                <w:noProof/>
                <w:webHidden/>
              </w:rPr>
              <w:fldChar w:fldCharType="begin"/>
            </w:r>
            <w:r w:rsidR="00175FF9">
              <w:rPr>
                <w:noProof/>
                <w:webHidden/>
              </w:rPr>
              <w:instrText xml:space="preserve"> PAGEREF _Toc148094464 \h </w:instrText>
            </w:r>
            <w:r w:rsidR="00175FF9">
              <w:rPr>
                <w:noProof/>
                <w:webHidden/>
              </w:rPr>
            </w:r>
            <w:r w:rsidR="00175FF9">
              <w:rPr>
                <w:noProof/>
                <w:webHidden/>
              </w:rPr>
              <w:fldChar w:fldCharType="separate"/>
            </w:r>
            <w:r w:rsidR="00CC5F66">
              <w:rPr>
                <w:noProof/>
                <w:webHidden/>
              </w:rPr>
              <w:t>22</w:t>
            </w:r>
            <w:r w:rsidR="00175FF9">
              <w:rPr>
                <w:noProof/>
                <w:webHidden/>
              </w:rPr>
              <w:fldChar w:fldCharType="end"/>
            </w:r>
          </w:hyperlink>
        </w:p>
        <w:p w14:paraId="37702A2F" w14:textId="354489D5" w:rsidR="00175FF9" w:rsidRDefault="00BE5873">
          <w:pPr>
            <w:pStyle w:val="Spistreci1"/>
            <w:rPr>
              <w:rFonts w:eastAsiaTheme="minorEastAsia"/>
              <w:noProof/>
              <w:kern w:val="2"/>
              <w:lang w:eastAsia="pl-PL"/>
              <w14:ligatures w14:val="standardContextual"/>
            </w:rPr>
          </w:pPr>
          <w:hyperlink w:anchor="_Toc148094465" w:history="1">
            <w:r w:rsidR="00175FF9" w:rsidRPr="00D66CD8">
              <w:rPr>
                <w:rStyle w:val="Hipercze"/>
                <w:rFonts w:cstheme="minorHAnsi"/>
                <w:b/>
                <w:bCs/>
                <w:iCs/>
                <w:noProof/>
              </w:rPr>
              <w:t>26.</w:t>
            </w:r>
            <w:r w:rsidR="00175FF9">
              <w:rPr>
                <w:rFonts w:eastAsiaTheme="minorEastAsia"/>
                <w:noProof/>
                <w:kern w:val="2"/>
                <w:lang w:eastAsia="pl-PL"/>
                <w14:ligatures w14:val="standardContextual"/>
              </w:rPr>
              <w:tab/>
            </w:r>
            <w:r w:rsidR="00175FF9" w:rsidRPr="00D66CD8">
              <w:rPr>
                <w:rStyle w:val="Hipercze"/>
                <w:rFonts w:cstheme="minorHAnsi"/>
                <w:b/>
                <w:bCs/>
                <w:noProof/>
              </w:rPr>
              <w:t>Wskaźniki produktu i rezultatu</w:t>
            </w:r>
            <w:r w:rsidR="00175FF9">
              <w:rPr>
                <w:noProof/>
                <w:webHidden/>
              </w:rPr>
              <w:tab/>
            </w:r>
            <w:r w:rsidR="00175FF9">
              <w:rPr>
                <w:noProof/>
                <w:webHidden/>
              </w:rPr>
              <w:fldChar w:fldCharType="begin"/>
            </w:r>
            <w:r w:rsidR="00175FF9">
              <w:rPr>
                <w:noProof/>
                <w:webHidden/>
              </w:rPr>
              <w:instrText xml:space="preserve"> PAGEREF _Toc148094465 \h </w:instrText>
            </w:r>
            <w:r w:rsidR="00175FF9">
              <w:rPr>
                <w:noProof/>
                <w:webHidden/>
              </w:rPr>
            </w:r>
            <w:r w:rsidR="00175FF9">
              <w:rPr>
                <w:noProof/>
                <w:webHidden/>
              </w:rPr>
              <w:fldChar w:fldCharType="separate"/>
            </w:r>
            <w:r w:rsidR="00CC5F66">
              <w:rPr>
                <w:noProof/>
                <w:webHidden/>
              </w:rPr>
              <w:t>23</w:t>
            </w:r>
            <w:r w:rsidR="00175FF9">
              <w:rPr>
                <w:noProof/>
                <w:webHidden/>
              </w:rPr>
              <w:fldChar w:fldCharType="end"/>
            </w:r>
          </w:hyperlink>
        </w:p>
        <w:p w14:paraId="650F0CC3" w14:textId="0FA893FD" w:rsidR="00175FF9" w:rsidRDefault="00BE5873">
          <w:pPr>
            <w:pStyle w:val="Spistreci1"/>
            <w:rPr>
              <w:rFonts w:eastAsiaTheme="minorEastAsia"/>
              <w:noProof/>
              <w:kern w:val="2"/>
              <w:lang w:eastAsia="pl-PL"/>
              <w14:ligatures w14:val="standardContextual"/>
            </w:rPr>
          </w:pPr>
          <w:hyperlink w:anchor="_Toc148094466" w:history="1">
            <w:r w:rsidR="00175FF9" w:rsidRPr="00D66CD8">
              <w:rPr>
                <w:rStyle w:val="Hipercze"/>
                <w:rFonts w:cstheme="minorHAnsi"/>
                <w:b/>
                <w:bCs/>
                <w:iCs/>
                <w:noProof/>
              </w:rPr>
              <w:t>27.</w:t>
            </w:r>
            <w:r w:rsidR="00175FF9">
              <w:rPr>
                <w:rFonts w:eastAsiaTheme="minorEastAsia"/>
                <w:noProof/>
                <w:kern w:val="2"/>
                <w:lang w:eastAsia="pl-PL"/>
                <w14:ligatures w14:val="standardContextual"/>
              </w:rPr>
              <w:tab/>
            </w:r>
            <w:r w:rsidR="00175FF9" w:rsidRPr="00D66CD8">
              <w:rPr>
                <w:rStyle w:val="Hipercze"/>
                <w:rFonts w:cstheme="minorHAnsi"/>
                <w:b/>
                <w:noProof/>
              </w:rPr>
              <w:t>Informacje o przysługujących wnioskodawcy środkach odwoławczych oraz instytucji właściwej do ich rozpatrzenia</w:t>
            </w:r>
            <w:r w:rsidR="00175FF9">
              <w:rPr>
                <w:noProof/>
                <w:webHidden/>
              </w:rPr>
              <w:tab/>
            </w:r>
            <w:r w:rsidR="00175FF9">
              <w:rPr>
                <w:noProof/>
                <w:webHidden/>
              </w:rPr>
              <w:fldChar w:fldCharType="begin"/>
            </w:r>
            <w:r w:rsidR="00175FF9">
              <w:rPr>
                <w:noProof/>
                <w:webHidden/>
              </w:rPr>
              <w:instrText xml:space="preserve"> PAGEREF _Toc148094466 \h </w:instrText>
            </w:r>
            <w:r w:rsidR="00175FF9">
              <w:rPr>
                <w:noProof/>
                <w:webHidden/>
              </w:rPr>
            </w:r>
            <w:r w:rsidR="00175FF9">
              <w:rPr>
                <w:noProof/>
                <w:webHidden/>
              </w:rPr>
              <w:fldChar w:fldCharType="separate"/>
            </w:r>
            <w:r w:rsidR="00CC5F66">
              <w:rPr>
                <w:noProof/>
                <w:webHidden/>
              </w:rPr>
              <w:t>24</w:t>
            </w:r>
            <w:r w:rsidR="00175FF9">
              <w:rPr>
                <w:noProof/>
                <w:webHidden/>
              </w:rPr>
              <w:fldChar w:fldCharType="end"/>
            </w:r>
          </w:hyperlink>
        </w:p>
        <w:p w14:paraId="0D697DD1" w14:textId="3798B913" w:rsidR="00175FF9" w:rsidRDefault="00BE5873">
          <w:pPr>
            <w:pStyle w:val="Spistreci1"/>
            <w:rPr>
              <w:rFonts w:eastAsiaTheme="minorEastAsia"/>
              <w:noProof/>
              <w:kern w:val="2"/>
              <w:lang w:eastAsia="pl-PL"/>
              <w14:ligatures w14:val="standardContextual"/>
            </w:rPr>
          </w:pPr>
          <w:hyperlink w:anchor="_Toc148094467" w:history="1">
            <w:r w:rsidR="00175FF9" w:rsidRPr="00D66CD8">
              <w:rPr>
                <w:rStyle w:val="Hipercze"/>
                <w:rFonts w:cstheme="minorHAnsi"/>
                <w:b/>
                <w:bCs/>
                <w:iCs/>
                <w:noProof/>
              </w:rPr>
              <w:t>28.</w:t>
            </w:r>
            <w:r w:rsidR="00175FF9">
              <w:rPr>
                <w:rFonts w:eastAsiaTheme="minorEastAsia"/>
                <w:noProof/>
                <w:kern w:val="2"/>
                <w:lang w:eastAsia="pl-PL"/>
                <w14:ligatures w14:val="standardContextual"/>
              </w:rPr>
              <w:tab/>
            </w:r>
            <w:r w:rsidR="00175FF9" w:rsidRPr="00D66CD8">
              <w:rPr>
                <w:rStyle w:val="Hipercze"/>
                <w:rFonts w:cstheme="minorHAnsi"/>
                <w:b/>
                <w:bCs/>
                <w:noProof/>
              </w:rPr>
              <w:t>Uprawnienia skargowe wnioskodawcy/beneficjenta  w postępowaniu konkurencyjnym</w:t>
            </w:r>
            <w:r w:rsidR="00175FF9" w:rsidRPr="00D66CD8">
              <w:rPr>
                <w:rStyle w:val="Hipercze"/>
                <w:rFonts w:cstheme="minorHAnsi"/>
                <w:b/>
                <w:noProof/>
              </w:rPr>
              <w:t xml:space="preserve"> (z wyłączeniem procedury odwoławczej o której mowa w pkt. 28 niniejszego Regulaminu)</w:t>
            </w:r>
            <w:r w:rsidR="00175FF9">
              <w:rPr>
                <w:noProof/>
                <w:webHidden/>
              </w:rPr>
              <w:tab/>
            </w:r>
            <w:r w:rsidR="00175FF9">
              <w:rPr>
                <w:noProof/>
                <w:webHidden/>
              </w:rPr>
              <w:fldChar w:fldCharType="begin"/>
            </w:r>
            <w:r w:rsidR="00175FF9">
              <w:rPr>
                <w:noProof/>
                <w:webHidden/>
              </w:rPr>
              <w:instrText xml:space="preserve"> PAGEREF _Toc148094467 \h </w:instrText>
            </w:r>
            <w:r w:rsidR="00175FF9">
              <w:rPr>
                <w:noProof/>
                <w:webHidden/>
              </w:rPr>
            </w:r>
            <w:r w:rsidR="00175FF9">
              <w:rPr>
                <w:noProof/>
                <w:webHidden/>
              </w:rPr>
              <w:fldChar w:fldCharType="separate"/>
            </w:r>
            <w:r w:rsidR="00CC5F66">
              <w:rPr>
                <w:noProof/>
                <w:webHidden/>
              </w:rPr>
              <w:t>24</w:t>
            </w:r>
            <w:r w:rsidR="00175FF9">
              <w:rPr>
                <w:noProof/>
                <w:webHidden/>
              </w:rPr>
              <w:fldChar w:fldCharType="end"/>
            </w:r>
          </w:hyperlink>
        </w:p>
        <w:p w14:paraId="230C80C3" w14:textId="1C4A9E5E" w:rsidR="00175FF9" w:rsidRDefault="00BE5873">
          <w:pPr>
            <w:pStyle w:val="Spistreci1"/>
            <w:rPr>
              <w:rFonts w:eastAsiaTheme="minorEastAsia"/>
              <w:noProof/>
              <w:kern w:val="2"/>
              <w:lang w:eastAsia="pl-PL"/>
              <w14:ligatures w14:val="standardContextual"/>
            </w:rPr>
          </w:pPr>
          <w:hyperlink w:anchor="_Toc148094468" w:history="1">
            <w:r w:rsidR="00175FF9" w:rsidRPr="00D66CD8">
              <w:rPr>
                <w:rStyle w:val="Hipercze"/>
                <w:rFonts w:cstheme="minorHAnsi"/>
                <w:b/>
                <w:bCs/>
                <w:iCs/>
                <w:noProof/>
              </w:rPr>
              <w:t>29.</w:t>
            </w:r>
            <w:r w:rsidR="00175FF9">
              <w:rPr>
                <w:rFonts w:eastAsiaTheme="minorEastAsia"/>
                <w:noProof/>
                <w:kern w:val="2"/>
                <w:lang w:eastAsia="pl-PL"/>
                <w14:ligatures w14:val="standardContextual"/>
              </w:rPr>
              <w:tab/>
            </w:r>
            <w:r w:rsidR="00175FF9" w:rsidRPr="00D66CD8">
              <w:rPr>
                <w:rStyle w:val="Hipercze"/>
                <w:rFonts w:cstheme="minorHAnsi"/>
                <w:b/>
                <w:noProof/>
              </w:rPr>
              <w:t>Sposób podania do publicznej wiadomości wyników postępowania konkurencyjnego</w:t>
            </w:r>
            <w:r w:rsidR="00175FF9">
              <w:rPr>
                <w:noProof/>
                <w:webHidden/>
              </w:rPr>
              <w:tab/>
            </w:r>
            <w:r w:rsidR="00175FF9">
              <w:rPr>
                <w:noProof/>
                <w:webHidden/>
              </w:rPr>
              <w:fldChar w:fldCharType="begin"/>
            </w:r>
            <w:r w:rsidR="00175FF9">
              <w:rPr>
                <w:noProof/>
                <w:webHidden/>
              </w:rPr>
              <w:instrText xml:space="preserve"> PAGEREF _Toc148094468 \h </w:instrText>
            </w:r>
            <w:r w:rsidR="00175FF9">
              <w:rPr>
                <w:noProof/>
                <w:webHidden/>
              </w:rPr>
            </w:r>
            <w:r w:rsidR="00175FF9">
              <w:rPr>
                <w:noProof/>
                <w:webHidden/>
              </w:rPr>
              <w:fldChar w:fldCharType="separate"/>
            </w:r>
            <w:r w:rsidR="00CC5F66">
              <w:rPr>
                <w:noProof/>
                <w:webHidden/>
              </w:rPr>
              <w:t>25</w:t>
            </w:r>
            <w:r w:rsidR="00175FF9">
              <w:rPr>
                <w:noProof/>
                <w:webHidden/>
              </w:rPr>
              <w:fldChar w:fldCharType="end"/>
            </w:r>
          </w:hyperlink>
        </w:p>
        <w:p w14:paraId="31B47768" w14:textId="6575B8F3" w:rsidR="00175FF9" w:rsidRDefault="00BE5873">
          <w:pPr>
            <w:pStyle w:val="Spistreci1"/>
            <w:rPr>
              <w:rFonts w:eastAsiaTheme="minorEastAsia"/>
              <w:noProof/>
              <w:kern w:val="2"/>
              <w:lang w:eastAsia="pl-PL"/>
              <w14:ligatures w14:val="standardContextual"/>
            </w:rPr>
          </w:pPr>
          <w:hyperlink w:anchor="_Toc148094469" w:history="1">
            <w:r w:rsidR="00175FF9" w:rsidRPr="00D66CD8">
              <w:rPr>
                <w:rStyle w:val="Hipercze"/>
                <w:rFonts w:cstheme="minorHAnsi"/>
                <w:b/>
                <w:bCs/>
                <w:iCs/>
                <w:noProof/>
              </w:rPr>
              <w:t>30.</w:t>
            </w:r>
            <w:r w:rsidR="00175FF9">
              <w:rPr>
                <w:rFonts w:eastAsiaTheme="minorEastAsia"/>
                <w:noProof/>
                <w:kern w:val="2"/>
                <w:lang w:eastAsia="pl-PL"/>
                <w14:ligatures w14:val="standardContextual"/>
              </w:rPr>
              <w:tab/>
            </w:r>
            <w:r w:rsidR="00175FF9" w:rsidRPr="00D66CD8">
              <w:rPr>
                <w:rStyle w:val="Hipercze"/>
                <w:rFonts w:cstheme="minorHAnsi"/>
                <w:b/>
                <w:noProof/>
              </w:rPr>
              <w:t>Sposób postępowania w sytuacji, w której wszystkie wnioski  w postępowaniu zostaną wycofane przez wnioskodawców</w:t>
            </w:r>
            <w:r w:rsidR="00175FF9">
              <w:rPr>
                <w:noProof/>
                <w:webHidden/>
              </w:rPr>
              <w:tab/>
            </w:r>
            <w:r w:rsidR="00175FF9">
              <w:rPr>
                <w:noProof/>
                <w:webHidden/>
              </w:rPr>
              <w:fldChar w:fldCharType="begin"/>
            </w:r>
            <w:r w:rsidR="00175FF9">
              <w:rPr>
                <w:noProof/>
                <w:webHidden/>
              </w:rPr>
              <w:instrText xml:space="preserve"> PAGEREF _Toc148094469 \h </w:instrText>
            </w:r>
            <w:r w:rsidR="00175FF9">
              <w:rPr>
                <w:noProof/>
                <w:webHidden/>
              </w:rPr>
            </w:r>
            <w:r w:rsidR="00175FF9">
              <w:rPr>
                <w:noProof/>
                <w:webHidden/>
              </w:rPr>
              <w:fldChar w:fldCharType="separate"/>
            </w:r>
            <w:r w:rsidR="00CC5F66">
              <w:rPr>
                <w:noProof/>
                <w:webHidden/>
              </w:rPr>
              <w:t>27</w:t>
            </w:r>
            <w:r w:rsidR="00175FF9">
              <w:rPr>
                <w:noProof/>
                <w:webHidden/>
              </w:rPr>
              <w:fldChar w:fldCharType="end"/>
            </w:r>
          </w:hyperlink>
        </w:p>
        <w:p w14:paraId="73559DF4" w14:textId="7665C532" w:rsidR="00175FF9" w:rsidRDefault="00BE5873">
          <w:pPr>
            <w:pStyle w:val="Spistreci1"/>
            <w:rPr>
              <w:rFonts w:eastAsiaTheme="minorEastAsia"/>
              <w:noProof/>
              <w:kern w:val="2"/>
              <w:lang w:eastAsia="pl-PL"/>
              <w14:ligatures w14:val="standardContextual"/>
            </w:rPr>
          </w:pPr>
          <w:hyperlink w:anchor="_Toc148094470" w:history="1">
            <w:r w:rsidR="00175FF9" w:rsidRPr="00D66CD8">
              <w:rPr>
                <w:rStyle w:val="Hipercze"/>
                <w:rFonts w:cstheme="minorHAnsi"/>
                <w:b/>
                <w:bCs/>
                <w:iCs/>
                <w:noProof/>
              </w:rPr>
              <w:t>31.</w:t>
            </w:r>
            <w:r w:rsidR="00175FF9">
              <w:rPr>
                <w:rFonts w:eastAsiaTheme="minorEastAsia"/>
                <w:noProof/>
                <w:kern w:val="2"/>
                <w:lang w:eastAsia="pl-PL"/>
                <w14:ligatures w14:val="standardContextual"/>
              </w:rPr>
              <w:tab/>
            </w:r>
            <w:r w:rsidR="00175FF9" w:rsidRPr="00D66CD8">
              <w:rPr>
                <w:rStyle w:val="Hipercze"/>
                <w:rFonts w:cstheme="minorHAnsi"/>
                <w:b/>
                <w:noProof/>
              </w:rPr>
              <w:t>Unieważnienie postępowania w zakresie wyboru projektów</w:t>
            </w:r>
            <w:r w:rsidR="00175FF9">
              <w:rPr>
                <w:noProof/>
                <w:webHidden/>
              </w:rPr>
              <w:tab/>
            </w:r>
            <w:r w:rsidR="00175FF9">
              <w:rPr>
                <w:noProof/>
                <w:webHidden/>
              </w:rPr>
              <w:fldChar w:fldCharType="begin"/>
            </w:r>
            <w:r w:rsidR="00175FF9">
              <w:rPr>
                <w:noProof/>
                <w:webHidden/>
              </w:rPr>
              <w:instrText xml:space="preserve"> PAGEREF _Toc148094470 \h </w:instrText>
            </w:r>
            <w:r w:rsidR="00175FF9">
              <w:rPr>
                <w:noProof/>
                <w:webHidden/>
              </w:rPr>
            </w:r>
            <w:r w:rsidR="00175FF9">
              <w:rPr>
                <w:noProof/>
                <w:webHidden/>
              </w:rPr>
              <w:fldChar w:fldCharType="separate"/>
            </w:r>
            <w:r w:rsidR="00CC5F66">
              <w:rPr>
                <w:noProof/>
                <w:webHidden/>
              </w:rPr>
              <w:t>27</w:t>
            </w:r>
            <w:r w:rsidR="00175FF9">
              <w:rPr>
                <w:noProof/>
                <w:webHidden/>
              </w:rPr>
              <w:fldChar w:fldCharType="end"/>
            </w:r>
          </w:hyperlink>
        </w:p>
        <w:p w14:paraId="36999D4A" w14:textId="46271CB0" w:rsidR="00175FF9" w:rsidRDefault="00BE5873">
          <w:pPr>
            <w:pStyle w:val="Spistreci1"/>
            <w:rPr>
              <w:rFonts w:eastAsiaTheme="minorEastAsia"/>
              <w:noProof/>
              <w:kern w:val="2"/>
              <w:lang w:eastAsia="pl-PL"/>
              <w14:ligatures w14:val="standardContextual"/>
            </w:rPr>
          </w:pPr>
          <w:hyperlink w:anchor="_Toc148094471" w:history="1">
            <w:r w:rsidR="00175FF9" w:rsidRPr="00D66CD8">
              <w:rPr>
                <w:rStyle w:val="Hipercze"/>
                <w:rFonts w:cstheme="minorHAnsi"/>
                <w:b/>
                <w:bCs/>
                <w:iCs/>
                <w:noProof/>
              </w:rPr>
              <w:t>32.</w:t>
            </w:r>
            <w:r w:rsidR="00175FF9">
              <w:rPr>
                <w:rFonts w:eastAsiaTheme="minorEastAsia"/>
                <w:noProof/>
                <w:kern w:val="2"/>
                <w:lang w:eastAsia="pl-PL"/>
                <w14:ligatures w14:val="standardContextual"/>
              </w:rPr>
              <w:tab/>
            </w:r>
            <w:r w:rsidR="00175FF9" w:rsidRPr="00D66CD8">
              <w:rPr>
                <w:rStyle w:val="Hipercze"/>
                <w:rFonts w:cstheme="minorHAnsi"/>
                <w:b/>
                <w:noProof/>
              </w:rPr>
              <w:t>Informacje o sposobie postępowania z wnioskami o dofinansowanie po rozstrzygnięciu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_Toc148094471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3E33FF44" w14:textId="0CE10247" w:rsidR="00175FF9" w:rsidRDefault="00BE5873">
          <w:pPr>
            <w:pStyle w:val="Spistreci1"/>
            <w:rPr>
              <w:rFonts w:eastAsiaTheme="minorEastAsia"/>
              <w:noProof/>
              <w:kern w:val="2"/>
              <w:lang w:eastAsia="pl-PL"/>
              <w14:ligatures w14:val="standardContextual"/>
            </w:rPr>
          </w:pPr>
          <w:hyperlink w:anchor="_Toc148094472" w:history="1">
            <w:r w:rsidR="00175FF9" w:rsidRPr="00D66CD8">
              <w:rPr>
                <w:rStyle w:val="Hipercze"/>
                <w:rFonts w:cstheme="minorHAnsi"/>
                <w:b/>
                <w:bCs/>
                <w:iCs/>
                <w:noProof/>
              </w:rPr>
              <w:t>33.</w:t>
            </w:r>
            <w:r w:rsidR="00175FF9">
              <w:rPr>
                <w:rFonts w:eastAsiaTheme="minorEastAsia"/>
                <w:noProof/>
                <w:kern w:val="2"/>
                <w:lang w:eastAsia="pl-PL"/>
                <w14:ligatures w14:val="standardContextual"/>
              </w:rPr>
              <w:tab/>
            </w:r>
            <w:r w:rsidR="00175FF9" w:rsidRPr="00D66CD8">
              <w:rPr>
                <w:rStyle w:val="Hipercze"/>
                <w:rFonts w:cstheme="minorHAnsi"/>
                <w:b/>
                <w:noProof/>
              </w:rPr>
              <w:t>Sposób udzielania wnioskodawcy wyjaśnień w kwestiach dotyczących postępowania</w:t>
            </w:r>
            <w:r w:rsidR="00175FF9">
              <w:rPr>
                <w:noProof/>
                <w:webHidden/>
              </w:rPr>
              <w:tab/>
            </w:r>
            <w:r w:rsidR="00175FF9">
              <w:rPr>
                <w:noProof/>
                <w:webHidden/>
              </w:rPr>
              <w:fldChar w:fldCharType="begin"/>
            </w:r>
            <w:r w:rsidR="00175FF9">
              <w:rPr>
                <w:noProof/>
                <w:webHidden/>
              </w:rPr>
              <w:instrText xml:space="preserve"> PAGEREF _Toc148094472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6BD4B64E" w14:textId="1EE19A65" w:rsidR="00175FF9" w:rsidRDefault="00BE5873">
          <w:pPr>
            <w:pStyle w:val="Spistreci1"/>
            <w:rPr>
              <w:rFonts w:eastAsiaTheme="minorEastAsia"/>
              <w:noProof/>
              <w:kern w:val="2"/>
              <w:lang w:eastAsia="pl-PL"/>
              <w14:ligatures w14:val="standardContextual"/>
            </w:rPr>
          </w:pPr>
          <w:hyperlink w:anchor="_Toc148094473" w:history="1">
            <w:r w:rsidR="00175FF9" w:rsidRPr="00D66CD8">
              <w:rPr>
                <w:rStyle w:val="Hipercze"/>
                <w:rFonts w:cstheme="minorHAnsi"/>
                <w:b/>
                <w:bCs/>
                <w:iCs/>
                <w:noProof/>
              </w:rPr>
              <w:t>34.</w:t>
            </w:r>
            <w:r w:rsidR="00175FF9">
              <w:rPr>
                <w:rFonts w:eastAsiaTheme="minorEastAsia"/>
                <w:noProof/>
                <w:kern w:val="2"/>
                <w:lang w:eastAsia="pl-PL"/>
                <w14:ligatures w14:val="standardContextual"/>
              </w:rPr>
              <w:tab/>
            </w:r>
            <w:r w:rsidR="00175FF9" w:rsidRPr="00D66CD8">
              <w:rPr>
                <w:rStyle w:val="Hipercze"/>
                <w:rFonts w:cstheme="minorHAnsi"/>
                <w:b/>
                <w:noProof/>
              </w:rPr>
              <w:t>Kwalifikowalność wydatków</w:t>
            </w:r>
            <w:r w:rsidR="00175FF9">
              <w:rPr>
                <w:noProof/>
                <w:webHidden/>
              </w:rPr>
              <w:tab/>
            </w:r>
            <w:r w:rsidR="00175FF9">
              <w:rPr>
                <w:noProof/>
                <w:webHidden/>
              </w:rPr>
              <w:fldChar w:fldCharType="begin"/>
            </w:r>
            <w:r w:rsidR="00175FF9">
              <w:rPr>
                <w:noProof/>
                <w:webHidden/>
              </w:rPr>
              <w:instrText xml:space="preserve"> PAGEREF _Toc148094473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5A62D009" w14:textId="0546F6C4" w:rsidR="00175FF9" w:rsidRDefault="00BE5873">
          <w:pPr>
            <w:pStyle w:val="Spistreci1"/>
            <w:rPr>
              <w:rFonts w:eastAsiaTheme="minorEastAsia"/>
              <w:noProof/>
              <w:kern w:val="2"/>
              <w:lang w:eastAsia="pl-PL"/>
              <w14:ligatures w14:val="standardContextual"/>
            </w:rPr>
          </w:pPr>
          <w:hyperlink w:anchor="_Toc148094474" w:history="1">
            <w:r w:rsidR="00175FF9" w:rsidRPr="00D66CD8">
              <w:rPr>
                <w:rStyle w:val="Hipercze"/>
                <w:rFonts w:cstheme="minorHAnsi"/>
                <w:b/>
                <w:bCs/>
                <w:iCs/>
                <w:noProof/>
              </w:rPr>
              <w:t>35.</w:t>
            </w:r>
            <w:r w:rsidR="00175FF9">
              <w:rPr>
                <w:rFonts w:eastAsiaTheme="minorEastAsia"/>
                <w:noProof/>
                <w:kern w:val="2"/>
                <w:lang w:eastAsia="pl-PL"/>
                <w14:ligatures w14:val="standardContextual"/>
              </w:rPr>
              <w:tab/>
            </w:r>
            <w:r w:rsidR="00175FF9" w:rsidRPr="00D66CD8">
              <w:rPr>
                <w:rStyle w:val="Hipercze"/>
                <w:rFonts w:cstheme="minorHAnsi"/>
                <w:b/>
                <w:noProof/>
              </w:rPr>
              <w:t>Archiwizacja i przechowywanie dokumentów</w:t>
            </w:r>
            <w:r w:rsidR="00175FF9">
              <w:rPr>
                <w:noProof/>
                <w:webHidden/>
              </w:rPr>
              <w:tab/>
            </w:r>
            <w:r w:rsidR="00175FF9">
              <w:rPr>
                <w:noProof/>
                <w:webHidden/>
              </w:rPr>
              <w:fldChar w:fldCharType="begin"/>
            </w:r>
            <w:r w:rsidR="00175FF9">
              <w:rPr>
                <w:noProof/>
                <w:webHidden/>
              </w:rPr>
              <w:instrText xml:space="preserve"> PAGEREF _Toc148094474 \h </w:instrText>
            </w:r>
            <w:r w:rsidR="00175FF9">
              <w:rPr>
                <w:noProof/>
                <w:webHidden/>
              </w:rPr>
            </w:r>
            <w:r w:rsidR="00175FF9">
              <w:rPr>
                <w:noProof/>
                <w:webHidden/>
              </w:rPr>
              <w:fldChar w:fldCharType="separate"/>
            </w:r>
            <w:r w:rsidR="00CC5F66">
              <w:rPr>
                <w:noProof/>
                <w:webHidden/>
              </w:rPr>
              <w:t>29</w:t>
            </w:r>
            <w:r w:rsidR="00175FF9">
              <w:rPr>
                <w:noProof/>
                <w:webHidden/>
              </w:rPr>
              <w:fldChar w:fldCharType="end"/>
            </w:r>
          </w:hyperlink>
        </w:p>
        <w:p w14:paraId="1BD3D34C" w14:textId="3CEAF416" w:rsidR="00175FF9" w:rsidRDefault="00BE5873">
          <w:pPr>
            <w:pStyle w:val="Spistreci1"/>
            <w:rPr>
              <w:rFonts w:eastAsiaTheme="minorEastAsia"/>
              <w:noProof/>
              <w:kern w:val="2"/>
              <w:lang w:eastAsia="pl-PL"/>
              <w14:ligatures w14:val="standardContextual"/>
            </w:rPr>
          </w:pPr>
          <w:hyperlink w:anchor="_Toc148094475" w:history="1">
            <w:r w:rsidR="00175FF9" w:rsidRPr="00D66CD8">
              <w:rPr>
                <w:rStyle w:val="Hipercze"/>
                <w:rFonts w:cstheme="minorHAnsi"/>
                <w:b/>
                <w:bCs/>
                <w:iCs/>
                <w:noProof/>
              </w:rPr>
              <w:t>36.</w:t>
            </w:r>
            <w:r w:rsidR="00175FF9">
              <w:rPr>
                <w:rFonts w:eastAsiaTheme="minorEastAsia"/>
                <w:noProof/>
                <w:kern w:val="2"/>
                <w:lang w:eastAsia="pl-PL"/>
                <w14:ligatures w14:val="standardContextual"/>
              </w:rPr>
              <w:tab/>
            </w:r>
            <w:r w:rsidR="00175FF9" w:rsidRPr="00D66CD8">
              <w:rPr>
                <w:rStyle w:val="Hipercze"/>
                <w:rFonts w:cstheme="minorHAnsi"/>
                <w:b/>
                <w:noProof/>
              </w:rPr>
              <w:t>Załączniki</w:t>
            </w:r>
            <w:r w:rsidR="00175FF9">
              <w:rPr>
                <w:noProof/>
                <w:webHidden/>
              </w:rPr>
              <w:tab/>
            </w:r>
            <w:r w:rsidR="00175FF9">
              <w:rPr>
                <w:noProof/>
                <w:webHidden/>
              </w:rPr>
              <w:fldChar w:fldCharType="begin"/>
            </w:r>
            <w:r w:rsidR="00175FF9">
              <w:rPr>
                <w:noProof/>
                <w:webHidden/>
              </w:rPr>
              <w:instrText xml:space="preserve"> PAGEREF _Toc148094475 \h </w:instrText>
            </w:r>
            <w:r w:rsidR="00175FF9">
              <w:rPr>
                <w:noProof/>
                <w:webHidden/>
              </w:rPr>
            </w:r>
            <w:r w:rsidR="00175FF9">
              <w:rPr>
                <w:noProof/>
                <w:webHidden/>
              </w:rPr>
              <w:fldChar w:fldCharType="separate"/>
            </w:r>
            <w:r w:rsidR="00CC5F66">
              <w:rPr>
                <w:noProof/>
                <w:webHidden/>
              </w:rPr>
              <w:t>30</w:t>
            </w:r>
            <w:r w:rsidR="00175FF9">
              <w:rPr>
                <w:noProof/>
                <w:webHidden/>
              </w:rPr>
              <w:fldChar w:fldCharType="end"/>
            </w:r>
          </w:hyperlink>
        </w:p>
        <w:p w14:paraId="285DBEE9" w14:textId="7AB65DAE" w:rsidR="00175FF9" w:rsidRDefault="00BE5873">
          <w:pPr>
            <w:pStyle w:val="Spistreci1"/>
            <w:rPr>
              <w:rFonts w:eastAsiaTheme="minorEastAsia"/>
              <w:noProof/>
              <w:kern w:val="2"/>
              <w:lang w:eastAsia="pl-PL"/>
              <w14:ligatures w14:val="standardContextual"/>
            </w:rPr>
          </w:pPr>
          <w:hyperlink w:anchor="_Toc148094476" w:history="1">
            <w:r w:rsidR="00175FF9" w:rsidRPr="00D66CD8">
              <w:rPr>
                <w:rStyle w:val="Hipercze"/>
                <w:rFonts w:cstheme="minorHAnsi"/>
                <w:b/>
                <w:bCs/>
                <w:iCs/>
                <w:noProof/>
              </w:rPr>
              <w:t>37.</w:t>
            </w:r>
            <w:r w:rsidR="00175FF9">
              <w:rPr>
                <w:rFonts w:eastAsiaTheme="minorEastAsia"/>
                <w:noProof/>
                <w:kern w:val="2"/>
                <w:lang w:eastAsia="pl-PL"/>
                <w14:ligatures w14:val="standardContextual"/>
              </w:rPr>
              <w:tab/>
            </w:r>
            <w:r w:rsidR="00175FF9" w:rsidRPr="00D66CD8">
              <w:rPr>
                <w:rStyle w:val="Hipercze"/>
                <w:rFonts w:cstheme="minorHAnsi"/>
                <w:b/>
                <w:noProof/>
              </w:rPr>
              <w:t>Inne dokumenty obowiązujące w naborze</w:t>
            </w:r>
            <w:r w:rsidR="00175FF9">
              <w:rPr>
                <w:noProof/>
                <w:webHidden/>
              </w:rPr>
              <w:tab/>
            </w:r>
            <w:r w:rsidR="00175FF9">
              <w:rPr>
                <w:noProof/>
                <w:webHidden/>
              </w:rPr>
              <w:fldChar w:fldCharType="begin"/>
            </w:r>
            <w:r w:rsidR="00175FF9">
              <w:rPr>
                <w:noProof/>
                <w:webHidden/>
              </w:rPr>
              <w:instrText xml:space="preserve"> PAGEREF _Toc148094476 \h </w:instrText>
            </w:r>
            <w:r w:rsidR="00175FF9">
              <w:rPr>
                <w:noProof/>
                <w:webHidden/>
              </w:rPr>
            </w:r>
            <w:r w:rsidR="00175FF9">
              <w:rPr>
                <w:noProof/>
                <w:webHidden/>
              </w:rPr>
              <w:fldChar w:fldCharType="separate"/>
            </w:r>
            <w:r w:rsidR="00CC5F66">
              <w:rPr>
                <w:noProof/>
                <w:webHidden/>
              </w:rPr>
              <w:t>31</w:t>
            </w:r>
            <w:r w:rsidR="00175FF9">
              <w:rPr>
                <w:noProof/>
                <w:webHidden/>
              </w:rPr>
              <w:fldChar w:fldCharType="end"/>
            </w:r>
          </w:hyperlink>
        </w:p>
        <w:p w14:paraId="2F71C23E" w14:textId="4C0B9963" w:rsidR="00175FF9" w:rsidRDefault="00BE5873">
          <w:pPr>
            <w:pStyle w:val="Spistreci1"/>
            <w:rPr>
              <w:rFonts w:eastAsiaTheme="minorEastAsia"/>
              <w:noProof/>
              <w:kern w:val="2"/>
              <w:lang w:eastAsia="pl-PL"/>
              <w14:ligatures w14:val="standardContextual"/>
            </w:rPr>
          </w:pPr>
          <w:hyperlink w:anchor="_Toc148094477" w:history="1">
            <w:r w:rsidR="00175FF9" w:rsidRPr="00D66CD8">
              <w:rPr>
                <w:rStyle w:val="Hipercze"/>
                <w:rFonts w:cstheme="minorHAnsi"/>
                <w:b/>
                <w:bCs/>
                <w:iCs/>
                <w:noProof/>
              </w:rPr>
              <w:t>38.</w:t>
            </w:r>
            <w:r w:rsidR="00175FF9">
              <w:rPr>
                <w:rFonts w:eastAsiaTheme="minorEastAsia"/>
                <w:noProof/>
                <w:kern w:val="2"/>
                <w:lang w:eastAsia="pl-PL"/>
                <w14:ligatures w14:val="standardContextual"/>
              </w:rPr>
              <w:tab/>
            </w:r>
            <w:r w:rsidR="00175FF9" w:rsidRPr="00D66CD8">
              <w:rPr>
                <w:rStyle w:val="Hipercze"/>
                <w:rFonts w:cstheme="minorHAnsi"/>
                <w:b/>
                <w:noProof/>
              </w:rPr>
              <w:t>Uwagi końcowe</w:t>
            </w:r>
            <w:r w:rsidR="00175FF9">
              <w:rPr>
                <w:noProof/>
                <w:webHidden/>
              </w:rPr>
              <w:tab/>
            </w:r>
            <w:r w:rsidR="00175FF9">
              <w:rPr>
                <w:noProof/>
                <w:webHidden/>
              </w:rPr>
              <w:fldChar w:fldCharType="begin"/>
            </w:r>
            <w:r w:rsidR="00175FF9">
              <w:rPr>
                <w:noProof/>
                <w:webHidden/>
              </w:rPr>
              <w:instrText xml:space="preserve"> PAGEREF _Toc148094477 \h </w:instrText>
            </w:r>
            <w:r w:rsidR="00175FF9">
              <w:rPr>
                <w:noProof/>
                <w:webHidden/>
              </w:rPr>
            </w:r>
            <w:r w:rsidR="00175FF9">
              <w:rPr>
                <w:noProof/>
                <w:webHidden/>
              </w:rPr>
              <w:fldChar w:fldCharType="separate"/>
            </w:r>
            <w:r w:rsidR="00CC5F66">
              <w:rPr>
                <w:noProof/>
                <w:webHidden/>
              </w:rPr>
              <w:t>31</w:t>
            </w:r>
            <w:r w:rsidR="00175FF9">
              <w:rPr>
                <w:noProof/>
                <w:webHidden/>
              </w:rPr>
              <w:fldChar w:fldCharType="end"/>
            </w:r>
          </w:hyperlink>
        </w:p>
        <w:p w14:paraId="49545ABE" w14:textId="3A3596F2" w:rsidR="00606432" w:rsidRPr="00520D9B" w:rsidRDefault="00606432">
          <w:pPr>
            <w:rPr>
              <w:b/>
              <w:bCs/>
            </w:rPr>
          </w:pPr>
          <w:r>
            <w:rPr>
              <w:b/>
              <w:bCs/>
            </w:rPr>
            <w:fldChar w:fldCharType="end"/>
          </w:r>
          <w:r w:rsidR="00520D9B">
            <w:rPr>
              <w:b/>
              <w:bCs/>
            </w:rPr>
            <w:br w:type="page"/>
          </w:r>
        </w:p>
      </w:sdtContent>
    </w:sdt>
    <w:p w14:paraId="442A078F" w14:textId="7188C171" w:rsidR="00E7098D" w:rsidRPr="00520D9B" w:rsidRDefault="00E7098D" w:rsidP="00764FE6">
      <w:pPr>
        <w:pStyle w:val="Nagwek1"/>
        <w:numPr>
          <w:ilvl w:val="0"/>
          <w:numId w:val="1"/>
        </w:numPr>
        <w:spacing w:before="0" w:after="240"/>
        <w:ind w:left="426" w:hanging="426"/>
        <w:rPr>
          <w:rFonts w:asciiTheme="minorHAnsi" w:hAnsiTheme="minorHAnsi" w:cstheme="minorHAnsi"/>
          <w:b/>
          <w:color w:val="000000" w:themeColor="text1"/>
        </w:rPr>
      </w:pPr>
      <w:bookmarkStart w:id="4" w:name="_Toc148094440"/>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4"/>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00EF5AE7"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81604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654DC89F" w:rsidR="00E7098D" w:rsidRPr="00784B51" w:rsidRDefault="00E7098D" w:rsidP="00A36A5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xml:space="preserve">– Ustawa z dnia 11 września 2019 r. Prawo Zamówień Publicznych </w:t>
      </w:r>
      <w:bookmarkStart w:id="5" w:name="_Hlk146712508"/>
      <w:r w:rsidRPr="00784B51">
        <w:rPr>
          <w:rFonts w:cstheme="minorHAnsi"/>
          <w:sz w:val="24"/>
          <w:szCs w:val="24"/>
        </w:rPr>
        <w:t>(</w:t>
      </w:r>
      <w:proofErr w:type="spellStart"/>
      <w:r w:rsidR="00A96FD0" w:rsidRPr="00A96FD0">
        <w:rPr>
          <w:rFonts w:cstheme="minorHAnsi"/>
          <w:sz w:val="24"/>
          <w:szCs w:val="24"/>
        </w:rPr>
        <w:t>t.j</w:t>
      </w:r>
      <w:proofErr w:type="spellEnd"/>
      <w:r w:rsidR="00A96FD0" w:rsidRPr="00A96FD0">
        <w:rPr>
          <w:rFonts w:cstheme="minorHAnsi"/>
          <w:sz w:val="24"/>
          <w:szCs w:val="24"/>
        </w:rPr>
        <w:t xml:space="preserve">. </w:t>
      </w:r>
      <w:r w:rsidR="00866F6E" w:rsidRPr="00866F6E">
        <w:rPr>
          <w:rFonts w:cstheme="minorHAnsi"/>
          <w:sz w:val="24"/>
          <w:szCs w:val="24"/>
        </w:rPr>
        <w:t>Dz.U. 2023 poz. 1605</w:t>
      </w:r>
      <w:r w:rsidR="00023610">
        <w:rPr>
          <w:rFonts w:cstheme="minorHAnsi"/>
          <w:sz w:val="24"/>
          <w:szCs w:val="24"/>
        </w:rPr>
        <w:t xml:space="preserve"> ze zm.</w:t>
      </w:r>
      <w:r w:rsidRPr="00784B51">
        <w:rPr>
          <w:rFonts w:cstheme="minorHAnsi"/>
          <w:sz w:val="24"/>
          <w:szCs w:val="24"/>
        </w:rPr>
        <w:t>)</w:t>
      </w:r>
      <w:bookmarkEnd w:id="5"/>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10B132C"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E80AD6"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300776FE"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w:t>
      </w:r>
      <w:r w:rsidR="00023610">
        <w:rPr>
          <w:rFonts w:cstheme="minorHAnsi"/>
          <w:sz w:val="24"/>
          <w:szCs w:val="24"/>
        </w:rPr>
        <w:t xml:space="preserve">Programu </w:t>
      </w:r>
      <w:r w:rsidRPr="00784B51">
        <w:rPr>
          <w:rFonts w:cstheme="minorHAnsi"/>
          <w:sz w:val="24"/>
          <w:szCs w:val="24"/>
        </w:rPr>
        <w:t>Fundusze Europejskie dla Opolskiego 2021-2027</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762136F6" w14:textId="77777777" w:rsidR="00023610"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w:t>
      </w:r>
      <w:r w:rsidR="00023610" w:rsidRPr="00023610">
        <w:rPr>
          <w:rFonts w:cstheme="minorHAnsi"/>
          <w:sz w:val="24"/>
          <w:szCs w:val="24"/>
        </w:rPr>
        <w:t>Umowa Partnerstwa dla realizacji polityki spójności 2021-2027 w Polsce, dokument przyjęty przez Komisję Europejską 30 czerwca 2022 r.</w:t>
      </w:r>
    </w:p>
    <w:p w14:paraId="3D98A0C5" w14:textId="71B98B48"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33C255AD" w:rsidR="00E7098D" w:rsidRPr="00784B51" w:rsidRDefault="00E7098D" w:rsidP="007137B6">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00A96FD0" w:rsidRPr="00A96FD0">
        <w:rPr>
          <w:rFonts w:cstheme="minorHAnsi"/>
          <w:sz w:val="24"/>
          <w:szCs w:val="24"/>
        </w:rPr>
        <w:t>t.j</w:t>
      </w:r>
      <w:proofErr w:type="spellEnd"/>
      <w:r w:rsidR="00A96FD0" w:rsidRPr="00A96FD0">
        <w:rPr>
          <w:rFonts w:cstheme="minorHAnsi"/>
          <w:sz w:val="24"/>
          <w:szCs w:val="24"/>
        </w:rPr>
        <w:t>. Dz. U. z 2023 r., poz. 1094 ze zm</w:t>
      </w:r>
      <w:r w:rsidRPr="00784B51">
        <w:rPr>
          <w:rFonts w:cstheme="minorHAnsi"/>
          <w:sz w:val="24"/>
          <w:szCs w:val="24"/>
        </w:rPr>
        <w:t xml:space="preserve">.)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764FE6">
      <w:pPr>
        <w:pStyle w:val="Nagwek1"/>
        <w:numPr>
          <w:ilvl w:val="0"/>
          <w:numId w:val="1"/>
        </w:numPr>
        <w:spacing w:after="240"/>
        <w:ind w:left="426" w:hanging="426"/>
        <w:rPr>
          <w:rFonts w:asciiTheme="minorHAnsi" w:hAnsiTheme="minorHAnsi" w:cstheme="minorHAnsi"/>
          <w:b/>
          <w:color w:val="auto"/>
        </w:rPr>
      </w:pPr>
      <w:bookmarkStart w:id="6" w:name="_Toc148094441"/>
      <w:r w:rsidRPr="008B7C53">
        <w:rPr>
          <w:rFonts w:asciiTheme="minorHAnsi" w:hAnsiTheme="minorHAnsi" w:cstheme="minorHAnsi"/>
          <w:b/>
          <w:color w:val="auto"/>
        </w:rPr>
        <w:t>Wstęp</w:t>
      </w:r>
      <w:bookmarkEnd w:id="6"/>
    </w:p>
    <w:p w14:paraId="1985AC5F" w14:textId="32302D0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203C2627"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wprowadzania zmian w regulaminie do czasu zakończenia postępowania, z</w:t>
      </w:r>
      <w:r w:rsidR="004029D2">
        <w:rPr>
          <w:rFonts w:cstheme="minorHAnsi"/>
          <w:sz w:val="24"/>
          <w:szCs w:val="24"/>
        </w:rPr>
        <w:t>a</w:t>
      </w:r>
      <w:r w:rsidRPr="00025ABC">
        <w:rPr>
          <w:rFonts w:cstheme="minorHAnsi"/>
          <w:sz w:val="24"/>
          <w:szCs w:val="24"/>
        </w:rPr>
        <w:t xml:space="preserve"> wyjątkiem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764FE6">
      <w:pPr>
        <w:pStyle w:val="Nagwek1"/>
        <w:numPr>
          <w:ilvl w:val="0"/>
          <w:numId w:val="1"/>
        </w:numPr>
        <w:spacing w:before="0" w:after="240"/>
        <w:ind w:left="426" w:hanging="426"/>
        <w:rPr>
          <w:rFonts w:asciiTheme="minorHAnsi" w:hAnsiTheme="minorHAnsi" w:cstheme="minorHAnsi"/>
          <w:b/>
          <w:i/>
        </w:rPr>
      </w:pPr>
      <w:bookmarkStart w:id="7" w:name="_Toc148094442"/>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6B6D3470" w14:textId="702797BA" w:rsidR="00634629" w:rsidRPr="00571001" w:rsidRDefault="00634629" w:rsidP="00764FE6">
      <w:pPr>
        <w:pStyle w:val="Nagwek1"/>
        <w:numPr>
          <w:ilvl w:val="0"/>
          <w:numId w:val="1"/>
        </w:numPr>
        <w:spacing w:before="0" w:after="240" w:line="240" w:lineRule="auto"/>
        <w:ind w:left="426" w:hanging="426"/>
        <w:rPr>
          <w:rFonts w:asciiTheme="minorHAnsi" w:hAnsiTheme="minorHAnsi" w:cstheme="minorHAnsi"/>
          <w:b/>
          <w:color w:val="auto"/>
        </w:rPr>
      </w:pPr>
      <w:bookmarkStart w:id="8" w:name="_Toc146018525"/>
      <w:bookmarkStart w:id="9" w:name="_Toc139632808"/>
      <w:bookmarkStart w:id="10" w:name="_Toc139635191"/>
      <w:bookmarkStart w:id="11" w:name="_Toc139872300"/>
      <w:bookmarkStart w:id="12" w:name="_Toc139872349"/>
      <w:bookmarkStart w:id="13" w:name="_Toc139632809"/>
      <w:bookmarkStart w:id="14" w:name="_Toc139635192"/>
      <w:bookmarkStart w:id="15" w:name="_Toc139872301"/>
      <w:bookmarkStart w:id="16" w:name="_Toc139872350"/>
      <w:bookmarkStart w:id="17" w:name="_Toc139632810"/>
      <w:bookmarkStart w:id="18" w:name="_Toc139635193"/>
      <w:bookmarkStart w:id="19" w:name="_Toc139872302"/>
      <w:bookmarkStart w:id="20" w:name="_Toc139872351"/>
      <w:bookmarkStart w:id="21" w:name="_Toc139632811"/>
      <w:bookmarkStart w:id="22" w:name="_Toc139635194"/>
      <w:bookmarkStart w:id="23" w:name="_Toc139872303"/>
      <w:bookmarkStart w:id="24" w:name="_Toc139872352"/>
      <w:bookmarkStart w:id="25" w:name="_Toc139632812"/>
      <w:bookmarkStart w:id="26" w:name="_Toc139635195"/>
      <w:bookmarkStart w:id="27" w:name="_Toc139872304"/>
      <w:bookmarkStart w:id="28" w:name="_Toc139872353"/>
      <w:bookmarkStart w:id="29" w:name="_Toc139632813"/>
      <w:bookmarkStart w:id="30" w:name="_Toc139635196"/>
      <w:bookmarkStart w:id="31" w:name="_Toc139872305"/>
      <w:bookmarkStart w:id="32" w:name="_Toc139872354"/>
      <w:bookmarkStart w:id="33" w:name="_Toc14809444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71001">
        <w:rPr>
          <w:rFonts w:asciiTheme="minorHAnsi" w:hAnsiTheme="minorHAnsi" w:cstheme="minorHAnsi"/>
          <w:b/>
          <w:color w:val="auto"/>
        </w:rPr>
        <w:t>Typ beneficjenta ogólny</w:t>
      </w:r>
      <w:bookmarkEnd w:id="33"/>
    </w:p>
    <w:p w14:paraId="5781AD30" w14:textId="6051EDF3" w:rsidR="00634629"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Administracja Publiczna</w:t>
      </w:r>
    </w:p>
    <w:p w14:paraId="75738D70" w14:textId="3C5C7CFD"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Instytucje nauki i edukacji</w:t>
      </w:r>
    </w:p>
    <w:p w14:paraId="362E84FE" w14:textId="6612B77C"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Organizacje społeczne i związki wyznaniowe</w:t>
      </w:r>
    </w:p>
    <w:p w14:paraId="65518DCA" w14:textId="30CC105D" w:rsidR="00DC0169" w:rsidRPr="00571001" w:rsidRDefault="00DC0169" w:rsidP="00764FE6">
      <w:pPr>
        <w:pStyle w:val="Akapitzlist"/>
        <w:numPr>
          <w:ilvl w:val="0"/>
          <w:numId w:val="5"/>
        </w:numPr>
        <w:spacing w:line="276" w:lineRule="auto"/>
        <w:ind w:left="426" w:hanging="426"/>
        <w:jc w:val="both"/>
        <w:rPr>
          <w:rFonts w:cstheme="minorHAnsi"/>
          <w:sz w:val="24"/>
          <w:szCs w:val="24"/>
        </w:rPr>
      </w:pPr>
      <w:r w:rsidRPr="00DC0169">
        <w:rPr>
          <w:rFonts w:cstheme="minorHAnsi"/>
          <w:sz w:val="24"/>
          <w:szCs w:val="24"/>
        </w:rPr>
        <w:t>Przedsiębiorstwa</w:t>
      </w:r>
    </w:p>
    <w:p w14:paraId="24DDF80F" w14:textId="3FC4C6BF" w:rsidR="00634629" w:rsidRPr="00571001"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4" w:name="_Toc148094444"/>
      <w:r w:rsidRPr="00571001">
        <w:rPr>
          <w:rFonts w:asciiTheme="minorHAnsi" w:hAnsiTheme="minorHAnsi" w:cstheme="minorHAnsi"/>
          <w:b/>
          <w:color w:val="auto"/>
        </w:rPr>
        <w:t>Typ beneficjenta szczegółowy</w:t>
      </w:r>
      <w:bookmarkEnd w:id="34"/>
    </w:p>
    <w:p w14:paraId="2780EED8" w14:textId="2038A1D7" w:rsidR="008B7C53"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Duże przedsiębiorstwa</w:t>
      </w:r>
    </w:p>
    <w:p w14:paraId="61AC76A6" w14:textId="1FD8133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organizacyjne działające w imieniu jednostek samorządu terytorialnego</w:t>
      </w:r>
    </w:p>
    <w:p w14:paraId="267D2596" w14:textId="54CA0E4A"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rządowe i samorządowe ochrony środowiska</w:t>
      </w:r>
    </w:p>
    <w:p w14:paraId="344A184A" w14:textId="1FEB6E0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Samorządu Terytorialnego</w:t>
      </w:r>
    </w:p>
    <w:p w14:paraId="51A1FDB7" w14:textId="12E820C1" w:rsidR="00DC0169" w:rsidRPr="00D32E52"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Lasy Państwowe</w:t>
      </w:r>
      <w:r w:rsidR="00D32E52">
        <w:rPr>
          <w:rFonts w:cstheme="minorHAnsi"/>
          <w:sz w:val="24"/>
          <w:szCs w:val="24"/>
        </w:rPr>
        <w:t xml:space="preserve">, </w:t>
      </w:r>
      <w:r w:rsidR="001E02BB" w:rsidRPr="00D32E52">
        <w:rPr>
          <w:rFonts w:cstheme="minorHAnsi"/>
          <w:sz w:val="24"/>
          <w:szCs w:val="24"/>
        </w:rPr>
        <w:t>P</w:t>
      </w:r>
      <w:r w:rsidRPr="00D32E52">
        <w:rPr>
          <w:rFonts w:cstheme="minorHAnsi"/>
          <w:sz w:val="24"/>
          <w:szCs w:val="24"/>
        </w:rPr>
        <w:t>arki narodowe i krajobrazowe</w:t>
      </w:r>
    </w:p>
    <w:p w14:paraId="51CAF0A0" w14:textId="3343508B"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MŚP</w:t>
      </w:r>
    </w:p>
    <w:p w14:paraId="160E5232" w14:textId="06A589F0"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badawcze</w:t>
      </w:r>
    </w:p>
    <w:p w14:paraId="5D105D31" w14:textId="5B41C5BC" w:rsidR="00DC0169"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pozarządowe</w:t>
      </w:r>
    </w:p>
    <w:p w14:paraId="3A8648E1" w14:textId="22F9305C" w:rsidR="00520D9B" w:rsidRPr="00DC0169"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Uczelnie</w:t>
      </w:r>
    </w:p>
    <w:p w14:paraId="4AE0FB4C" w14:textId="142F5789" w:rsidR="00634629"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5" w:name="_Toc148094445"/>
      <w:r w:rsidRPr="00571001">
        <w:rPr>
          <w:rFonts w:asciiTheme="minorHAnsi" w:hAnsiTheme="minorHAnsi" w:cstheme="minorHAnsi"/>
          <w:b/>
          <w:color w:val="auto"/>
        </w:rPr>
        <w:t>Typy przedsięwzięć</w:t>
      </w:r>
      <w:bookmarkEnd w:id="35"/>
    </w:p>
    <w:p w14:paraId="7C5E3239" w14:textId="77777777" w:rsidR="00DC0169" w:rsidRDefault="00DC0169" w:rsidP="00764FE6">
      <w:pPr>
        <w:pStyle w:val="Akapitzlist"/>
        <w:numPr>
          <w:ilvl w:val="0"/>
          <w:numId w:val="3"/>
        </w:numPr>
        <w:spacing w:line="276" w:lineRule="auto"/>
        <w:ind w:left="426" w:hanging="426"/>
        <w:rPr>
          <w:sz w:val="24"/>
          <w:szCs w:val="24"/>
        </w:rPr>
      </w:pPr>
      <w:r w:rsidRPr="00DC0169">
        <w:rPr>
          <w:sz w:val="24"/>
          <w:szCs w:val="24"/>
        </w:rPr>
        <w:t>Działania służące zachowaniu i odtworzeniu siedlisk przyrodniczych oraz populacji gatunków, w tym ochrona czynna (ochrona in situ oraz ex situ) i bierna, a także identyfikacja i zwalczanie inwazyjnych gatunków obcych (flory i fauny).</w:t>
      </w:r>
    </w:p>
    <w:p w14:paraId="7ACD75BC" w14:textId="77777777" w:rsidR="00895C06" w:rsidRDefault="00895C06" w:rsidP="00764FE6">
      <w:pPr>
        <w:pStyle w:val="Akapitzlist"/>
        <w:numPr>
          <w:ilvl w:val="0"/>
          <w:numId w:val="3"/>
        </w:numPr>
        <w:spacing w:line="276" w:lineRule="auto"/>
        <w:ind w:left="426" w:hanging="426"/>
        <w:rPr>
          <w:sz w:val="24"/>
          <w:szCs w:val="24"/>
        </w:rPr>
      </w:pPr>
      <w:r w:rsidRPr="00895C06">
        <w:rPr>
          <w:sz w:val="24"/>
          <w:szCs w:val="24"/>
        </w:rPr>
        <w:t>Ochrona, regeneracja i zrównoważone wykorzystanie obszarów cennych przyrodniczo, w tym obszarów Natura 2000 obejmująca:</w:t>
      </w:r>
    </w:p>
    <w:p w14:paraId="4F3C19F2" w14:textId="77777777" w:rsidR="00895C06" w:rsidRPr="00895C06" w:rsidRDefault="00895C06" w:rsidP="00895C06">
      <w:pPr>
        <w:pStyle w:val="Akapitzlist"/>
        <w:spacing w:line="276" w:lineRule="auto"/>
        <w:ind w:left="426"/>
        <w:rPr>
          <w:sz w:val="24"/>
          <w:szCs w:val="24"/>
        </w:rPr>
      </w:pPr>
      <w:r w:rsidRPr="00895C06">
        <w:rPr>
          <w:sz w:val="24"/>
          <w:szCs w:val="24"/>
        </w:rPr>
        <w:lastRenderedPageBreak/>
        <w:t>a)</w:t>
      </w:r>
      <w:r w:rsidRPr="00895C06">
        <w:rPr>
          <w:sz w:val="24"/>
          <w:szCs w:val="24"/>
        </w:rPr>
        <w:tab/>
        <w:t>planowanie i zarządzanie systemem obszarów chronionych, w tym opracowanie / aktualizację dokumentów strategicznych i planistycznych dla obszarów cennych przyrodniczo, parków krajobrazowych i rezerwatów przyrody,</w:t>
      </w:r>
    </w:p>
    <w:p w14:paraId="4FBC39A5" w14:textId="77777777" w:rsidR="00895C06" w:rsidRP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 xml:space="preserve">wdrożenie dokumentów strategicznych i planistycznych dla obszarów cennych przyrodniczo, parków krajobrazowych i rezerwatów przyrody, </w:t>
      </w:r>
    </w:p>
    <w:p w14:paraId="7C90CAC2" w14:textId="02FC5BE4" w:rsidR="00895C06" w:rsidRDefault="00895C06" w:rsidP="00895C06">
      <w:pPr>
        <w:pStyle w:val="Akapitzlist"/>
        <w:spacing w:line="276" w:lineRule="auto"/>
        <w:ind w:left="426"/>
        <w:rPr>
          <w:sz w:val="24"/>
          <w:szCs w:val="24"/>
        </w:rPr>
      </w:pPr>
      <w:r w:rsidRPr="00895C06">
        <w:rPr>
          <w:sz w:val="24"/>
          <w:szCs w:val="24"/>
        </w:rPr>
        <w:t>c)</w:t>
      </w:r>
      <w:r w:rsidRPr="00895C06">
        <w:rPr>
          <w:sz w:val="24"/>
          <w:szCs w:val="24"/>
        </w:rPr>
        <w:tab/>
        <w:t>inwentaryzacje przyrodnicze.</w:t>
      </w:r>
    </w:p>
    <w:p w14:paraId="6F54ECCF" w14:textId="5F08F6CC" w:rsidR="00BF65E5" w:rsidRDefault="00895C06" w:rsidP="00764FE6">
      <w:pPr>
        <w:pStyle w:val="Akapitzlist"/>
        <w:numPr>
          <w:ilvl w:val="0"/>
          <w:numId w:val="3"/>
        </w:numPr>
        <w:spacing w:line="276" w:lineRule="auto"/>
        <w:ind w:left="426" w:hanging="426"/>
        <w:rPr>
          <w:sz w:val="24"/>
          <w:szCs w:val="24"/>
        </w:rPr>
      </w:pPr>
      <w:r w:rsidRPr="00895C06">
        <w:rPr>
          <w:sz w:val="24"/>
          <w:szCs w:val="24"/>
        </w:rPr>
        <w:t>Rozwój zielono-niebieskiej infrastruktury:</w:t>
      </w:r>
    </w:p>
    <w:p w14:paraId="7C66394F" w14:textId="77777777" w:rsidR="00895C06" w:rsidRPr="00895C06" w:rsidRDefault="00895C06" w:rsidP="00895C06">
      <w:pPr>
        <w:pStyle w:val="Akapitzlist"/>
        <w:spacing w:line="276" w:lineRule="auto"/>
        <w:ind w:left="426"/>
        <w:rPr>
          <w:sz w:val="24"/>
          <w:szCs w:val="24"/>
        </w:rPr>
      </w:pPr>
      <w:r w:rsidRPr="00895C06">
        <w:rPr>
          <w:sz w:val="24"/>
          <w:szCs w:val="24"/>
        </w:rPr>
        <w:t>a)</w:t>
      </w:r>
      <w:r w:rsidRPr="00895C06">
        <w:rPr>
          <w:sz w:val="24"/>
          <w:szCs w:val="24"/>
        </w:rPr>
        <w:tab/>
        <w:t>bezpośrednio służącej celom ochrony bioróżnorodności wraz z niezbędnym zapleczem (np. zielone dachy i ściany, zielone przystanki, zazielenianie ulic i placów, żywopłoty, kwietne łąki miejskie, instalacje utrzymania zieleni na wodę opadową),</w:t>
      </w:r>
    </w:p>
    <w:p w14:paraId="2CE42BD6" w14:textId="78B19125" w:rsid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poprzez inwestycje w zieloną infrastrukturę na obszarach miejskich i pozamiejskich w oparciu o gatunki rodzime (np. korytarze ekologiczne, zadrzewienia, parki, tradycyjne sady).</w:t>
      </w:r>
    </w:p>
    <w:p w14:paraId="54C1A3DD" w14:textId="0C25BF90" w:rsidR="00895C06" w:rsidRDefault="00895C06" w:rsidP="00764FE6">
      <w:pPr>
        <w:pStyle w:val="Akapitzlist"/>
        <w:numPr>
          <w:ilvl w:val="0"/>
          <w:numId w:val="3"/>
        </w:numPr>
        <w:spacing w:line="276" w:lineRule="auto"/>
        <w:ind w:left="426" w:hanging="426"/>
        <w:rPr>
          <w:sz w:val="24"/>
          <w:szCs w:val="24"/>
        </w:rPr>
      </w:pPr>
      <w:r w:rsidRPr="00895C06">
        <w:rPr>
          <w:sz w:val="24"/>
          <w:szCs w:val="24"/>
        </w:rPr>
        <w:t>Rozwój różnorodności biologicznej w oparciu o gatunki rodzime poprzez tworzenie centrów ochrony bioróżnorodności, banków genowych, kolekcji zachowawczych zagrożonych gatunków.</w:t>
      </w:r>
    </w:p>
    <w:p w14:paraId="757B7CCD" w14:textId="51286A58" w:rsidR="00895C06" w:rsidRDefault="00895C06" w:rsidP="00764FE6">
      <w:pPr>
        <w:pStyle w:val="Akapitzlist"/>
        <w:numPr>
          <w:ilvl w:val="0"/>
          <w:numId w:val="3"/>
        </w:numPr>
        <w:spacing w:line="276" w:lineRule="auto"/>
        <w:ind w:left="426" w:hanging="426"/>
        <w:rPr>
          <w:sz w:val="24"/>
          <w:szCs w:val="24"/>
        </w:rPr>
      </w:pPr>
      <w:r w:rsidRPr="00895C06">
        <w:rPr>
          <w:sz w:val="24"/>
          <w:szCs w:val="24"/>
        </w:rPr>
        <w:t>Ograniczenie antropopresji poprzez m.in. budowę i rozwój infrastruktury turystycznej w celu ukierunkowania ruchu turystycznego na terenie obszarów chronionych i cennych przyrodniczo.</w:t>
      </w:r>
    </w:p>
    <w:p w14:paraId="78195D2B" w14:textId="4B580C95" w:rsidR="00895C06" w:rsidRPr="00D07812" w:rsidRDefault="00895C06" w:rsidP="00764FE6">
      <w:pPr>
        <w:pStyle w:val="Akapitzlist"/>
        <w:numPr>
          <w:ilvl w:val="0"/>
          <w:numId w:val="3"/>
        </w:numPr>
        <w:spacing w:line="276" w:lineRule="auto"/>
        <w:ind w:left="426" w:hanging="426"/>
        <w:rPr>
          <w:sz w:val="24"/>
          <w:szCs w:val="24"/>
        </w:rPr>
      </w:pPr>
      <w:r w:rsidRPr="00895C06">
        <w:rPr>
          <w:sz w:val="24"/>
          <w:szCs w:val="24"/>
        </w:rPr>
        <w:t xml:space="preserve">Kompleksowe działania na rzecz </w:t>
      </w:r>
      <w:proofErr w:type="spellStart"/>
      <w:r w:rsidRPr="00895C06">
        <w:rPr>
          <w:sz w:val="24"/>
          <w:szCs w:val="24"/>
        </w:rPr>
        <w:t>remediacji</w:t>
      </w:r>
      <w:proofErr w:type="spellEnd"/>
      <w:r w:rsidRPr="00895C06">
        <w:rPr>
          <w:sz w:val="24"/>
          <w:szCs w:val="24"/>
        </w:rPr>
        <w:t xml:space="preserve"> terenów zanieczyszczonych oraz rekultywacji </w:t>
      </w:r>
      <w:r w:rsidRPr="00D07812">
        <w:rPr>
          <w:sz w:val="24"/>
          <w:szCs w:val="24"/>
        </w:rPr>
        <w:t>terenów zdegradowanych, w tym likwidacja dzikich wysypisk, pod kątem celów przyrodniczych, społecznych oraz rozwoju zieleni miejskiej.</w:t>
      </w:r>
    </w:p>
    <w:p w14:paraId="005175A2" w14:textId="124EB025" w:rsidR="00895C06" w:rsidRPr="00D07812" w:rsidRDefault="00895C06" w:rsidP="00764FE6">
      <w:pPr>
        <w:pStyle w:val="Akapitzlist"/>
        <w:numPr>
          <w:ilvl w:val="0"/>
          <w:numId w:val="29"/>
        </w:numPr>
        <w:spacing w:line="276" w:lineRule="auto"/>
        <w:rPr>
          <w:sz w:val="24"/>
          <w:szCs w:val="24"/>
        </w:rPr>
      </w:pPr>
      <w:r w:rsidRPr="00D07812">
        <w:rPr>
          <w:sz w:val="24"/>
          <w:szCs w:val="24"/>
        </w:rPr>
        <w:t>Działania z zakresu edukacji, informacji, komunikacji, promocji i rozpowszechniania wiedzy dotyczącej ochrony przyrody i przyrodniczego potencjału regionu oraz różnorodności biologicznej, w tym rozwój infrastruktury miejsc edukacji ekologicznej (wyłącznie jako element większego projektu).</w:t>
      </w:r>
    </w:p>
    <w:p w14:paraId="13F6BFBB" w14:textId="022C9537" w:rsidR="00895C06" w:rsidRDefault="00895C06" w:rsidP="00895C06">
      <w:pPr>
        <w:pStyle w:val="Akapitzlist"/>
        <w:spacing w:line="276" w:lineRule="auto"/>
        <w:ind w:left="426"/>
        <w:rPr>
          <w:sz w:val="24"/>
          <w:szCs w:val="24"/>
        </w:rPr>
      </w:pPr>
    </w:p>
    <w:p w14:paraId="5380ADB1" w14:textId="41A5A302" w:rsidR="00126CAB" w:rsidRDefault="00126CAB" w:rsidP="00764FE6">
      <w:pPr>
        <w:pStyle w:val="Nagwek1"/>
        <w:numPr>
          <w:ilvl w:val="0"/>
          <w:numId w:val="1"/>
        </w:numPr>
        <w:ind w:left="426" w:hanging="426"/>
        <w:rPr>
          <w:rFonts w:asciiTheme="minorHAnsi" w:hAnsiTheme="minorHAnsi" w:cstheme="minorHAnsi"/>
          <w:b/>
          <w:color w:val="auto"/>
        </w:rPr>
      </w:pPr>
      <w:bookmarkStart w:id="36" w:name="_Toc148094446"/>
      <w:r w:rsidRPr="00571001">
        <w:rPr>
          <w:rFonts w:asciiTheme="minorHAnsi" w:hAnsiTheme="minorHAnsi" w:cstheme="minorHAnsi"/>
          <w:b/>
          <w:color w:val="auto"/>
        </w:rPr>
        <w:t>Szczegółowe warunki realizacji projektów</w:t>
      </w:r>
      <w:bookmarkEnd w:id="36"/>
    </w:p>
    <w:p w14:paraId="6A137045" w14:textId="4AA19688" w:rsidR="00E46313" w:rsidRDefault="00E46313" w:rsidP="00764FE6">
      <w:pPr>
        <w:pStyle w:val="Bezodstpw"/>
        <w:numPr>
          <w:ilvl w:val="0"/>
          <w:numId w:val="30"/>
        </w:numPr>
        <w:spacing w:after="120" w:line="276" w:lineRule="auto"/>
        <w:ind w:left="714" w:hanging="357"/>
        <w:rPr>
          <w:rFonts w:cstheme="minorHAnsi"/>
          <w:b/>
          <w:bCs/>
          <w:sz w:val="24"/>
          <w:szCs w:val="24"/>
        </w:rPr>
      </w:pPr>
      <w:r>
        <w:rPr>
          <w:rFonts w:cstheme="minorHAnsi"/>
          <w:b/>
          <w:bCs/>
          <w:sz w:val="24"/>
          <w:szCs w:val="24"/>
        </w:rPr>
        <w:t xml:space="preserve">W ramach niniejszego postępowania zostanie przeprowadzonych pięć </w:t>
      </w:r>
      <w:r w:rsidR="00C16F84">
        <w:rPr>
          <w:rFonts w:cstheme="minorHAnsi"/>
          <w:b/>
          <w:bCs/>
          <w:sz w:val="24"/>
          <w:szCs w:val="24"/>
        </w:rPr>
        <w:t xml:space="preserve">wyodrębnionych </w:t>
      </w:r>
      <w:r>
        <w:rPr>
          <w:rFonts w:cstheme="minorHAnsi"/>
          <w:b/>
          <w:bCs/>
          <w:sz w:val="24"/>
          <w:szCs w:val="24"/>
        </w:rPr>
        <w:t>naborów, każdy dla innego subregionu:</w:t>
      </w:r>
    </w:p>
    <w:p w14:paraId="06C6E973" w14:textId="123996BD"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FEOP.02.06-IZ.00-001/23 </w:t>
      </w:r>
      <w:r>
        <w:rPr>
          <w:rFonts w:cstheme="minorHAnsi"/>
          <w:sz w:val="24"/>
          <w:szCs w:val="24"/>
        </w:rPr>
        <w:t>dla Subregionu Aglomeracja Opolska,</w:t>
      </w:r>
    </w:p>
    <w:p w14:paraId="17F6A736" w14:textId="6BD7A2C8"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FEOP.02.06-IZ.00-002/23 </w:t>
      </w:r>
      <w:r>
        <w:rPr>
          <w:rFonts w:cstheme="minorHAnsi"/>
          <w:sz w:val="24"/>
          <w:szCs w:val="24"/>
        </w:rPr>
        <w:t>dla Subregionu Brzeskiego,</w:t>
      </w:r>
    </w:p>
    <w:p w14:paraId="6C799290" w14:textId="1AB50144"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FEOP.02.06-IZ.00-003/23 </w:t>
      </w:r>
      <w:r>
        <w:rPr>
          <w:rFonts w:cstheme="minorHAnsi"/>
          <w:sz w:val="24"/>
          <w:szCs w:val="24"/>
        </w:rPr>
        <w:t>dla Subregionu Kędzierzyńsko-Strzeleckiego,</w:t>
      </w:r>
    </w:p>
    <w:p w14:paraId="0EF89740" w14:textId="02EE1F85"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FEOP.02.06-IZ.00-004/23 </w:t>
      </w:r>
      <w:r>
        <w:rPr>
          <w:rFonts w:cstheme="minorHAnsi"/>
          <w:sz w:val="24"/>
          <w:szCs w:val="24"/>
        </w:rPr>
        <w:t>dla Subregionu Południowego,</w:t>
      </w:r>
    </w:p>
    <w:p w14:paraId="71CF2C51" w14:textId="7D08EA3B"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FEOP.02.06-IZ.00-005/23 </w:t>
      </w:r>
      <w:r>
        <w:rPr>
          <w:rFonts w:cstheme="minorHAnsi"/>
          <w:sz w:val="24"/>
          <w:szCs w:val="24"/>
        </w:rPr>
        <w:t>dla Subregionu Północnego.</w:t>
      </w:r>
    </w:p>
    <w:p w14:paraId="18A0DCC7" w14:textId="5C6C3FA4" w:rsidR="00E46313" w:rsidRPr="005B398E" w:rsidRDefault="00661B01" w:rsidP="00661B01">
      <w:pPr>
        <w:pStyle w:val="Akapitzlist"/>
        <w:spacing w:line="276" w:lineRule="auto"/>
        <w:ind w:left="426"/>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w:t>
      </w:r>
      <w:r w:rsidR="005B398E">
        <w:rPr>
          <w:rFonts w:cstheme="minorHAnsi"/>
          <w:b/>
          <w:bCs/>
          <w:sz w:val="24"/>
          <w:szCs w:val="24"/>
        </w:rPr>
        <w:t xml:space="preserve"> </w:t>
      </w:r>
      <w:r w:rsidR="005B398E" w:rsidRPr="005B398E">
        <w:rPr>
          <w:rFonts w:cstheme="minorHAnsi"/>
          <w:sz w:val="24"/>
          <w:szCs w:val="24"/>
        </w:rPr>
        <w:t xml:space="preserve">Mapa </w:t>
      </w:r>
      <w:r w:rsidR="005B398E">
        <w:rPr>
          <w:rFonts w:cstheme="minorHAnsi"/>
          <w:sz w:val="24"/>
          <w:szCs w:val="24"/>
        </w:rPr>
        <w:t xml:space="preserve">z podziałem </w:t>
      </w:r>
      <w:proofErr w:type="spellStart"/>
      <w:r w:rsidR="005B398E">
        <w:rPr>
          <w:rFonts w:cstheme="minorHAnsi"/>
          <w:sz w:val="24"/>
          <w:szCs w:val="24"/>
        </w:rPr>
        <w:t>subregionalnym</w:t>
      </w:r>
      <w:proofErr w:type="spellEnd"/>
      <w:r w:rsidR="005B398E">
        <w:rPr>
          <w:rFonts w:cstheme="minorHAnsi"/>
          <w:sz w:val="24"/>
          <w:szCs w:val="24"/>
        </w:rPr>
        <w:t xml:space="preserve"> w województwie opolskim</w:t>
      </w:r>
      <w:r w:rsidR="005B398E" w:rsidRPr="005B398E">
        <w:rPr>
          <w:rFonts w:cstheme="minorHAnsi"/>
          <w:sz w:val="24"/>
          <w:szCs w:val="24"/>
        </w:rPr>
        <w:t xml:space="preserve"> zamieszona została w ogłoszeniu</w:t>
      </w:r>
      <w:r w:rsidR="005B398E">
        <w:rPr>
          <w:rFonts w:cstheme="minorHAnsi"/>
          <w:sz w:val="24"/>
          <w:szCs w:val="24"/>
        </w:rPr>
        <w:t xml:space="preserve"> </w:t>
      </w:r>
      <w:r w:rsidR="005B398E">
        <w:rPr>
          <w:rFonts w:cstheme="minorHAnsi"/>
          <w:sz w:val="24"/>
          <w:szCs w:val="24"/>
        </w:rPr>
        <w:lastRenderedPageBreak/>
        <w:t xml:space="preserve">o naborze na stronie </w:t>
      </w:r>
      <w:r w:rsidR="005B398E" w:rsidRPr="005B398E">
        <w:rPr>
          <w:rFonts w:cstheme="minorHAnsi"/>
          <w:sz w:val="24"/>
          <w:szCs w:val="24"/>
          <w:u w:val="single"/>
        </w:rPr>
        <w:t>funduszeue.opolskie.pl</w:t>
      </w:r>
      <w:r w:rsidR="005B398E">
        <w:rPr>
          <w:rFonts w:cstheme="minorHAnsi"/>
          <w:sz w:val="24"/>
          <w:szCs w:val="24"/>
        </w:rPr>
        <w:t xml:space="preserve"> </w:t>
      </w:r>
      <w:r w:rsidR="005B398E" w:rsidRPr="005B398E">
        <w:rPr>
          <w:rFonts w:cstheme="minorHAnsi"/>
          <w:sz w:val="24"/>
          <w:szCs w:val="24"/>
        </w:rPr>
        <w:t xml:space="preserve"> w pozycji </w:t>
      </w:r>
      <w:r w:rsidR="005B398E" w:rsidRPr="005B398E">
        <w:rPr>
          <w:rFonts w:cstheme="minorHAnsi"/>
          <w:i/>
          <w:iCs/>
          <w:sz w:val="24"/>
          <w:szCs w:val="24"/>
        </w:rPr>
        <w:t>Inne dokumenty obowiązujące w</w:t>
      </w:r>
      <w:r w:rsidR="005B398E">
        <w:rPr>
          <w:rFonts w:cstheme="minorHAnsi"/>
          <w:i/>
          <w:iCs/>
          <w:sz w:val="24"/>
          <w:szCs w:val="24"/>
        </w:rPr>
        <w:t> </w:t>
      </w:r>
      <w:r w:rsidR="005B398E" w:rsidRPr="005B398E">
        <w:rPr>
          <w:rFonts w:cstheme="minorHAnsi"/>
          <w:i/>
          <w:iCs/>
          <w:sz w:val="24"/>
          <w:szCs w:val="24"/>
        </w:rPr>
        <w:t>naborze</w:t>
      </w:r>
      <w:r w:rsidR="005B398E">
        <w:rPr>
          <w:rFonts w:cstheme="minorHAnsi"/>
          <w:sz w:val="24"/>
          <w:szCs w:val="24"/>
        </w:rPr>
        <w:t>.</w:t>
      </w:r>
    </w:p>
    <w:p w14:paraId="2EBBD663" w14:textId="745F5899" w:rsidR="00F3032E" w:rsidRPr="00F3032E" w:rsidRDefault="00F3032E" w:rsidP="00764FE6">
      <w:pPr>
        <w:pStyle w:val="Akapitzlist"/>
        <w:numPr>
          <w:ilvl w:val="0"/>
          <w:numId w:val="32"/>
        </w:numPr>
        <w:spacing w:line="276" w:lineRule="auto"/>
      </w:pPr>
      <w:r w:rsidRPr="00F3032E">
        <w:rPr>
          <w:sz w:val="24"/>
          <w:szCs w:val="24"/>
        </w:rPr>
        <w:t xml:space="preserve">Działania dotyczące zwalczania inwazyjnych gatunków obcych (nie dotyczą gatunków, dla których opracowano wytyczne dotyczące metod zwalczania na zlecenie Generalnej Dyrekcji Ochrony Środowiska (1 typ przedsięwzięcia). </w:t>
      </w:r>
    </w:p>
    <w:p w14:paraId="1840456D" w14:textId="63A60B26" w:rsidR="00F3032E" w:rsidRPr="00F3032E" w:rsidRDefault="00F3032E" w:rsidP="00764FE6">
      <w:pPr>
        <w:pStyle w:val="Akapitzlist"/>
        <w:numPr>
          <w:ilvl w:val="0"/>
          <w:numId w:val="32"/>
        </w:numPr>
        <w:spacing w:line="276" w:lineRule="auto"/>
        <w:ind w:left="426" w:hanging="426"/>
      </w:pPr>
      <w:r w:rsidRPr="00F3032E">
        <w:rPr>
          <w:sz w:val="24"/>
          <w:szCs w:val="24"/>
        </w:rPr>
        <w:t>W ramach projektów nie będą realizowane inwestycje, które nie przyczyniają się do ochrony, odnowy oraz zrównoważonego użytkowania obszarów chronionych (tj. parkingi i</w:t>
      </w:r>
      <w:r w:rsidR="00180E3B">
        <w:rPr>
          <w:sz w:val="24"/>
          <w:szCs w:val="24"/>
        </w:rPr>
        <w:t> </w:t>
      </w:r>
      <w:r w:rsidRPr="00F3032E">
        <w:rPr>
          <w:sz w:val="24"/>
          <w:szCs w:val="24"/>
        </w:rPr>
        <w:t xml:space="preserve">drogi dojazdowe). W wyjątkowych sytuacjach dopuszcza się ich kwalifikowalność, jeśli: </w:t>
      </w:r>
    </w:p>
    <w:p w14:paraId="486FE46B" w14:textId="10CC6130" w:rsidR="00F3032E" w:rsidRPr="00F3032E" w:rsidRDefault="00F3032E" w:rsidP="00764FE6">
      <w:pPr>
        <w:pStyle w:val="Akapitzlist"/>
        <w:numPr>
          <w:ilvl w:val="0"/>
          <w:numId w:val="24"/>
        </w:numPr>
        <w:spacing w:line="276" w:lineRule="auto"/>
        <w:rPr>
          <w:sz w:val="24"/>
          <w:szCs w:val="24"/>
        </w:rPr>
      </w:pPr>
      <w:r w:rsidRPr="00F3032E">
        <w:rPr>
          <w:sz w:val="24"/>
          <w:szCs w:val="24"/>
        </w:rPr>
        <w:t>inwestycje znajdą potwierdzenie w zapisach planu ochrony dla danego obszaru lub</w:t>
      </w:r>
    </w:p>
    <w:p w14:paraId="3468207E" w14:textId="73466FE1" w:rsidR="00F3032E" w:rsidRPr="00F3032E" w:rsidRDefault="00F3032E" w:rsidP="00764FE6">
      <w:pPr>
        <w:pStyle w:val="Akapitzlist"/>
        <w:numPr>
          <w:ilvl w:val="0"/>
          <w:numId w:val="24"/>
        </w:numPr>
        <w:spacing w:line="276" w:lineRule="auto"/>
        <w:rPr>
          <w:sz w:val="24"/>
          <w:szCs w:val="24"/>
        </w:rPr>
      </w:pPr>
      <w:r w:rsidRPr="00F3032E">
        <w:rPr>
          <w:sz w:val="24"/>
          <w:szCs w:val="24"/>
        </w:rPr>
        <w:t>wynikają z konieczności ograniczenia presji ze strony ruchu turystycznego (co jest potwierdzone przez organ sprawujący nadzór nad tym obszarem)</w:t>
      </w:r>
      <w:r w:rsidR="00023610">
        <w:rPr>
          <w:sz w:val="24"/>
          <w:szCs w:val="24"/>
        </w:rPr>
        <w:t>.</w:t>
      </w:r>
    </w:p>
    <w:p w14:paraId="5B7E9B56" w14:textId="38EE0120" w:rsidR="00F3032E" w:rsidRPr="00F3032E" w:rsidRDefault="00F3032E" w:rsidP="00F3032E">
      <w:pPr>
        <w:spacing w:line="276" w:lineRule="auto"/>
        <w:ind w:left="426"/>
        <w:rPr>
          <w:sz w:val="24"/>
          <w:szCs w:val="24"/>
        </w:rPr>
      </w:pPr>
      <w:r w:rsidRPr="00F3032E">
        <w:rPr>
          <w:sz w:val="24"/>
          <w:szCs w:val="24"/>
        </w:rPr>
        <w:t>Inwestycja ta stanowić może wyłącznie element projektu, w wysokości do 20% jego całkowitej wartości.</w:t>
      </w:r>
    </w:p>
    <w:p w14:paraId="5CE2C515" w14:textId="02FB610C" w:rsidR="00F3032E" w:rsidRPr="00F3032E" w:rsidRDefault="00F3032E" w:rsidP="00764FE6">
      <w:pPr>
        <w:pStyle w:val="Akapitzlist"/>
        <w:numPr>
          <w:ilvl w:val="0"/>
          <w:numId w:val="32"/>
        </w:numPr>
        <w:spacing w:line="276" w:lineRule="auto"/>
        <w:ind w:left="426" w:hanging="426"/>
      </w:pPr>
      <w:r w:rsidRPr="00F3032E">
        <w:rPr>
          <w:sz w:val="24"/>
          <w:szCs w:val="24"/>
        </w:rPr>
        <w:t>Opracowanie dokumentów planistycznych dotyczy obszarów cennych przyrodniczo. W</w:t>
      </w:r>
      <w:r w:rsidR="00180E3B">
        <w:rPr>
          <w:sz w:val="24"/>
          <w:szCs w:val="24"/>
        </w:rPr>
        <w:t> </w:t>
      </w:r>
      <w:r w:rsidRPr="00F3032E">
        <w:rPr>
          <w:sz w:val="24"/>
          <w:szCs w:val="24"/>
        </w:rPr>
        <w:t xml:space="preserve">przypadku obszarów Natura 2000, parków krajobrazowych i rezerwatów przyrody jest zawężone do: </w:t>
      </w:r>
    </w:p>
    <w:p w14:paraId="1CB5AE5B" w14:textId="6F56694C" w:rsidR="00F3032E" w:rsidRDefault="00F3032E" w:rsidP="00764FE6">
      <w:pPr>
        <w:pStyle w:val="Akapitzlist"/>
        <w:numPr>
          <w:ilvl w:val="0"/>
          <w:numId w:val="25"/>
        </w:numPr>
        <w:spacing w:line="276" w:lineRule="auto"/>
        <w:rPr>
          <w:sz w:val="24"/>
          <w:szCs w:val="24"/>
        </w:rPr>
      </w:pPr>
      <w:r w:rsidRPr="00F3032E">
        <w:rPr>
          <w:sz w:val="24"/>
          <w:szCs w:val="24"/>
        </w:rPr>
        <w:t>parków krajobrazowych, w tym obszarów Natura 2000 pokrywających się z obszarem danego parku krajobrazowego (możliwe są tylko plany ochrony bez uwzględnienia zakresu planów zadań ochronnych dla Natura 2000),</w:t>
      </w:r>
    </w:p>
    <w:p w14:paraId="3A241C46" w14:textId="3783E1FD" w:rsidR="00F3032E" w:rsidRDefault="00F3032E" w:rsidP="00764FE6">
      <w:pPr>
        <w:pStyle w:val="Akapitzlist"/>
        <w:numPr>
          <w:ilvl w:val="0"/>
          <w:numId w:val="25"/>
        </w:numPr>
        <w:spacing w:line="276" w:lineRule="auto"/>
        <w:rPr>
          <w:sz w:val="24"/>
          <w:szCs w:val="24"/>
        </w:rPr>
      </w:pPr>
      <w:r w:rsidRPr="00F3032E">
        <w:rPr>
          <w:sz w:val="24"/>
          <w:szCs w:val="24"/>
        </w:rPr>
        <w:t>rezerwatów przyrody (jeśli nie pokrywają się z obszarami Natura 2000),</w:t>
      </w:r>
    </w:p>
    <w:p w14:paraId="54D6BE38" w14:textId="29057FEA" w:rsidR="00F3032E" w:rsidRPr="00F3032E" w:rsidRDefault="00F3032E" w:rsidP="00764FE6">
      <w:pPr>
        <w:pStyle w:val="Akapitzlist"/>
        <w:numPr>
          <w:ilvl w:val="0"/>
          <w:numId w:val="25"/>
        </w:numPr>
        <w:spacing w:line="276" w:lineRule="auto"/>
        <w:rPr>
          <w:sz w:val="24"/>
          <w:szCs w:val="24"/>
        </w:rPr>
      </w:pPr>
      <w:r w:rsidRPr="00F3032E">
        <w:rPr>
          <w:sz w:val="24"/>
          <w:szCs w:val="24"/>
        </w:rPr>
        <w:t>obszarów Natura 2000 (tylko w zakresie aktualizacji planów ochrony parków krajobrazowych, które dotychczas uwzględniały zakres planów zadań ochronnych dla fragmentów obszarów Natura 2000).</w:t>
      </w:r>
    </w:p>
    <w:p w14:paraId="59AEE13D" w14:textId="77777777" w:rsidR="00F3032E" w:rsidRPr="00F3032E" w:rsidRDefault="00F3032E" w:rsidP="00764FE6">
      <w:pPr>
        <w:pStyle w:val="Akapitzlist"/>
        <w:numPr>
          <w:ilvl w:val="0"/>
          <w:numId w:val="32"/>
        </w:numPr>
        <w:spacing w:line="276" w:lineRule="auto"/>
        <w:ind w:left="426" w:hanging="426"/>
        <w:rPr>
          <w:sz w:val="24"/>
          <w:szCs w:val="24"/>
        </w:rPr>
      </w:pPr>
      <w:r w:rsidRPr="00F3032E">
        <w:rPr>
          <w:sz w:val="24"/>
          <w:szCs w:val="24"/>
        </w:rPr>
        <w:t xml:space="preserve">Wdrażanie zapisów dokumentów strategicznych i planistycznych dotyczy obszarów cennych przyrodniczo. W przypadku obszarów Natura 2000, parków krajobrazowych i rezerwatów przyrody jest zawężone do: </w:t>
      </w:r>
    </w:p>
    <w:p w14:paraId="1B8E5C26" w14:textId="3410C66C" w:rsidR="00F3032E" w:rsidRPr="00F3032E" w:rsidRDefault="00F3032E" w:rsidP="00764FE6">
      <w:pPr>
        <w:pStyle w:val="Akapitzlist"/>
        <w:numPr>
          <w:ilvl w:val="0"/>
          <w:numId w:val="26"/>
        </w:numPr>
        <w:spacing w:line="276" w:lineRule="auto"/>
        <w:rPr>
          <w:sz w:val="24"/>
          <w:szCs w:val="24"/>
        </w:rPr>
      </w:pPr>
      <w:r w:rsidRPr="00F3032E">
        <w:rPr>
          <w:sz w:val="24"/>
          <w:szCs w:val="24"/>
        </w:rPr>
        <w:t>parków krajobrazowych i rezerwatów przyrody w części nie pokrywającej się z obszarami Natura 2000,</w:t>
      </w:r>
    </w:p>
    <w:p w14:paraId="41512551" w14:textId="4E2D4952" w:rsidR="00F3032E" w:rsidRPr="00F3032E" w:rsidRDefault="00F3032E" w:rsidP="00764FE6">
      <w:pPr>
        <w:pStyle w:val="Akapitzlist"/>
        <w:numPr>
          <w:ilvl w:val="0"/>
          <w:numId w:val="26"/>
        </w:numPr>
        <w:spacing w:line="276" w:lineRule="auto"/>
        <w:rPr>
          <w:sz w:val="24"/>
          <w:szCs w:val="24"/>
        </w:rPr>
      </w:pPr>
      <w:r w:rsidRPr="00F3032E">
        <w:rPr>
          <w:sz w:val="24"/>
          <w:szCs w:val="24"/>
        </w:rPr>
        <w:t>w przypadku, gdy obszar Natura 2000 pokrywa się z parkiem krajobrazowym lub rezerwatem przyrody, dofinansowanie możliwe jest gdy:</w:t>
      </w:r>
    </w:p>
    <w:p w14:paraId="78D478A9" w14:textId="2429846C" w:rsidR="00F3032E" w:rsidRPr="00F3032E" w:rsidRDefault="00F3032E" w:rsidP="00764FE6">
      <w:pPr>
        <w:pStyle w:val="Akapitzlist"/>
        <w:numPr>
          <w:ilvl w:val="0"/>
          <w:numId w:val="27"/>
        </w:numPr>
        <w:spacing w:line="276" w:lineRule="auto"/>
        <w:rPr>
          <w:sz w:val="24"/>
          <w:szCs w:val="24"/>
        </w:rPr>
      </w:pPr>
      <w:r w:rsidRPr="00F3032E">
        <w:rPr>
          <w:sz w:val="24"/>
          <w:szCs w:val="24"/>
        </w:rPr>
        <w:t xml:space="preserve">brak jest planowanej/realizowanej interwencji na poziomie krajowym w ramach </w:t>
      </w:r>
      <w:proofErr w:type="spellStart"/>
      <w:r w:rsidRPr="00F3032E">
        <w:rPr>
          <w:sz w:val="24"/>
          <w:szCs w:val="24"/>
        </w:rPr>
        <w:t>FEnIKS</w:t>
      </w:r>
      <w:proofErr w:type="spellEnd"/>
      <w:r w:rsidRPr="00F3032E">
        <w:rPr>
          <w:sz w:val="24"/>
          <w:szCs w:val="24"/>
        </w:rPr>
        <w:t>,</w:t>
      </w:r>
    </w:p>
    <w:p w14:paraId="4A2F9CE3" w14:textId="1D41ACBA" w:rsidR="00F3032E" w:rsidRPr="00F3032E" w:rsidRDefault="00F3032E" w:rsidP="00764FE6">
      <w:pPr>
        <w:pStyle w:val="Akapitzlist"/>
        <w:numPr>
          <w:ilvl w:val="0"/>
          <w:numId w:val="27"/>
        </w:numPr>
        <w:spacing w:line="276" w:lineRule="auto"/>
        <w:rPr>
          <w:sz w:val="24"/>
          <w:szCs w:val="24"/>
        </w:rPr>
      </w:pPr>
      <w:r w:rsidRPr="00F3032E">
        <w:rPr>
          <w:sz w:val="24"/>
          <w:szCs w:val="24"/>
        </w:rPr>
        <w:t>są to projekty ograniczone terytorialnie do jednego województwa,</w:t>
      </w:r>
    </w:p>
    <w:p w14:paraId="4888C141" w14:textId="5BB43F9C" w:rsidR="00F3032E" w:rsidRPr="00F3032E" w:rsidRDefault="00F3032E" w:rsidP="00764FE6">
      <w:pPr>
        <w:pStyle w:val="Akapitzlist"/>
        <w:numPr>
          <w:ilvl w:val="0"/>
          <w:numId w:val="27"/>
        </w:numPr>
        <w:spacing w:line="276" w:lineRule="auto"/>
        <w:rPr>
          <w:sz w:val="24"/>
          <w:szCs w:val="24"/>
        </w:rPr>
      </w:pPr>
      <w:r w:rsidRPr="00F3032E">
        <w:rPr>
          <w:sz w:val="24"/>
          <w:szCs w:val="24"/>
        </w:rPr>
        <w:t>realizacja inwestycji ma zgodę organu nadzorującego dany obszar chroniony.</w:t>
      </w:r>
    </w:p>
    <w:p w14:paraId="7E51D2A4" w14:textId="77777777" w:rsidR="00F3032E" w:rsidRPr="00F3032E" w:rsidRDefault="00F3032E" w:rsidP="00764FE6">
      <w:pPr>
        <w:pStyle w:val="Akapitzlist"/>
        <w:numPr>
          <w:ilvl w:val="0"/>
          <w:numId w:val="32"/>
        </w:numPr>
        <w:spacing w:line="276" w:lineRule="auto"/>
        <w:ind w:left="426" w:hanging="426"/>
      </w:pPr>
      <w:r w:rsidRPr="00F3032E">
        <w:rPr>
          <w:sz w:val="24"/>
          <w:szCs w:val="24"/>
        </w:rPr>
        <w:t xml:space="preserve">Projekty realizowane na obszarach chronionych, w celu uzyskania wsparcia, muszą wykazać zgodność zaplanowanych do realizacji zadań z: </w:t>
      </w:r>
    </w:p>
    <w:p w14:paraId="4DEE4A5E" w14:textId="1FF323A9" w:rsidR="00F3032E" w:rsidRPr="00F3032E" w:rsidRDefault="00F3032E" w:rsidP="00764FE6">
      <w:pPr>
        <w:pStyle w:val="Akapitzlist"/>
        <w:numPr>
          <w:ilvl w:val="0"/>
          <w:numId w:val="28"/>
        </w:numPr>
        <w:spacing w:line="276" w:lineRule="auto"/>
        <w:rPr>
          <w:sz w:val="24"/>
          <w:szCs w:val="24"/>
        </w:rPr>
      </w:pPr>
      <w:r w:rsidRPr="00F3032E">
        <w:rPr>
          <w:sz w:val="24"/>
          <w:szCs w:val="24"/>
        </w:rPr>
        <w:t>planami lub zadaniami ochronnymi (zgodnie z ustawą z dnia 16 kwietnia 2004 r. o ochronie przyrody) i/lub</w:t>
      </w:r>
    </w:p>
    <w:p w14:paraId="19EEDB62" w14:textId="3147C0CD" w:rsidR="00F3032E" w:rsidRPr="00F3032E" w:rsidRDefault="00F3032E" w:rsidP="00764FE6">
      <w:pPr>
        <w:pStyle w:val="Akapitzlist"/>
        <w:numPr>
          <w:ilvl w:val="0"/>
          <w:numId w:val="28"/>
        </w:numPr>
        <w:spacing w:line="276" w:lineRule="auto"/>
        <w:rPr>
          <w:sz w:val="24"/>
          <w:szCs w:val="24"/>
        </w:rPr>
      </w:pPr>
      <w:r w:rsidRPr="00F3032E">
        <w:rPr>
          <w:sz w:val="24"/>
          <w:szCs w:val="24"/>
        </w:rPr>
        <w:lastRenderedPageBreak/>
        <w:t>aktami prawa miejscowego (dotyczącymi zakresu działań dopuszczalnych na obszarze objętym właściwą formą ochrony przyrody),</w:t>
      </w:r>
    </w:p>
    <w:p w14:paraId="5BBA1837" w14:textId="07D137B8" w:rsidR="00F3032E" w:rsidRPr="00F3032E" w:rsidRDefault="00F3032E" w:rsidP="00764FE6">
      <w:pPr>
        <w:pStyle w:val="Akapitzlist"/>
        <w:numPr>
          <w:ilvl w:val="0"/>
          <w:numId w:val="28"/>
        </w:numPr>
        <w:spacing w:line="276" w:lineRule="auto"/>
        <w:rPr>
          <w:sz w:val="24"/>
          <w:szCs w:val="24"/>
        </w:rPr>
      </w:pPr>
      <w:r w:rsidRPr="00F3032E">
        <w:rPr>
          <w:sz w:val="24"/>
          <w:szCs w:val="24"/>
        </w:rPr>
        <w:t>działaniami zidentyfikowanymi w Priorytetowych Ramach Działań (PAF) dla sieci Natura 2000 w Polsce na lata 2021-2027 (w przypadku interwencji realizowanej na obszarach Natura 2000).</w:t>
      </w:r>
    </w:p>
    <w:p w14:paraId="473A698B" w14:textId="77777777" w:rsidR="001A2C37" w:rsidRPr="001A2C37" w:rsidRDefault="00F3032E" w:rsidP="00764FE6">
      <w:pPr>
        <w:pStyle w:val="Akapitzlist"/>
        <w:numPr>
          <w:ilvl w:val="0"/>
          <w:numId w:val="32"/>
        </w:numPr>
        <w:spacing w:line="276" w:lineRule="auto"/>
        <w:ind w:left="426" w:hanging="426"/>
        <w:rPr>
          <w:sz w:val="24"/>
          <w:szCs w:val="24"/>
        </w:rPr>
      </w:pPr>
      <w:r w:rsidRPr="001A2C37">
        <w:rPr>
          <w:sz w:val="24"/>
          <w:szCs w:val="24"/>
        </w:rPr>
        <w:t xml:space="preserve">Celem działań podejmowanych w ramach typu przedsięwzięcia 3 b powinno być zwiększenie lub trwałe zachowanie rodzimej bioróżnorodności m.in. poprzez utworzenie sieci powiązanych wzajemnie ekosystemów. </w:t>
      </w:r>
    </w:p>
    <w:p w14:paraId="1AF54DC3" w14:textId="20821A5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Przedsięwzięcia w zakresie zielono-niebieskiej infrastruktury bezpośrednio służącej celom ochrony bioróżnorodności wraz z niezbędnym zapleczem realizowane są, zgodnie z</w:t>
      </w:r>
      <w:r w:rsidR="009A25E7">
        <w:rPr>
          <w:sz w:val="24"/>
          <w:szCs w:val="24"/>
        </w:rPr>
        <w:t> </w:t>
      </w:r>
      <w:r w:rsidRPr="001A2C37">
        <w:rPr>
          <w:sz w:val="24"/>
          <w:szCs w:val="24"/>
        </w:rPr>
        <w:t xml:space="preserve">przyjętą linią demarkacyjną na obszarach miejskich, z wyłączeniem miast o liczbie mieszkańców większej niż 20 tys. i stolic powiatów z przedziału 15-20 tys. mieszkańców (typ przedsięwzięcia 3 a). </w:t>
      </w:r>
    </w:p>
    <w:p w14:paraId="375569C5" w14:textId="6B534B2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działań infrastrukturalnych nie związanych bezpośrednio z ochroną siedlisk oraz gatunków chronionych i zagrożonych (4 i 5 typ przedsięwzięcia) realizowane będzie jako element większego projektu</w:t>
      </w:r>
      <w:r w:rsidR="009A25E7">
        <w:rPr>
          <w:sz w:val="24"/>
          <w:szCs w:val="24"/>
        </w:rPr>
        <w:t>, z zachowaniem limitu 30% całkowitych wydatków kwalifikowalnych w projekcie</w:t>
      </w:r>
      <w:r w:rsidRPr="001A2C37">
        <w:rPr>
          <w:sz w:val="24"/>
          <w:szCs w:val="24"/>
        </w:rPr>
        <w:t xml:space="preserve">. </w:t>
      </w:r>
    </w:p>
    <w:p w14:paraId="2233B149" w14:textId="3FA31C06"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Działania z zakresu ograniczenia antropopresji (5 typ przedsięwzięcia) stanowić będą element większego projektu.</w:t>
      </w:r>
    </w:p>
    <w:p w14:paraId="40632C53" w14:textId="07F6FD2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 ramach 6 typu przedsięwzięcia możliwe są wyłącznie projekty realizowane przez jednostki samorządu terytorialnego i ich związki na terenach nie należących do Skarbu Państwa.</w:t>
      </w:r>
    </w:p>
    <w:p w14:paraId="7D50BA34" w14:textId="77777777" w:rsidR="00023610" w:rsidRDefault="00023610" w:rsidP="00764FE6">
      <w:pPr>
        <w:pStyle w:val="Akapitzlist"/>
        <w:numPr>
          <w:ilvl w:val="0"/>
          <w:numId w:val="32"/>
        </w:numPr>
        <w:spacing w:line="276" w:lineRule="auto"/>
        <w:ind w:left="426" w:hanging="426"/>
        <w:rPr>
          <w:sz w:val="24"/>
          <w:szCs w:val="24"/>
        </w:rPr>
      </w:pPr>
      <w:r w:rsidRPr="001A2C37">
        <w:rPr>
          <w:sz w:val="24"/>
          <w:szCs w:val="24"/>
        </w:rPr>
        <w:t>Likwidacja dzikich wysypisk</w:t>
      </w:r>
      <w:r>
        <w:rPr>
          <w:rStyle w:val="Odwoanieprzypisudolnego"/>
          <w:sz w:val="24"/>
          <w:szCs w:val="24"/>
        </w:rPr>
        <w:footnoteReference w:id="1"/>
      </w:r>
      <w:r w:rsidRPr="001A2C37">
        <w:rPr>
          <w:sz w:val="24"/>
          <w:szCs w:val="24"/>
        </w:rPr>
        <w:t xml:space="preserve"> w zakresie 6 typu przedsięwzięcia może być realizowana wyłącznie w sytuacji, gdy podmiot odpowiedzialny za degradację terenu czy też nielegalne składowanie odpadów nie może zostać zidentyfikowany lub nie może zostać obarczony odpowiedzialnością za sfinansowanie </w:t>
      </w:r>
      <w:proofErr w:type="spellStart"/>
      <w:r w:rsidRPr="001A2C37">
        <w:rPr>
          <w:sz w:val="24"/>
          <w:szCs w:val="24"/>
        </w:rPr>
        <w:t>remediacji</w:t>
      </w:r>
      <w:proofErr w:type="spellEnd"/>
      <w:r w:rsidRPr="001A2C37">
        <w:rPr>
          <w:sz w:val="24"/>
          <w:szCs w:val="24"/>
        </w:rPr>
        <w:t xml:space="preserve"> lub rekultywacji danego obszaru zgodnie z zasadą „zanieczyszczający płaci” oraz Dyrektywą 2004/35/WE Parlamentu Europejskiego i Rady z dnia 21 kwietnia 2004 r. w sprawie odpowiedzialności za środowisko w odniesieniu do zapobiegania i zaradzania szkodom wyrządzonym środowisku naturalnemu.  </w:t>
      </w:r>
    </w:p>
    <w:p w14:paraId="775D13BC" w14:textId="65A4B952" w:rsidR="00023610" w:rsidRPr="00023610" w:rsidRDefault="00023610" w:rsidP="00764FE6">
      <w:pPr>
        <w:pStyle w:val="Akapitzlist"/>
        <w:numPr>
          <w:ilvl w:val="0"/>
          <w:numId w:val="32"/>
        </w:numPr>
        <w:spacing w:line="276" w:lineRule="auto"/>
        <w:ind w:left="426" w:hanging="426"/>
        <w:rPr>
          <w:sz w:val="24"/>
          <w:szCs w:val="24"/>
        </w:rPr>
      </w:pPr>
      <w:r>
        <w:rPr>
          <w:sz w:val="24"/>
          <w:szCs w:val="24"/>
        </w:rPr>
        <w:t xml:space="preserve">W ramach 6 typu przedsięwzięcia nie przewiduje się finansowania działań związanych z likwidacją nielegalnych składowisk odpadów i substancji niebezpiecznych. </w:t>
      </w:r>
    </w:p>
    <w:p w14:paraId="7514BE1C" w14:textId="3249791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na rzecz </w:t>
      </w:r>
      <w:proofErr w:type="spellStart"/>
      <w:r w:rsidRPr="001A2C37">
        <w:rPr>
          <w:sz w:val="24"/>
          <w:szCs w:val="24"/>
        </w:rPr>
        <w:t>remediacji</w:t>
      </w:r>
      <w:proofErr w:type="spellEnd"/>
      <w:r w:rsidRPr="001A2C37">
        <w:rPr>
          <w:sz w:val="24"/>
          <w:szCs w:val="24"/>
        </w:rPr>
        <w:t xml:space="preserve"> terenów zanieczyszczonych oraz rekultywacji terenów zdegradowanych, w tym likwidacja dzikich wysypisk, pod kątem celów przyrodniczych, społecznych oraz rozwoju zieleni miejskiej powinny być realizowane uzupełniająco do pozostałych typów przedsięwzięć zaplanowanych w niniejszym działaniu.  </w:t>
      </w:r>
    </w:p>
    <w:p w14:paraId="05EF3818" w14:textId="198CAF2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z zakresu edukacji, komunikacji, promocji i rozpowszechniania wiedzy dot. różnorodności biologicznej (8 typ przedsięwzięcia) powinny stanowić element większego </w:t>
      </w:r>
      <w:r w:rsidRPr="001A2C37">
        <w:rPr>
          <w:sz w:val="24"/>
          <w:szCs w:val="24"/>
        </w:rPr>
        <w:lastRenderedPageBreak/>
        <w:t>projektu oraz wpisywać się w cele Programu ochrony środowiska dla województwa opolskiego na lata 2021-2027.</w:t>
      </w:r>
    </w:p>
    <w:p w14:paraId="420C7837" w14:textId="543A0CD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We wszystkich projektach, w których będzie to zasadne i możliwe, powinny zostać zastosowane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11E142F9" w14:textId="26FC8A8C"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Realizowane przedsięwzięcia muszą być zgodne z zasadą DNSH.</w:t>
      </w:r>
    </w:p>
    <w:p w14:paraId="09A84120" w14:textId="1CD74E47"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w ramach Działania powinno być zgodne z Wytycznymi dotyczącymi realizacji zasad równościowych w ramach funduszy unijnych na lata 2021-2027, w szczególności, w stosownych sytuacjach, w ramach projektów należy uwzględnić koncepcję uniwersalnego projektowania, zgodnie z ww. Wytycznymi.</w:t>
      </w:r>
    </w:p>
    <w:p w14:paraId="378AE5CE" w14:textId="207A456D" w:rsidR="001A2C37" w:rsidRDefault="001A2C37" w:rsidP="00764FE6">
      <w:pPr>
        <w:pStyle w:val="Akapitzlist"/>
        <w:numPr>
          <w:ilvl w:val="0"/>
          <w:numId w:val="32"/>
        </w:numPr>
        <w:spacing w:line="276" w:lineRule="auto"/>
        <w:ind w:left="426" w:hanging="426"/>
        <w:rPr>
          <w:sz w:val="24"/>
          <w:szCs w:val="24"/>
        </w:rPr>
      </w:pPr>
      <w:r w:rsidRPr="001A2C37">
        <w:rPr>
          <w:sz w:val="24"/>
          <w:szCs w:val="24"/>
        </w:rPr>
        <w:t>W przypadku, gdy w ramach realizowanego projektu wystąpi negatywne oddziaływanie na cele ochrony obszarów Natura 2000, a wprowadzone środki minimalizujące będą niewystraczające projekt nie będzie mógł być realizowany.</w:t>
      </w:r>
    </w:p>
    <w:p w14:paraId="7388545B" w14:textId="4983E487" w:rsidR="00B13772" w:rsidRPr="00C16F84" w:rsidRDefault="00EF28B8" w:rsidP="00764FE6">
      <w:pPr>
        <w:pStyle w:val="Akapitzlist"/>
        <w:numPr>
          <w:ilvl w:val="0"/>
          <w:numId w:val="32"/>
        </w:numPr>
        <w:spacing w:after="0" w:line="276" w:lineRule="auto"/>
        <w:ind w:left="425" w:hanging="425"/>
        <w:contextualSpacing w:val="0"/>
        <w:rPr>
          <w:sz w:val="24"/>
          <w:szCs w:val="24"/>
        </w:rPr>
      </w:pPr>
      <w:r>
        <w:rPr>
          <w:sz w:val="24"/>
          <w:szCs w:val="24"/>
        </w:rPr>
        <w:t>Premiowane będą projekty realizowane na obszar</w:t>
      </w:r>
      <w:r w:rsidR="006671C7">
        <w:rPr>
          <w:sz w:val="24"/>
          <w:szCs w:val="24"/>
        </w:rPr>
        <w:t xml:space="preserve">ze </w:t>
      </w:r>
      <w:r w:rsidR="006671C7" w:rsidRPr="006671C7">
        <w:rPr>
          <w:sz w:val="24"/>
          <w:szCs w:val="24"/>
        </w:rPr>
        <w:t>dolinnych korytarzy ekologicznych</w:t>
      </w:r>
      <w:r w:rsidR="006671C7">
        <w:rPr>
          <w:sz w:val="24"/>
          <w:szCs w:val="24"/>
        </w:rPr>
        <w:t xml:space="preserve"> określonych w Załączniku nr 6 (tj. System przyrodniczy: </w:t>
      </w:r>
      <w:r w:rsidR="006671C7" w:rsidRPr="006671C7">
        <w:rPr>
          <w:sz w:val="24"/>
          <w:szCs w:val="24"/>
        </w:rPr>
        <w:t>https://bip.opolskie.pl/wp-content/uploads/2019/06/06_rys_System-przyrodniczy.pdf</w:t>
      </w:r>
      <w:r w:rsidR="006671C7">
        <w:rPr>
          <w:sz w:val="24"/>
          <w:szCs w:val="24"/>
        </w:rPr>
        <w:t xml:space="preserve">)  do </w:t>
      </w:r>
      <w:r w:rsidR="006671C7" w:rsidRPr="00CF5E60">
        <w:rPr>
          <w:rFonts w:cs="Calibri"/>
          <w:sz w:val="24"/>
          <w:szCs w:val="24"/>
          <w:lang w:eastAsia="pl-PL"/>
        </w:rPr>
        <w:t>Plan</w:t>
      </w:r>
      <w:r w:rsidR="006671C7">
        <w:rPr>
          <w:rFonts w:cs="Calibri"/>
          <w:sz w:val="24"/>
          <w:szCs w:val="24"/>
          <w:lang w:eastAsia="pl-PL"/>
        </w:rPr>
        <w:t>u</w:t>
      </w:r>
      <w:r w:rsidR="006671C7" w:rsidRPr="00CF5E60">
        <w:rPr>
          <w:rFonts w:cs="Calibri"/>
          <w:sz w:val="24"/>
          <w:szCs w:val="24"/>
          <w:lang w:eastAsia="pl-PL"/>
        </w:rPr>
        <w:t xml:space="preserve"> zagospodarowania przestrzennego województwa opolskiego</w:t>
      </w:r>
      <w:r w:rsidR="006671C7">
        <w:rPr>
          <w:rFonts w:cs="Calibri"/>
          <w:sz w:val="24"/>
          <w:szCs w:val="24"/>
          <w:lang w:eastAsia="pl-PL"/>
        </w:rPr>
        <w:t xml:space="preserve"> (Zmiana </w:t>
      </w:r>
      <w:r w:rsidR="006671C7" w:rsidRPr="00B5592D">
        <w:rPr>
          <w:rFonts w:cs="Calibri"/>
          <w:sz w:val="24"/>
          <w:szCs w:val="24"/>
          <w:lang w:eastAsia="pl-PL"/>
        </w:rPr>
        <w:t xml:space="preserve">PZPWO </w:t>
      </w:r>
      <w:r w:rsidR="006671C7">
        <w:rPr>
          <w:rFonts w:cs="Calibri"/>
          <w:sz w:val="24"/>
          <w:szCs w:val="24"/>
          <w:lang w:eastAsia="pl-PL"/>
        </w:rPr>
        <w:t xml:space="preserve"> przyjęta w</w:t>
      </w:r>
      <w:r w:rsidR="006671C7" w:rsidRPr="00B5592D">
        <w:rPr>
          <w:rFonts w:cs="Calibri"/>
          <w:sz w:val="24"/>
          <w:szCs w:val="24"/>
          <w:lang w:eastAsia="pl-PL"/>
        </w:rPr>
        <w:t xml:space="preserve"> dniu 24 kwietnia 2019 r. </w:t>
      </w:r>
      <w:r w:rsidR="006671C7">
        <w:rPr>
          <w:rFonts w:cs="Calibri"/>
          <w:sz w:val="24"/>
          <w:szCs w:val="24"/>
          <w:lang w:eastAsia="pl-PL"/>
        </w:rPr>
        <w:t xml:space="preserve">przez </w:t>
      </w:r>
      <w:r w:rsidR="006671C7" w:rsidRPr="00B5592D">
        <w:rPr>
          <w:rFonts w:cs="Calibri"/>
          <w:sz w:val="24"/>
          <w:szCs w:val="24"/>
          <w:lang w:eastAsia="pl-PL"/>
        </w:rPr>
        <w:t>Sejmik Województwa Opolskiego uchwałą Nr VI/54/2019</w:t>
      </w:r>
      <w:r w:rsidR="006671C7">
        <w:rPr>
          <w:rFonts w:cs="Calibri"/>
          <w:sz w:val="24"/>
          <w:szCs w:val="24"/>
          <w:lang w:eastAsia="pl-PL"/>
        </w:rPr>
        <w:t xml:space="preserve">, </w:t>
      </w:r>
      <w:r w:rsidR="006671C7" w:rsidRPr="00B5592D">
        <w:rPr>
          <w:rFonts w:cs="Calibri"/>
          <w:sz w:val="24"/>
          <w:szCs w:val="24"/>
          <w:lang w:eastAsia="pl-PL"/>
        </w:rPr>
        <w:t>Dz. Urz. Woj. Opolskiego z</w:t>
      </w:r>
      <w:r w:rsidR="006671C7">
        <w:rPr>
          <w:rFonts w:cs="Calibri"/>
          <w:sz w:val="24"/>
          <w:szCs w:val="24"/>
          <w:lang w:eastAsia="pl-PL"/>
        </w:rPr>
        <w:t> </w:t>
      </w:r>
      <w:r w:rsidR="006671C7" w:rsidRPr="00B5592D">
        <w:rPr>
          <w:rFonts w:cs="Calibri"/>
          <w:sz w:val="24"/>
          <w:szCs w:val="24"/>
          <w:lang w:eastAsia="pl-PL"/>
        </w:rPr>
        <w:t>2019</w:t>
      </w:r>
      <w:r w:rsidR="006671C7">
        <w:rPr>
          <w:rFonts w:cs="Calibri"/>
          <w:sz w:val="24"/>
          <w:szCs w:val="24"/>
          <w:lang w:eastAsia="pl-PL"/>
        </w:rPr>
        <w:t> </w:t>
      </w:r>
      <w:r w:rsidR="006671C7" w:rsidRPr="00B5592D">
        <w:rPr>
          <w:rFonts w:cs="Calibri"/>
          <w:sz w:val="24"/>
          <w:szCs w:val="24"/>
          <w:lang w:eastAsia="pl-PL"/>
        </w:rPr>
        <w:t>r., poz. 1798 z dnia 14 maja 2019 r.)</w:t>
      </w:r>
      <w:r w:rsidR="006671C7">
        <w:rPr>
          <w:rFonts w:cs="Calibri"/>
          <w:sz w:val="24"/>
          <w:szCs w:val="24"/>
          <w:lang w:eastAsia="pl-PL"/>
        </w:rPr>
        <w:t xml:space="preserve">, którego wyciąg stanowi załącznik nr 10 do Regulaminu. </w:t>
      </w:r>
    </w:p>
    <w:p w14:paraId="596254E9" w14:textId="7F39A2BE" w:rsidR="00C16F84" w:rsidRDefault="00C16F84" w:rsidP="00764FE6">
      <w:pPr>
        <w:pStyle w:val="Bezodstpw"/>
        <w:numPr>
          <w:ilvl w:val="0"/>
          <w:numId w:val="32"/>
        </w:numPr>
        <w:spacing w:line="276" w:lineRule="auto"/>
        <w:rPr>
          <w:rFonts w:cstheme="minorHAnsi"/>
          <w:sz w:val="24"/>
          <w:szCs w:val="24"/>
        </w:rPr>
      </w:pPr>
      <w:r>
        <w:rPr>
          <w:rFonts w:cstheme="minorHAnsi"/>
          <w:sz w:val="24"/>
          <w:szCs w:val="24"/>
        </w:rPr>
        <w:t xml:space="preserve">Pozostałe </w:t>
      </w:r>
      <w:r>
        <w:rPr>
          <w:rFonts w:eastAsia="Calibri" w:cstheme="minorHAnsi"/>
          <w:sz w:val="24"/>
          <w:szCs w:val="24"/>
        </w:rPr>
        <w:t xml:space="preserve">warunki dla działania 2.6 niezbędne do realizacji projektu niewskazane </w:t>
      </w:r>
      <w:r>
        <w:rPr>
          <w:rFonts w:eastAsia="Calibri" w:cstheme="minorHAnsi"/>
          <w:spacing w:val="-52"/>
          <w:sz w:val="24"/>
          <w:szCs w:val="24"/>
        </w:rPr>
        <w:t xml:space="preserve"> </w:t>
      </w:r>
      <w:r>
        <w:rPr>
          <w:rFonts w:eastAsia="Calibri" w:cstheme="minorHAnsi"/>
          <w:spacing w:val="-52"/>
          <w:sz w:val="24"/>
          <w:szCs w:val="24"/>
        </w:rPr>
        <w:br/>
      </w:r>
      <w:r>
        <w:rPr>
          <w:rFonts w:eastAsia="Calibri" w:cstheme="minorHAnsi"/>
          <w:sz w:val="24"/>
          <w:szCs w:val="24"/>
        </w:rPr>
        <w:t>w regulaminie określone są w pozostałych dokumentach IZ niezbędnych dla</w:t>
      </w:r>
      <w:r>
        <w:rPr>
          <w:rFonts w:eastAsia="Calibri" w:cstheme="minorHAnsi"/>
          <w:spacing w:val="1"/>
          <w:sz w:val="24"/>
          <w:szCs w:val="24"/>
        </w:rPr>
        <w:t xml:space="preserve"> </w:t>
      </w:r>
      <w:r>
        <w:rPr>
          <w:rFonts w:eastAsia="Calibri" w:cstheme="minorHAnsi"/>
          <w:sz w:val="24"/>
          <w:szCs w:val="24"/>
        </w:rPr>
        <w:t>przeprowadzenia postępowania konkurencyjnego, w tym w SZOP 2021-</w:t>
      </w:r>
      <w:r>
        <w:rPr>
          <w:rFonts w:eastAsia="Calibri" w:cstheme="minorHAnsi"/>
          <w:spacing w:val="1"/>
          <w:sz w:val="24"/>
          <w:szCs w:val="24"/>
        </w:rPr>
        <w:t xml:space="preserve"> </w:t>
      </w:r>
      <w:r>
        <w:rPr>
          <w:rFonts w:eastAsia="Calibri" w:cstheme="minorHAnsi"/>
          <w:sz w:val="24"/>
          <w:szCs w:val="24"/>
        </w:rPr>
        <w:t>2027/ umowie/decyzji</w:t>
      </w:r>
      <w:r>
        <w:rPr>
          <w:rFonts w:eastAsia="Calibri" w:cstheme="minorHAnsi"/>
          <w:spacing w:val="-3"/>
          <w:sz w:val="24"/>
          <w:szCs w:val="24"/>
        </w:rPr>
        <w:t xml:space="preserve"> </w:t>
      </w:r>
      <w:r>
        <w:rPr>
          <w:rFonts w:eastAsia="Calibri" w:cstheme="minorHAnsi"/>
          <w:sz w:val="24"/>
          <w:szCs w:val="24"/>
        </w:rPr>
        <w:t>o</w:t>
      </w:r>
      <w:r>
        <w:rPr>
          <w:rFonts w:eastAsia="Calibri" w:cstheme="minorHAnsi"/>
          <w:spacing w:val="-1"/>
          <w:sz w:val="24"/>
          <w:szCs w:val="24"/>
        </w:rPr>
        <w:t xml:space="preserve"> </w:t>
      </w:r>
      <w:r>
        <w:rPr>
          <w:rFonts w:eastAsia="Calibri" w:cstheme="minorHAnsi"/>
          <w:sz w:val="24"/>
          <w:szCs w:val="24"/>
        </w:rPr>
        <w:t>dofinansowaniu</w:t>
      </w:r>
      <w:r>
        <w:rPr>
          <w:rFonts w:eastAsia="Calibri" w:cstheme="minorHAnsi"/>
          <w:spacing w:val="3"/>
          <w:sz w:val="24"/>
          <w:szCs w:val="24"/>
        </w:rPr>
        <w:t xml:space="preserve"> </w:t>
      </w:r>
      <w:r>
        <w:rPr>
          <w:rFonts w:eastAsia="Calibri" w:cstheme="minorHAnsi"/>
          <w:sz w:val="24"/>
          <w:szCs w:val="24"/>
        </w:rPr>
        <w:t>i</w:t>
      </w:r>
      <w:r>
        <w:rPr>
          <w:rFonts w:eastAsia="Calibri" w:cstheme="minorHAnsi"/>
          <w:spacing w:val="-2"/>
          <w:sz w:val="24"/>
          <w:szCs w:val="24"/>
        </w:rPr>
        <w:t xml:space="preserve"> </w:t>
      </w:r>
      <w:r>
        <w:rPr>
          <w:rFonts w:eastAsia="Calibri" w:cstheme="minorHAnsi"/>
          <w:sz w:val="24"/>
          <w:szCs w:val="24"/>
        </w:rPr>
        <w:t>w kryteriach</w:t>
      </w:r>
      <w:r>
        <w:rPr>
          <w:rFonts w:eastAsia="Calibri" w:cstheme="minorHAnsi"/>
          <w:spacing w:val="-1"/>
          <w:sz w:val="24"/>
          <w:szCs w:val="24"/>
        </w:rPr>
        <w:t xml:space="preserve"> </w:t>
      </w:r>
      <w:r>
        <w:rPr>
          <w:rFonts w:eastAsia="Calibri" w:cstheme="minorHAnsi"/>
          <w:sz w:val="24"/>
          <w:szCs w:val="24"/>
        </w:rPr>
        <w:t>wyboru</w:t>
      </w:r>
      <w:r>
        <w:rPr>
          <w:rFonts w:eastAsia="Calibri" w:cstheme="minorHAnsi"/>
          <w:spacing w:val="-2"/>
          <w:sz w:val="24"/>
          <w:szCs w:val="24"/>
        </w:rPr>
        <w:t xml:space="preserve"> </w:t>
      </w:r>
      <w:r>
        <w:rPr>
          <w:rFonts w:eastAsia="Calibri" w:cstheme="minorHAnsi"/>
          <w:sz w:val="24"/>
          <w:szCs w:val="24"/>
        </w:rPr>
        <w:t>projektów.</w:t>
      </w:r>
    </w:p>
    <w:p w14:paraId="3F6DFFED" w14:textId="45559553" w:rsidR="00773A53" w:rsidRDefault="001574CC" w:rsidP="00764FE6">
      <w:pPr>
        <w:pStyle w:val="Nagwek1"/>
        <w:numPr>
          <w:ilvl w:val="0"/>
          <w:numId w:val="1"/>
        </w:numPr>
        <w:ind w:left="426" w:hanging="426"/>
        <w:rPr>
          <w:rFonts w:asciiTheme="minorHAnsi" w:eastAsiaTheme="minorHAnsi" w:hAnsiTheme="minorHAnsi" w:cstheme="minorHAnsi"/>
          <w:b/>
          <w:bCs/>
          <w:color w:val="auto"/>
        </w:rPr>
      </w:pPr>
      <w:bookmarkStart w:id="37" w:name="_Toc148094447"/>
      <w:r w:rsidRPr="00AB79A0">
        <w:rPr>
          <w:rFonts w:asciiTheme="minorHAnsi" w:eastAsiaTheme="minorHAnsi" w:hAnsiTheme="minorHAnsi" w:cstheme="minorHAnsi"/>
          <w:b/>
          <w:bCs/>
          <w:color w:val="auto"/>
        </w:rPr>
        <w:t>Kwota przeznaczona na dofinansowanie projektów</w:t>
      </w:r>
      <w:bookmarkEnd w:id="37"/>
    </w:p>
    <w:p w14:paraId="09535E92" w14:textId="1CAD9399"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895C06">
        <w:rPr>
          <w:rFonts w:cstheme="minorHAnsi"/>
          <w:sz w:val="24"/>
          <w:szCs w:val="24"/>
        </w:rPr>
        <w:t>2.6</w:t>
      </w:r>
      <w:r w:rsidRPr="00676940">
        <w:rPr>
          <w:rFonts w:cstheme="minorHAnsi"/>
          <w:sz w:val="24"/>
          <w:szCs w:val="24"/>
        </w:rPr>
        <w:t xml:space="preserve"> </w:t>
      </w:r>
      <w:r w:rsidR="00895C06" w:rsidRPr="00895C06">
        <w:rPr>
          <w:rFonts w:cstheme="minorHAnsi"/>
          <w:sz w:val="24"/>
          <w:szCs w:val="24"/>
        </w:rPr>
        <w:t xml:space="preserve">Ochrona różnorodności biologicznej </w:t>
      </w:r>
      <w:r w:rsidRPr="00676940">
        <w:rPr>
          <w:rFonts w:cstheme="minorHAnsi"/>
          <w:sz w:val="24"/>
          <w:szCs w:val="24"/>
        </w:rPr>
        <w:t>FEO 2021-2027</w:t>
      </w:r>
    </w:p>
    <w:p w14:paraId="0A207F15" w14:textId="4C1C2E18" w:rsidR="001574CC" w:rsidRDefault="001574CC" w:rsidP="00676940">
      <w:pPr>
        <w:spacing w:line="276" w:lineRule="auto"/>
        <w:jc w:val="both"/>
        <w:rPr>
          <w:rFonts w:cstheme="minorHAnsi"/>
          <w:b/>
          <w:sz w:val="24"/>
          <w:szCs w:val="24"/>
        </w:rPr>
      </w:pPr>
      <w:r w:rsidRPr="00676940">
        <w:rPr>
          <w:rFonts w:cstheme="minorHAnsi"/>
          <w:sz w:val="24"/>
          <w:szCs w:val="24"/>
        </w:rPr>
        <w:t xml:space="preserve">wynosi: </w:t>
      </w:r>
      <w:r w:rsidR="00295841">
        <w:rPr>
          <w:rFonts w:cstheme="minorHAnsi"/>
          <w:b/>
          <w:sz w:val="24"/>
          <w:szCs w:val="24"/>
        </w:rPr>
        <w:t>39 600 000</w:t>
      </w:r>
      <w:r w:rsidR="00B07BA3" w:rsidRPr="007D1875">
        <w:rPr>
          <w:rFonts w:cstheme="minorHAnsi"/>
          <w:b/>
          <w:sz w:val="24"/>
          <w:szCs w:val="24"/>
        </w:rPr>
        <w:t xml:space="preserve"> PLN</w:t>
      </w:r>
      <w:r w:rsidRPr="007D1875">
        <w:rPr>
          <w:rFonts w:cstheme="minorHAnsi"/>
          <w:b/>
          <w:sz w:val="24"/>
          <w:szCs w:val="24"/>
        </w:rPr>
        <w:t xml:space="preserve"> </w:t>
      </w:r>
      <w:r w:rsidRPr="00676940">
        <w:rPr>
          <w:rFonts w:cstheme="minorHAnsi"/>
          <w:b/>
          <w:sz w:val="24"/>
          <w:szCs w:val="24"/>
        </w:rPr>
        <w:t>pochodzące z Europejskiego Funduszu Rozwoju Regionalnego.</w:t>
      </w:r>
    </w:p>
    <w:p w14:paraId="336A8E9B" w14:textId="702121F6"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295841">
        <w:rPr>
          <w:rFonts w:ascii="Calibri" w:eastAsia="Calibri" w:hAnsi="Calibri" w:cs="Calibri"/>
          <w:b/>
          <w:bCs/>
          <w:sz w:val="24"/>
          <w:szCs w:val="24"/>
          <w14:ligatures w14:val="standardContextual"/>
        </w:rPr>
        <w:t>14 581 830</w:t>
      </w:r>
      <w:r w:rsidRPr="009A7759">
        <w:rPr>
          <w:rFonts w:ascii="Calibri" w:eastAsia="Calibri" w:hAnsi="Calibri" w:cs="Calibri"/>
          <w:b/>
          <w:bCs/>
          <w:sz w:val="24"/>
          <w:szCs w:val="24"/>
          <w14:ligatures w14:val="standardContextual"/>
        </w:rPr>
        <w:t xml:space="preserve"> PLN EFRR</w:t>
      </w:r>
    </w:p>
    <w:p w14:paraId="19EDA9B3" w14:textId="4220D300"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Brzeski: </w:t>
      </w:r>
      <w:r w:rsidR="00295841">
        <w:rPr>
          <w:rFonts w:ascii="Calibri" w:eastAsia="Calibri" w:hAnsi="Calibri" w:cs="Calibri"/>
          <w:b/>
          <w:bCs/>
          <w:sz w:val="24"/>
          <w:szCs w:val="24"/>
          <w14:ligatures w14:val="standardContextual"/>
        </w:rPr>
        <w:t>2 362 467</w:t>
      </w:r>
      <w:r w:rsidRPr="009A7759">
        <w:rPr>
          <w:rFonts w:ascii="Calibri" w:eastAsia="Calibri" w:hAnsi="Calibri" w:cs="Calibri"/>
          <w:b/>
          <w:bCs/>
          <w:sz w:val="24"/>
          <w:szCs w:val="24"/>
          <w14:ligatures w14:val="standardContextual"/>
        </w:rPr>
        <w:t xml:space="preserve"> PLN EFRR</w:t>
      </w:r>
    </w:p>
    <w:p w14:paraId="4D940641" w14:textId="004B91ED"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Kędzierzyńsko-Strzelecki: </w:t>
      </w:r>
      <w:r w:rsidR="00295841">
        <w:rPr>
          <w:rFonts w:ascii="Calibri" w:eastAsia="Calibri" w:hAnsi="Calibri" w:cs="Calibri"/>
          <w:b/>
          <w:bCs/>
          <w:sz w:val="24"/>
          <w:szCs w:val="24"/>
          <w14:ligatures w14:val="standardContextual"/>
        </w:rPr>
        <w:t>5 942 130</w:t>
      </w:r>
      <w:r w:rsidRPr="009A7759">
        <w:rPr>
          <w:rFonts w:ascii="Calibri" w:eastAsia="Calibri" w:hAnsi="Calibri" w:cs="Calibri"/>
          <w:b/>
          <w:bCs/>
          <w:sz w:val="24"/>
          <w:szCs w:val="24"/>
          <w14:ligatures w14:val="standardContextual"/>
        </w:rPr>
        <w:t xml:space="preserve"> PLN EFRR</w:t>
      </w:r>
    </w:p>
    <w:p w14:paraId="42C0B75E" w14:textId="6E29EC4A"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Południowy: </w:t>
      </w:r>
      <w:r w:rsidR="00295841">
        <w:rPr>
          <w:rFonts w:ascii="Calibri" w:eastAsia="Calibri" w:hAnsi="Calibri" w:cs="Calibri"/>
          <w:b/>
          <w:bCs/>
          <w:sz w:val="24"/>
          <w:szCs w:val="24"/>
          <w14:ligatures w14:val="standardContextual"/>
        </w:rPr>
        <w:t>7 658 205</w:t>
      </w:r>
      <w:r w:rsidRPr="009A7759">
        <w:rPr>
          <w:rFonts w:ascii="Calibri" w:eastAsia="Calibri" w:hAnsi="Calibri" w:cs="Calibri"/>
          <w:b/>
          <w:bCs/>
          <w:sz w:val="24"/>
          <w:szCs w:val="24"/>
          <w14:ligatures w14:val="standardContextual"/>
        </w:rPr>
        <w:t xml:space="preserve"> PLN EFRR</w:t>
      </w:r>
    </w:p>
    <w:p w14:paraId="4CADCBDB" w14:textId="595ABFC1" w:rsidR="009A7759" w:rsidRDefault="009A7759" w:rsidP="009A7759">
      <w:pPr>
        <w:spacing w:after="0" w:line="240" w:lineRule="auto"/>
        <w:rPr>
          <w:rFonts w:ascii="Calibri" w:eastAsia="Calibri" w:hAnsi="Calibri" w:cs="Calibri"/>
          <w14:ligatures w14:val="standardContextual"/>
        </w:rPr>
      </w:pPr>
      <w:r w:rsidRPr="009A7759">
        <w:rPr>
          <w:rFonts w:ascii="Calibri" w:eastAsia="Calibri" w:hAnsi="Calibri" w:cs="Calibri"/>
          <w:sz w:val="24"/>
          <w:szCs w:val="24"/>
          <w14:ligatures w14:val="standardContextual"/>
        </w:rPr>
        <w:t xml:space="preserve">Subregion Północny: </w:t>
      </w:r>
      <w:r w:rsidR="00295841">
        <w:rPr>
          <w:rFonts w:ascii="Calibri" w:eastAsia="Calibri" w:hAnsi="Calibri" w:cs="Calibri"/>
          <w:b/>
          <w:bCs/>
          <w:sz w:val="24"/>
          <w:szCs w:val="24"/>
          <w14:ligatures w14:val="standardContextual"/>
        </w:rPr>
        <w:t>9 055 368</w:t>
      </w:r>
      <w:r w:rsidRPr="009A7759">
        <w:rPr>
          <w:rFonts w:ascii="Calibri" w:eastAsia="Calibri" w:hAnsi="Calibri" w:cs="Calibri"/>
          <w:b/>
          <w:bCs/>
          <w:sz w:val="24"/>
          <w:szCs w:val="24"/>
          <w14:ligatures w14:val="standardContextual"/>
        </w:rPr>
        <w:t xml:space="preserve"> PLN EFRR</w:t>
      </w:r>
      <w:r w:rsidRPr="009A7759">
        <w:rPr>
          <w:rFonts w:ascii="Calibri" w:eastAsia="Calibri" w:hAnsi="Calibri" w:cs="Calibri"/>
          <w14:ligatures w14:val="standardContextual"/>
        </w:rPr>
        <w:t>.</w:t>
      </w:r>
    </w:p>
    <w:p w14:paraId="3935E9F1" w14:textId="77777777" w:rsidR="009A7759" w:rsidRPr="009A7759" w:rsidRDefault="009A7759" w:rsidP="009A7759">
      <w:pPr>
        <w:spacing w:after="0" w:line="240" w:lineRule="auto"/>
        <w:rPr>
          <w:rFonts w:ascii="Calibri" w:eastAsia="Calibri" w:hAnsi="Calibri" w:cs="Calibri"/>
          <w14:ligatures w14:val="standardContextual"/>
        </w:rPr>
      </w:pP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8" w:name="_Toc148094448"/>
      <w:r w:rsidRPr="001574CC">
        <w:rPr>
          <w:rFonts w:asciiTheme="minorHAnsi" w:hAnsiTheme="minorHAnsi" w:cstheme="minorHAnsi"/>
          <w:b/>
          <w:bCs/>
          <w:color w:val="auto"/>
        </w:rPr>
        <w:lastRenderedPageBreak/>
        <w:t>Pomoc publiczna - unijna podstawa prawna</w:t>
      </w:r>
      <w:bookmarkEnd w:id="38"/>
    </w:p>
    <w:p w14:paraId="20BA70C0" w14:textId="0C567965" w:rsidR="001574CC" w:rsidRPr="007E6F7D" w:rsidRDefault="001574CC" w:rsidP="001574CC">
      <w:pPr>
        <w:rPr>
          <w:sz w:val="24"/>
          <w:szCs w:val="24"/>
        </w:rPr>
      </w:pPr>
      <w:r w:rsidRPr="007E6F7D">
        <w:rPr>
          <w:sz w:val="24"/>
          <w:szCs w:val="24"/>
        </w:rPr>
        <w:t>Bez pomocy</w:t>
      </w:r>
      <w:r w:rsidR="00B07BA3">
        <w:rPr>
          <w:sz w:val="24"/>
          <w:szCs w:val="24"/>
        </w:rPr>
        <w:t xml:space="preserve">, </w:t>
      </w:r>
      <w:r w:rsidR="00B07BA3" w:rsidRPr="00B07BA3">
        <w:rPr>
          <w:sz w:val="24"/>
          <w:szCs w:val="24"/>
        </w:rPr>
        <w:t xml:space="preserve">Rozporządzenie Komisji (UE) nr 1407/2013 z dnia 18 grudnia 2013 r. w sprawie stosowania art. 107 i 108 Traktatu o funkcjonowaniu Unii Europejskiej do pomocy de </w:t>
      </w:r>
      <w:proofErr w:type="spellStart"/>
      <w:r w:rsidR="00B07BA3" w:rsidRPr="00B07BA3">
        <w:rPr>
          <w:sz w:val="24"/>
          <w:szCs w:val="24"/>
        </w:rPr>
        <w:t>minimis</w:t>
      </w:r>
      <w:proofErr w:type="spellEnd"/>
      <w:r w:rsidR="00B07BA3" w:rsidRPr="00B07BA3">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9" w:name="_Toc148094449"/>
      <w:r w:rsidRPr="001574CC">
        <w:rPr>
          <w:rFonts w:asciiTheme="minorHAnsi" w:hAnsiTheme="minorHAnsi" w:cstheme="minorHAnsi"/>
          <w:b/>
          <w:color w:val="auto"/>
        </w:rPr>
        <w:t>Pomoc publiczna - krajowa podstawa prawna</w:t>
      </w:r>
      <w:bookmarkEnd w:id="39"/>
    </w:p>
    <w:p w14:paraId="082072FD" w14:textId="7A82C5EB" w:rsidR="001574CC" w:rsidRPr="00555E08" w:rsidRDefault="001574CC" w:rsidP="001574CC">
      <w:pPr>
        <w:spacing w:after="240"/>
        <w:jc w:val="both"/>
        <w:rPr>
          <w:rFonts w:cstheme="minorHAnsi"/>
          <w:sz w:val="24"/>
          <w:szCs w:val="24"/>
        </w:rPr>
      </w:pPr>
      <w:r w:rsidRPr="00555E08">
        <w:rPr>
          <w:rFonts w:cstheme="minorHAnsi"/>
          <w:sz w:val="24"/>
          <w:szCs w:val="24"/>
        </w:rPr>
        <w:t>Bez pomocy</w:t>
      </w:r>
      <w:r w:rsidR="00B07BA3">
        <w:rPr>
          <w:rFonts w:cstheme="minorHAnsi"/>
          <w:sz w:val="24"/>
          <w:szCs w:val="24"/>
        </w:rPr>
        <w:t xml:space="preserve">, </w:t>
      </w:r>
      <w:r w:rsidR="00B07BA3" w:rsidRPr="00B07BA3">
        <w:rPr>
          <w:rFonts w:cstheme="minorHAnsi"/>
          <w:sz w:val="24"/>
          <w:szCs w:val="24"/>
        </w:rPr>
        <w:t xml:space="preserve">Rozporządzenie Ministra Funduszy i Polityki Regionalnej z dnia 11 października 2022 r. w sprawie udzielania regionalnej pomocy inwestycyjnej w ramach programów regionalnych na lata 2021–2027 (Dz. U. z 2022 r. poz. 2161, z </w:t>
      </w:r>
      <w:proofErr w:type="spellStart"/>
      <w:r w:rsidR="00B07BA3" w:rsidRPr="00B07BA3">
        <w:rPr>
          <w:rFonts w:cstheme="minorHAnsi"/>
          <w:sz w:val="24"/>
          <w:szCs w:val="24"/>
        </w:rPr>
        <w:t>późn</w:t>
      </w:r>
      <w:proofErr w:type="spellEnd"/>
      <w:r w:rsidR="00B07BA3" w:rsidRPr="00B07BA3">
        <w:rPr>
          <w:rFonts w:cstheme="minorHAnsi"/>
          <w:sz w:val="24"/>
          <w:szCs w:val="24"/>
        </w:rPr>
        <w:t xml:space="preserve">. zm.), Rozporządzenie Ministra Funduszy i Polityki Regionalnej z dnia 29 września 2022 r. w sprawie udzielania pomocy de </w:t>
      </w:r>
      <w:proofErr w:type="spellStart"/>
      <w:r w:rsidR="00B07BA3" w:rsidRPr="00B07BA3">
        <w:rPr>
          <w:rFonts w:cstheme="minorHAnsi"/>
          <w:sz w:val="24"/>
          <w:szCs w:val="24"/>
        </w:rPr>
        <w:t>minimis</w:t>
      </w:r>
      <w:proofErr w:type="spellEnd"/>
      <w:r w:rsidR="00B07BA3" w:rsidRPr="00B07BA3">
        <w:rPr>
          <w:rFonts w:cstheme="minorHAnsi"/>
          <w:sz w:val="24"/>
          <w:szCs w:val="24"/>
        </w:rPr>
        <w:t xml:space="preserve"> w ramach regionalnych programów na lata 2021–2027 (Dz. U. z 2022 r. poz. 2062)</w:t>
      </w:r>
    </w:p>
    <w:p w14:paraId="1DE25D99" w14:textId="77777777" w:rsidR="001574CC" w:rsidRPr="00676940" w:rsidRDefault="001574CC" w:rsidP="00764FE6">
      <w:pPr>
        <w:pStyle w:val="Nagwek1"/>
        <w:numPr>
          <w:ilvl w:val="0"/>
          <w:numId w:val="1"/>
        </w:numPr>
        <w:spacing w:after="240" w:line="276" w:lineRule="auto"/>
        <w:ind w:left="426" w:hanging="426"/>
        <w:rPr>
          <w:rStyle w:val="Nagwek1Znak"/>
          <w:rFonts w:asciiTheme="minorHAnsi" w:eastAsiaTheme="minorHAnsi" w:hAnsiTheme="minorHAnsi" w:cstheme="minorHAnsi"/>
          <w:b/>
          <w:bCs/>
          <w:color w:val="auto"/>
        </w:rPr>
      </w:pPr>
      <w:bookmarkStart w:id="40" w:name="_Toc148094450"/>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0"/>
    </w:p>
    <w:p w14:paraId="102D8303" w14:textId="65EAF2C3" w:rsidR="001574CC" w:rsidRDefault="001574CC" w:rsidP="001574CC">
      <w:pPr>
        <w:spacing w:after="0"/>
        <w:jc w:val="both"/>
        <w:rPr>
          <w:sz w:val="24"/>
          <w:szCs w:val="24"/>
        </w:rPr>
      </w:pPr>
      <w:r w:rsidRPr="007E6F7D">
        <w:rPr>
          <w:sz w:val="24"/>
          <w:szCs w:val="24"/>
        </w:rPr>
        <w:t xml:space="preserve">W ramach działania </w:t>
      </w:r>
      <w:r w:rsidR="001A2C37">
        <w:rPr>
          <w:sz w:val="24"/>
          <w:szCs w:val="24"/>
        </w:rPr>
        <w:t>2.6 Ochrona różnorodności biologicznej</w:t>
      </w:r>
      <w:r w:rsidRPr="007E6F7D">
        <w:rPr>
          <w:sz w:val="24"/>
          <w:szCs w:val="24"/>
        </w:rPr>
        <w:t xml:space="preserve"> </w:t>
      </w:r>
      <w:r w:rsidRPr="007E6F7D">
        <w:rPr>
          <w:b/>
          <w:sz w:val="24"/>
          <w:szCs w:val="24"/>
        </w:rPr>
        <w:t>nie 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764FE6">
      <w:pPr>
        <w:pStyle w:val="Nagwek1"/>
        <w:numPr>
          <w:ilvl w:val="0"/>
          <w:numId w:val="1"/>
        </w:numPr>
        <w:spacing w:after="240" w:line="276" w:lineRule="auto"/>
        <w:ind w:left="426" w:hanging="426"/>
        <w:rPr>
          <w:rFonts w:cstheme="minorHAnsi"/>
          <w:b/>
        </w:rPr>
      </w:pPr>
      <w:bookmarkStart w:id="41" w:name="_Toc148094451"/>
      <w:r w:rsidRPr="00676940">
        <w:rPr>
          <w:rFonts w:asciiTheme="minorHAnsi" w:hAnsiTheme="minorHAnsi" w:cstheme="minorHAnsi"/>
          <w:b/>
          <w:color w:val="auto"/>
        </w:rPr>
        <w:t>Uproszczone formy rozliczania wydatków</w:t>
      </w:r>
      <w:bookmarkEnd w:id="41"/>
    </w:p>
    <w:p w14:paraId="590D68F6" w14:textId="56129A77" w:rsidR="00024935" w:rsidRDefault="00024935" w:rsidP="00024935">
      <w:pPr>
        <w:jc w:val="both"/>
        <w:rPr>
          <w:rFonts w:cstheme="minorHAnsi"/>
          <w:sz w:val="24"/>
          <w:szCs w:val="24"/>
        </w:rPr>
      </w:pPr>
      <w:r w:rsidRPr="00024935">
        <w:rPr>
          <w:rFonts w:cstheme="minorHAnsi"/>
          <w:sz w:val="24"/>
          <w:szCs w:val="24"/>
        </w:rPr>
        <w:t xml:space="preserve">Zgodnie z art. 53 ust. 2 rozporządzenia ogólnego, projekt, którego łączny koszt wyrażony w PLN nie przekracza równowartości 200 tys. EUR w dniu podpisania umowy/podjęcia decyzji o dofinansowaniu projektu, </w:t>
      </w:r>
      <w:r w:rsidRPr="00024935">
        <w:rPr>
          <w:rFonts w:cstheme="minorHAnsi"/>
          <w:b/>
          <w:bCs/>
          <w:sz w:val="24"/>
          <w:szCs w:val="24"/>
        </w:rPr>
        <w:t>rozliczany jest obligatoryjnie za pomocą uproszczonych metod rozliczania wydatków.</w:t>
      </w:r>
      <w:r w:rsidRPr="00024935">
        <w:rPr>
          <w:rFonts w:cstheme="minorHAnsi"/>
          <w:sz w:val="24"/>
          <w:szCs w:val="24"/>
        </w:rPr>
        <w:t xml:space="preserve"> Powyższy warunek zostanie spełniony, przy zastosowaniu </w:t>
      </w:r>
      <w:r w:rsidRPr="00024935">
        <w:rPr>
          <w:rFonts w:cstheme="minorHAnsi"/>
          <w:b/>
          <w:bCs/>
          <w:sz w:val="24"/>
          <w:szCs w:val="24"/>
        </w:rPr>
        <w:t>obowiązkowej stawki ryczałtowej</w:t>
      </w:r>
      <w:r w:rsidRPr="00024935">
        <w:rPr>
          <w:rFonts w:cstheme="minorHAnsi"/>
          <w:sz w:val="24"/>
          <w:szCs w:val="24"/>
        </w:rPr>
        <w:t xml:space="preserve"> do rozliczenia kosztów pośrednich w projekcie, tak jak wskazano poniżej.</w:t>
      </w:r>
    </w:p>
    <w:p w14:paraId="40037C6B" w14:textId="3E658E35" w:rsidR="00AD77ED" w:rsidRPr="00AD77ED" w:rsidRDefault="00AD77ED" w:rsidP="00AD77ED">
      <w:pPr>
        <w:jc w:val="both"/>
        <w:rPr>
          <w:rFonts w:cstheme="minorHAnsi"/>
          <w:sz w:val="24"/>
          <w:szCs w:val="24"/>
        </w:rPr>
      </w:pPr>
      <w:r w:rsidRPr="00AD77ED">
        <w:rPr>
          <w:rFonts w:cstheme="minorHAnsi"/>
          <w:sz w:val="24"/>
          <w:szCs w:val="24"/>
        </w:rPr>
        <w:t>W przypadku gdy realizacja projektu prowadzi do powstania kosztów pośrednich, sposób ich obliczania możliwy jest jedynie według stawki ryczałtowej w wysokości 7 % kwalifikowalnych kosztów bezpośrednich.</w:t>
      </w:r>
    </w:p>
    <w:p w14:paraId="07EAAE3F" w14:textId="22BCA57E" w:rsidR="00AD77ED" w:rsidRPr="00AD77ED" w:rsidRDefault="00AD77ED" w:rsidP="00AD77ED">
      <w:pPr>
        <w:jc w:val="both"/>
        <w:rPr>
          <w:rFonts w:cstheme="minorHAnsi"/>
          <w:sz w:val="24"/>
          <w:szCs w:val="24"/>
        </w:rPr>
      </w:pPr>
      <w:r w:rsidRPr="00AD77ED">
        <w:rPr>
          <w:rFonts w:cstheme="minorHAnsi"/>
          <w:sz w:val="24"/>
          <w:szCs w:val="24"/>
        </w:rPr>
        <w:t xml:space="preserve">Finansowanie kosztów pośrednich realizowane jest w oparciu o stawki ryczałtowe wskazane w art. 54 Rozporządzenia parlamentu europejskiego i Rady (UE) 2021/1060 z dnia 24 czerwca 2021 r. </w:t>
      </w:r>
    </w:p>
    <w:p w14:paraId="63462B95" w14:textId="3A259995" w:rsidR="001574CC" w:rsidRPr="00AD77ED" w:rsidRDefault="00AD77ED" w:rsidP="00AD77ED">
      <w:pPr>
        <w:jc w:val="both"/>
        <w:rPr>
          <w:rFonts w:cstheme="minorHAnsi"/>
          <w:sz w:val="24"/>
          <w:szCs w:val="24"/>
        </w:rPr>
      </w:pPr>
      <w:r w:rsidRPr="00AD77ED">
        <w:rPr>
          <w:rFonts w:cstheme="minorHAnsi"/>
          <w:sz w:val="24"/>
          <w:szCs w:val="24"/>
        </w:rPr>
        <w:t>Kwalifikowalność kosztów pośrednich – zgodnie z katalogiem wskazanym w punkcie 2 podrozdziału 3.12 Wytycznych dotyczących kwalifikowalności wydatków na lata 2021-2027.</w:t>
      </w:r>
      <w:r w:rsidR="001574CC" w:rsidRPr="00676940">
        <w:rPr>
          <w:rFonts w:cstheme="minorHAnsi"/>
          <w:sz w:val="24"/>
          <w:szCs w:val="24"/>
        </w:rPr>
        <w:t xml:space="preserve"> </w:t>
      </w:r>
    </w:p>
    <w:p w14:paraId="0CF2AB1F" w14:textId="3F99C7C9" w:rsidR="00F8319B" w:rsidRPr="00676940" w:rsidRDefault="00F8319B" w:rsidP="00764FE6">
      <w:pPr>
        <w:pStyle w:val="Nagwek1"/>
        <w:numPr>
          <w:ilvl w:val="0"/>
          <w:numId w:val="1"/>
        </w:numPr>
        <w:spacing w:after="240" w:line="276" w:lineRule="auto"/>
        <w:ind w:left="426" w:hanging="426"/>
        <w:rPr>
          <w:rFonts w:cstheme="minorHAnsi"/>
          <w:b/>
          <w:bCs/>
        </w:rPr>
      </w:pPr>
      <w:bookmarkStart w:id="42" w:name="_Toc148094452"/>
      <w:r w:rsidRPr="00676940">
        <w:rPr>
          <w:rFonts w:asciiTheme="minorHAnsi" w:hAnsiTheme="minorHAnsi" w:cstheme="minorHAnsi"/>
          <w:b/>
          <w:color w:val="000000" w:themeColor="text1"/>
        </w:rPr>
        <w:t xml:space="preserve">Maksymalny % poziom dofinansowania wydatków kwalifikowalnych </w:t>
      </w:r>
      <w:r w:rsidR="001E02BB"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2"/>
    </w:p>
    <w:p w14:paraId="549B715E"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3" w:name="_Toc148094453"/>
      <w:r w:rsidRPr="00676940">
        <w:rPr>
          <w:rFonts w:asciiTheme="minorHAnsi" w:hAnsiTheme="minorHAnsi" w:cstheme="minorHAnsi"/>
          <w:b/>
          <w:color w:val="000000" w:themeColor="text1"/>
        </w:rPr>
        <w:lastRenderedPageBreak/>
        <w:t>Maksymalny % poziom dofinansowania całkowitych wydatków kwalifikowalnych w projekcie (środki UE + ewentualne współfinansowanie ze środków krajowych i przyznane beneficjentowi przez właściwą instytucję</w:t>
      </w:r>
      <w:bookmarkEnd w:id="43"/>
    </w:p>
    <w:p w14:paraId="7556E75F"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4" w:name="_Toc148094454"/>
      <w:r w:rsidRPr="00676940">
        <w:rPr>
          <w:rFonts w:asciiTheme="minorHAnsi" w:hAnsiTheme="minorHAnsi" w:cstheme="minorHAnsi"/>
          <w:b/>
          <w:bCs/>
          <w:color w:val="auto"/>
        </w:rPr>
        <w:t>Minimalny wkład własny beneficjenta</w:t>
      </w:r>
      <w:bookmarkEnd w:id="44"/>
    </w:p>
    <w:p w14:paraId="01269750" w14:textId="77777777" w:rsidR="00F8319B" w:rsidRDefault="00F8319B" w:rsidP="00764FE6">
      <w:pPr>
        <w:pStyle w:val="Akapitzlist"/>
        <w:numPr>
          <w:ilvl w:val="0"/>
          <w:numId w:val="17"/>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5" w:name="_Toc148094455"/>
      <w:r w:rsidRPr="00676940">
        <w:rPr>
          <w:rFonts w:asciiTheme="minorHAnsi" w:hAnsiTheme="minorHAnsi" w:cstheme="minorHAnsi"/>
          <w:b/>
          <w:color w:val="000000" w:themeColor="text1"/>
        </w:rPr>
        <w:t>Termin składania wniosków o dofinansowanie projektu</w:t>
      </w:r>
      <w:bookmarkEnd w:id="45"/>
    </w:p>
    <w:p w14:paraId="595BF898" w14:textId="05F64D1A"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901110">
        <w:rPr>
          <w:b/>
          <w:bCs/>
          <w:sz w:val="24"/>
          <w:szCs w:val="24"/>
        </w:rPr>
        <w:t>2</w:t>
      </w:r>
      <w:r w:rsidR="001A2C37">
        <w:rPr>
          <w:b/>
          <w:bCs/>
          <w:sz w:val="24"/>
          <w:szCs w:val="24"/>
        </w:rPr>
        <w:t>0</w:t>
      </w:r>
      <w:r w:rsidR="00901110">
        <w:rPr>
          <w:b/>
          <w:bCs/>
          <w:sz w:val="24"/>
          <w:szCs w:val="24"/>
        </w:rPr>
        <w:t xml:space="preserve"> </w:t>
      </w:r>
      <w:r w:rsidR="00E760A6">
        <w:rPr>
          <w:b/>
          <w:bCs/>
          <w:sz w:val="24"/>
          <w:szCs w:val="24"/>
        </w:rPr>
        <w:t xml:space="preserve">listopada </w:t>
      </w:r>
      <w:r w:rsidR="008A101C">
        <w:rPr>
          <w:b/>
          <w:bCs/>
          <w:sz w:val="24"/>
          <w:szCs w:val="24"/>
        </w:rPr>
        <w:t xml:space="preserve">2023 r. </w:t>
      </w:r>
      <w:r w:rsidR="00901110">
        <w:rPr>
          <w:b/>
          <w:bCs/>
          <w:sz w:val="24"/>
          <w:szCs w:val="24"/>
        </w:rPr>
        <w:t>do</w:t>
      </w:r>
      <w:r w:rsidR="00E760A6">
        <w:rPr>
          <w:b/>
          <w:bCs/>
          <w:sz w:val="24"/>
          <w:szCs w:val="24"/>
        </w:rPr>
        <w:t> </w:t>
      </w:r>
      <w:r w:rsidR="00DF1D4A">
        <w:rPr>
          <w:b/>
          <w:bCs/>
          <w:sz w:val="24"/>
          <w:szCs w:val="24"/>
        </w:rPr>
        <w:t>15 stycznia 2024</w:t>
      </w:r>
      <w:r w:rsidR="00B1377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764FE6">
      <w:pPr>
        <w:pStyle w:val="Akapitzlist"/>
        <w:numPr>
          <w:ilvl w:val="0"/>
          <w:numId w:val="7"/>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764FE6">
      <w:pPr>
        <w:pStyle w:val="Akapitzlist"/>
        <w:numPr>
          <w:ilvl w:val="0"/>
          <w:numId w:val="7"/>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764FE6">
      <w:pPr>
        <w:pStyle w:val="Akapitzlist"/>
        <w:numPr>
          <w:ilvl w:val="0"/>
          <w:numId w:val="7"/>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764FE6">
      <w:pPr>
        <w:pStyle w:val="Nagwek1"/>
        <w:numPr>
          <w:ilvl w:val="0"/>
          <w:numId w:val="1"/>
        </w:numPr>
        <w:spacing w:after="240" w:line="276" w:lineRule="auto"/>
        <w:ind w:left="426" w:hanging="426"/>
        <w:rPr>
          <w:rFonts w:cstheme="minorHAnsi"/>
          <w:b/>
          <w:bCs/>
        </w:rPr>
      </w:pPr>
      <w:bookmarkStart w:id="46" w:name="_Toc148094456"/>
      <w:r w:rsidRPr="00676940">
        <w:rPr>
          <w:rFonts w:asciiTheme="minorHAnsi" w:hAnsiTheme="minorHAnsi" w:cstheme="minorHAnsi"/>
          <w:b/>
          <w:color w:val="000000" w:themeColor="text1"/>
        </w:rPr>
        <w:t>Forma komunikacji</w:t>
      </w:r>
      <w:bookmarkEnd w:id="46"/>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lastRenderedPageBreak/>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odnośnie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6B7604AD"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7" w:name="_Toc148094457"/>
      <w:r w:rsidRPr="00676940">
        <w:rPr>
          <w:rFonts w:asciiTheme="minorHAnsi" w:hAnsiTheme="minorHAnsi" w:cstheme="minorHAnsi"/>
          <w:b/>
          <w:color w:val="000000" w:themeColor="text1"/>
        </w:rPr>
        <w:lastRenderedPageBreak/>
        <w:t>Ocena projektu i sposób wyboru projektów</w:t>
      </w:r>
      <w:bookmarkEnd w:id="47"/>
    </w:p>
    <w:p w14:paraId="45865D45" w14:textId="299E3F5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123799D9" w14:textId="77777777" w:rsidR="008A101C" w:rsidRPr="008A101C" w:rsidRDefault="008A101C" w:rsidP="008A101C">
      <w:pPr>
        <w:spacing w:after="120" w:line="276" w:lineRule="auto"/>
        <w:rPr>
          <w:sz w:val="24"/>
          <w:szCs w:val="24"/>
        </w:rPr>
      </w:pPr>
      <w:r w:rsidRPr="008A101C">
        <w:rPr>
          <w:sz w:val="24"/>
          <w:szCs w:val="24"/>
        </w:rPr>
        <w:t>Celem postępowania jest wybór do dofinansowania projektów spełniających bezwzględne kryteria wyboru projektów oraz które wśród projektów z wymaganą minimalną liczbą punktów, uzyskały kolejno największą liczbę punktów w ramach dostępnej kwoty przeznaczonej na dofinansowanie projektów.</w:t>
      </w:r>
    </w:p>
    <w:p w14:paraId="49F9810B" w14:textId="3CDAE03D"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8" w:name="_Toc148094458"/>
      <w:r w:rsidRPr="00676940">
        <w:rPr>
          <w:rFonts w:asciiTheme="minorHAnsi" w:hAnsiTheme="minorHAnsi" w:cstheme="minorHAnsi"/>
          <w:b/>
          <w:bCs/>
          <w:color w:val="auto"/>
        </w:rPr>
        <w:t>Zakres, w jakim możliwe jest uzupełnianie lub poprawianie wniosków</w:t>
      </w:r>
      <w:bookmarkEnd w:id="48"/>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t>
      </w:r>
      <w:r w:rsidRPr="00086CE2">
        <w:rPr>
          <w:sz w:val="24"/>
          <w:szCs w:val="24"/>
        </w:rPr>
        <w:lastRenderedPageBreak/>
        <w:t xml:space="preserve">we wniosku oraz wyznaczy termin, w jakim należy to zrobić. Wyznaczony termin będzie adekwatny do zakresu uzupełnień lub poprawek wskazanych w wezwaniu i uwzględni to, że będą one dokonywane przez wnioskodawcę w dni robocze. </w:t>
      </w:r>
    </w:p>
    <w:p w14:paraId="459604F3" w14:textId="2F531FD9" w:rsidR="00086CE2" w:rsidRPr="00086CE2" w:rsidRDefault="00086CE2" w:rsidP="00086CE2">
      <w:pPr>
        <w:spacing w:after="0" w:line="276" w:lineRule="auto"/>
        <w:rPr>
          <w:sz w:val="24"/>
          <w:szCs w:val="24"/>
        </w:rPr>
      </w:pPr>
      <w:r w:rsidRPr="00086CE2">
        <w:rPr>
          <w:sz w:val="24"/>
          <w:szCs w:val="24"/>
        </w:rPr>
        <w:t xml:space="preserve">Wezwanie do uzupełnienia lub poprawienia wniosku przekazane zostanie wnioskodawcy drogą elektroniczną. Wynika to z art. 55 ust. 2 ustawy. Oznacza to, że wezwanie </w:t>
      </w:r>
      <w:r w:rsidR="00FB2F5B">
        <w:rPr>
          <w:sz w:val="24"/>
          <w:szCs w:val="24"/>
        </w:rPr>
        <w:t xml:space="preserve">zostanie przekazane </w:t>
      </w:r>
      <w:r w:rsidRPr="00086CE2">
        <w:rPr>
          <w:sz w:val="24"/>
          <w:szCs w:val="24"/>
        </w:rPr>
        <w:t>na adres e-mail wnioskodawcy</w:t>
      </w:r>
      <w:r w:rsidR="00FB2F5B">
        <w:rPr>
          <w:sz w:val="24"/>
          <w:szCs w:val="24"/>
        </w:rPr>
        <w:t>, który został wskazany we wniosku o dofinansowanie.</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764FE6">
      <w:pPr>
        <w:pStyle w:val="Nagwek1"/>
        <w:numPr>
          <w:ilvl w:val="0"/>
          <w:numId w:val="1"/>
        </w:numPr>
        <w:spacing w:after="240" w:line="276" w:lineRule="auto"/>
        <w:ind w:left="426" w:hanging="426"/>
        <w:rPr>
          <w:rFonts w:cstheme="minorHAnsi"/>
          <w:b/>
          <w:bCs/>
        </w:rPr>
      </w:pPr>
      <w:bookmarkStart w:id="49" w:name="_Toc148094459"/>
      <w:r w:rsidRPr="00676940">
        <w:rPr>
          <w:rFonts w:asciiTheme="minorHAnsi" w:hAnsiTheme="minorHAnsi" w:cstheme="minorHAnsi"/>
          <w:b/>
          <w:bCs/>
          <w:color w:val="auto"/>
        </w:rPr>
        <w:t>Rozstrzygnięcie w zakresie wyboru projektu do dofinansowania</w:t>
      </w:r>
      <w:bookmarkEnd w:id="49"/>
    </w:p>
    <w:p w14:paraId="17D845BC" w14:textId="21F27478"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D32E52">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00404DFB" w:rsidR="00086CE2" w:rsidRDefault="00086CE2" w:rsidP="00764FE6">
      <w:pPr>
        <w:pStyle w:val="Akapitzlist"/>
        <w:numPr>
          <w:ilvl w:val="0"/>
          <w:numId w:val="8"/>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podpisania umowy</w:t>
      </w:r>
      <w:r w:rsidR="00B07BA3">
        <w:rPr>
          <w:sz w:val="24"/>
          <w:szCs w:val="24"/>
        </w:rPr>
        <w:t>/decyzji</w:t>
      </w:r>
      <w:r w:rsidR="00B04EC2">
        <w:rPr>
          <w:sz w:val="24"/>
          <w:szCs w:val="24"/>
        </w:rPr>
        <w:t xml:space="preserve">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30F281F" w:rsidR="00086CE2" w:rsidRDefault="00086CE2" w:rsidP="00764FE6">
      <w:pPr>
        <w:pStyle w:val="Akapitzlist"/>
        <w:numPr>
          <w:ilvl w:val="0"/>
          <w:numId w:val="8"/>
        </w:numPr>
        <w:spacing w:after="0" w:line="276" w:lineRule="auto"/>
        <w:ind w:left="426" w:hanging="426"/>
        <w:rPr>
          <w:sz w:val="24"/>
          <w:szCs w:val="24"/>
        </w:rPr>
      </w:pPr>
      <w:r w:rsidRPr="007E6F7D">
        <w:rPr>
          <w:sz w:val="24"/>
          <w:szCs w:val="24"/>
        </w:rPr>
        <w:t>Po upływie terminu, o którym mowa w pkt. 1, wnioskodawca utraci możliwość dofinansowania. W uzasadnionych przypadkach, na prośbę wnioskodawcy, IZ może wyrazić zgodę na wydłużenie ww. terminu.</w:t>
      </w:r>
    </w:p>
    <w:p w14:paraId="31951247"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50" w:name="_Toc148094460"/>
      <w:r w:rsidRPr="00676940">
        <w:rPr>
          <w:rFonts w:asciiTheme="minorHAnsi" w:hAnsiTheme="minorHAnsi" w:cstheme="minorHAnsi"/>
          <w:b/>
          <w:color w:val="000000" w:themeColor="text1"/>
        </w:rPr>
        <w:t>Orientacyjny termin przeprowadzenia oceny projektów/ rozstrzygnięcia postępowania</w:t>
      </w:r>
      <w:bookmarkEnd w:id="50"/>
    </w:p>
    <w:p w14:paraId="3EEB0E00" w14:textId="6B0B68DE" w:rsidR="00086CE2" w:rsidRPr="00B07BA3" w:rsidRDefault="00DA77F0" w:rsidP="00676940">
      <w:pPr>
        <w:pStyle w:val="Akapitzlist"/>
        <w:spacing w:after="0" w:line="276" w:lineRule="auto"/>
        <w:ind w:left="426"/>
        <w:contextualSpacing w:val="0"/>
        <w:rPr>
          <w:bCs/>
          <w:sz w:val="24"/>
          <w:szCs w:val="24"/>
        </w:rPr>
      </w:pPr>
      <w:r>
        <w:rPr>
          <w:rFonts w:cstheme="minorHAnsi"/>
          <w:bCs/>
          <w:color w:val="000000" w:themeColor="text1"/>
          <w:sz w:val="24"/>
          <w:szCs w:val="24"/>
        </w:rPr>
        <w:t xml:space="preserve">- </w:t>
      </w:r>
      <w:r w:rsidR="0037273C">
        <w:rPr>
          <w:rFonts w:cstheme="minorHAnsi"/>
          <w:bCs/>
          <w:color w:val="000000" w:themeColor="text1"/>
          <w:sz w:val="24"/>
          <w:szCs w:val="24"/>
        </w:rPr>
        <w:t>październik</w:t>
      </w:r>
      <w:r w:rsidR="00EE428F">
        <w:rPr>
          <w:rFonts w:cstheme="minorHAnsi"/>
          <w:bCs/>
          <w:color w:val="000000" w:themeColor="text1"/>
          <w:sz w:val="24"/>
          <w:szCs w:val="24"/>
        </w:rPr>
        <w:t xml:space="preserve"> </w:t>
      </w:r>
      <w:r w:rsidR="00086CE2" w:rsidRPr="00B07BA3">
        <w:rPr>
          <w:rFonts w:cstheme="minorHAnsi"/>
          <w:bCs/>
          <w:color w:val="000000" w:themeColor="text1"/>
          <w:sz w:val="24"/>
          <w:szCs w:val="24"/>
        </w:rPr>
        <w:t>2024 r.</w:t>
      </w:r>
    </w:p>
    <w:p w14:paraId="259A0EB4" w14:textId="2DAD51BD" w:rsidR="00914630" w:rsidRPr="00676940" w:rsidRDefault="003414EC" w:rsidP="00764FE6">
      <w:pPr>
        <w:pStyle w:val="Nagwek1"/>
        <w:numPr>
          <w:ilvl w:val="0"/>
          <w:numId w:val="1"/>
        </w:numPr>
        <w:spacing w:after="240" w:line="276" w:lineRule="auto"/>
        <w:ind w:left="426" w:hanging="426"/>
        <w:rPr>
          <w:rFonts w:cstheme="minorHAnsi"/>
          <w:b/>
          <w:bCs/>
        </w:rPr>
      </w:pPr>
      <w:bookmarkStart w:id="51" w:name="_Toc148094461"/>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51"/>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12355AD9" w:rsidR="00914630" w:rsidRDefault="00914630" w:rsidP="00914630">
      <w:pPr>
        <w:spacing w:after="40" w:line="276" w:lineRule="auto"/>
        <w:rPr>
          <w:sz w:val="24"/>
          <w:szCs w:val="24"/>
        </w:rPr>
      </w:pPr>
      <w:r w:rsidRPr="00567A85">
        <w:rPr>
          <w:sz w:val="24"/>
          <w:szCs w:val="24"/>
        </w:rPr>
        <w:t xml:space="preserve">Wzory załączników do wniosku o dofinansowanie zostały przedstawione w załączniku nr </w:t>
      </w:r>
      <w:r w:rsidR="00AE73DE">
        <w:rPr>
          <w:sz w:val="24"/>
          <w:szCs w:val="24"/>
        </w:rPr>
        <w:t>3</w:t>
      </w:r>
      <w:r w:rsidRPr="00567A85">
        <w:rPr>
          <w:sz w:val="24"/>
          <w:szCs w:val="24"/>
        </w:rPr>
        <w:t xml:space="preserve"> do niniejszego Regulaminu.</w:t>
      </w:r>
    </w:p>
    <w:p w14:paraId="5AA3BA7B" w14:textId="09DD5FD4" w:rsidR="00914630" w:rsidRPr="00676940" w:rsidRDefault="00914630" w:rsidP="00676940">
      <w:pPr>
        <w:spacing w:after="40" w:line="276" w:lineRule="auto"/>
        <w:rPr>
          <w:sz w:val="24"/>
          <w:szCs w:val="24"/>
        </w:rPr>
      </w:pPr>
      <w:r w:rsidRPr="00204183">
        <w:rPr>
          <w:sz w:val="24"/>
          <w:szCs w:val="24"/>
        </w:rPr>
        <w:t xml:space="preserve">Instrukcja wypełniania załączników do wniosku o dofinansowanie stanowi załącznik nr </w:t>
      </w:r>
      <w:r w:rsidR="00AE73DE">
        <w:rPr>
          <w:sz w:val="24"/>
          <w:szCs w:val="24"/>
        </w:rPr>
        <w:t>4</w:t>
      </w:r>
      <w:r w:rsidRPr="00204183">
        <w:rPr>
          <w:sz w:val="24"/>
          <w:szCs w:val="24"/>
        </w:rPr>
        <w:t xml:space="preserve"> do niniejszego Regulaminu.</w:t>
      </w:r>
    </w:p>
    <w:p w14:paraId="29AB7EFB" w14:textId="68267ECF" w:rsidR="00914630" w:rsidRPr="00B07BA3" w:rsidRDefault="00B07BA3" w:rsidP="00764FE6">
      <w:pPr>
        <w:pStyle w:val="Nagwek1"/>
        <w:numPr>
          <w:ilvl w:val="0"/>
          <w:numId w:val="1"/>
        </w:numPr>
        <w:spacing w:after="240" w:line="276" w:lineRule="auto"/>
        <w:ind w:left="426" w:hanging="426"/>
        <w:rPr>
          <w:rFonts w:cstheme="minorHAnsi"/>
          <w:b/>
          <w:bCs/>
        </w:rPr>
      </w:pPr>
      <w:bookmarkStart w:id="52" w:name="_Toc135394670"/>
      <w:bookmarkStart w:id="53" w:name="_Toc137705031"/>
      <w:bookmarkStart w:id="54" w:name="_Toc139952935"/>
      <w:r>
        <w:rPr>
          <w:rFonts w:ascii="Calibri" w:eastAsia="Times New Roman" w:hAnsi="Calibri" w:cs="Times New Roman"/>
          <w:b/>
          <w:bCs/>
          <w:color w:val="auto"/>
          <w:kern w:val="32"/>
          <w:sz w:val="28"/>
          <w:szCs w:val="22"/>
          <w:lang w:eastAsia="x-none"/>
        </w:rPr>
        <w:t xml:space="preserve"> </w:t>
      </w:r>
      <w:bookmarkStart w:id="55" w:name="_Toc148094462"/>
      <w:r w:rsidR="00914630" w:rsidRPr="00B07BA3">
        <w:rPr>
          <w:rFonts w:ascii="Calibri" w:eastAsia="Times New Roman" w:hAnsi="Calibri" w:cs="Times New Roman"/>
          <w:b/>
          <w:bCs/>
          <w:color w:val="auto"/>
          <w:kern w:val="32"/>
          <w:lang w:val="x-none" w:eastAsia="x-none"/>
        </w:rPr>
        <w:t xml:space="preserve">Realizacja polityk horyzontalnych, w tym zasady równości szans </w:t>
      </w:r>
      <w:r w:rsidR="00914630" w:rsidRPr="00B07BA3">
        <w:rPr>
          <w:rFonts w:ascii="Calibri" w:eastAsia="Times New Roman" w:hAnsi="Calibri" w:cs="Times New Roman"/>
          <w:b/>
          <w:bCs/>
          <w:color w:val="auto"/>
          <w:kern w:val="32"/>
          <w:lang w:val="x-none" w:eastAsia="x-none"/>
        </w:rPr>
        <w:br/>
        <w:t>i niedyskryminacji</w:t>
      </w:r>
      <w:bookmarkEnd w:id="52"/>
      <w:bookmarkEnd w:id="53"/>
      <w:bookmarkEnd w:id="54"/>
      <w:bookmarkEnd w:id="55"/>
    </w:p>
    <w:p w14:paraId="3333273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3A56F22E"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2023</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w:t>
      </w:r>
      <w:r w:rsidR="00D32E52">
        <w:rPr>
          <w:rFonts w:ascii="Calibri" w:eastAsia="Calibri" w:hAnsi="Calibri" w:cs="Calibri"/>
          <w:sz w:val="24"/>
          <w:szCs w:val="24"/>
        </w:rPr>
        <w:t>1440</w:t>
      </w:r>
      <w:r w:rsidRPr="0037443F">
        <w:rPr>
          <w:rFonts w:ascii="Calibri" w:eastAsia="Calibri" w:hAnsi="Calibri" w:cs="Calibri"/>
          <w:sz w:val="24"/>
          <w:szCs w:val="24"/>
        </w:rPr>
        <w:t xml:space="preserve"> ze zm.).</w:t>
      </w:r>
    </w:p>
    <w:p w14:paraId="60F070E2" w14:textId="27832440"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Beneficjenta do zamieszczenia opisu dotyczącego zgodności projektu z zasadą równości szans i niedyskryminacji we wniosku o dofinansowanie (</w:t>
      </w:r>
      <w:bookmarkStart w:id="56" w:name="_Toc503858639"/>
      <w:bookmarkStart w:id="57" w:name="_Toc54688607"/>
      <w:bookmarkStart w:id="58" w:name="_Toc130474821"/>
      <w:r w:rsidRPr="0037443F">
        <w:rPr>
          <w:rFonts w:ascii="Calibri" w:eastAsia="Calibri" w:hAnsi="Calibri" w:cs="Calibri"/>
          <w:sz w:val="24"/>
          <w:szCs w:val="24"/>
        </w:rPr>
        <w:t>Sekcja 9. Zgodność projektu z politykami horyzontalnymi UE</w:t>
      </w:r>
      <w:bookmarkStart w:id="59" w:name="_Toc503858641"/>
      <w:bookmarkStart w:id="60" w:name="_Toc54688609"/>
      <w:bookmarkStart w:id="61" w:name="_Toc130474823"/>
      <w:bookmarkEnd w:id="56"/>
      <w:bookmarkEnd w:id="57"/>
      <w:bookmarkEnd w:id="58"/>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9"/>
      <w:bookmarkEnd w:id="60"/>
      <w:bookmarkEnd w:id="61"/>
      <w:r w:rsidRPr="0037443F">
        <w:rPr>
          <w:rFonts w:ascii="Calibri" w:eastAsia="Calibri" w:hAnsi="Calibri" w:cs="Calibri"/>
          <w:sz w:val="24"/>
          <w:szCs w:val="24"/>
        </w:rPr>
        <w:t>).</w:t>
      </w:r>
    </w:p>
    <w:p w14:paraId="03277847" w14:textId="6D0A2CFA"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lastRenderedPageBreak/>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t>
      </w:r>
      <w:r w:rsidRPr="00433F05">
        <w:rPr>
          <w:rFonts w:ascii="Calibri" w:eastAsia="Calibri" w:hAnsi="Calibri" w:cs="Times New Roman"/>
        </w:rPr>
        <w:t>(WCAG 3.0)</w:t>
      </w:r>
      <w:r w:rsidRPr="0037443F">
        <w:rPr>
          <w:rFonts w:ascii="Calibri" w:eastAsia="Calibri" w:hAnsi="Calibri" w:cs="Times New Roman"/>
        </w:rPr>
        <w:t xml:space="preserve">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5D4876B"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28105A" w:rsidRPr="0037443F">
        <w:rPr>
          <w:rFonts w:ascii="Calibri" w:eastAsia="Calibri" w:hAnsi="Calibri" w:cs="Calibri"/>
          <w:sz w:val="24"/>
          <w:szCs w:val="24"/>
        </w:rPr>
        <w:t xml:space="preserve">www) </w:t>
      </w:r>
      <w:r w:rsidR="0028105A">
        <w:rPr>
          <w:rFonts w:ascii="Calibri" w:eastAsia="Calibri" w:hAnsi="Calibri" w:cs="Times New Roman"/>
        </w:rPr>
        <w:t>itp.</w:t>
      </w:r>
      <w:r w:rsidRPr="0037443F">
        <w:rPr>
          <w:rFonts w:ascii="Calibri" w:eastAsia="Calibri" w:hAnsi="Calibri" w:cs="Calibri"/>
          <w:sz w:val="24"/>
          <w:szCs w:val="24"/>
        </w:rPr>
        <w:t xml:space="preserve">; </w:t>
      </w:r>
    </w:p>
    <w:p w14:paraId="34FA9AD8"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opisu dostępności biura projektu/miejsc rekrutacji (szerokość drzwi, możliwość pokonania schodów, winda, </w:t>
      </w:r>
      <w:r w:rsidRPr="0037443F">
        <w:rPr>
          <w:rFonts w:ascii="Calibri" w:eastAsia="Calibri" w:hAnsi="Calibri" w:cs="Calibri"/>
          <w:sz w:val="24"/>
          <w:szCs w:val="24"/>
        </w:rPr>
        <w:lastRenderedPageBreak/>
        <w:t>itp., dostępność tłumaczenia na język migowy, możliwość korzystania z pętli indukcyjnej itp.);</w:t>
      </w:r>
    </w:p>
    <w:p w14:paraId="3219C6AA"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6D126FCF"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zapewnieniem dostępności uczestnikowi/uczestniczce (lub członkowi/członkini personelu) projektu, jest możliwe zastosowanie MRU. </w:t>
      </w:r>
    </w:p>
    <w:p w14:paraId="769BF18C"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2" w:name="_Hlk131419071"/>
    </w:p>
    <w:p w14:paraId="702079D8" w14:textId="4FE7D1B3"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2"/>
    <w:p w14:paraId="50AD70B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B97E25"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433F05">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B97E25">
        <w:rPr>
          <w:rFonts w:ascii="Calibri" w:eastAsia="Calibri" w:hAnsi="Calibri" w:cs="Calibri"/>
          <w:sz w:val="24"/>
          <w:szCs w:val="24"/>
        </w:rPr>
        <w:t>)”.</w:t>
      </w:r>
    </w:p>
    <w:p w14:paraId="660164B6" w14:textId="77777777" w:rsidR="00914630" w:rsidRPr="00204183" w:rsidRDefault="00914630" w:rsidP="00764FE6">
      <w:pPr>
        <w:numPr>
          <w:ilvl w:val="0"/>
          <w:numId w:val="2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4FBB8A29" w:rsidR="00C81003" w:rsidRPr="00676940" w:rsidRDefault="00C81003" w:rsidP="00764FE6">
      <w:pPr>
        <w:pStyle w:val="Nagwek1"/>
        <w:numPr>
          <w:ilvl w:val="0"/>
          <w:numId w:val="1"/>
        </w:numPr>
        <w:spacing w:after="240" w:line="276" w:lineRule="auto"/>
        <w:ind w:left="426" w:hanging="426"/>
        <w:rPr>
          <w:rFonts w:cstheme="minorHAnsi"/>
          <w:b/>
          <w:bCs/>
        </w:rPr>
      </w:pPr>
      <w:bookmarkStart w:id="63" w:name="_Toc148094463"/>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00B07BA3">
        <w:rPr>
          <w:rFonts w:asciiTheme="minorHAnsi" w:hAnsiTheme="minorHAnsi" w:cstheme="minorHAnsi"/>
          <w:b/>
          <w:color w:val="000000" w:themeColor="text1"/>
        </w:rPr>
        <w:t>/decyzji</w:t>
      </w:r>
      <w:r w:rsidRPr="00676940">
        <w:rPr>
          <w:rFonts w:asciiTheme="minorHAnsi" w:hAnsiTheme="minorHAnsi" w:cstheme="minorHAnsi"/>
          <w:b/>
          <w:color w:val="000000" w:themeColor="text1"/>
        </w:rPr>
        <w:t xml:space="preserve"> o dofinansowaniu projektu oraz wymagane dokumenty i terminy ich przedłożenia</w:t>
      </w:r>
      <w:bookmarkEnd w:id="63"/>
    </w:p>
    <w:p w14:paraId="254FD5A4" w14:textId="290D3FE0" w:rsidR="00C81003" w:rsidRPr="00C828FE" w:rsidRDefault="00C81003" w:rsidP="00C81003">
      <w:pPr>
        <w:rPr>
          <w:sz w:val="24"/>
          <w:szCs w:val="24"/>
        </w:rPr>
      </w:pPr>
      <w:r w:rsidRPr="00C828FE">
        <w:rPr>
          <w:sz w:val="24"/>
          <w:szCs w:val="24"/>
        </w:rPr>
        <w:t xml:space="preserve">Stronami </w:t>
      </w:r>
      <w:r w:rsidR="003A185D">
        <w:rPr>
          <w:sz w:val="24"/>
          <w:szCs w:val="24"/>
        </w:rPr>
        <w:t>umowy</w:t>
      </w:r>
      <w:r w:rsidR="00B07BA3">
        <w:rPr>
          <w:sz w:val="24"/>
          <w:szCs w:val="24"/>
        </w:rPr>
        <w:t>/decyzji</w:t>
      </w:r>
      <w:r w:rsidRPr="00C828FE">
        <w:rPr>
          <w:sz w:val="24"/>
          <w:szCs w:val="24"/>
        </w:rPr>
        <w:t xml:space="preserve"> o dofinansowaniu projektu będą beneficjent i IZ.</w:t>
      </w:r>
    </w:p>
    <w:p w14:paraId="02C3C8E0" w14:textId="3F97A0D6"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B07BA3">
        <w:rPr>
          <w:sz w:val="24"/>
          <w:szCs w:val="24"/>
        </w:rPr>
        <w:t>/decyzji</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3283340B"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IZ wystosowuje do wnioskodawcy pismo z prośbą o załączniki do umowy</w:t>
      </w:r>
      <w:r w:rsidR="00B07BA3">
        <w:rPr>
          <w:sz w:val="24"/>
          <w:szCs w:val="24"/>
        </w:rPr>
        <w:t>/decyzji</w:t>
      </w:r>
      <w:r>
        <w:rPr>
          <w:sz w:val="24"/>
          <w:szCs w:val="24"/>
        </w:rPr>
        <w:br/>
      </w:r>
      <w:r w:rsidRPr="00C828FE">
        <w:rPr>
          <w:sz w:val="24"/>
          <w:szCs w:val="24"/>
        </w:rPr>
        <w:t>o dofinansowaniu.</w:t>
      </w:r>
    </w:p>
    <w:p w14:paraId="497101FB" w14:textId="033F5347" w:rsidR="00C81003" w:rsidRPr="0051304D" w:rsidRDefault="00C81003" w:rsidP="00C81003">
      <w:pPr>
        <w:spacing w:after="120"/>
        <w:rPr>
          <w:sz w:val="24"/>
          <w:szCs w:val="24"/>
        </w:rPr>
      </w:pPr>
      <w:r w:rsidRPr="00C828FE">
        <w:rPr>
          <w:sz w:val="24"/>
          <w:szCs w:val="24"/>
        </w:rPr>
        <w:lastRenderedPageBreak/>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00B07BA3">
        <w:rPr>
          <w:sz w:val="24"/>
          <w:szCs w:val="24"/>
        </w:rPr>
        <w:t>/decyzji</w:t>
      </w:r>
      <w:r w:rsidRPr="00C828FE">
        <w:rPr>
          <w:sz w:val="24"/>
          <w:szCs w:val="24"/>
        </w:rPr>
        <w:t xml:space="preserve">) niezbędne załączniki stanowiące integralną część </w:t>
      </w:r>
      <w:r w:rsidR="003A185D">
        <w:rPr>
          <w:sz w:val="24"/>
          <w:szCs w:val="24"/>
        </w:rPr>
        <w:t>umowy</w:t>
      </w:r>
      <w:r w:rsidR="00B07BA3">
        <w:rPr>
          <w:sz w:val="24"/>
          <w:szCs w:val="24"/>
        </w:rPr>
        <w:t>/decyzji</w:t>
      </w:r>
      <w:r w:rsidRPr="00C828FE">
        <w:rPr>
          <w:sz w:val="24"/>
          <w:szCs w:val="24"/>
        </w:rPr>
        <w:t xml:space="preserve">, które określone </w:t>
      </w:r>
      <w:r>
        <w:rPr>
          <w:sz w:val="24"/>
          <w:szCs w:val="24"/>
        </w:rPr>
        <w:t xml:space="preserve">zostaną we wzorze </w:t>
      </w:r>
      <w:r w:rsidR="003A185D">
        <w:rPr>
          <w:sz w:val="24"/>
          <w:szCs w:val="24"/>
        </w:rPr>
        <w:t>umowy</w:t>
      </w:r>
      <w:r w:rsidR="00B07BA3">
        <w:rPr>
          <w:sz w:val="24"/>
          <w:szCs w:val="24"/>
        </w:rPr>
        <w:t>/decyzji</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764FE6">
      <w:pPr>
        <w:pStyle w:val="Akapitzlist"/>
        <w:numPr>
          <w:ilvl w:val="0"/>
          <w:numId w:val="9"/>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764FE6">
      <w:pPr>
        <w:pStyle w:val="Akapitzlist"/>
        <w:numPr>
          <w:ilvl w:val="0"/>
          <w:numId w:val="9"/>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764FE6">
      <w:pPr>
        <w:pStyle w:val="Akapitzlist"/>
        <w:numPr>
          <w:ilvl w:val="0"/>
          <w:numId w:val="9"/>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764FE6">
      <w:pPr>
        <w:pStyle w:val="Nagwek1"/>
        <w:numPr>
          <w:ilvl w:val="0"/>
          <w:numId w:val="1"/>
        </w:numPr>
        <w:spacing w:after="240" w:line="276" w:lineRule="auto"/>
        <w:ind w:left="426" w:hanging="426"/>
        <w:rPr>
          <w:rFonts w:cstheme="minorHAnsi"/>
          <w:b/>
          <w:bCs/>
        </w:rPr>
      </w:pPr>
      <w:bookmarkStart w:id="64" w:name="_Toc148094464"/>
      <w:r w:rsidRPr="00676940">
        <w:rPr>
          <w:rFonts w:asciiTheme="minorHAnsi" w:eastAsiaTheme="minorHAnsi" w:hAnsiTheme="minorHAnsi" w:cstheme="minorHAnsi"/>
          <w:b/>
          <w:color w:val="000000" w:themeColor="text1"/>
        </w:rPr>
        <w:t>Kryteria wyboru projektów wraz z podaniem ich znaczenia</w:t>
      </w:r>
      <w:bookmarkEnd w:id="64"/>
    </w:p>
    <w:p w14:paraId="2035162B" w14:textId="20AC4F13"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r w:rsidR="00C344A7">
        <w:rPr>
          <w:b/>
          <w:sz w:val="24"/>
          <w:szCs w:val="24"/>
        </w:rPr>
        <w:t>2.6</w:t>
      </w:r>
      <w:r w:rsidRPr="00DF0F1C">
        <w:rPr>
          <w:b/>
          <w:sz w:val="24"/>
          <w:szCs w:val="24"/>
        </w:rPr>
        <w:t xml:space="preserve"> </w:t>
      </w:r>
      <w:r w:rsidR="00C344A7">
        <w:rPr>
          <w:b/>
          <w:sz w:val="24"/>
          <w:szCs w:val="24"/>
        </w:rPr>
        <w:t>Ochrona różnorodności biologicznej</w:t>
      </w:r>
      <w:r w:rsidRPr="00DF0F1C">
        <w:rPr>
          <w:sz w:val="24"/>
          <w:szCs w:val="24"/>
        </w:rPr>
        <w:t xml:space="preserve"> w ramach programu FEO 2021-202</w:t>
      </w:r>
      <w:r>
        <w:rPr>
          <w:sz w:val="24"/>
          <w:szCs w:val="24"/>
        </w:rPr>
        <w:t xml:space="preserve">7, które stanowią załącznik nr </w:t>
      </w:r>
      <w:r w:rsidR="00B07BA3">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Default="00C81003" w:rsidP="00764FE6">
      <w:pPr>
        <w:pStyle w:val="Akapitzlist"/>
        <w:numPr>
          <w:ilvl w:val="0"/>
          <w:numId w:val="4"/>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1096AF59" w14:textId="77777777" w:rsidR="00FC670F" w:rsidRPr="00DF0F1C" w:rsidRDefault="00FC670F" w:rsidP="00FC670F">
      <w:pPr>
        <w:pStyle w:val="Akapitzlist"/>
        <w:numPr>
          <w:ilvl w:val="0"/>
          <w:numId w:val="4"/>
        </w:numPr>
        <w:spacing w:line="276" w:lineRule="auto"/>
        <w:ind w:left="426" w:hanging="426"/>
        <w:rPr>
          <w:sz w:val="24"/>
          <w:szCs w:val="24"/>
        </w:rPr>
      </w:pPr>
      <w:r>
        <w:rPr>
          <w:b/>
          <w:sz w:val="24"/>
          <w:szCs w:val="24"/>
        </w:rPr>
        <w:t xml:space="preserve">merytoryczne szczegółowe </w:t>
      </w:r>
      <w:r w:rsidRPr="00DA5617">
        <w:rPr>
          <w:bCs/>
          <w:sz w:val="24"/>
          <w:szCs w:val="24"/>
        </w:rPr>
        <w:t>punktowane;</w:t>
      </w:r>
    </w:p>
    <w:p w14:paraId="7B2A8F16" w14:textId="77777777" w:rsidR="00C81003" w:rsidRDefault="00C81003" w:rsidP="00764FE6">
      <w:pPr>
        <w:pStyle w:val="Akapitzlist"/>
        <w:numPr>
          <w:ilvl w:val="0"/>
          <w:numId w:val="4"/>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5B43BFFE" w14:textId="77777777" w:rsidR="00FB2F5B" w:rsidRDefault="00FB2F5B" w:rsidP="00FB2F5B">
      <w:pPr>
        <w:spacing w:after="0" w:line="276" w:lineRule="auto"/>
        <w:rPr>
          <w:sz w:val="24"/>
          <w:szCs w:val="24"/>
        </w:rPr>
      </w:pPr>
    </w:p>
    <w:p w14:paraId="5F44F042" w14:textId="02F3A18B" w:rsidR="00557CF5" w:rsidRPr="00764FE6" w:rsidRDefault="00557CF5"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 xml:space="preserve">Poszczególne typy projektów zostaną ocenione według kryteriów </w:t>
      </w:r>
      <w:r w:rsidR="00764FE6" w:rsidRPr="00764FE6">
        <w:rPr>
          <w:rFonts w:ascii="Calibri" w:eastAsia="Times New Roman" w:hAnsi="Calibri" w:cs="Times New Roman"/>
          <w:sz w:val="24"/>
          <w:szCs w:val="24"/>
          <w:lang w:eastAsia="pl-PL"/>
        </w:rPr>
        <w:t>dla wszystkich typów projekt</w:t>
      </w:r>
      <w:r w:rsidR="00764FE6">
        <w:rPr>
          <w:rFonts w:ascii="Calibri" w:eastAsia="Times New Roman" w:hAnsi="Calibri" w:cs="Times New Roman"/>
          <w:sz w:val="24"/>
          <w:szCs w:val="24"/>
          <w:lang w:eastAsia="pl-PL"/>
        </w:rPr>
        <w:t>ów</w:t>
      </w:r>
      <w:r w:rsidR="00764FE6" w:rsidRPr="00764FE6">
        <w:rPr>
          <w:rFonts w:ascii="Calibri" w:eastAsia="Times New Roman" w:hAnsi="Calibri" w:cs="Times New Roman"/>
          <w:sz w:val="24"/>
          <w:szCs w:val="24"/>
          <w:lang w:eastAsia="pl-PL"/>
        </w:rPr>
        <w:t xml:space="preserve"> oraz </w:t>
      </w:r>
      <w:r w:rsidR="00764FE6">
        <w:rPr>
          <w:rFonts w:ascii="Calibri" w:eastAsia="Times New Roman" w:hAnsi="Calibri" w:cs="Times New Roman"/>
          <w:sz w:val="24"/>
          <w:szCs w:val="24"/>
          <w:lang w:eastAsia="pl-PL"/>
        </w:rPr>
        <w:t xml:space="preserve">dedykowanych </w:t>
      </w:r>
      <w:r w:rsidR="00764FE6" w:rsidRPr="00764FE6">
        <w:rPr>
          <w:rFonts w:ascii="Calibri" w:eastAsia="Times New Roman" w:hAnsi="Calibri" w:cs="Times New Roman"/>
          <w:sz w:val="24"/>
          <w:szCs w:val="24"/>
          <w:lang w:eastAsia="pl-PL"/>
        </w:rPr>
        <w:t>dla danego typu projektu</w:t>
      </w:r>
      <w:r w:rsidR="00764FE6">
        <w:rPr>
          <w:rFonts w:ascii="Calibri" w:eastAsia="Times New Roman" w:hAnsi="Calibri" w:cs="Times New Roman"/>
          <w:sz w:val="24"/>
          <w:szCs w:val="24"/>
          <w:lang w:eastAsia="pl-PL"/>
        </w:rPr>
        <w:t xml:space="preserve"> zgodnie z załącznikiem nr 8 do Regulaminu konkursu</w:t>
      </w:r>
      <w:r w:rsidR="00764FE6" w:rsidRPr="00764FE6">
        <w:rPr>
          <w:rFonts w:ascii="Calibri" w:eastAsia="Times New Roman" w:hAnsi="Calibri" w:cs="Times New Roman"/>
          <w:sz w:val="24"/>
          <w:szCs w:val="24"/>
          <w:lang w:eastAsia="pl-PL"/>
        </w:rPr>
        <w:t>.</w:t>
      </w:r>
    </w:p>
    <w:p w14:paraId="4918E4DD" w14:textId="1E3B2D48" w:rsidR="00FB2F5B" w:rsidRPr="00764FE6" w:rsidRDefault="00FB2F5B"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W przypadku gdy w projekcie występują różne typy projektów</w:t>
      </w:r>
      <w:r w:rsidR="00557CF5" w:rsidRPr="00764FE6">
        <w:rPr>
          <w:rFonts w:ascii="Calibri" w:eastAsia="Times New Roman" w:hAnsi="Calibri" w:cs="Times New Roman"/>
          <w:sz w:val="24"/>
          <w:szCs w:val="24"/>
          <w:lang w:eastAsia="pl-PL"/>
        </w:rPr>
        <w:t>,</w:t>
      </w:r>
      <w:r w:rsidRPr="00764FE6">
        <w:rPr>
          <w:rFonts w:ascii="Calibri" w:eastAsia="Times New Roman" w:hAnsi="Calibri" w:cs="Times New Roman"/>
          <w:sz w:val="24"/>
          <w:szCs w:val="24"/>
          <w:lang w:eastAsia="pl-PL"/>
        </w:rPr>
        <w:t xml:space="preserve"> ocena będzie prowadzona na podstawie kryteriów dla dominującego typu projektu. Wnioskodawca wskazuje dominujący typ projektu na podstawie kosztów kwalifikowalnych ujętych we wniosku o dofinansowanie.</w:t>
      </w:r>
    </w:p>
    <w:p w14:paraId="276CBDD8" w14:textId="69B08598" w:rsidR="00FB2F5B" w:rsidRPr="003F5334" w:rsidRDefault="00FB2F5B" w:rsidP="003F5334">
      <w:pPr>
        <w:spacing w:after="120" w:line="276" w:lineRule="auto"/>
        <w:rPr>
          <w:rFonts w:ascii="Calibri" w:eastAsia="Times New Roman" w:hAnsi="Calibri" w:cs="Times New Roman"/>
          <w:sz w:val="24"/>
          <w:szCs w:val="24"/>
          <w:lang w:eastAsia="pl-PL"/>
        </w:rPr>
      </w:pPr>
      <w:bookmarkStart w:id="65" w:name="_Hlk150343128"/>
      <w:r w:rsidRPr="003F5334">
        <w:rPr>
          <w:rFonts w:ascii="Calibri" w:eastAsia="Times New Roman" w:hAnsi="Calibri" w:cs="Times New Roman"/>
          <w:sz w:val="24"/>
          <w:szCs w:val="24"/>
          <w:lang w:eastAsia="pl-PL"/>
        </w:rPr>
        <w:lastRenderedPageBreak/>
        <w:t>W kryteriach wyboru projektów</w:t>
      </w:r>
      <w:r w:rsidR="003F5334" w:rsidRPr="003F5334">
        <w:rPr>
          <w:rFonts w:ascii="Calibri" w:eastAsia="Times New Roman" w:hAnsi="Calibri" w:cs="Times New Roman"/>
          <w:sz w:val="24"/>
          <w:szCs w:val="24"/>
          <w:lang w:eastAsia="pl-PL"/>
        </w:rPr>
        <w:t xml:space="preserve"> dla każdego ocenianego projektu</w:t>
      </w:r>
      <w:r w:rsidRPr="003F5334">
        <w:rPr>
          <w:rFonts w:ascii="Calibri" w:eastAsia="Times New Roman" w:hAnsi="Calibri" w:cs="Times New Roman"/>
          <w:i/>
          <w:sz w:val="24"/>
          <w:szCs w:val="24"/>
          <w:lang w:eastAsia="pl-PL"/>
        </w:rPr>
        <w:t xml:space="preserve"> </w:t>
      </w:r>
      <w:r w:rsidRPr="003F5334">
        <w:rPr>
          <w:rFonts w:ascii="Calibri" w:eastAsia="Times New Roman" w:hAnsi="Calibri" w:cs="Times New Roman"/>
          <w:sz w:val="24"/>
          <w:szCs w:val="24"/>
          <w:lang w:eastAsia="pl-PL"/>
        </w:rPr>
        <w:t xml:space="preserve">wskazano kryteria merytoryczne </w:t>
      </w:r>
      <w:r w:rsidR="003F5334">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sidR="00212782">
        <w:rPr>
          <w:rFonts w:ascii="Calibri" w:eastAsia="Times New Roman" w:hAnsi="Calibri" w:cs="Times New Roman"/>
          <w:sz w:val="24"/>
          <w:szCs w:val="24"/>
          <w:lang w:eastAsia="pl-PL"/>
        </w:rPr>
        <w:t xml:space="preserve">. </w:t>
      </w:r>
    </w:p>
    <w:p w14:paraId="6F43CAEE" w14:textId="7FC6C084" w:rsidR="00FB2F5B" w:rsidRPr="00212782"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(równą lub przewyższającą </w:t>
      </w:r>
      <w:r w:rsidR="003F5334" w:rsidRPr="00212782">
        <w:rPr>
          <w:rFonts w:ascii="Calibri" w:eastAsia="Calibri" w:hAnsi="Calibri" w:cs="Times New Roman"/>
          <w:iCs/>
          <w:noProof/>
          <w:sz w:val="24"/>
          <w:szCs w:val="24"/>
          <w:lang w:eastAsia="pl-PL"/>
        </w:rPr>
        <w:t>50</w:t>
      </w:r>
      <w:r w:rsidRPr="00212782">
        <w:rPr>
          <w:rFonts w:ascii="Calibri" w:eastAsia="Calibri" w:hAnsi="Calibri" w:cs="Times New Roman"/>
          <w:iCs/>
          <w:noProof/>
          <w:sz w:val="24"/>
          <w:szCs w:val="24"/>
          <w:lang w:eastAsia="pl-PL"/>
        </w:rPr>
        <w:t xml:space="preserve">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16CCFD9B" w14:textId="44507ED6" w:rsidR="00FB2F5B"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Arial"/>
          <w:sz w:val="24"/>
          <w:szCs w:val="24"/>
          <w:lang w:eastAsia="pl-PL"/>
        </w:rPr>
        <w:t xml:space="preserve">Punktacja uzyskana za spełnienie kryterium pn. </w:t>
      </w:r>
      <w:r w:rsidR="00212782" w:rsidRPr="00212782">
        <w:rPr>
          <w:i/>
          <w:iCs/>
          <w:sz w:val="24"/>
          <w:szCs w:val="24"/>
        </w:rPr>
        <w:t>Status istniejącego obszaru objętego projektem</w:t>
      </w:r>
      <w:r w:rsidRPr="00212782">
        <w:rPr>
          <w:rFonts w:ascii="Calibri" w:eastAsia="Calibri" w:hAnsi="Calibri" w:cs="Arial"/>
          <w:sz w:val="24"/>
          <w:szCs w:val="24"/>
          <w:lang w:eastAsia="pl-PL"/>
        </w:rPr>
        <w:t xml:space="preserve"> jest rozstrzygająca w pierwszej kolejności, a w sytuacji gdy nie jest to skuteczne, w</w:t>
      </w:r>
      <w:r w:rsidR="00212782" w:rsidRPr="00212782">
        <w:rPr>
          <w:rFonts w:ascii="Calibri" w:eastAsia="Calibri" w:hAnsi="Calibri" w:cs="Arial"/>
          <w:sz w:val="24"/>
          <w:szCs w:val="24"/>
          <w:lang w:eastAsia="pl-PL"/>
        </w:rPr>
        <w:t> </w:t>
      </w:r>
      <w:r w:rsidRPr="00212782">
        <w:rPr>
          <w:rFonts w:ascii="Calibri" w:eastAsia="Calibri" w:hAnsi="Calibri" w:cs="Arial"/>
          <w:sz w:val="24"/>
          <w:szCs w:val="24"/>
          <w:lang w:eastAsia="pl-PL"/>
        </w:rPr>
        <w:t xml:space="preserve">drugiej kolejności brana jest pod uwagę punktacja za spełnienie </w:t>
      </w:r>
      <w:r w:rsidR="00212782" w:rsidRPr="00212782">
        <w:rPr>
          <w:rFonts w:ascii="Calibri" w:eastAsia="Calibri" w:hAnsi="Calibri" w:cs="Arial"/>
          <w:sz w:val="24"/>
          <w:szCs w:val="24"/>
          <w:lang w:eastAsia="pl-PL"/>
        </w:rPr>
        <w:t>pozostałych kryteriów rozstrzygających.</w:t>
      </w:r>
    </w:p>
    <w:p w14:paraId="570FE09C" w14:textId="0A4122A1" w:rsidR="00B87496" w:rsidRDefault="00B87496" w:rsidP="00FB2F5B">
      <w:pPr>
        <w:spacing w:after="120" w:line="276" w:lineRule="auto"/>
        <w:rPr>
          <w:b/>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IZ zastrzega sobie prawo do zażądania na etapie oceny/po rozstrzygnięciu postępowania, a przed podpisaniem umowy o dofinansowanie lub podjęciem decyzji o dofinansowaniu projektu, dostarczenia przez wnioskodawcę dokumentów potwierdzających spełnienie tych kryteriów.</w:t>
      </w:r>
    </w:p>
    <w:p w14:paraId="00FE35E4"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Ponadto na etapie weryfikacji wniosku o płatność oraz kontroli na miejscu realizacji projektu</w:t>
      </w:r>
    </w:p>
    <w:p w14:paraId="33661471"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6E2AF7C2"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550307D7" w14:textId="016FC87A" w:rsidR="00B87496" w:rsidRPr="00212782" w:rsidRDefault="00B87496" w:rsidP="00B87496">
      <w:pPr>
        <w:spacing w:after="120" w:line="276" w:lineRule="auto"/>
        <w:rPr>
          <w:rFonts w:ascii="Calibri" w:eastAsia="Calibri" w:hAnsi="Calibri" w:cs="Arial"/>
          <w:sz w:val="24"/>
          <w:szCs w:val="24"/>
          <w:lang w:eastAsia="pl-PL"/>
        </w:rPr>
      </w:pPr>
      <w:r>
        <w:rPr>
          <w:rFonts w:eastAsia="Calibri" w:cstheme="minorHAnsi"/>
          <w:sz w:val="24"/>
          <w:szCs w:val="24"/>
        </w:rPr>
        <w:t>o dofinansowanie projektu weryfikowane będą na podstawie dokumentów poświadczających ich spełnienie na etapie realizacji projektu oraz podczas kontroli</w:t>
      </w:r>
    </w:p>
    <w:bookmarkEnd w:id="65"/>
    <w:p w14:paraId="722AC74F" w14:textId="77777777" w:rsidR="00FB2F5B" w:rsidRPr="00FB2F5B" w:rsidRDefault="00FB2F5B" w:rsidP="00FB2F5B">
      <w:pPr>
        <w:spacing w:after="0" w:line="276" w:lineRule="auto"/>
        <w:rPr>
          <w:sz w:val="24"/>
          <w:szCs w:val="24"/>
        </w:rPr>
      </w:pPr>
    </w:p>
    <w:p w14:paraId="16D9B17F" w14:textId="77777777" w:rsidR="00517CFE" w:rsidRPr="00676940" w:rsidRDefault="00517CFE" w:rsidP="00764FE6">
      <w:pPr>
        <w:pStyle w:val="Nagwek1"/>
        <w:numPr>
          <w:ilvl w:val="0"/>
          <w:numId w:val="1"/>
        </w:numPr>
        <w:spacing w:after="240" w:line="276" w:lineRule="auto"/>
        <w:ind w:left="426" w:hanging="426"/>
        <w:rPr>
          <w:rFonts w:cstheme="minorHAnsi"/>
          <w:b/>
          <w:bCs/>
        </w:rPr>
      </w:pPr>
      <w:bookmarkStart w:id="66" w:name="_Toc148094465"/>
      <w:r w:rsidRPr="00676940">
        <w:rPr>
          <w:rFonts w:asciiTheme="minorHAnsi" w:hAnsiTheme="minorHAnsi" w:cstheme="minorHAnsi"/>
          <w:b/>
          <w:bCs/>
          <w:color w:val="auto"/>
        </w:rPr>
        <w:t>Wskaźniki produktu i rezultatu</w:t>
      </w:r>
      <w:bookmarkEnd w:id="66"/>
    </w:p>
    <w:p w14:paraId="387B09AA" w14:textId="297B5FE8"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866F6E">
        <w:rPr>
          <w:sz w:val="24"/>
          <w:szCs w:val="24"/>
        </w:rPr>
        <w:t xml:space="preserve">wszystkich </w:t>
      </w:r>
      <w:r w:rsidRPr="007E6F7D">
        <w:rPr>
          <w:sz w:val="24"/>
          <w:szCs w:val="24"/>
        </w:rPr>
        <w:t xml:space="preserve">adekwatnych wskaźników produktu/rezultatu. Zestawienie wskaźników stanowi załącznik nr </w:t>
      </w:r>
      <w:r w:rsidR="00B07BA3">
        <w:rPr>
          <w:sz w:val="24"/>
          <w:szCs w:val="24"/>
        </w:rPr>
        <w:t>9</w:t>
      </w:r>
      <w:r w:rsidRPr="007E6F7D">
        <w:rPr>
          <w:sz w:val="24"/>
          <w:szCs w:val="24"/>
        </w:rPr>
        <w:t xml:space="preserve"> do niniejszego Regulaminu (Lista wskaźników na poziomie projektu dla działania </w:t>
      </w:r>
      <w:r w:rsidR="00C344A7">
        <w:rPr>
          <w:sz w:val="24"/>
          <w:szCs w:val="24"/>
        </w:rPr>
        <w:t xml:space="preserve">2.6 </w:t>
      </w:r>
      <w:r w:rsidR="00C344A7" w:rsidRPr="00C344A7">
        <w:rPr>
          <w:i/>
          <w:iCs/>
          <w:sz w:val="24"/>
          <w:szCs w:val="24"/>
        </w:rPr>
        <w:t>Ochrona różnorodności biologicznej</w:t>
      </w:r>
      <w:r w:rsidRPr="007E6F7D">
        <w:rPr>
          <w:sz w:val="24"/>
          <w:szCs w:val="24"/>
        </w:rPr>
        <w:t>).</w:t>
      </w:r>
    </w:p>
    <w:p w14:paraId="632E7EE5" w14:textId="663A9B01" w:rsidR="00517CFE" w:rsidRPr="007E6F7D" w:rsidRDefault="00517CFE" w:rsidP="00517CFE">
      <w:pPr>
        <w:spacing w:after="120"/>
        <w:rPr>
          <w:sz w:val="24"/>
          <w:szCs w:val="24"/>
        </w:rPr>
      </w:pPr>
      <w:r w:rsidRPr="007E6F7D">
        <w:rPr>
          <w:sz w:val="24"/>
          <w:szCs w:val="24"/>
        </w:rPr>
        <w:t xml:space="preserve">W przypadku wskaźników </w:t>
      </w:r>
      <w:r w:rsidR="00436E88" w:rsidRPr="007E6F7D">
        <w:rPr>
          <w:sz w:val="24"/>
          <w:szCs w:val="24"/>
        </w:rPr>
        <w:t>horyzontalnych</w:t>
      </w:r>
      <w:r w:rsidR="00436E88" w:rsidRPr="00866F6E">
        <w:rPr>
          <w:sz w:val="24"/>
          <w:szCs w:val="24"/>
        </w:rPr>
        <w:t xml:space="preserve"> (</w:t>
      </w:r>
      <w:r w:rsidR="00866F6E" w:rsidRPr="00866F6E">
        <w:rPr>
          <w:sz w:val="24"/>
          <w:szCs w:val="24"/>
        </w:rPr>
        <w:t xml:space="preserve">automatycznie wybierane w generatorze) </w:t>
      </w:r>
      <w:r w:rsidRPr="007E6F7D">
        <w:rPr>
          <w:sz w:val="24"/>
          <w:szCs w:val="24"/>
        </w:rPr>
        <w:t xml:space="preserve"> Wnioskodawca jest zobowiązany do weryfikacji ich wartości. Jeżeli zakres rzeczowy projektu dotyczy danego wskaźnika horyzontalnego, powinien w tabeli określić wartość docelową większą od zera. </w:t>
      </w:r>
    </w:p>
    <w:p w14:paraId="09C7039E" w14:textId="77777777" w:rsidR="00517CFE" w:rsidRPr="007E6F7D" w:rsidRDefault="00517CFE" w:rsidP="00517CFE">
      <w:pPr>
        <w:spacing w:after="120"/>
        <w:rPr>
          <w:sz w:val="24"/>
          <w:szCs w:val="24"/>
        </w:rPr>
      </w:pPr>
      <w:r w:rsidRPr="007E6F7D">
        <w:rPr>
          <w:sz w:val="24"/>
          <w:szCs w:val="24"/>
        </w:rPr>
        <w:t xml:space="preserve">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lastRenderedPageBreak/>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Default="00517CFE"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67" w:name="_Toc148094466"/>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7"/>
    </w:p>
    <w:p w14:paraId="66AD106D" w14:textId="77777777" w:rsidR="008D0B59" w:rsidRPr="008D0B59" w:rsidRDefault="008D0B59" w:rsidP="008D0B59">
      <w:pPr>
        <w:rPr>
          <w:sz w:val="24"/>
          <w:szCs w:val="24"/>
        </w:rPr>
      </w:pPr>
      <w:r w:rsidRPr="008D0B59">
        <w:rPr>
          <w:sz w:val="24"/>
          <w:szCs w:val="24"/>
        </w:rPr>
        <w:t xml:space="preserve">Wnioskodawca, którego projekt został oceniony negatywnie na którymkolwiek z etapów oceny, ma prawo w terminie 14 dni od dnia otrzymania informacji o jego niezakwalifikowaniu do kolejnego etapu oceny lub nie wybraniu do dofinansowania (w tym z uwagi na wyczerpanie kwoty przeznaczonej na dofinansowanie projektów w danym naborze), złożyć pisemny protest do IZ na adres:  </w:t>
      </w:r>
    </w:p>
    <w:p w14:paraId="185C06B5" w14:textId="77777777" w:rsidR="008D0B59" w:rsidRPr="008D0B59" w:rsidRDefault="008D0B59" w:rsidP="008D0B59">
      <w:pPr>
        <w:rPr>
          <w:sz w:val="24"/>
          <w:szCs w:val="24"/>
        </w:rPr>
      </w:pPr>
      <w:r w:rsidRPr="008D0B59">
        <w:rPr>
          <w:sz w:val="24"/>
          <w:szCs w:val="24"/>
        </w:rPr>
        <w:t xml:space="preserve">Urząd Marszałkowski Województwa Opolskiego, </w:t>
      </w:r>
    </w:p>
    <w:p w14:paraId="1D7A10D1" w14:textId="77777777" w:rsidR="008D0B59" w:rsidRPr="008D0B59" w:rsidRDefault="008D0B59" w:rsidP="008D0B59">
      <w:pPr>
        <w:rPr>
          <w:sz w:val="24"/>
          <w:szCs w:val="24"/>
        </w:rPr>
      </w:pPr>
      <w:r w:rsidRPr="008D0B59">
        <w:rPr>
          <w:sz w:val="24"/>
          <w:szCs w:val="24"/>
        </w:rPr>
        <w:t xml:space="preserve">Departament Wdrażania Funduszy Europejskich, </w:t>
      </w:r>
    </w:p>
    <w:p w14:paraId="6EE3EB34" w14:textId="77777777" w:rsidR="008D0B59" w:rsidRPr="008D0B59" w:rsidRDefault="008D0B59" w:rsidP="008D0B59">
      <w:pPr>
        <w:rPr>
          <w:sz w:val="24"/>
          <w:szCs w:val="24"/>
        </w:rPr>
      </w:pPr>
      <w:r w:rsidRPr="008D0B59">
        <w:rPr>
          <w:sz w:val="24"/>
          <w:szCs w:val="24"/>
        </w:rPr>
        <w:t xml:space="preserve">ul. Krakowska 38, 45-075 Opole. </w:t>
      </w:r>
    </w:p>
    <w:p w14:paraId="38C31C75" w14:textId="77777777" w:rsidR="008D0B59" w:rsidRPr="008D0B59" w:rsidRDefault="008D0B59" w:rsidP="008D0B59">
      <w:pPr>
        <w:rPr>
          <w:sz w:val="24"/>
          <w:szCs w:val="24"/>
        </w:rPr>
      </w:pPr>
      <w:r w:rsidRPr="008D0B59">
        <w:rPr>
          <w:sz w:val="24"/>
          <w:szCs w:val="24"/>
        </w:rPr>
        <w:t xml:space="preserve">Protest może zostać również złożony w formie elektronicznej z uwzględnieniem wymogów wskazanych w art. 72 ust. 2 ustawy. </w:t>
      </w:r>
    </w:p>
    <w:p w14:paraId="30278401" w14:textId="77777777" w:rsidR="008D0B59" w:rsidRPr="008D0B59" w:rsidRDefault="008D0B59" w:rsidP="008D0B59">
      <w:pPr>
        <w:rPr>
          <w:sz w:val="24"/>
          <w:szCs w:val="24"/>
        </w:rPr>
      </w:pPr>
      <w:r w:rsidRPr="008D0B59">
        <w:rPr>
          <w:sz w:val="24"/>
          <w:szCs w:val="24"/>
        </w:rPr>
        <w:t xml:space="preserve">Wyczerpanie kwoty przeznaczonej na dofinansowanie projektów w danym naborze nie może stanowić wyłącznej przesłanki wniesienia protestu. </w:t>
      </w:r>
    </w:p>
    <w:p w14:paraId="103A5E87" w14:textId="76FFE97C" w:rsidR="00B07BA3" w:rsidRPr="00DE20A8" w:rsidRDefault="008D0B59" w:rsidP="008D0B59">
      <w:pPr>
        <w:rPr>
          <w:sz w:val="24"/>
          <w:szCs w:val="24"/>
        </w:rPr>
      </w:pPr>
      <w:r w:rsidRPr="008D0B59">
        <w:rPr>
          <w:sz w:val="24"/>
          <w:szCs w:val="24"/>
        </w:rPr>
        <w:t>Szczegółowe informacje dotyczące procedury odwoławczej zostały opisane w Rozdziale 16 ustawy wdrożeniowej.</w:t>
      </w:r>
    </w:p>
    <w:p w14:paraId="607DCBD3" w14:textId="730E7287" w:rsidR="00923C93" w:rsidRPr="00196062" w:rsidRDefault="009E749E" w:rsidP="00764FE6">
      <w:pPr>
        <w:pStyle w:val="Nagwek1"/>
        <w:numPr>
          <w:ilvl w:val="0"/>
          <w:numId w:val="1"/>
        </w:numPr>
        <w:spacing w:line="276" w:lineRule="auto"/>
        <w:ind w:left="426" w:hanging="426"/>
        <w:rPr>
          <w:rFonts w:asciiTheme="minorHAnsi" w:hAnsiTheme="minorHAnsi" w:cstheme="minorHAnsi"/>
          <w:b/>
          <w:color w:val="000000" w:themeColor="text1"/>
        </w:rPr>
      </w:pPr>
      <w:bookmarkStart w:id="68" w:name="_Toc138773590"/>
      <w:r>
        <w:rPr>
          <w:rFonts w:asciiTheme="minorHAnsi" w:hAnsiTheme="minorHAnsi" w:cstheme="minorHAnsi"/>
          <w:b/>
          <w:bCs/>
          <w:color w:val="auto"/>
        </w:rPr>
        <w:t xml:space="preserve"> </w:t>
      </w:r>
      <w:bookmarkStart w:id="69" w:name="_Toc148094467"/>
      <w:r w:rsidR="00923C93" w:rsidRPr="002D15F2">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00923C93" w:rsidRPr="002D15F2">
        <w:rPr>
          <w:rFonts w:asciiTheme="minorHAnsi" w:hAnsiTheme="minorHAnsi" w:cstheme="minorHAnsi"/>
          <w:b/>
          <w:bCs/>
          <w:color w:val="auto"/>
        </w:rPr>
        <w:t>w postępowaniu konkurencyjnym</w:t>
      </w:r>
      <w:bookmarkEnd w:id="68"/>
      <w:r w:rsidR="00923C93" w:rsidRPr="00196062">
        <w:rPr>
          <w:rFonts w:asciiTheme="minorHAnsi" w:hAnsiTheme="minorHAnsi" w:cstheme="minorHAnsi"/>
          <w:b/>
          <w:color w:val="000000" w:themeColor="text1"/>
        </w:rPr>
        <w:t xml:space="preserve"> </w:t>
      </w:r>
      <w:r w:rsidR="00866F6E" w:rsidRPr="00866F6E">
        <w:rPr>
          <w:rFonts w:asciiTheme="minorHAnsi" w:hAnsiTheme="minorHAnsi" w:cstheme="minorHAnsi"/>
          <w:b/>
          <w:color w:val="000000" w:themeColor="text1"/>
        </w:rPr>
        <w:t>(z wyłączeniem procedury odwoławczej o której mowa w pkt. 28 niniejszego Regulaminu)</w:t>
      </w:r>
      <w:bookmarkEnd w:id="69"/>
    </w:p>
    <w:p w14:paraId="2214FFA4" w14:textId="77777777" w:rsidR="00923C93" w:rsidRDefault="00923C93" w:rsidP="00923C93"/>
    <w:p w14:paraId="075D725A" w14:textId="77777777" w:rsidR="00923C93" w:rsidRPr="002D15F2" w:rsidRDefault="00923C93" w:rsidP="00923C93">
      <w:pPr>
        <w:spacing w:line="276" w:lineRule="auto"/>
        <w:rPr>
          <w:rFonts w:cstheme="minorHAnsi"/>
          <w:b/>
          <w:sz w:val="24"/>
          <w:szCs w:val="24"/>
          <w:lang w:val="x-none" w:eastAsia="x-none"/>
        </w:rPr>
      </w:pPr>
      <w:r w:rsidRPr="002D15F2">
        <w:rPr>
          <w:rFonts w:cstheme="minorHAnsi"/>
          <w:b/>
          <w:sz w:val="24"/>
          <w:szCs w:val="24"/>
          <w:lang w:val="x-none" w:eastAsia="x-none"/>
        </w:rPr>
        <w:t>Wniesienie skargi/wniosku do Rzecznika Praw Obywatelskich:</w:t>
      </w:r>
    </w:p>
    <w:p w14:paraId="26F8A15E" w14:textId="05BB74D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2D15F2">
        <w:rPr>
          <w:rFonts w:cstheme="minorHAnsi"/>
          <w:sz w:val="24"/>
          <w:szCs w:val="24"/>
          <w:lang w:val="x-none" w:eastAsia="x-none"/>
        </w:rPr>
        <w:t>z obowiązującymi przepisami. Skargę/wniosek do RPO można zgłosić pisemnie pod adresem:</w:t>
      </w:r>
    </w:p>
    <w:p w14:paraId="2B534F3E"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Biuro Rzecznika Praw Obywatelskich, al. Solidarności 77, 00-090 Warszawa</w:t>
      </w:r>
    </w:p>
    <w:p w14:paraId="3613CAED" w14:textId="76E8939A"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drogą elektroniczną na adres:</w:t>
      </w:r>
    </w:p>
    <w:p w14:paraId="305CB1E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w:t>
      </w:r>
      <w:r w:rsidRPr="002D15F2">
        <w:rPr>
          <w:rFonts w:cstheme="minorHAnsi"/>
          <w:sz w:val="24"/>
          <w:szCs w:val="24"/>
          <w:lang w:val="x-none" w:eastAsia="x-none"/>
        </w:rPr>
        <w:tab/>
        <w:t>BIURORZECZNIKA@BRPO.GOV.PL</w:t>
      </w:r>
    </w:p>
    <w:p w14:paraId="6F22A40A" w14:textId="1CF9D2B2"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w:t>
      </w:r>
      <w:r w:rsidRPr="002D15F2">
        <w:rPr>
          <w:rFonts w:cstheme="minorHAnsi"/>
          <w:sz w:val="24"/>
          <w:szCs w:val="24"/>
          <w:lang w:val="x-none" w:eastAsia="x-none"/>
        </w:rPr>
        <w:tab/>
      </w:r>
      <w:proofErr w:type="spellStart"/>
      <w:r w:rsidRPr="002D15F2">
        <w:rPr>
          <w:rFonts w:cstheme="minorHAnsi"/>
          <w:sz w:val="24"/>
          <w:szCs w:val="24"/>
          <w:lang w:val="x-none" w:eastAsia="x-none"/>
        </w:rPr>
        <w:t>ePUAP</w:t>
      </w:r>
      <w:proofErr w:type="spellEnd"/>
      <w:r w:rsidRPr="002D15F2">
        <w:rPr>
          <w:rFonts w:cstheme="minorHAnsi"/>
          <w:sz w:val="24"/>
          <w:szCs w:val="24"/>
          <w:lang w:val="x-none" w:eastAsia="x-none"/>
        </w:rPr>
        <w:t xml:space="preserve"> (Elektroniczna Skrzynka Podawcza: /RPO/</w:t>
      </w:r>
      <w:proofErr w:type="spellStart"/>
      <w:r w:rsidRPr="002D15F2">
        <w:rPr>
          <w:rFonts w:cstheme="minorHAnsi"/>
          <w:sz w:val="24"/>
          <w:szCs w:val="24"/>
          <w:lang w:val="x-none" w:eastAsia="x-none"/>
        </w:rPr>
        <w:t>SkrytkaESP</w:t>
      </w:r>
      <w:proofErr w:type="spellEnd"/>
      <w:r w:rsidRPr="002D15F2">
        <w:rPr>
          <w:rFonts w:cstheme="minorHAnsi"/>
          <w:sz w:val="24"/>
          <w:szCs w:val="24"/>
          <w:lang w:val="x-none" w:eastAsia="x-none"/>
        </w:rPr>
        <w:t>)</w:t>
      </w:r>
    </w:p>
    <w:p w14:paraId="1EFC16C2" w14:textId="526238CB"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lastRenderedPageBreak/>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osobiście w czterech biurach RPO w: Warszawa; Katowice; Gdańsk; Wrocław.</w:t>
      </w:r>
    </w:p>
    <w:p w14:paraId="0BCEFF61" w14:textId="0EE07EA4"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Wniesienie skargi do sądu administracyjnego:</w:t>
      </w:r>
    </w:p>
    <w:p w14:paraId="1F27DA79" w14:textId="1B654BAB" w:rsidR="00923C93" w:rsidRPr="002D15F2" w:rsidRDefault="00923C93" w:rsidP="00880C45">
      <w:pPr>
        <w:spacing w:line="276" w:lineRule="auto"/>
        <w:rPr>
          <w:rFonts w:cstheme="minorHAnsi"/>
          <w:sz w:val="24"/>
          <w:szCs w:val="24"/>
          <w:lang w:val="x-none" w:eastAsia="x-none"/>
        </w:rPr>
      </w:pPr>
      <w:r w:rsidRPr="002D15F2">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w:t>
      </w:r>
      <w:r w:rsidR="00A96FD0" w:rsidRPr="00A96FD0">
        <w:rPr>
          <w:rFonts w:cstheme="minorHAnsi"/>
          <w:sz w:val="24"/>
          <w:szCs w:val="24"/>
          <w:lang w:val="x-none" w:eastAsia="x-none"/>
        </w:rPr>
        <w:t>Dz. U. z 2023 r. poz. 259 ze zm</w:t>
      </w:r>
      <w:r w:rsidR="00880C45" w:rsidRPr="00880C45">
        <w:rPr>
          <w:rFonts w:cstheme="minorHAnsi"/>
          <w:sz w:val="24"/>
          <w:szCs w:val="24"/>
          <w:lang w:val="x-none" w:eastAsia="x-none"/>
        </w:rPr>
        <w:t>.</w:t>
      </w:r>
      <w:r w:rsidRPr="002D15F2">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Skarga powinna czynić zadość wymaganiom pisma w postępowaniu sądowym, a ponadto zawierać:</w:t>
      </w:r>
    </w:p>
    <w:p w14:paraId="11955A37"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 wskazanie zaskarżonej decyzji, postanowienia, innego aktu lub czynności;</w:t>
      </w:r>
    </w:p>
    <w:p w14:paraId="29B2A3FB"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2D15F2" w:rsidRDefault="00923C93" w:rsidP="00923C93">
      <w:pPr>
        <w:spacing w:line="276" w:lineRule="auto"/>
        <w:rPr>
          <w:rFonts w:cstheme="minorHAnsi"/>
          <w:sz w:val="24"/>
          <w:szCs w:val="24"/>
          <w:lang w:eastAsia="x-none"/>
        </w:rPr>
      </w:pPr>
      <w:r w:rsidRPr="002D15F2">
        <w:rPr>
          <w:rFonts w:cstheme="minorHAnsi"/>
          <w:sz w:val="24"/>
          <w:szCs w:val="24"/>
          <w:lang w:val="x-none" w:eastAsia="x-none"/>
        </w:rPr>
        <w:t>3) określenie naruszenia prawa lub interesu prawnego</w:t>
      </w:r>
      <w:r w:rsidR="00196062" w:rsidRPr="002D15F2">
        <w:rPr>
          <w:rFonts w:cstheme="minorHAnsi"/>
          <w:sz w:val="24"/>
          <w:szCs w:val="24"/>
          <w:lang w:eastAsia="x-none"/>
        </w:rPr>
        <w:t>.</w:t>
      </w:r>
    </w:p>
    <w:p w14:paraId="02E3064F" w14:textId="218DEE62"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Skarga administracyjna wg przepisów Kodeksu postępowania administracyjnego:</w:t>
      </w:r>
    </w:p>
    <w:p w14:paraId="5A75B7C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2D15F2" w:rsidRDefault="00923C93" w:rsidP="002D15F2"/>
    <w:p w14:paraId="34BC2113" w14:textId="5BA5D883" w:rsidR="00AB3CD4" w:rsidRPr="00676940" w:rsidRDefault="00AB3CD4" w:rsidP="00764FE6">
      <w:pPr>
        <w:pStyle w:val="Nagwek1"/>
        <w:numPr>
          <w:ilvl w:val="0"/>
          <w:numId w:val="1"/>
        </w:numPr>
        <w:spacing w:after="240" w:line="276" w:lineRule="auto"/>
        <w:ind w:left="426" w:hanging="426"/>
        <w:rPr>
          <w:rFonts w:cstheme="minorHAnsi"/>
          <w:b/>
          <w:bCs/>
        </w:rPr>
      </w:pPr>
      <w:bookmarkStart w:id="70" w:name="_Toc148094468"/>
      <w:r w:rsidRPr="00676940">
        <w:rPr>
          <w:rFonts w:asciiTheme="minorHAnsi" w:hAnsiTheme="minorHAnsi" w:cstheme="minorHAnsi"/>
          <w:b/>
          <w:color w:val="000000" w:themeColor="text1"/>
        </w:rPr>
        <w:t>Sposób podania do publicznej wiadomości wyników postępowania konkurencyjnego</w:t>
      </w:r>
      <w:bookmarkEnd w:id="70"/>
    </w:p>
    <w:p w14:paraId="00D04BB8" w14:textId="77777777" w:rsidR="002979E7" w:rsidRDefault="002979E7" w:rsidP="002979E7">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51F59188" w14:textId="77777777" w:rsidR="002979E7" w:rsidRPr="007E6F7D" w:rsidRDefault="002979E7" w:rsidP="002979E7">
      <w:pPr>
        <w:spacing w:after="120" w:line="276" w:lineRule="auto"/>
        <w:rPr>
          <w:sz w:val="24"/>
          <w:szCs w:val="24"/>
        </w:rPr>
      </w:pPr>
      <w:r w:rsidRPr="007E6F7D">
        <w:rPr>
          <w:sz w:val="24"/>
          <w:szCs w:val="24"/>
        </w:rPr>
        <w:lastRenderedPageBreak/>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DCF762" w14:textId="77777777" w:rsidR="002979E7" w:rsidRPr="007E6F7D" w:rsidRDefault="002979E7" w:rsidP="002979E7">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3C0B3BE6" w14:textId="77777777" w:rsidR="002979E7" w:rsidRPr="007E6F7D" w:rsidRDefault="002979E7" w:rsidP="002979E7">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1605C378" w14:textId="77777777" w:rsidR="002979E7" w:rsidRPr="007E6F7D" w:rsidRDefault="002979E7" w:rsidP="002979E7">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76288F0F" w14:textId="77777777" w:rsidR="002979E7" w:rsidRPr="007E6F7D" w:rsidRDefault="002979E7" w:rsidP="002979E7">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0D0522B2" w14:textId="77777777" w:rsidR="002979E7" w:rsidRPr="007E6F7D" w:rsidRDefault="002979E7" w:rsidP="002979E7">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1910BE0A" w14:textId="77777777" w:rsidR="002979E7" w:rsidRPr="00676940" w:rsidRDefault="002979E7" w:rsidP="002979E7">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w:t>
      </w:r>
      <w:r w:rsidRPr="00676940">
        <w:rPr>
          <w:sz w:val="24"/>
          <w:szCs w:val="24"/>
        </w:rPr>
        <w:lastRenderedPageBreak/>
        <w:t xml:space="preserve">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455E60E0" w:rsidR="00AB3CD4"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1" w:name="_Toc148094469"/>
      <w:r w:rsidR="00AB3CD4" w:rsidRPr="00676940">
        <w:rPr>
          <w:rFonts w:asciiTheme="minorHAnsi" w:hAnsiTheme="minorHAnsi" w:cstheme="minorHAnsi"/>
          <w:b/>
          <w:color w:val="000000" w:themeColor="text1"/>
        </w:rPr>
        <w:t xml:space="preserve">Sposób postępowania w sytuacji, w której wszystkie wnioski </w:t>
      </w:r>
      <w:r w:rsidR="00AB3CD4" w:rsidRPr="00676940">
        <w:rPr>
          <w:rFonts w:asciiTheme="minorHAnsi" w:hAnsiTheme="minorHAnsi" w:cstheme="minorHAnsi"/>
          <w:b/>
          <w:color w:val="000000" w:themeColor="text1"/>
        </w:rPr>
        <w:br/>
        <w:t>w postępowaniu zostaną wycofane przez wnioskodawców</w:t>
      </w:r>
      <w:bookmarkEnd w:id="71"/>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764FE6">
      <w:pPr>
        <w:pStyle w:val="Nagwek1"/>
        <w:numPr>
          <w:ilvl w:val="0"/>
          <w:numId w:val="1"/>
        </w:numPr>
        <w:spacing w:after="240" w:line="276" w:lineRule="auto"/>
        <w:ind w:left="426" w:hanging="426"/>
        <w:rPr>
          <w:rFonts w:cstheme="minorHAnsi"/>
          <w:b/>
          <w:bCs/>
        </w:rPr>
      </w:pPr>
      <w:bookmarkStart w:id="72" w:name="_Toc148094470"/>
      <w:r w:rsidRPr="00676940">
        <w:rPr>
          <w:rFonts w:asciiTheme="minorHAnsi" w:hAnsiTheme="minorHAnsi" w:cstheme="minorHAnsi"/>
          <w:b/>
          <w:color w:val="000000" w:themeColor="text1"/>
        </w:rPr>
        <w:t>Unieważnienie postępowania w zakresie wyboru projektów</w:t>
      </w:r>
      <w:bookmarkEnd w:id="72"/>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764FE6">
      <w:pPr>
        <w:pStyle w:val="Nagwek1"/>
        <w:numPr>
          <w:ilvl w:val="0"/>
          <w:numId w:val="1"/>
        </w:numPr>
        <w:spacing w:after="240" w:line="276" w:lineRule="auto"/>
        <w:ind w:left="426" w:hanging="426"/>
        <w:rPr>
          <w:rFonts w:cstheme="minorHAnsi"/>
          <w:b/>
          <w:bCs/>
        </w:rPr>
      </w:pPr>
      <w:bookmarkStart w:id="73" w:name="_Toc148094471"/>
      <w:r w:rsidRPr="00676940">
        <w:rPr>
          <w:rFonts w:asciiTheme="minorHAnsi" w:hAnsiTheme="minorHAnsi" w:cstheme="minorHAnsi"/>
          <w:b/>
          <w:color w:val="000000" w:themeColor="text1"/>
        </w:rPr>
        <w:lastRenderedPageBreak/>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3"/>
    </w:p>
    <w:p w14:paraId="4E5E624F" w14:textId="3385973A"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umowy</w:t>
      </w:r>
      <w:r w:rsidR="009E749E">
        <w:rPr>
          <w:sz w:val="24"/>
          <w:szCs w:val="24"/>
        </w:rPr>
        <w:t>/decyzji</w:t>
      </w:r>
      <w:r w:rsidR="00B04EC2">
        <w:rPr>
          <w:sz w:val="24"/>
          <w:szCs w:val="24"/>
        </w:rPr>
        <w:t xml:space="preserve">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4" w:name="_Toc148094472"/>
      <w:r w:rsidRPr="00676940">
        <w:rPr>
          <w:rFonts w:asciiTheme="minorHAnsi" w:hAnsiTheme="minorHAnsi" w:cstheme="minorHAnsi"/>
          <w:b/>
          <w:color w:val="000000" w:themeColor="text1"/>
        </w:rPr>
        <w:t>Sposób udzielania wnioskodawcy wyjaśnień w kwestiach dotyczących postępowania</w:t>
      </w:r>
      <w:bookmarkEnd w:id="74"/>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E907D7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7475B0">
        <w:rPr>
          <w:b/>
          <w:sz w:val="24"/>
          <w:szCs w:val="24"/>
          <w:u w:val="single"/>
        </w:rPr>
        <w:t>pośrednictwem Głównego Punktu Informacyjnego</w:t>
      </w:r>
      <w:r w:rsidRPr="00DF0F1C">
        <w:rPr>
          <w:b/>
          <w:sz w:val="24"/>
          <w:szCs w:val="24"/>
          <w:u w:val="single"/>
        </w:rPr>
        <w:t>:</w:t>
      </w:r>
    </w:p>
    <w:p w14:paraId="70EC5BFC" w14:textId="791E4DA4" w:rsidR="004E355A" w:rsidRDefault="004E355A" w:rsidP="00764FE6">
      <w:pPr>
        <w:pStyle w:val="Akapitzlist"/>
        <w:numPr>
          <w:ilvl w:val="0"/>
          <w:numId w:val="16"/>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866F6E" w:rsidRPr="00433F05">
          <w:rPr>
            <w:rStyle w:val="Hipercze"/>
          </w:rPr>
          <w:t>pife.opole@opolskie.pl</w:t>
        </w:r>
      </w:hyperlink>
      <w:r w:rsidR="00866F6E" w:rsidRPr="00433F05">
        <w:t>;</w:t>
      </w:r>
      <w:r w:rsidR="00866F6E">
        <w:rPr>
          <w:sz w:val="24"/>
          <w:szCs w:val="24"/>
          <w:lang w:val="en-US"/>
        </w:rPr>
        <w:t xml:space="preserve"> </w:t>
      </w:r>
    </w:p>
    <w:p w14:paraId="4D6AAF22" w14:textId="2EB500CC" w:rsidR="004E355A" w:rsidRPr="00676940" w:rsidRDefault="004E355A" w:rsidP="00764FE6">
      <w:pPr>
        <w:pStyle w:val="Akapitzlist"/>
        <w:numPr>
          <w:ilvl w:val="0"/>
          <w:numId w:val="16"/>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5" w:name="_Toc148094473"/>
      <w:r w:rsidRPr="00676940">
        <w:rPr>
          <w:rFonts w:asciiTheme="minorHAnsi" w:hAnsiTheme="minorHAnsi" w:cstheme="minorHAnsi"/>
          <w:b/>
          <w:color w:val="000000" w:themeColor="text1"/>
        </w:rPr>
        <w:t>Kwalifikowalność wydatków</w:t>
      </w:r>
      <w:bookmarkEnd w:id="75"/>
    </w:p>
    <w:p w14:paraId="4E005B39" w14:textId="77777777" w:rsidR="002979E7" w:rsidRPr="00D150F3" w:rsidRDefault="002979E7" w:rsidP="002979E7">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7EB87976" w14:textId="77777777" w:rsidR="002979E7" w:rsidRPr="00D150F3" w:rsidRDefault="002979E7" w:rsidP="002979E7">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0618A951" w14:textId="77777777" w:rsidR="002979E7" w:rsidRPr="00D150F3" w:rsidRDefault="002979E7" w:rsidP="002979E7">
      <w:pPr>
        <w:spacing w:after="120" w:line="276" w:lineRule="auto"/>
        <w:rPr>
          <w:b/>
          <w:sz w:val="24"/>
          <w:szCs w:val="24"/>
        </w:rPr>
      </w:pPr>
      <w:r w:rsidRPr="00D150F3">
        <w:rPr>
          <w:b/>
          <w:sz w:val="24"/>
          <w:szCs w:val="24"/>
        </w:rPr>
        <w:t>Końcową datą kwalifikowalności wydatków jest 31 grudnia 2029 r.</w:t>
      </w:r>
    </w:p>
    <w:p w14:paraId="7B244F3B" w14:textId="77777777" w:rsidR="002979E7" w:rsidRPr="00D150F3" w:rsidRDefault="002979E7" w:rsidP="002979E7">
      <w:pPr>
        <w:spacing w:after="0" w:line="276" w:lineRule="auto"/>
        <w:rPr>
          <w:sz w:val="24"/>
          <w:szCs w:val="24"/>
        </w:rPr>
      </w:pPr>
      <w:r w:rsidRPr="00D150F3">
        <w:rPr>
          <w:sz w:val="24"/>
          <w:szCs w:val="24"/>
        </w:rPr>
        <w:t xml:space="preserve">Okres kwalifikowalności wydatków w ramach danego projektu określony jest w </w:t>
      </w:r>
      <w:r>
        <w:rPr>
          <w:sz w:val="24"/>
          <w:szCs w:val="24"/>
        </w:rPr>
        <w:t>umowie</w:t>
      </w:r>
    </w:p>
    <w:p w14:paraId="3B007D39" w14:textId="77777777" w:rsidR="002979E7" w:rsidRPr="00D150F3" w:rsidRDefault="002979E7" w:rsidP="002979E7">
      <w:pPr>
        <w:spacing w:after="120" w:line="276" w:lineRule="auto"/>
        <w:rPr>
          <w:sz w:val="24"/>
          <w:szCs w:val="24"/>
        </w:rPr>
      </w:pPr>
      <w:r>
        <w:rPr>
          <w:sz w:val="24"/>
          <w:szCs w:val="24"/>
        </w:rPr>
        <w:t xml:space="preserve">o dofinansowanie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lastRenderedPageBreak/>
        <w:t xml:space="preserve">w Wytycznych dotyczących kwalifikowalności wydatków na lata 2021-2027 i </w:t>
      </w:r>
      <w:r>
        <w:rPr>
          <w:sz w:val="24"/>
          <w:szCs w:val="24"/>
        </w:rPr>
        <w:t>umowie</w:t>
      </w:r>
      <w:r>
        <w:rPr>
          <w:sz w:val="24"/>
          <w:szCs w:val="24"/>
        </w:rPr>
        <w:br/>
      </w:r>
      <w:r w:rsidRPr="00D150F3">
        <w:rPr>
          <w:sz w:val="24"/>
          <w:szCs w:val="24"/>
        </w:rPr>
        <w:t>o dofinansowani</w:t>
      </w:r>
      <w:r>
        <w:rPr>
          <w:sz w:val="24"/>
          <w:szCs w:val="24"/>
        </w:rPr>
        <w:t>e</w:t>
      </w:r>
      <w:r w:rsidRPr="00D150F3">
        <w:rPr>
          <w:sz w:val="24"/>
          <w:szCs w:val="24"/>
        </w:rPr>
        <w:t xml:space="preserve"> projektu.</w:t>
      </w:r>
    </w:p>
    <w:p w14:paraId="1CD0D80A" w14:textId="77777777" w:rsidR="002979E7" w:rsidRPr="00D150F3" w:rsidRDefault="002979E7" w:rsidP="002979E7">
      <w:pPr>
        <w:spacing w:after="120" w:line="276" w:lineRule="auto"/>
        <w:rPr>
          <w:sz w:val="24"/>
          <w:szCs w:val="24"/>
        </w:rPr>
      </w:pPr>
      <w:r w:rsidRPr="00D150F3">
        <w:rPr>
          <w:sz w:val="24"/>
          <w:szCs w:val="24"/>
        </w:rPr>
        <w:t>W przypadku</w:t>
      </w:r>
      <w:r>
        <w:rPr>
          <w:sz w:val="24"/>
          <w:szCs w:val="24"/>
        </w:rPr>
        <w:t>,</w:t>
      </w:r>
      <w:r w:rsidRPr="00D150F3">
        <w:rPr>
          <w:sz w:val="24"/>
          <w:szCs w:val="24"/>
        </w:rPr>
        <w:t xml:space="preserve"> gdy wnioskodawca rozpoczyna realizację projektu na własne ryzyko przed podpisaniem </w:t>
      </w:r>
      <w:r>
        <w:rPr>
          <w:sz w:val="24"/>
          <w:szCs w:val="24"/>
        </w:rPr>
        <w:t>umowy</w:t>
      </w:r>
      <w:r w:rsidRPr="00D150F3">
        <w:rPr>
          <w:sz w:val="24"/>
          <w:szCs w:val="24"/>
        </w:rPr>
        <w:t xml:space="preserve"> o dofinansowani</w:t>
      </w:r>
      <w:r>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12FCB36E" w14:textId="77777777" w:rsidR="002979E7" w:rsidRPr="00D150F3" w:rsidRDefault="002979E7" w:rsidP="002979E7">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037C347E" w14:textId="77777777" w:rsidR="002979E7" w:rsidRPr="00D150F3" w:rsidRDefault="002979E7" w:rsidP="002979E7">
      <w:pPr>
        <w:spacing w:after="120" w:line="276" w:lineRule="auto"/>
        <w:rPr>
          <w:sz w:val="24"/>
          <w:szCs w:val="24"/>
        </w:rPr>
      </w:pPr>
      <w:r w:rsidRPr="00D150F3">
        <w:rPr>
          <w:sz w:val="24"/>
          <w:szCs w:val="24"/>
        </w:rPr>
        <w:t xml:space="preserve">Możliwe jest ponoszenie wydatków po okresie wskazanym w </w:t>
      </w:r>
      <w:r>
        <w:rPr>
          <w:sz w:val="24"/>
          <w:szCs w:val="24"/>
        </w:rPr>
        <w:t>umowie</w:t>
      </w:r>
      <w:r w:rsidRPr="00D150F3">
        <w:rPr>
          <w:sz w:val="24"/>
          <w:szCs w:val="24"/>
        </w:rPr>
        <w:t xml:space="preserve"> o dofinansowani</w:t>
      </w:r>
      <w:r>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Wytycznych dotyczących kwalifikowalności wydatków na lata 2021-2027.</w:t>
      </w:r>
    </w:p>
    <w:p w14:paraId="4EF67BB9" w14:textId="77777777" w:rsidR="002979E7" w:rsidRPr="00D150F3" w:rsidRDefault="002979E7" w:rsidP="002979E7">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60F539A7"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3AB1A684"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4C4DF08A" w14:textId="77777777" w:rsidR="002979E7" w:rsidRPr="001B5E8D" w:rsidRDefault="002979E7" w:rsidP="002979E7">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t xml:space="preserve">w </w:t>
      </w:r>
      <w:r w:rsidRPr="00065DD7">
        <w:rPr>
          <w:i/>
          <w:iCs/>
          <w:sz w:val="24"/>
          <w:szCs w:val="24"/>
        </w:rPr>
        <w:t>zakresie kwalifikowalności</w:t>
      </w:r>
      <w:r w:rsidRPr="0051304D">
        <w:rPr>
          <w:i/>
          <w:iCs/>
          <w:sz w:val="24"/>
          <w:szCs w:val="24"/>
        </w:rPr>
        <w:t xml:space="preserve"> wydatków na lata 2021-2027.</w:t>
      </w:r>
    </w:p>
    <w:p w14:paraId="6511CF1F" w14:textId="77777777" w:rsidR="002979E7" w:rsidRPr="001B5E8D" w:rsidRDefault="002979E7" w:rsidP="002979E7">
      <w:pPr>
        <w:spacing w:after="0" w:line="276" w:lineRule="auto"/>
      </w:pPr>
    </w:p>
    <w:p w14:paraId="7743D52A" w14:textId="77777777" w:rsidR="002979E7" w:rsidRPr="00FC4FC0" w:rsidRDefault="002979E7" w:rsidP="002979E7">
      <w:pPr>
        <w:spacing w:after="0" w:line="276" w:lineRule="auto"/>
        <w:rPr>
          <w:b/>
          <w:bCs/>
          <w:sz w:val="24"/>
          <w:szCs w:val="24"/>
        </w:rPr>
      </w:pPr>
      <w:r w:rsidRPr="00FC4FC0">
        <w:rPr>
          <w:b/>
          <w:bCs/>
          <w:sz w:val="24"/>
          <w:szCs w:val="24"/>
        </w:rPr>
        <w:t>Wydatki niekwalifikowalne:</w:t>
      </w:r>
    </w:p>
    <w:p w14:paraId="0055A499" w14:textId="674AC801" w:rsidR="002979E7" w:rsidRDefault="002979E7" w:rsidP="002979E7">
      <w:pPr>
        <w:spacing w:after="0" w:line="276" w:lineRule="auto"/>
        <w:rPr>
          <w:sz w:val="24"/>
          <w:szCs w:val="24"/>
        </w:rPr>
      </w:pPr>
      <w:r w:rsidRPr="00ED723E">
        <w:rPr>
          <w:sz w:val="24"/>
          <w:szCs w:val="24"/>
        </w:rPr>
        <w:t>Zgodnie z zapisami</w:t>
      </w:r>
      <w:r w:rsidR="007475B0">
        <w:rPr>
          <w:sz w:val="24"/>
          <w:szCs w:val="24"/>
        </w:rPr>
        <w:t xml:space="preserve"> podrozdziału 2.3 </w:t>
      </w:r>
      <w:r w:rsidR="00AD2BD9" w:rsidRPr="0051304D">
        <w:rPr>
          <w:i/>
          <w:iCs/>
          <w:sz w:val="24"/>
          <w:szCs w:val="24"/>
        </w:rPr>
        <w:t>Wytyczn</w:t>
      </w:r>
      <w:r w:rsidR="00AD2BD9">
        <w:rPr>
          <w:i/>
          <w:iCs/>
          <w:sz w:val="24"/>
          <w:szCs w:val="24"/>
        </w:rPr>
        <w:t xml:space="preserve">ych </w:t>
      </w:r>
      <w:r w:rsidR="00AD2BD9" w:rsidRPr="0051304D">
        <w:rPr>
          <w:i/>
          <w:iCs/>
          <w:sz w:val="24"/>
          <w:szCs w:val="24"/>
        </w:rPr>
        <w:t xml:space="preserve">w </w:t>
      </w:r>
      <w:r w:rsidR="00AD2BD9" w:rsidRPr="00065DD7">
        <w:rPr>
          <w:i/>
          <w:iCs/>
          <w:sz w:val="24"/>
          <w:szCs w:val="24"/>
        </w:rPr>
        <w:t>zakresie kwalifikowalności</w:t>
      </w:r>
      <w:r w:rsidR="00AD2BD9" w:rsidRPr="0051304D">
        <w:rPr>
          <w:i/>
          <w:iCs/>
          <w:sz w:val="24"/>
          <w:szCs w:val="24"/>
        </w:rPr>
        <w:t xml:space="preserve"> wydatków na lata 2021-2027</w:t>
      </w:r>
      <w:r w:rsidR="00204159">
        <w:rPr>
          <w:sz w:val="24"/>
          <w:szCs w:val="24"/>
        </w:rPr>
        <w:t>.</w:t>
      </w:r>
    </w:p>
    <w:p w14:paraId="5D2844CD" w14:textId="77777777" w:rsidR="0099254F" w:rsidRDefault="0099254F" w:rsidP="002979E7">
      <w:pPr>
        <w:spacing w:after="0" w:line="276" w:lineRule="auto"/>
        <w:rPr>
          <w:sz w:val="24"/>
          <w:szCs w:val="24"/>
        </w:rPr>
      </w:pPr>
    </w:p>
    <w:p w14:paraId="3E5092E9" w14:textId="77777777" w:rsidR="00204159" w:rsidRDefault="00204159" w:rsidP="002979E7">
      <w:pPr>
        <w:spacing w:after="0" w:line="276" w:lineRule="auto"/>
        <w:rPr>
          <w:sz w:val="24"/>
          <w:szCs w:val="24"/>
        </w:rPr>
      </w:pPr>
    </w:p>
    <w:p w14:paraId="11C299FC" w14:textId="77777777" w:rsidR="00204159" w:rsidRPr="00FC4FC0" w:rsidRDefault="00204159" w:rsidP="002979E7">
      <w:pPr>
        <w:spacing w:after="0" w:line="276" w:lineRule="auto"/>
        <w:rPr>
          <w:sz w:val="24"/>
          <w:szCs w:val="24"/>
        </w:rPr>
      </w:pPr>
    </w:p>
    <w:p w14:paraId="6B0943BD" w14:textId="743192D2" w:rsidR="00247662" w:rsidRPr="00676940" w:rsidRDefault="00247662" w:rsidP="00764FE6">
      <w:pPr>
        <w:pStyle w:val="Nagwek1"/>
        <w:numPr>
          <w:ilvl w:val="0"/>
          <w:numId w:val="1"/>
        </w:numPr>
        <w:spacing w:after="240" w:line="276" w:lineRule="auto"/>
        <w:ind w:left="426" w:hanging="426"/>
        <w:rPr>
          <w:rFonts w:cstheme="minorHAnsi"/>
          <w:b/>
          <w:bCs/>
        </w:rPr>
      </w:pPr>
      <w:bookmarkStart w:id="76" w:name="_Toc148094474"/>
      <w:r w:rsidRPr="00676940">
        <w:rPr>
          <w:rFonts w:asciiTheme="minorHAnsi" w:hAnsiTheme="minorHAnsi" w:cstheme="minorHAnsi"/>
          <w:b/>
          <w:color w:val="000000" w:themeColor="text1"/>
        </w:rPr>
        <w:t>Archiwizacja i przechowywanie dokumentów</w:t>
      </w:r>
      <w:bookmarkEnd w:id="76"/>
    </w:p>
    <w:p w14:paraId="0CC5D97F" w14:textId="77777777" w:rsidR="002979E7" w:rsidRPr="00D150F3" w:rsidRDefault="002979E7" w:rsidP="002979E7">
      <w:pPr>
        <w:spacing w:after="0" w:line="276" w:lineRule="auto"/>
        <w:rPr>
          <w:sz w:val="24"/>
          <w:szCs w:val="24"/>
        </w:rPr>
      </w:pPr>
      <w:r w:rsidRPr="00D150F3">
        <w:rPr>
          <w:sz w:val="24"/>
          <w:szCs w:val="24"/>
        </w:rPr>
        <w:t xml:space="preserve">Wnioskodawcy oraz beneficjenci są zobowiązani do przechowywania dokumentacji związanej </w:t>
      </w:r>
    </w:p>
    <w:p w14:paraId="1D35A0B9" w14:textId="77777777" w:rsidR="002979E7" w:rsidRPr="00D150F3" w:rsidRDefault="002979E7" w:rsidP="002979E7">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D63ACE7"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63ECEFA2"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13B21244" w14:textId="77777777" w:rsidR="002979E7" w:rsidRPr="00D150F3" w:rsidRDefault="002979E7" w:rsidP="002979E7">
      <w:pPr>
        <w:spacing w:line="276" w:lineRule="auto"/>
        <w:rPr>
          <w:sz w:val="24"/>
          <w:szCs w:val="24"/>
        </w:rPr>
      </w:pPr>
      <w:r w:rsidRPr="00D150F3">
        <w:rPr>
          <w:sz w:val="24"/>
          <w:szCs w:val="24"/>
        </w:rPr>
        <w:lastRenderedPageBreak/>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31736A35" w14:textId="77777777" w:rsidR="002979E7" w:rsidRPr="00D150F3" w:rsidRDefault="002979E7" w:rsidP="002979E7">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33BE533D" w14:textId="77777777" w:rsidR="002979E7" w:rsidRPr="00D150F3" w:rsidRDefault="002979E7" w:rsidP="002979E7">
      <w:pPr>
        <w:spacing w:line="276" w:lineRule="auto"/>
        <w:rPr>
          <w:sz w:val="24"/>
          <w:szCs w:val="24"/>
        </w:rPr>
      </w:pPr>
      <w:r w:rsidRPr="00D150F3">
        <w:rPr>
          <w:sz w:val="24"/>
          <w:szCs w:val="24"/>
        </w:rPr>
        <w:t>Bieg ww. okresu zostaje wstrzymywany w przypadku wszczęcia postępowania prawnego albo na wniosek Komisji Europejskiej.</w:t>
      </w:r>
    </w:p>
    <w:p w14:paraId="278C18CA" w14:textId="77777777" w:rsidR="002979E7" w:rsidRDefault="002979E7" w:rsidP="002979E7">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7" w:name="_Toc148094475"/>
      <w:r w:rsidRPr="00676940">
        <w:rPr>
          <w:rFonts w:asciiTheme="minorHAnsi" w:hAnsiTheme="minorHAnsi" w:cstheme="minorHAnsi"/>
          <w:b/>
          <w:color w:val="000000" w:themeColor="text1"/>
        </w:rPr>
        <w:t>Załączniki</w:t>
      </w:r>
      <w:bookmarkEnd w:id="77"/>
    </w:p>
    <w:p w14:paraId="464A5862"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3AB8267" w:rsidR="00AC37F6" w:rsidRDefault="00AC37F6" w:rsidP="00764FE6">
      <w:pPr>
        <w:pStyle w:val="Akapitzlist"/>
        <w:numPr>
          <w:ilvl w:val="0"/>
          <w:numId w:val="18"/>
        </w:numPr>
        <w:spacing w:after="0" w:line="276" w:lineRule="auto"/>
        <w:ind w:left="426" w:hanging="426"/>
        <w:rPr>
          <w:sz w:val="24"/>
          <w:szCs w:val="24"/>
        </w:rPr>
      </w:pPr>
      <w:r>
        <w:rPr>
          <w:sz w:val="24"/>
          <w:szCs w:val="24"/>
        </w:rPr>
        <w:t xml:space="preserve">Wzór umowy o dofinansowanie projektu dla działania </w:t>
      </w:r>
      <w:r w:rsidR="002831E7" w:rsidRPr="002831E7">
        <w:rPr>
          <w:sz w:val="24"/>
          <w:szCs w:val="24"/>
        </w:rPr>
        <w:t xml:space="preserve">2.6 Ochrona różnorodności biologicznej </w:t>
      </w:r>
      <w:r w:rsidRPr="00676940">
        <w:rPr>
          <w:sz w:val="24"/>
          <w:szCs w:val="24"/>
        </w:rPr>
        <w:t>FEO 2021-2027</w:t>
      </w:r>
    </w:p>
    <w:p w14:paraId="173270F9" w14:textId="259DFB06"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 xml:space="preserve">Kryteria wyboru projektów dla działania </w:t>
      </w:r>
      <w:r w:rsidR="002831E7" w:rsidRPr="002831E7">
        <w:rPr>
          <w:sz w:val="24"/>
          <w:szCs w:val="24"/>
        </w:rPr>
        <w:t xml:space="preserve">2.6 Ochrona różnorodności biologicznej </w:t>
      </w:r>
      <w:r w:rsidRPr="00676940">
        <w:rPr>
          <w:sz w:val="24"/>
          <w:szCs w:val="24"/>
        </w:rPr>
        <w:t xml:space="preserve">FEO 2021-2027 </w:t>
      </w:r>
    </w:p>
    <w:p w14:paraId="46764856" w14:textId="1F896174"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lastRenderedPageBreak/>
        <w:t xml:space="preserve">Lista wskaźników na poziomie projektu dla działania </w:t>
      </w:r>
      <w:r w:rsidR="002831E7" w:rsidRPr="002831E7">
        <w:rPr>
          <w:sz w:val="24"/>
          <w:szCs w:val="24"/>
        </w:rPr>
        <w:t xml:space="preserve">2.6 Ochrona różnorodności biologicznej </w:t>
      </w:r>
      <w:r w:rsidRPr="00676940">
        <w:rPr>
          <w:sz w:val="24"/>
          <w:szCs w:val="24"/>
        </w:rPr>
        <w:t>FEO 2021-2027</w:t>
      </w:r>
    </w:p>
    <w:p w14:paraId="0E6B58A3" w14:textId="6AD3D866" w:rsidR="00B13772" w:rsidRPr="00676940" w:rsidRDefault="00B13772" w:rsidP="00764FE6">
      <w:pPr>
        <w:pStyle w:val="Akapitzlist"/>
        <w:numPr>
          <w:ilvl w:val="0"/>
          <w:numId w:val="18"/>
        </w:numPr>
        <w:spacing w:after="0" w:line="276" w:lineRule="auto"/>
        <w:ind w:left="426" w:hanging="426"/>
        <w:rPr>
          <w:sz w:val="24"/>
          <w:szCs w:val="24"/>
        </w:rPr>
      </w:pPr>
      <w:r>
        <w:rPr>
          <w:rFonts w:cs="Calibri"/>
          <w:sz w:val="24"/>
          <w:szCs w:val="24"/>
          <w:lang w:eastAsia="pl-PL"/>
        </w:rPr>
        <w:t xml:space="preserve">Wyciąg z </w:t>
      </w:r>
      <w:r w:rsidRPr="00CF5E60">
        <w:rPr>
          <w:rFonts w:cs="Calibri"/>
          <w:sz w:val="24"/>
          <w:szCs w:val="24"/>
          <w:lang w:eastAsia="pl-PL"/>
        </w:rPr>
        <w:t>Plan</w:t>
      </w:r>
      <w:r>
        <w:rPr>
          <w:rFonts w:cs="Calibri"/>
          <w:sz w:val="24"/>
          <w:szCs w:val="24"/>
          <w:lang w:eastAsia="pl-PL"/>
        </w:rPr>
        <w:t>u</w:t>
      </w:r>
      <w:r w:rsidRPr="00CF5E60">
        <w:rPr>
          <w:rFonts w:cs="Calibri"/>
          <w:sz w:val="24"/>
          <w:szCs w:val="24"/>
          <w:lang w:eastAsia="pl-PL"/>
        </w:rPr>
        <w:t xml:space="preserve"> zagospodarowania przestrzennego województwa opolskiego</w:t>
      </w:r>
      <w:r>
        <w:rPr>
          <w:rFonts w:cs="Calibri"/>
          <w:sz w:val="24"/>
          <w:szCs w:val="24"/>
          <w:lang w:eastAsia="pl-PL"/>
        </w:rPr>
        <w:t xml:space="preserve">, Załącznik nr 6 System przyrodniczy (Zmiana </w:t>
      </w:r>
      <w:r w:rsidRPr="00B5592D">
        <w:rPr>
          <w:rFonts w:cs="Calibri"/>
          <w:sz w:val="24"/>
          <w:szCs w:val="24"/>
          <w:lang w:eastAsia="pl-PL"/>
        </w:rPr>
        <w:t xml:space="preserve">PZPWO </w:t>
      </w:r>
      <w:r>
        <w:rPr>
          <w:rFonts w:cs="Calibri"/>
          <w:sz w:val="24"/>
          <w:szCs w:val="24"/>
          <w:lang w:eastAsia="pl-PL"/>
        </w:rPr>
        <w:t xml:space="preserve"> przyjęta w</w:t>
      </w:r>
      <w:r w:rsidRPr="00B5592D">
        <w:rPr>
          <w:rFonts w:cs="Calibri"/>
          <w:sz w:val="24"/>
          <w:szCs w:val="24"/>
          <w:lang w:eastAsia="pl-PL"/>
        </w:rPr>
        <w:t xml:space="preserve"> dniu 24 kwietnia 2019 r. </w:t>
      </w:r>
      <w:r>
        <w:rPr>
          <w:rFonts w:cs="Calibri"/>
          <w:sz w:val="24"/>
          <w:szCs w:val="24"/>
          <w:lang w:eastAsia="pl-PL"/>
        </w:rPr>
        <w:t xml:space="preserve">przez </w:t>
      </w:r>
      <w:r w:rsidRPr="00B5592D">
        <w:rPr>
          <w:rFonts w:cs="Calibri"/>
          <w:sz w:val="24"/>
          <w:szCs w:val="24"/>
          <w:lang w:eastAsia="pl-PL"/>
        </w:rPr>
        <w:t>Sejmik Województwa Opolskiego uchwałą Nr VI/54/2019</w:t>
      </w:r>
      <w:r>
        <w:rPr>
          <w:rFonts w:cs="Calibri"/>
          <w:sz w:val="24"/>
          <w:szCs w:val="24"/>
          <w:lang w:eastAsia="pl-PL"/>
        </w:rPr>
        <w:t xml:space="preserve">, </w:t>
      </w:r>
      <w:r w:rsidRPr="00B5592D">
        <w:rPr>
          <w:rFonts w:cs="Calibri"/>
          <w:sz w:val="24"/>
          <w:szCs w:val="24"/>
          <w:lang w:eastAsia="pl-PL"/>
        </w:rPr>
        <w:t>Dz. Urz. Woj. Opolskiego z</w:t>
      </w:r>
      <w:r>
        <w:rPr>
          <w:rFonts w:cs="Calibri"/>
          <w:sz w:val="24"/>
          <w:szCs w:val="24"/>
          <w:lang w:eastAsia="pl-PL"/>
        </w:rPr>
        <w:t> </w:t>
      </w:r>
      <w:r w:rsidRPr="00B5592D">
        <w:rPr>
          <w:rFonts w:cs="Calibri"/>
          <w:sz w:val="24"/>
          <w:szCs w:val="24"/>
          <w:lang w:eastAsia="pl-PL"/>
        </w:rPr>
        <w:t>2019</w:t>
      </w:r>
      <w:r>
        <w:rPr>
          <w:rFonts w:cs="Calibri"/>
          <w:sz w:val="24"/>
          <w:szCs w:val="24"/>
          <w:lang w:eastAsia="pl-PL"/>
        </w:rPr>
        <w:t> </w:t>
      </w:r>
      <w:r w:rsidRPr="00B5592D">
        <w:rPr>
          <w:rFonts w:cs="Calibri"/>
          <w:sz w:val="24"/>
          <w:szCs w:val="24"/>
          <w:lang w:eastAsia="pl-PL"/>
        </w:rPr>
        <w:t>r., poz. 1798 z dnia 14 maja 2019 r.).</w:t>
      </w:r>
    </w:p>
    <w:p w14:paraId="54C54D6E" w14:textId="35E99588"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8" w:name="_Toc148094476"/>
      <w:r w:rsidR="004F2968" w:rsidRPr="00676940">
        <w:rPr>
          <w:rFonts w:asciiTheme="minorHAnsi" w:hAnsiTheme="minorHAnsi" w:cstheme="minorHAnsi"/>
          <w:b/>
          <w:color w:val="000000" w:themeColor="text1"/>
        </w:rPr>
        <w:t>Inne dokumenty obowiązujące w naborze</w:t>
      </w:r>
      <w:bookmarkEnd w:id="78"/>
    </w:p>
    <w:p w14:paraId="3DA48D90"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CD79697"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25B911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47DE2BB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wyboru projektów na lata 2021-2027 z 12 października 2022 r.</w:t>
      </w:r>
    </w:p>
    <w:p w14:paraId="31409A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1670F3E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0648E5FE"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35AC004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2293E78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Pr>
          <w:sz w:val="24"/>
          <w:szCs w:val="24"/>
        </w:rPr>
        <w:t xml:space="preserve"> z 25 stycznia 2023 r.</w:t>
      </w:r>
    </w:p>
    <w:p w14:paraId="1F252AC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7D2B3E6" w14:textId="066E7752" w:rsidR="00D90091" w:rsidRDefault="002979E7" w:rsidP="00764FE6">
      <w:pPr>
        <w:pStyle w:val="Akapitzlist"/>
        <w:numPr>
          <w:ilvl w:val="0"/>
          <w:numId w:val="19"/>
        </w:numPr>
        <w:spacing w:after="0" w:line="276" w:lineRule="auto"/>
        <w:ind w:left="426" w:hanging="426"/>
        <w:rPr>
          <w:sz w:val="24"/>
          <w:szCs w:val="24"/>
        </w:rPr>
      </w:pPr>
      <w:r w:rsidRPr="00436E88">
        <w:rPr>
          <w:sz w:val="24"/>
          <w:szCs w:val="24"/>
        </w:rPr>
        <w:t>Wytyczne dotyczących zagadnień związanych z przygotowaniem projektów inwestycyjnych, w tym hybrydowych na lata 2021-2027 z 5 marca 2023 r.</w:t>
      </w:r>
    </w:p>
    <w:p w14:paraId="0D3B0FC6" w14:textId="07BE2DB3" w:rsidR="00436E88" w:rsidRDefault="00436E88" w:rsidP="00764FE6">
      <w:pPr>
        <w:pStyle w:val="Akapitzlist"/>
        <w:numPr>
          <w:ilvl w:val="0"/>
          <w:numId w:val="19"/>
        </w:numPr>
        <w:spacing w:after="0" w:line="276" w:lineRule="auto"/>
        <w:ind w:left="426" w:hanging="426"/>
        <w:rPr>
          <w:sz w:val="24"/>
          <w:szCs w:val="24"/>
        </w:rPr>
      </w:pPr>
      <w:r w:rsidRPr="00D90091">
        <w:rPr>
          <w:sz w:val="24"/>
          <w:szCs w:val="24"/>
        </w:rPr>
        <w:t>Podręcznik wnioskodawcy i beneficjenta Funduszy Europejskich na lata 2021-2027 w zakresie informacji i promocj</w:t>
      </w:r>
      <w:r>
        <w:rPr>
          <w:sz w:val="24"/>
          <w:szCs w:val="24"/>
        </w:rPr>
        <w:t>i</w:t>
      </w:r>
      <w:r w:rsidR="00EA58C5">
        <w:rPr>
          <w:sz w:val="24"/>
          <w:szCs w:val="24"/>
        </w:rPr>
        <w:t>.</w:t>
      </w:r>
    </w:p>
    <w:p w14:paraId="4BADA64C" w14:textId="744D5D62" w:rsidR="00EA58C5" w:rsidRPr="00436E88" w:rsidRDefault="00EA58C5" w:rsidP="00764FE6">
      <w:pPr>
        <w:pStyle w:val="Akapitzlist"/>
        <w:numPr>
          <w:ilvl w:val="0"/>
          <w:numId w:val="19"/>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w:t>
      </w:r>
      <w:r w:rsidR="00A00A49">
        <w:rPr>
          <w:sz w:val="24"/>
          <w:szCs w:val="24"/>
        </w:rPr>
        <w:t>–</w:t>
      </w:r>
      <w:r>
        <w:rPr>
          <w:sz w:val="24"/>
          <w:szCs w:val="24"/>
        </w:rPr>
        <w:t xml:space="preserve"> mapa</w:t>
      </w:r>
      <w:r w:rsidR="00A00A49">
        <w:rPr>
          <w:sz w:val="24"/>
          <w:szCs w:val="24"/>
        </w:rPr>
        <w:t>.</w:t>
      </w:r>
    </w:p>
    <w:p w14:paraId="5EB0C0BE" w14:textId="5D1A5D11"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9" w:name="_Toc148094477"/>
      <w:r w:rsidR="004F2968" w:rsidRPr="00676940">
        <w:rPr>
          <w:rFonts w:asciiTheme="minorHAnsi" w:hAnsiTheme="minorHAnsi" w:cstheme="minorHAnsi"/>
          <w:b/>
          <w:color w:val="000000" w:themeColor="text1"/>
        </w:rPr>
        <w:t>Uwagi końcowe</w:t>
      </w:r>
      <w:bookmarkEnd w:id="79"/>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52E6D85F" w14:textId="6B5FDFDC" w:rsidR="00786A73" w:rsidRPr="00E87344" w:rsidRDefault="001E640B" w:rsidP="0051304D">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AEB2D" w14:textId="77777777" w:rsidR="009249D9" w:rsidRDefault="009249D9" w:rsidP="00F10DFC">
      <w:pPr>
        <w:spacing w:after="0" w:line="240" w:lineRule="auto"/>
      </w:pPr>
      <w:r>
        <w:separator/>
      </w:r>
    </w:p>
  </w:endnote>
  <w:endnote w:type="continuationSeparator" w:id="0">
    <w:p w14:paraId="11AAB8D4" w14:textId="77777777" w:rsidR="009249D9" w:rsidRDefault="009249D9"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2391769"/>
      <w:docPartObj>
        <w:docPartGallery w:val="Page Numbers (Bottom of Page)"/>
        <w:docPartUnique/>
      </w:docPartObj>
    </w:sdtPr>
    <w:sdtEndPr/>
    <w:sdtContent>
      <w:p w14:paraId="3ACE0590" w14:textId="00728DE9" w:rsidR="0020558E" w:rsidRDefault="00BE5873">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0D202" w14:textId="77777777" w:rsidR="009249D9" w:rsidRDefault="009249D9" w:rsidP="00F10DFC">
      <w:pPr>
        <w:spacing w:after="0" w:line="240" w:lineRule="auto"/>
      </w:pPr>
      <w:r>
        <w:separator/>
      </w:r>
    </w:p>
  </w:footnote>
  <w:footnote w:type="continuationSeparator" w:id="0">
    <w:p w14:paraId="02BAB083" w14:textId="77777777" w:rsidR="009249D9" w:rsidRDefault="009249D9" w:rsidP="00F10DFC">
      <w:pPr>
        <w:spacing w:after="0" w:line="240" w:lineRule="auto"/>
      </w:pPr>
      <w:r>
        <w:continuationSeparator/>
      </w:r>
    </w:p>
  </w:footnote>
  <w:footnote w:id="1">
    <w:p w14:paraId="4CF28231" w14:textId="77777777" w:rsidR="00023610" w:rsidRPr="000F4426" w:rsidRDefault="00023610" w:rsidP="00023610">
      <w:pPr>
        <w:autoSpaceDE w:val="0"/>
        <w:autoSpaceDN w:val="0"/>
        <w:adjustRightInd w:val="0"/>
        <w:spacing w:after="0" w:line="240" w:lineRule="auto"/>
        <w:rPr>
          <w:rFonts w:ascii="Calibri" w:hAnsi="Calibri" w:cs="Calibri"/>
          <w:sz w:val="24"/>
          <w:szCs w:val="24"/>
        </w:rPr>
      </w:pPr>
      <w:r w:rsidRPr="000F4426">
        <w:rPr>
          <w:rStyle w:val="Odwoanieprzypisudolnego"/>
          <w:sz w:val="24"/>
          <w:szCs w:val="24"/>
        </w:rPr>
        <w:footnoteRef/>
      </w:r>
      <w:r w:rsidRPr="000F4426">
        <w:rPr>
          <w:sz w:val="24"/>
          <w:szCs w:val="24"/>
        </w:rPr>
        <w:t xml:space="preserve"> </w:t>
      </w:r>
      <w:r w:rsidRPr="000F4426">
        <w:rPr>
          <w:rFonts w:cstheme="minorHAnsi"/>
          <w:sz w:val="24"/>
          <w:szCs w:val="24"/>
        </w:rPr>
        <w:t xml:space="preserve">Poprzez dzikie wysypiska rozumie się miejsce nieprzeznaczone do składowania i magazynowania odpadów, na którym porzucane są odpady komunalnych w rozumieniu ustawy z dnia 14 grudnia 2012 r. </w:t>
      </w:r>
      <w:r w:rsidRPr="000F4426">
        <w:rPr>
          <w:rFonts w:cstheme="minorHAnsi"/>
          <w:i/>
          <w:iCs/>
          <w:sz w:val="24"/>
          <w:szCs w:val="24"/>
        </w:rPr>
        <w:t>o odpadach</w:t>
      </w:r>
      <w:r w:rsidRPr="000F4426">
        <w:rPr>
          <w:rFonts w:cstheme="minorHAnsi"/>
          <w:sz w:val="24"/>
          <w:szCs w:val="24"/>
        </w:rPr>
        <w:t xml:space="preserve"> </w:t>
      </w:r>
      <w:r w:rsidRPr="000F4426">
        <w:rPr>
          <w:rFonts w:cstheme="minorHAnsi"/>
          <w:color w:val="333333"/>
          <w:sz w:val="24"/>
          <w:szCs w:val="24"/>
          <w:shd w:val="clear" w:color="auto" w:fill="FFFFFF"/>
        </w:rPr>
        <w:t>(t.j. Dz. U. z 2023 r. poz. 1587,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DA4B5" w14:textId="301D1FFC" w:rsidR="009A6093" w:rsidRDefault="009A6093" w:rsidP="004174D3">
    <w:pPr>
      <w:pStyle w:val="Nagwek"/>
    </w:pPr>
    <w:r>
      <w:t xml:space="preserve">Załącznik nr 1 do Uchwały nr </w:t>
    </w:r>
    <w:r w:rsidR="00EE428F">
      <w:t xml:space="preserve"> </w:t>
    </w:r>
    <w:r w:rsidR="00BE5873">
      <w:t>849/2024</w:t>
    </w:r>
  </w:p>
  <w:p w14:paraId="1CD482E1" w14:textId="77777777" w:rsidR="009A6093" w:rsidRDefault="009A6093" w:rsidP="004174D3">
    <w:pPr>
      <w:pStyle w:val="Nagwek"/>
    </w:pPr>
    <w:r>
      <w:t xml:space="preserve">Zarządu Województwa Opolskiego </w:t>
    </w:r>
  </w:p>
  <w:p w14:paraId="6853CADA" w14:textId="2351A8D6" w:rsidR="009A6093" w:rsidRDefault="009A6093" w:rsidP="00BE5873">
    <w:pPr>
      <w:pStyle w:val="Nagwek"/>
    </w:pPr>
    <w:r>
      <w:t>z dnia</w:t>
    </w:r>
    <w:r w:rsidR="0024758B">
      <w:t xml:space="preserve"> </w:t>
    </w:r>
    <w:r w:rsidR="00EE428F">
      <w:t xml:space="preserve"> </w:t>
    </w:r>
    <w:r w:rsidR="00BE5873">
      <w:t>28.08.2024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04971"/>
    <w:multiLevelType w:val="hybridMultilevel"/>
    <w:tmpl w:val="4B7C46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1E661E"/>
    <w:multiLevelType w:val="hybridMultilevel"/>
    <w:tmpl w:val="CEAAE2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F6B6E"/>
    <w:multiLevelType w:val="hybridMultilevel"/>
    <w:tmpl w:val="55343F08"/>
    <w:lvl w:ilvl="0" w:tplc="A1AA95B8">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A26F7"/>
    <w:multiLevelType w:val="hybridMultilevel"/>
    <w:tmpl w:val="08D2B27C"/>
    <w:lvl w:ilvl="0" w:tplc="AC9A34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560748"/>
    <w:multiLevelType w:val="hybridMultilevel"/>
    <w:tmpl w:val="DA7665D6"/>
    <w:lvl w:ilvl="0" w:tplc="294EF97A">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35CC109B"/>
    <w:multiLevelType w:val="hybridMultilevel"/>
    <w:tmpl w:val="9D30DE4E"/>
    <w:lvl w:ilvl="0" w:tplc="58E4B204">
      <w:start w:val="2"/>
      <w:numFmt w:val="decimal"/>
      <w:lvlText w:val="%1."/>
      <w:lvlJc w:val="left"/>
      <w:pPr>
        <w:ind w:left="36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4A5664"/>
    <w:multiLevelType w:val="hybridMultilevel"/>
    <w:tmpl w:val="0AA24D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5977101"/>
    <w:multiLevelType w:val="hybridMultilevel"/>
    <w:tmpl w:val="1EDE9B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47C4421"/>
    <w:multiLevelType w:val="hybridMultilevel"/>
    <w:tmpl w:val="67E8D062"/>
    <w:lvl w:ilvl="0" w:tplc="F5462416">
      <w:start w:val="8"/>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3326148">
    <w:abstractNumId w:val="2"/>
  </w:num>
  <w:num w:numId="2" w16cid:durableId="6710788">
    <w:abstractNumId w:val="0"/>
  </w:num>
  <w:num w:numId="3" w16cid:durableId="419717695">
    <w:abstractNumId w:val="32"/>
  </w:num>
  <w:num w:numId="4" w16cid:durableId="511262396">
    <w:abstractNumId w:val="15"/>
  </w:num>
  <w:num w:numId="5" w16cid:durableId="119880091">
    <w:abstractNumId w:val="21"/>
  </w:num>
  <w:num w:numId="6" w16cid:durableId="1714229058">
    <w:abstractNumId w:val="22"/>
  </w:num>
  <w:num w:numId="7" w16cid:durableId="1395660372">
    <w:abstractNumId w:val="19"/>
  </w:num>
  <w:num w:numId="8" w16cid:durableId="1647592150">
    <w:abstractNumId w:val="7"/>
  </w:num>
  <w:num w:numId="9" w16cid:durableId="429669190">
    <w:abstractNumId w:val="31"/>
  </w:num>
  <w:num w:numId="10" w16cid:durableId="1422019764">
    <w:abstractNumId w:val="14"/>
  </w:num>
  <w:num w:numId="11" w16cid:durableId="1589729469">
    <w:abstractNumId w:val="4"/>
  </w:num>
  <w:num w:numId="12" w16cid:durableId="590241115">
    <w:abstractNumId w:val="23"/>
  </w:num>
  <w:num w:numId="13" w16cid:durableId="492992399">
    <w:abstractNumId w:val="9"/>
  </w:num>
  <w:num w:numId="14" w16cid:durableId="1980258726">
    <w:abstractNumId w:val="29"/>
  </w:num>
  <w:num w:numId="15" w16cid:durableId="1560243268">
    <w:abstractNumId w:val="25"/>
  </w:num>
  <w:num w:numId="16" w16cid:durableId="1206336233">
    <w:abstractNumId w:val="10"/>
  </w:num>
  <w:num w:numId="17" w16cid:durableId="67119119">
    <w:abstractNumId w:val="28"/>
  </w:num>
  <w:num w:numId="18" w16cid:durableId="196625547">
    <w:abstractNumId w:val="20"/>
  </w:num>
  <w:num w:numId="19" w16cid:durableId="1052384883">
    <w:abstractNumId w:val="27"/>
  </w:num>
  <w:num w:numId="20" w16cid:durableId="1421413557">
    <w:abstractNumId w:val="24"/>
  </w:num>
  <w:num w:numId="21" w16cid:durableId="1043365547">
    <w:abstractNumId w:val="18"/>
  </w:num>
  <w:num w:numId="22" w16cid:durableId="673071793">
    <w:abstractNumId w:val="1"/>
  </w:num>
  <w:num w:numId="23" w16cid:durableId="1137988676">
    <w:abstractNumId w:val="30"/>
  </w:num>
  <w:num w:numId="24" w16cid:durableId="720252108">
    <w:abstractNumId w:val="16"/>
  </w:num>
  <w:num w:numId="25" w16cid:durableId="2068413109">
    <w:abstractNumId w:val="17"/>
  </w:num>
  <w:num w:numId="26" w16cid:durableId="608895149">
    <w:abstractNumId w:val="6"/>
  </w:num>
  <w:num w:numId="27" w16cid:durableId="1958443096">
    <w:abstractNumId w:val="8"/>
  </w:num>
  <w:num w:numId="28" w16cid:durableId="832575212">
    <w:abstractNumId w:val="3"/>
  </w:num>
  <w:num w:numId="29" w16cid:durableId="1935939142">
    <w:abstractNumId w:val="26"/>
  </w:num>
  <w:num w:numId="30" w16cid:durableId="62423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64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5305501">
    <w:abstractNumId w:val="13"/>
  </w:num>
  <w:num w:numId="33" w16cid:durableId="126322614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1E0"/>
    <w:rsid w:val="00003D89"/>
    <w:rsid w:val="000227A3"/>
    <w:rsid w:val="00023610"/>
    <w:rsid w:val="00024935"/>
    <w:rsid w:val="00025ABC"/>
    <w:rsid w:val="0003259F"/>
    <w:rsid w:val="0003279B"/>
    <w:rsid w:val="00036074"/>
    <w:rsid w:val="000419F9"/>
    <w:rsid w:val="00044376"/>
    <w:rsid w:val="0006467A"/>
    <w:rsid w:val="00065DD7"/>
    <w:rsid w:val="00086CE2"/>
    <w:rsid w:val="0009538D"/>
    <w:rsid w:val="000A0030"/>
    <w:rsid w:val="000A4176"/>
    <w:rsid w:val="000E2036"/>
    <w:rsid w:val="00106D4A"/>
    <w:rsid w:val="001172A3"/>
    <w:rsid w:val="001212FB"/>
    <w:rsid w:val="00124D20"/>
    <w:rsid w:val="00126CAB"/>
    <w:rsid w:val="001309A5"/>
    <w:rsid w:val="0014241C"/>
    <w:rsid w:val="001432DB"/>
    <w:rsid w:val="00144A40"/>
    <w:rsid w:val="001574CC"/>
    <w:rsid w:val="001669CD"/>
    <w:rsid w:val="001703DF"/>
    <w:rsid w:val="0017349C"/>
    <w:rsid w:val="00175FF9"/>
    <w:rsid w:val="00180E3B"/>
    <w:rsid w:val="00196062"/>
    <w:rsid w:val="001A2C37"/>
    <w:rsid w:val="001A7264"/>
    <w:rsid w:val="001B564B"/>
    <w:rsid w:val="001D6046"/>
    <w:rsid w:val="001E02BB"/>
    <w:rsid w:val="001E54B7"/>
    <w:rsid w:val="001E640B"/>
    <w:rsid w:val="001F2554"/>
    <w:rsid w:val="001F3DFC"/>
    <w:rsid w:val="002019DE"/>
    <w:rsid w:val="00204159"/>
    <w:rsid w:val="0020558E"/>
    <w:rsid w:val="002056EE"/>
    <w:rsid w:val="00212782"/>
    <w:rsid w:val="002332A3"/>
    <w:rsid w:val="0024758B"/>
    <w:rsid w:val="00247662"/>
    <w:rsid w:val="00262615"/>
    <w:rsid w:val="00263D32"/>
    <w:rsid w:val="0027138D"/>
    <w:rsid w:val="0027542A"/>
    <w:rsid w:val="00277DA1"/>
    <w:rsid w:val="0028105A"/>
    <w:rsid w:val="002831E7"/>
    <w:rsid w:val="002908E7"/>
    <w:rsid w:val="00295841"/>
    <w:rsid w:val="002979E7"/>
    <w:rsid w:val="002B36F8"/>
    <w:rsid w:val="002D15F2"/>
    <w:rsid w:val="00305985"/>
    <w:rsid w:val="003314B1"/>
    <w:rsid w:val="00335341"/>
    <w:rsid w:val="003414EC"/>
    <w:rsid w:val="00345EFC"/>
    <w:rsid w:val="00357B3D"/>
    <w:rsid w:val="00371C33"/>
    <w:rsid w:val="0037273C"/>
    <w:rsid w:val="00373758"/>
    <w:rsid w:val="00387821"/>
    <w:rsid w:val="003A185D"/>
    <w:rsid w:val="003A7CE9"/>
    <w:rsid w:val="003A7F99"/>
    <w:rsid w:val="003C074D"/>
    <w:rsid w:val="003C7D47"/>
    <w:rsid w:val="003D024B"/>
    <w:rsid w:val="003D1E97"/>
    <w:rsid w:val="003E2308"/>
    <w:rsid w:val="003E2422"/>
    <w:rsid w:val="003F0938"/>
    <w:rsid w:val="003F5334"/>
    <w:rsid w:val="004029D2"/>
    <w:rsid w:val="00413083"/>
    <w:rsid w:val="004157AE"/>
    <w:rsid w:val="004174D3"/>
    <w:rsid w:val="00433F05"/>
    <w:rsid w:val="00436E88"/>
    <w:rsid w:val="0044676C"/>
    <w:rsid w:val="00457BE7"/>
    <w:rsid w:val="004B4A79"/>
    <w:rsid w:val="004C604F"/>
    <w:rsid w:val="004D01F5"/>
    <w:rsid w:val="004E355A"/>
    <w:rsid w:val="004F2968"/>
    <w:rsid w:val="00505EDB"/>
    <w:rsid w:val="005126F0"/>
    <w:rsid w:val="0051304D"/>
    <w:rsid w:val="00513F83"/>
    <w:rsid w:val="0051431A"/>
    <w:rsid w:val="00517CFE"/>
    <w:rsid w:val="00520BB0"/>
    <w:rsid w:val="00520D9B"/>
    <w:rsid w:val="00537E46"/>
    <w:rsid w:val="0055489C"/>
    <w:rsid w:val="00555E08"/>
    <w:rsid w:val="00556DFD"/>
    <w:rsid w:val="00557CF5"/>
    <w:rsid w:val="005611DD"/>
    <w:rsid w:val="005651CC"/>
    <w:rsid w:val="00567A85"/>
    <w:rsid w:val="00571001"/>
    <w:rsid w:val="005A6AB6"/>
    <w:rsid w:val="005B3090"/>
    <w:rsid w:val="005B398E"/>
    <w:rsid w:val="005B6ABE"/>
    <w:rsid w:val="005C0E6B"/>
    <w:rsid w:val="005D33F1"/>
    <w:rsid w:val="005F47DB"/>
    <w:rsid w:val="005F6A8C"/>
    <w:rsid w:val="006059C5"/>
    <w:rsid w:val="00606432"/>
    <w:rsid w:val="006158F7"/>
    <w:rsid w:val="00634629"/>
    <w:rsid w:val="00635B6A"/>
    <w:rsid w:val="006377DE"/>
    <w:rsid w:val="00640EAD"/>
    <w:rsid w:val="006431DF"/>
    <w:rsid w:val="00660931"/>
    <w:rsid w:val="00661B01"/>
    <w:rsid w:val="00663D9F"/>
    <w:rsid w:val="006671C7"/>
    <w:rsid w:val="00671D3C"/>
    <w:rsid w:val="00673152"/>
    <w:rsid w:val="00676940"/>
    <w:rsid w:val="006900D9"/>
    <w:rsid w:val="0069229A"/>
    <w:rsid w:val="006A2DD1"/>
    <w:rsid w:val="006B249B"/>
    <w:rsid w:val="006B3E6F"/>
    <w:rsid w:val="006D00D7"/>
    <w:rsid w:val="006D18C7"/>
    <w:rsid w:val="007137B6"/>
    <w:rsid w:val="00714A51"/>
    <w:rsid w:val="00724871"/>
    <w:rsid w:val="00734813"/>
    <w:rsid w:val="00746B29"/>
    <w:rsid w:val="007475B0"/>
    <w:rsid w:val="0075176F"/>
    <w:rsid w:val="00752A6C"/>
    <w:rsid w:val="00761A6D"/>
    <w:rsid w:val="00764FE6"/>
    <w:rsid w:val="00773A3E"/>
    <w:rsid w:val="00773A53"/>
    <w:rsid w:val="00780CEB"/>
    <w:rsid w:val="00784B51"/>
    <w:rsid w:val="00786A73"/>
    <w:rsid w:val="00791D98"/>
    <w:rsid w:val="007C4A9C"/>
    <w:rsid w:val="007C7B7E"/>
    <w:rsid w:val="007C7E43"/>
    <w:rsid w:val="007D1875"/>
    <w:rsid w:val="007F2BAC"/>
    <w:rsid w:val="00804EA9"/>
    <w:rsid w:val="0081147B"/>
    <w:rsid w:val="0081604B"/>
    <w:rsid w:val="00831568"/>
    <w:rsid w:val="00845C19"/>
    <w:rsid w:val="008570F5"/>
    <w:rsid w:val="00865DA4"/>
    <w:rsid w:val="00866F6E"/>
    <w:rsid w:val="008746E7"/>
    <w:rsid w:val="00880C45"/>
    <w:rsid w:val="008923FF"/>
    <w:rsid w:val="00895C06"/>
    <w:rsid w:val="008A101C"/>
    <w:rsid w:val="008A7122"/>
    <w:rsid w:val="008B45D7"/>
    <w:rsid w:val="008B7C53"/>
    <w:rsid w:val="008C1EA3"/>
    <w:rsid w:val="008C2C39"/>
    <w:rsid w:val="008D0B59"/>
    <w:rsid w:val="008D211C"/>
    <w:rsid w:val="008D5FAB"/>
    <w:rsid w:val="00901110"/>
    <w:rsid w:val="009052E1"/>
    <w:rsid w:val="00912F53"/>
    <w:rsid w:val="00914630"/>
    <w:rsid w:val="00922168"/>
    <w:rsid w:val="00923C93"/>
    <w:rsid w:val="009249D9"/>
    <w:rsid w:val="00930281"/>
    <w:rsid w:val="0094697F"/>
    <w:rsid w:val="00961635"/>
    <w:rsid w:val="00984964"/>
    <w:rsid w:val="00986908"/>
    <w:rsid w:val="0099254F"/>
    <w:rsid w:val="009941D8"/>
    <w:rsid w:val="00994B08"/>
    <w:rsid w:val="009A2088"/>
    <w:rsid w:val="009A25E7"/>
    <w:rsid w:val="009A6093"/>
    <w:rsid w:val="009A7759"/>
    <w:rsid w:val="009B6407"/>
    <w:rsid w:val="009B6E55"/>
    <w:rsid w:val="009D1586"/>
    <w:rsid w:val="009E749E"/>
    <w:rsid w:val="009F2509"/>
    <w:rsid w:val="009F5784"/>
    <w:rsid w:val="00A00A49"/>
    <w:rsid w:val="00A12A28"/>
    <w:rsid w:val="00A36A5E"/>
    <w:rsid w:val="00A42BB9"/>
    <w:rsid w:val="00A544A5"/>
    <w:rsid w:val="00A6131B"/>
    <w:rsid w:val="00A80880"/>
    <w:rsid w:val="00A846D1"/>
    <w:rsid w:val="00A963C0"/>
    <w:rsid w:val="00A96FD0"/>
    <w:rsid w:val="00AB3CD4"/>
    <w:rsid w:val="00AC2CFE"/>
    <w:rsid w:val="00AC37F6"/>
    <w:rsid w:val="00AD2BD9"/>
    <w:rsid w:val="00AD77ED"/>
    <w:rsid w:val="00AE6487"/>
    <w:rsid w:val="00AE73DE"/>
    <w:rsid w:val="00B018A0"/>
    <w:rsid w:val="00B04EC2"/>
    <w:rsid w:val="00B07BA3"/>
    <w:rsid w:val="00B13772"/>
    <w:rsid w:val="00B17779"/>
    <w:rsid w:val="00B24808"/>
    <w:rsid w:val="00B25234"/>
    <w:rsid w:val="00B2778B"/>
    <w:rsid w:val="00B304F1"/>
    <w:rsid w:val="00B37C7F"/>
    <w:rsid w:val="00B40691"/>
    <w:rsid w:val="00B40FFB"/>
    <w:rsid w:val="00B66605"/>
    <w:rsid w:val="00B766F6"/>
    <w:rsid w:val="00B8656D"/>
    <w:rsid w:val="00B87496"/>
    <w:rsid w:val="00B909D7"/>
    <w:rsid w:val="00B97E25"/>
    <w:rsid w:val="00BA265D"/>
    <w:rsid w:val="00BB4F91"/>
    <w:rsid w:val="00BC4803"/>
    <w:rsid w:val="00BE5873"/>
    <w:rsid w:val="00BE6E21"/>
    <w:rsid w:val="00BF530C"/>
    <w:rsid w:val="00BF65E5"/>
    <w:rsid w:val="00C02EEC"/>
    <w:rsid w:val="00C16F84"/>
    <w:rsid w:val="00C21A4C"/>
    <w:rsid w:val="00C344A7"/>
    <w:rsid w:val="00C81003"/>
    <w:rsid w:val="00C828FE"/>
    <w:rsid w:val="00CA1853"/>
    <w:rsid w:val="00CA7E5C"/>
    <w:rsid w:val="00CC5F66"/>
    <w:rsid w:val="00CD2BF7"/>
    <w:rsid w:val="00CD5866"/>
    <w:rsid w:val="00CE3E34"/>
    <w:rsid w:val="00CF5F1D"/>
    <w:rsid w:val="00D07812"/>
    <w:rsid w:val="00D110D5"/>
    <w:rsid w:val="00D11C9C"/>
    <w:rsid w:val="00D148B8"/>
    <w:rsid w:val="00D150F3"/>
    <w:rsid w:val="00D31761"/>
    <w:rsid w:val="00D32E52"/>
    <w:rsid w:val="00D3367F"/>
    <w:rsid w:val="00D40994"/>
    <w:rsid w:val="00D449CC"/>
    <w:rsid w:val="00D52254"/>
    <w:rsid w:val="00D73347"/>
    <w:rsid w:val="00D77F68"/>
    <w:rsid w:val="00D90091"/>
    <w:rsid w:val="00D9085E"/>
    <w:rsid w:val="00D96B8B"/>
    <w:rsid w:val="00D973F5"/>
    <w:rsid w:val="00DA2D27"/>
    <w:rsid w:val="00DA5617"/>
    <w:rsid w:val="00DA77F0"/>
    <w:rsid w:val="00DC0169"/>
    <w:rsid w:val="00DD138B"/>
    <w:rsid w:val="00DD1FA3"/>
    <w:rsid w:val="00DD360D"/>
    <w:rsid w:val="00DE20A8"/>
    <w:rsid w:val="00DF0F1C"/>
    <w:rsid w:val="00DF1D4A"/>
    <w:rsid w:val="00E01A83"/>
    <w:rsid w:val="00E07867"/>
    <w:rsid w:val="00E100DC"/>
    <w:rsid w:val="00E17957"/>
    <w:rsid w:val="00E223A5"/>
    <w:rsid w:val="00E23017"/>
    <w:rsid w:val="00E272AD"/>
    <w:rsid w:val="00E41C27"/>
    <w:rsid w:val="00E46313"/>
    <w:rsid w:val="00E7098D"/>
    <w:rsid w:val="00E72CBC"/>
    <w:rsid w:val="00E760A6"/>
    <w:rsid w:val="00E80AD6"/>
    <w:rsid w:val="00E87344"/>
    <w:rsid w:val="00EA34D9"/>
    <w:rsid w:val="00EA58C5"/>
    <w:rsid w:val="00EB2501"/>
    <w:rsid w:val="00ED723E"/>
    <w:rsid w:val="00EE428F"/>
    <w:rsid w:val="00EE5D28"/>
    <w:rsid w:val="00EF28B8"/>
    <w:rsid w:val="00EF7276"/>
    <w:rsid w:val="00EF7953"/>
    <w:rsid w:val="00F04431"/>
    <w:rsid w:val="00F10DFC"/>
    <w:rsid w:val="00F2055B"/>
    <w:rsid w:val="00F3032E"/>
    <w:rsid w:val="00F3099E"/>
    <w:rsid w:val="00F31EE1"/>
    <w:rsid w:val="00F51F41"/>
    <w:rsid w:val="00F61A0C"/>
    <w:rsid w:val="00F66881"/>
    <w:rsid w:val="00F82351"/>
    <w:rsid w:val="00F8319B"/>
    <w:rsid w:val="00F84A5C"/>
    <w:rsid w:val="00F9595B"/>
    <w:rsid w:val="00F9614F"/>
    <w:rsid w:val="00FA2B0B"/>
    <w:rsid w:val="00FB2F5B"/>
    <w:rsid w:val="00FC1903"/>
    <w:rsid w:val="00FC2770"/>
    <w:rsid w:val="00FC3F03"/>
    <w:rsid w:val="00FC4FC0"/>
    <w:rsid w:val="00FC670F"/>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1B564B"/>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paragraph" w:customStyle="1" w:styleId="Default">
    <w:name w:val="Default"/>
    <w:rsid w:val="00D90091"/>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E463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371149">
      <w:bodyDiv w:val="1"/>
      <w:marLeft w:val="0"/>
      <w:marRight w:val="0"/>
      <w:marTop w:val="0"/>
      <w:marBottom w:val="0"/>
      <w:divBdr>
        <w:top w:val="none" w:sz="0" w:space="0" w:color="auto"/>
        <w:left w:val="none" w:sz="0" w:space="0" w:color="auto"/>
        <w:bottom w:val="none" w:sz="0" w:space="0" w:color="auto"/>
        <w:right w:val="none" w:sz="0" w:space="0" w:color="auto"/>
      </w:divBdr>
    </w:div>
    <w:div w:id="523439621">
      <w:bodyDiv w:val="1"/>
      <w:marLeft w:val="0"/>
      <w:marRight w:val="0"/>
      <w:marTop w:val="0"/>
      <w:marBottom w:val="0"/>
      <w:divBdr>
        <w:top w:val="none" w:sz="0" w:space="0" w:color="auto"/>
        <w:left w:val="none" w:sz="0" w:space="0" w:color="auto"/>
        <w:bottom w:val="none" w:sz="0" w:space="0" w:color="auto"/>
        <w:right w:val="none" w:sz="0" w:space="0" w:color="auto"/>
      </w:divBdr>
    </w:div>
    <w:div w:id="1230312100">
      <w:bodyDiv w:val="1"/>
      <w:marLeft w:val="0"/>
      <w:marRight w:val="0"/>
      <w:marTop w:val="0"/>
      <w:marBottom w:val="0"/>
      <w:divBdr>
        <w:top w:val="none" w:sz="0" w:space="0" w:color="auto"/>
        <w:left w:val="none" w:sz="0" w:space="0" w:color="auto"/>
        <w:bottom w:val="none" w:sz="0" w:space="0" w:color="auto"/>
        <w:right w:val="none" w:sz="0" w:space="0" w:color="auto"/>
      </w:divBdr>
    </w:div>
    <w:div w:id="1577085920">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02120970">
      <w:bodyDiv w:val="1"/>
      <w:marLeft w:val="0"/>
      <w:marRight w:val="0"/>
      <w:marTop w:val="0"/>
      <w:marBottom w:val="0"/>
      <w:divBdr>
        <w:top w:val="none" w:sz="0" w:space="0" w:color="auto"/>
        <w:left w:val="none" w:sz="0" w:space="0" w:color="auto"/>
        <w:bottom w:val="none" w:sz="0" w:space="0" w:color="auto"/>
        <w:right w:val="none" w:sz="0" w:space="0" w:color="auto"/>
      </w:divBdr>
    </w:div>
    <w:div w:id="1747264335">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ife.opole@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31</Pages>
  <Words>10130</Words>
  <Characters>60783</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Krystyna Pokusa</cp:lastModifiedBy>
  <cp:revision>25</cp:revision>
  <cp:lastPrinted>2023-11-10T13:54:00Z</cp:lastPrinted>
  <dcterms:created xsi:type="dcterms:W3CDTF">2023-10-17T12:22:00Z</dcterms:created>
  <dcterms:modified xsi:type="dcterms:W3CDTF">2024-08-29T07:46:00Z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-404436232</vt:i4>
  </property>
</Properties>
</file>