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E1848" w14:textId="0250A4D2" w:rsidR="00A25948" w:rsidRPr="00A25948" w:rsidRDefault="00DC5B29" w:rsidP="00A25948">
      <w:pPr>
        <w:jc w:val="center"/>
      </w:pPr>
      <w:r w:rsidRPr="00DC5B29">
        <w:rPr>
          <w:rFonts w:ascii="Calibri" w:eastAsia="Calibri" w:hAnsi="Calibri" w:cs="Times New Roman"/>
          <w:noProof/>
          <w:lang w:eastAsia="pl-PL"/>
        </w:rPr>
        <w:drawing>
          <wp:inline distT="0" distB="0" distL="0" distR="0" wp14:anchorId="744EEB24" wp14:editId="129FBBBE">
            <wp:extent cx="7766733" cy="809625"/>
            <wp:effectExtent l="0" t="0" r="5715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ty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5111" cy="81049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bookmarkStart w:id="0" w:name="_Hlk212548738"/>
    </w:p>
    <w:p w14:paraId="48E51DA2" w14:textId="77777777" w:rsidR="00A25948" w:rsidRDefault="00A25948" w:rsidP="00E638DB">
      <w:pPr>
        <w:jc w:val="both"/>
        <w:rPr>
          <w:rFonts w:ascii="Calibri" w:eastAsia="Times New Roman" w:hAnsi="Calibri" w:cs="Calibri"/>
          <w:b/>
          <w:bCs/>
          <w:iCs/>
          <w:sz w:val="40"/>
          <w:szCs w:val="40"/>
          <w:lang w:eastAsia="pl-PL"/>
        </w:rPr>
      </w:pPr>
    </w:p>
    <w:p w14:paraId="4C59EB68" w14:textId="77777777" w:rsidR="00B12CF5" w:rsidRDefault="00B12CF5" w:rsidP="00E638DB">
      <w:pPr>
        <w:jc w:val="both"/>
        <w:rPr>
          <w:rFonts w:ascii="Calibri" w:eastAsia="Times New Roman" w:hAnsi="Calibri" w:cs="Calibri"/>
          <w:b/>
          <w:bCs/>
          <w:iCs/>
          <w:sz w:val="40"/>
          <w:szCs w:val="40"/>
          <w:lang w:eastAsia="pl-PL"/>
        </w:rPr>
      </w:pPr>
    </w:p>
    <w:p w14:paraId="1C719F80" w14:textId="13AC0268" w:rsidR="00A25948" w:rsidRPr="00A25948" w:rsidRDefault="00E149E4" w:rsidP="00E638DB">
      <w:pPr>
        <w:jc w:val="both"/>
        <w:rPr>
          <w:rFonts w:ascii="Calibri" w:eastAsia="Times New Roman" w:hAnsi="Calibri" w:cs="Calibri"/>
          <w:b/>
          <w:bCs/>
          <w:iCs/>
          <w:sz w:val="36"/>
          <w:szCs w:val="36"/>
          <w:lang w:eastAsia="pl-PL"/>
        </w:rPr>
      </w:pPr>
      <w:r w:rsidRPr="00A25948">
        <w:rPr>
          <w:rFonts w:ascii="Calibri" w:eastAsia="Times New Roman" w:hAnsi="Calibri" w:cs="Calibri"/>
          <w:b/>
          <w:bCs/>
          <w:iCs/>
          <w:sz w:val="36"/>
          <w:szCs w:val="36"/>
          <w:lang w:eastAsia="pl-PL"/>
        </w:rPr>
        <w:t>Wykaz zmian</w:t>
      </w:r>
      <w:r w:rsidRPr="00A25948">
        <w:rPr>
          <w:rFonts w:ascii="Calibri" w:eastAsia="Times New Roman" w:hAnsi="Calibri" w:cs="Calibri"/>
          <w:b/>
          <w:bCs/>
          <w:i/>
          <w:sz w:val="36"/>
          <w:szCs w:val="36"/>
          <w:lang w:eastAsia="pl-PL"/>
        </w:rPr>
        <w:t xml:space="preserve"> </w:t>
      </w:r>
      <w:r w:rsidRPr="00A25948">
        <w:rPr>
          <w:rFonts w:ascii="Calibri" w:eastAsia="Times New Roman" w:hAnsi="Calibri" w:cs="Calibri"/>
          <w:b/>
          <w:bCs/>
          <w:iCs/>
          <w:sz w:val="36"/>
          <w:szCs w:val="36"/>
          <w:lang w:eastAsia="pl-PL"/>
        </w:rPr>
        <w:t>do</w:t>
      </w:r>
      <w:r w:rsidRPr="00A25948">
        <w:rPr>
          <w:rFonts w:ascii="Calibri" w:eastAsia="Times New Roman" w:hAnsi="Calibri" w:cs="Calibri"/>
          <w:b/>
          <w:bCs/>
          <w:i/>
          <w:sz w:val="36"/>
          <w:szCs w:val="36"/>
          <w:lang w:eastAsia="pl-PL"/>
        </w:rPr>
        <w:t xml:space="preserve"> </w:t>
      </w:r>
      <w:bookmarkStart w:id="1" w:name="_Hlk212546250"/>
      <w:r w:rsidRPr="00A25948">
        <w:rPr>
          <w:rFonts w:ascii="Calibri" w:eastAsia="Times New Roman" w:hAnsi="Calibri" w:cs="Calibri"/>
          <w:b/>
          <w:bCs/>
          <w:i/>
          <w:sz w:val="36"/>
          <w:szCs w:val="36"/>
          <w:lang w:eastAsia="pl-PL"/>
        </w:rPr>
        <w:t>Regulaminu wyboru projektów nr FEOP.06.03-IZ.00-001/25 dotyczącego projektów złożonych w ramach postępowania konkurencyjnego działania 6.3 Budowanie potencjału partnerów społecznych oraz organizacji społeczeństwa obywatelskiego, priorytetu 6 Fundusze europejskie wspierające włączenie społeczne w opolskim programu regionalnego FEO 2021-2027</w:t>
      </w:r>
      <w:bookmarkEnd w:id="0"/>
      <w:bookmarkEnd w:id="1"/>
      <w:r w:rsidR="00E638DB" w:rsidRPr="00A25948">
        <w:rPr>
          <w:rFonts w:ascii="Calibri" w:eastAsia="Times New Roman" w:hAnsi="Calibri" w:cs="Calibri"/>
          <w:b/>
          <w:bCs/>
          <w:i/>
          <w:sz w:val="36"/>
          <w:szCs w:val="36"/>
          <w:lang w:eastAsia="pl-PL"/>
        </w:rPr>
        <w:t xml:space="preserve">, </w:t>
      </w:r>
      <w:r w:rsidR="00E638DB" w:rsidRPr="00A25948">
        <w:rPr>
          <w:rFonts w:ascii="Calibri" w:eastAsia="Times New Roman" w:hAnsi="Calibri" w:cs="Calibri"/>
          <w:b/>
          <w:bCs/>
          <w:iCs/>
          <w:sz w:val="36"/>
          <w:szCs w:val="36"/>
          <w:lang w:eastAsia="pl-PL"/>
        </w:rPr>
        <w:t>przyjętego uchwałą nr</w:t>
      </w:r>
      <w:r w:rsidRPr="00A25948">
        <w:rPr>
          <w:rFonts w:ascii="Calibri" w:eastAsia="Times New Roman" w:hAnsi="Calibri" w:cs="Calibri"/>
          <w:b/>
          <w:bCs/>
          <w:iCs/>
          <w:sz w:val="36"/>
          <w:szCs w:val="36"/>
          <w:lang w:eastAsia="pl-PL"/>
        </w:rPr>
        <w:t xml:space="preserve"> 1981/2025 </w:t>
      </w:r>
      <w:r w:rsidR="00E638DB" w:rsidRPr="00A25948">
        <w:rPr>
          <w:rFonts w:ascii="Calibri" w:eastAsia="Times New Roman" w:hAnsi="Calibri" w:cs="Calibri"/>
          <w:b/>
          <w:bCs/>
          <w:iCs/>
          <w:sz w:val="36"/>
          <w:szCs w:val="36"/>
          <w:lang w:eastAsia="pl-PL"/>
        </w:rPr>
        <w:t xml:space="preserve">Zarządu Województwa Opolskiego z dnia </w:t>
      </w:r>
      <w:r w:rsidR="003B2566" w:rsidRPr="00A25948">
        <w:rPr>
          <w:rFonts w:ascii="Calibri" w:eastAsia="Times New Roman" w:hAnsi="Calibri" w:cs="Calibri"/>
          <w:b/>
          <w:bCs/>
          <w:iCs/>
          <w:sz w:val="36"/>
          <w:szCs w:val="36"/>
          <w:lang w:eastAsia="pl-PL"/>
        </w:rPr>
        <w:t>27 stycznia 2025 r.</w:t>
      </w:r>
    </w:p>
    <w:p w14:paraId="7E772F00" w14:textId="77777777" w:rsidR="00A25948" w:rsidRDefault="00A25948" w:rsidP="00E638DB">
      <w:pPr>
        <w:jc w:val="both"/>
        <w:rPr>
          <w:rFonts w:ascii="Calibri" w:eastAsia="Times New Roman" w:hAnsi="Calibri" w:cs="Calibri"/>
          <w:iCs/>
          <w:sz w:val="24"/>
          <w:szCs w:val="24"/>
          <w:lang w:eastAsia="pl-PL"/>
        </w:rPr>
      </w:pPr>
    </w:p>
    <w:p w14:paraId="1F7FDD5A" w14:textId="77777777" w:rsidR="00A25948" w:rsidRDefault="00A25948" w:rsidP="00E638DB">
      <w:pPr>
        <w:jc w:val="both"/>
        <w:rPr>
          <w:iCs/>
          <w:sz w:val="24"/>
          <w:szCs w:val="24"/>
        </w:rPr>
      </w:pPr>
    </w:p>
    <w:p w14:paraId="5664C2EF" w14:textId="77777777" w:rsidR="00B12CF5" w:rsidRDefault="00B12CF5" w:rsidP="00E638DB">
      <w:pPr>
        <w:jc w:val="both"/>
        <w:rPr>
          <w:iCs/>
          <w:sz w:val="24"/>
          <w:szCs w:val="24"/>
        </w:rPr>
      </w:pPr>
    </w:p>
    <w:p w14:paraId="2CA850F2" w14:textId="77777777" w:rsidR="00B12CF5" w:rsidRDefault="00B12CF5" w:rsidP="00E638DB">
      <w:pPr>
        <w:jc w:val="both"/>
        <w:rPr>
          <w:iCs/>
          <w:sz w:val="24"/>
          <w:szCs w:val="24"/>
        </w:rPr>
      </w:pPr>
    </w:p>
    <w:p w14:paraId="494C995F" w14:textId="77777777" w:rsidR="00B12CF5" w:rsidRDefault="00B12CF5" w:rsidP="00E638DB">
      <w:pPr>
        <w:jc w:val="both"/>
        <w:rPr>
          <w:iCs/>
          <w:sz w:val="24"/>
          <w:szCs w:val="24"/>
        </w:rPr>
      </w:pPr>
    </w:p>
    <w:p w14:paraId="3B17A451" w14:textId="77777777" w:rsidR="00B12CF5" w:rsidRDefault="00B12CF5" w:rsidP="00E638DB">
      <w:pPr>
        <w:jc w:val="both"/>
        <w:rPr>
          <w:iCs/>
          <w:sz w:val="24"/>
          <w:szCs w:val="24"/>
        </w:rPr>
      </w:pPr>
    </w:p>
    <w:p w14:paraId="5B4ED28D" w14:textId="77777777" w:rsidR="00B12CF5" w:rsidRDefault="00B12CF5" w:rsidP="00E638DB">
      <w:pPr>
        <w:jc w:val="both"/>
        <w:rPr>
          <w:iCs/>
          <w:sz w:val="24"/>
          <w:szCs w:val="24"/>
        </w:rPr>
      </w:pPr>
    </w:p>
    <w:p w14:paraId="09084CD3" w14:textId="3D530F02" w:rsidR="00A25948" w:rsidRPr="00A25948" w:rsidRDefault="00A25948" w:rsidP="00A25948">
      <w:pPr>
        <w:spacing w:before="240" w:after="120"/>
        <w:jc w:val="both"/>
        <w:rPr>
          <w:rFonts w:cstheme="minorHAnsi"/>
          <w:b/>
          <w:bCs/>
          <w:sz w:val="24"/>
          <w:szCs w:val="24"/>
        </w:rPr>
      </w:pPr>
      <w:r w:rsidRPr="00C0610A">
        <w:rPr>
          <w:rFonts w:ascii="Calibri" w:eastAsia="Times New Roman" w:hAnsi="Calibri" w:cs="Calibri"/>
          <w:b/>
          <w:bCs/>
          <w:iCs/>
          <w:sz w:val="24"/>
          <w:szCs w:val="24"/>
          <w:lang w:eastAsia="pl-PL"/>
        </w:rPr>
        <w:lastRenderedPageBreak/>
        <w:t xml:space="preserve">Tabela. Wykaz zmian do Regulaminu wyboru projektów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0"/>
        <w:gridCol w:w="2310"/>
        <w:gridCol w:w="3402"/>
        <w:gridCol w:w="4111"/>
        <w:gridCol w:w="3651"/>
      </w:tblGrid>
      <w:tr w:rsidR="003A0967" w:rsidRPr="00CA4E98" w14:paraId="420C63C3" w14:textId="77777777" w:rsidTr="00A25948">
        <w:trPr>
          <w:trHeight w:val="1112"/>
          <w:tblHeader/>
        </w:trPr>
        <w:tc>
          <w:tcPr>
            <w:tcW w:w="520" w:type="dxa"/>
            <w:shd w:val="clear" w:color="auto" w:fill="D0CECE" w:themeFill="background2" w:themeFillShade="E6"/>
            <w:vAlign w:val="center"/>
          </w:tcPr>
          <w:p w14:paraId="01433E56" w14:textId="215F0DEE" w:rsidR="00F22079" w:rsidRPr="00CA4E98" w:rsidRDefault="00F22079" w:rsidP="00CA4E98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A4E98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310" w:type="dxa"/>
            <w:shd w:val="clear" w:color="auto" w:fill="D0CECE" w:themeFill="background2" w:themeFillShade="E6"/>
            <w:vAlign w:val="center"/>
          </w:tcPr>
          <w:p w14:paraId="0BBB20EB" w14:textId="45D399D3" w:rsidR="00F22079" w:rsidRPr="00CA4E98" w:rsidRDefault="00F22079" w:rsidP="00CA4E98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A4E98">
              <w:rPr>
                <w:rFonts w:cstheme="minorHAnsi"/>
                <w:b/>
                <w:bCs/>
                <w:sz w:val="24"/>
                <w:szCs w:val="24"/>
              </w:rPr>
              <w:t>Punkt w regulaminie wyboru projektów</w:t>
            </w:r>
          </w:p>
        </w:tc>
        <w:tc>
          <w:tcPr>
            <w:tcW w:w="3402" w:type="dxa"/>
            <w:shd w:val="clear" w:color="auto" w:fill="D0CECE" w:themeFill="background2" w:themeFillShade="E6"/>
            <w:vAlign w:val="center"/>
          </w:tcPr>
          <w:p w14:paraId="24EA8947" w14:textId="4443757A" w:rsidR="00F22079" w:rsidRPr="00CA4E98" w:rsidRDefault="00F22079" w:rsidP="00CA4E98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A4E98">
              <w:rPr>
                <w:rFonts w:cstheme="minorHAnsi"/>
                <w:b/>
                <w:bCs/>
                <w:sz w:val="24"/>
                <w:szCs w:val="24"/>
              </w:rPr>
              <w:t>Treść zapisu w regulaminie wyboru projektów</w:t>
            </w:r>
          </w:p>
        </w:tc>
        <w:tc>
          <w:tcPr>
            <w:tcW w:w="4111" w:type="dxa"/>
            <w:shd w:val="clear" w:color="auto" w:fill="D0CECE" w:themeFill="background2" w:themeFillShade="E6"/>
            <w:vAlign w:val="center"/>
          </w:tcPr>
          <w:p w14:paraId="54A126B8" w14:textId="4BA9DD42" w:rsidR="00F22079" w:rsidRPr="00CA4E98" w:rsidRDefault="00F22079" w:rsidP="00D92205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A4E98">
              <w:rPr>
                <w:rFonts w:cstheme="minorHAnsi"/>
                <w:b/>
                <w:bCs/>
                <w:sz w:val="24"/>
                <w:szCs w:val="24"/>
              </w:rPr>
              <w:t>Treść zapisu po zmianie regulaminu wyboru projektów</w:t>
            </w:r>
          </w:p>
        </w:tc>
        <w:tc>
          <w:tcPr>
            <w:tcW w:w="3651" w:type="dxa"/>
            <w:shd w:val="clear" w:color="auto" w:fill="D0CECE" w:themeFill="background2" w:themeFillShade="E6"/>
            <w:vAlign w:val="center"/>
          </w:tcPr>
          <w:p w14:paraId="455752B3" w14:textId="5DC7AF2C" w:rsidR="00F22079" w:rsidRPr="00CA4E98" w:rsidRDefault="00F22079" w:rsidP="00CA4E98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A4E98">
              <w:rPr>
                <w:rFonts w:cstheme="minorHAnsi"/>
                <w:b/>
                <w:bCs/>
                <w:sz w:val="24"/>
                <w:szCs w:val="24"/>
              </w:rPr>
              <w:t>Uzasadnienie zmiany</w:t>
            </w:r>
          </w:p>
        </w:tc>
      </w:tr>
      <w:tr w:rsidR="007A1CEB" w:rsidRPr="00CA4E98" w14:paraId="30647899" w14:textId="77777777" w:rsidTr="00BF23B1">
        <w:tc>
          <w:tcPr>
            <w:tcW w:w="520" w:type="dxa"/>
            <w:vMerge w:val="restart"/>
            <w:vAlign w:val="center"/>
          </w:tcPr>
          <w:p w14:paraId="27472DAA" w14:textId="6A451039" w:rsidR="007A1CEB" w:rsidRDefault="007A1CEB" w:rsidP="007A1CE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310" w:type="dxa"/>
            <w:vMerge w:val="restart"/>
            <w:vAlign w:val="center"/>
          </w:tcPr>
          <w:p w14:paraId="2988698F" w14:textId="16D0504F" w:rsidR="007A1CEB" w:rsidRPr="0091761B" w:rsidRDefault="007A1CEB" w:rsidP="007A1CE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1761B">
              <w:rPr>
                <w:rFonts w:cstheme="minorHAnsi"/>
                <w:sz w:val="24"/>
                <w:szCs w:val="24"/>
              </w:rPr>
              <w:t>22.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61B">
              <w:rPr>
                <w:rFonts w:cstheme="minorHAnsi"/>
                <w:sz w:val="24"/>
                <w:szCs w:val="24"/>
              </w:rPr>
              <w:t xml:space="preserve">Czynności, które powinny zostać dokonane przed zawarciem umowy </w:t>
            </w:r>
          </w:p>
          <w:p w14:paraId="70AF9D29" w14:textId="1229C9DD" w:rsidR="007A1CEB" w:rsidRDefault="007A1CEB" w:rsidP="007A1CE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1761B">
              <w:rPr>
                <w:rFonts w:cstheme="minorHAnsi"/>
                <w:sz w:val="24"/>
                <w:szCs w:val="24"/>
              </w:rPr>
              <w:t xml:space="preserve">o dofinansowanie projektu lub podjęciem decyzji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61B">
              <w:rPr>
                <w:rFonts w:cstheme="minorHAnsi"/>
                <w:sz w:val="24"/>
                <w:szCs w:val="24"/>
              </w:rPr>
              <w:t>o dofinansowaniu projektu oraz termin ich dokonania</w:t>
            </w:r>
          </w:p>
        </w:tc>
        <w:tc>
          <w:tcPr>
            <w:tcW w:w="3402" w:type="dxa"/>
            <w:vAlign w:val="center"/>
          </w:tcPr>
          <w:p w14:paraId="1C2D15E6" w14:textId="1815AA89" w:rsidR="007A1CEB" w:rsidRPr="00D3705B" w:rsidRDefault="007A1CEB" w:rsidP="007A1CE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Brak</w:t>
            </w:r>
          </w:p>
        </w:tc>
        <w:tc>
          <w:tcPr>
            <w:tcW w:w="4111" w:type="dxa"/>
            <w:vAlign w:val="center"/>
          </w:tcPr>
          <w:p w14:paraId="08ADD088" w14:textId="19BF36DA" w:rsidR="007A1CEB" w:rsidRPr="00FC3D12" w:rsidRDefault="007A1CEB" w:rsidP="007A1CEB">
            <w:pPr>
              <w:spacing w:after="12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761B">
              <w:rPr>
                <w:rFonts w:ascii="Calibri" w:eastAsia="Calibri" w:hAnsi="Calibri" w:cs="Calibri"/>
                <w:sz w:val="24"/>
                <w:szCs w:val="24"/>
              </w:rPr>
              <w:t>Dodatkowo w celu zapobiegania wystąpienia ryzyka podwójnego finansowania IZ przed podpisaniem umowy weryfikuje, czy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91761B">
              <w:rPr>
                <w:rFonts w:ascii="Calibri" w:eastAsia="Calibri" w:hAnsi="Calibri" w:cs="Calibri"/>
                <w:sz w:val="24"/>
                <w:szCs w:val="24"/>
              </w:rPr>
              <w:t>Wnioskodawca nie podpisał umowy o dofinansowanie/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91761B">
              <w:rPr>
                <w:rFonts w:ascii="Calibri" w:eastAsia="Calibri" w:hAnsi="Calibri" w:cs="Calibri"/>
                <w:sz w:val="24"/>
                <w:szCs w:val="24"/>
              </w:rPr>
              <w:t xml:space="preserve">porozumienia o dofinansowaniu/ podjął decyzji o dofinansowaniu </w:t>
            </w:r>
            <w:r>
              <w:rPr>
                <w:rFonts w:ascii="Calibri" w:eastAsia="Calibri" w:hAnsi="Calibri" w:cs="Calibri"/>
                <w:sz w:val="24"/>
                <w:szCs w:val="24"/>
              </w:rPr>
              <w:br/>
            </w:r>
            <w:r w:rsidRPr="0091761B">
              <w:rPr>
                <w:rFonts w:ascii="Calibri" w:eastAsia="Calibri" w:hAnsi="Calibri" w:cs="Calibri"/>
                <w:sz w:val="24"/>
                <w:szCs w:val="24"/>
              </w:rPr>
              <w:t xml:space="preserve">w ramach programów krajowych lub regionalnych, dotyczącej takiego samego zakresu merytorycznego </w:t>
            </w:r>
            <w:r>
              <w:rPr>
                <w:rFonts w:ascii="Calibri" w:eastAsia="Calibri" w:hAnsi="Calibri" w:cs="Calibri"/>
                <w:sz w:val="24"/>
                <w:szCs w:val="24"/>
              </w:rPr>
              <w:br/>
            </w:r>
            <w:r w:rsidRPr="0091761B">
              <w:rPr>
                <w:rFonts w:ascii="Calibri" w:eastAsia="Calibri" w:hAnsi="Calibri" w:cs="Calibri"/>
                <w:sz w:val="24"/>
                <w:szCs w:val="24"/>
              </w:rPr>
              <w:t>co wybrany do dofinansowania projekt.</w:t>
            </w:r>
          </w:p>
        </w:tc>
        <w:tc>
          <w:tcPr>
            <w:tcW w:w="3651" w:type="dxa"/>
            <w:vAlign w:val="center"/>
          </w:tcPr>
          <w:p w14:paraId="0F2598D2" w14:textId="5E0ACE42" w:rsidR="007A1CEB" w:rsidRDefault="007A1CEB" w:rsidP="007A1CEB">
            <w:pPr>
              <w:spacing w:line="276" w:lineRule="auto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Dodanie zapisów </w:t>
            </w:r>
            <w:r w:rsidRPr="0091761B">
              <w:rPr>
                <w:rFonts w:cstheme="minorHAnsi"/>
                <w:iCs/>
                <w:sz w:val="24"/>
                <w:szCs w:val="24"/>
              </w:rPr>
              <w:t>w celu zapobiegania</w:t>
            </w:r>
            <w:r>
              <w:rPr>
                <w:rFonts w:cstheme="minorHAnsi"/>
                <w:iCs/>
                <w:sz w:val="24"/>
                <w:szCs w:val="24"/>
              </w:rPr>
              <w:t xml:space="preserve"> </w:t>
            </w:r>
            <w:r w:rsidRPr="0091761B">
              <w:rPr>
                <w:rFonts w:cstheme="minorHAnsi"/>
                <w:iCs/>
                <w:sz w:val="24"/>
                <w:szCs w:val="24"/>
              </w:rPr>
              <w:t>wystąpienia ryzyka podwójnego</w:t>
            </w:r>
            <w:r>
              <w:rPr>
                <w:rFonts w:cstheme="minorHAnsi"/>
                <w:iCs/>
                <w:sz w:val="24"/>
                <w:szCs w:val="24"/>
              </w:rPr>
              <w:t xml:space="preserve"> </w:t>
            </w:r>
            <w:r w:rsidRPr="0091761B">
              <w:rPr>
                <w:rFonts w:cstheme="minorHAnsi"/>
                <w:iCs/>
                <w:sz w:val="24"/>
                <w:szCs w:val="24"/>
              </w:rPr>
              <w:t>finansowania</w:t>
            </w:r>
            <w:r w:rsidRPr="00D92205">
              <w:rPr>
                <w:rFonts w:cstheme="minorHAnsi"/>
                <w:iCs/>
                <w:sz w:val="24"/>
                <w:szCs w:val="24"/>
              </w:rPr>
              <w:t>.</w:t>
            </w:r>
          </w:p>
        </w:tc>
      </w:tr>
      <w:tr w:rsidR="007A1CEB" w:rsidRPr="00CA4E98" w14:paraId="2A7BE672" w14:textId="77777777" w:rsidTr="00BF23B1">
        <w:tc>
          <w:tcPr>
            <w:tcW w:w="520" w:type="dxa"/>
            <w:vMerge/>
            <w:vAlign w:val="center"/>
          </w:tcPr>
          <w:p w14:paraId="0D2364A1" w14:textId="77777777" w:rsidR="007A1CEB" w:rsidRDefault="007A1CEB" w:rsidP="007A1CE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10" w:type="dxa"/>
            <w:vMerge/>
            <w:vAlign w:val="center"/>
          </w:tcPr>
          <w:p w14:paraId="21D81BD4" w14:textId="77777777" w:rsidR="007A1CEB" w:rsidRPr="0091761B" w:rsidRDefault="007A1CEB" w:rsidP="007A1CE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AB0555A" w14:textId="73E077A9" w:rsidR="007A1CEB" w:rsidRDefault="007A1CEB" w:rsidP="007A1CE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C3D12">
              <w:rPr>
                <w:rFonts w:ascii="Calibri" w:eastAsia="Calibri" w:hAnsi="Calibri" w:cs="Times New Roman"/>
                <w:sz w:val="24"/>
                <w:szCs w:val="24"/>
              </w:rPr>
              <w:t>W sytuacji, gdy powyższ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y</w:t>
            </w:r>
            <w:r w:rsidRPr="00FC3D12">
              <w:rPr>
                <w:rFonts w:ascii="Calibri" w:eastAsia="Calibri" w:hAnsi="Calibri" w:cs="Times New Roman"/>
                <w:sz w:val="24"/>
                <w:szCs w:val="24"/>
              </w:rPr>
              <w:t xml:space="preserve"> warun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ek jest</w:t>
            </w:r>
            <w:r w:rsidRPr="00FC3D12">
              <w:rPr>
                <w:rFonts w:ascii="Calibri" w:eastAsia="Calibri" w:hAnsi="Calibri" w:cs="Times New Roman"/>
                <w:sz w:val="24"/>
                <w:szCs w:val="24"/>
              </w:rPr>
              <w:t xml:space="preserve"> spełnion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y</w:t>
            </w:r>
            <w:r w:rsidRPr="00FC3D12">
              <w:rPr>
                <w:rFonts w:ascii="Calibri" w:eastAsia="Calibri" w:hAnsi="Calibri" w:cs="Times New Roman"/>
                <w:sz w:val="24"/>
                <w:szCs w:val="24"/>
              </w:rPr>
              <w:t>, IZ wystosowuje do wnioskodawcy pismo z prośbą o  załączniki do umowy/decyzji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FC3D12">
              <w:rPr>
                <w:rFonts w:ascii="Calibri" w:eastAsia="Calibri" w:hAnsi="Calibri" w:cs="Times New Roman"/>
                <w:sz w:val="24"/>
                <w:szCs w:val="24"/>
              </w:rPr>
              <w:t xml:space="preserve">o dofinansowanie, w którym wnioskodawca zostanie poinformowany o wymaganych dokumentach niezbędnych do podpisania umowy/decyzji </w:t>
            </w:r>
            <w:r w:rsidRPr="00FC3D12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o dofinansowanie oraz terminie ich złożenia.</w:t>
            </w:r>
          </w:p>
        </w:tc>
        <w:tc>
          <w:tcPr>
            <w:tcW w:w="4111" w:type="dxa"/>
            <w:vAlign w:val="center"/>
          </w:tcPr>
          <w:p w14:paraId="59C74685" w14:textId="0EA7F55D" w:rsidR="007A1CEB" w:rsidRPr="0091761B" w:rsidRDefault="007A1CEB" w:rsidP="007A1CEB">
            <w:pPr>
              <w:spacing w:after="12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C3D12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 xml:space="preserve">W sytuacji, gdy powyższe warunki są spełnione, IZ wystosowuje do wnioskodawcy pismo z prośbą o  załączniki do umowy/decyzji o dofinansowanie, w którym wnioskodawca zostanie poinformowany o wymaganych dokumentach niezbędnych do podpisania umowy/decyzji </w:t>
            </w:r>
            <w:r w:rsidRPr="00FC3D12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o dofinansowanie oraz terminie ich złożenia.</w:t>
            </w:r>
          </w:p>
        </w:tc>
        <w:tc>
          <w:tcPr>
            <w:tcW w:w="3651" w:type="dxa"/>
            <w:vAlign w:val="center"/>
          </w:tcPr>
          <w:p w14:paraId="4CE93AA7" w14:textId="783524B8" w:rsidR="007A1CEB" w:rsidRDefault="007A1CEB" w:rsidP="007A1CEB">
            <w:pPr>
              <w:spacing w:line="276" w:lineRule="auto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lastRenderedPageBreak/>
              <w:t xml:space="preserve">Doprecyzowanie zapisów, </w:t>
            </w:r>
            <w:r>
              <w:rPr>
                <w:rFonts w:cstheme="minorHAnsi"/>
                <w:iCs/>
                <w:sz w:val="24"/>
                <w:szCs w:val="24"/>
              </w:rPr>
              <w:br/>
              <w:t>w konsekwencji powyższej zmiany.</w:t>
            </w:r>
          </w:p>
        </w:tc>
      </w:tr>
      <w:tr w:rsidR="007A1CEB" w:rsidRPr="00CA4E98" w14:paraId="4B05A47D" w14:textId="77777777" w:rsidTr="00BF23B1">
        <w:tc>
          <w:tcPr>
            <w:tcW w:w="520" w:type="dxa"/>
            <w:vMerge/>
            <w:vAlign w:val="center"/>
          </w:tcPr>
          <w:p w14:paraId="2C0112A9" w14:textId="77777777" w:rsidR="007A1CEB" w:rsidRDefault="007A1CEB" w:rsidP="007A1CE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10" w:type="dxa"/>
            <w:vMerge/>
            <w:vAlign w:val="center"/>
          </w:tcPr>
          <w:p w14:paraId="4035AB9F" w14:textId="77777777" w:rsidR="007A1CEB" w:rsidRPr="0091761B" w:rsidRDefault="007A1CEB" w:rsidP="007A1CE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8578D51" w14:textId="77777777" w:rsidR="007A1CEB" w:rsidRDefault="007A1CEB" w:rsidP="007A1CEB">
            <w:pPr>
              <w:spacing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D415B">
              <w:rPr>
                <w:rFonts w:ascii="Calibri" w:eastAsia="Calibri" w:hAnsi="Calibri" w:cs="Times New Roman"/>
                <w:sz w:val="24"/>
                <w:szCs w:val="24"/>
              </w:rPr>
              <w:t>Dodatkowo należy złożyć:</w:t>
            </w:r>
          </w:p>
          <w:p w14:paraId="4CC9D44B" w14:textId="77777777" w:rsidR="007A1CEB" w:rsidRDefault="007A1CEB" w:rsidP="007A1CEB">
            <w:pPr>
              <w:spacing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(…)</w:t>
            </w:r>
          </w:p>
          <w:p w14:paraId="6605BE83" w14:textId="51534348" w:rsidR="007A1CEB" w:rsidRPr="00FC3D12" w:rsidRDefault="007A1CEB" w:rsidP="007A1CEB">
            <w:pPr>
              <w:spacing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D415B">
              <w:rPr>
                <w:rFonts w:ascii="Calibri" w:eastAsia="Calibri" w:hAnsi="Calibri" w:cs="Times New Roman"/>
                <w:sz w:val="24"/>
                <w:szCs w:val="24"/>
              </w:rPr>
              <w:t>6)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FD415B">
              <w:rPr>
                <w:rFonts w:ascii="Calibri" w:eastAsia="Calibri" w:hAnsi="Calibri" w:cs="Times New Roman"/>
                <w:sz w:val="24"/>
                <w:szCs w:val="24"/>
              </w:rPr>
              <w:t xml:space="preserve">Potwierdzoną za zgodność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br/>
            </w:r>
            <w:r w:rsidRPr="00FD415B">
              <w:rPr>
                <w:rFonts w:ascii="Calibri" w:eastAsia="Calibri" w:hAnsi="Calibri" w:cs="Times New Roman"/>
                <w:sz w:val="24"/>
                <w:szCs w:val="24"/>
              </w:rPr>
              <w:t>z oryginałem umowę/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FD415B">
              <w:rPr>
                <w:rFonts w:ascii="Calibri" w:eastAsia="Calibri" w:hAnsi="Calibri" w:cs="Times New Roman"/>
                <w:sz w:val="24"/>
                <w:szCs w:val="24"/>
              </w:rPr>
              <w:t xml:space="preserve">porozumienie pomiędzy partnerami (w przypadku projektów realizowanych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br/>
            </w:r>
            <w:r w:rsidRPr="00FD415B">
              <w:rPr>
                <w:rFonts w:ascii="Calibri" w:eastAsia="Calibri" w:hAnsi="Calibri" w:cs="Times New Roman"/>
                <w:sz w:val="24"/>
                <w:szCs w:val="24"/>
              </w:rPr>
              <w:t>w partnerstwie);</w:t>
            </w:r>
          </w:p>
        </w:tc>
        <w:tc>
          <w:tcPr>
            <w:tcW w:w="4111" w:type="dxa"/>
            <w:vAlign w:val="center"/>
          </w:tcPr>
          <w:p w14:paraId="056A99EF" w14:textId="09E14D10" w:rsidR="007A1CEB" w:rsidRPr="00FC3D12" w:rsidRDefault="007A1CEB" w:rsidP="007A1CEB">
            <w:pPr>
              <w:spacing w:after="12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Brak</w:t>
            </w:r>
          </w:p>
        </w:tc>
        <w:tc>
          <w:tcPr>
            <w:tcW w:w="3651" w:type="dxa"/>
            <w:vAlign w:val="center"/>
          </w:tcPr>
          <w:p w14:paraId="65A02057" w14:textId="230E8201" w:rsidR="007A1CEB" w:rsidRDefault="007A1CEB" w:rsidP="007A1CEB">
            <w:pPr>
              <w:spacing w:line="276" w:lineRule="auto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Zmiana w celu doprecyzowania momentu weryfikacji </w:t>
            </w:r>
            <w:r w:rsidRPr="003A0967">
              <w:rPr>
                <w:rFonts w:cstheme="minorHAnsi"/>
                <w:iCs/>
                <w:sz w:val="24"/>
                <w:szCs w:val="24"/>
              </w:rPr>
              <w:t xml:space="preserve">aneksu do porozumienia/umowy partnerskiej uwzględniającego zmiany poprawionego zgodnie </w:t>
            </w:r>
            <w:r>
              <w:rPr>
                <w:rFonts w:cstheme="minorHAnsi"/>
                <w:iCs/>
                <w:sz w:val="24"/>
                <w:szCs w:val="24"/>
              </w:rPr>
              <w:br/>
            </w:r>
            <w:r w:rsidRPr="003A0967">
              <w:rPr>
                <w:rFonts w:cstheme="minorHAnsi"/>
                <w:iCs/>
                <w:sz w:val="24"/>
                <w:szCs w:val="24"/>
              </w:rPr>
              <w:t>ze stanowiskiem negocjacyjnym wniosku o dofinansowanie projektu</w:t>
            </w:r>
            <w:r>
              <w:rPr>
                <w:rFonts w:cstheme="minorHAnsi"/>
                <w:iCs/>
                <w:sz w:val="24"/>
                <w:szCs w:val="24"/>
              </w:rPr>
              <w:t>.</w:t>
            </w:r>
          </w:p>
        </w:tc>
      </w:tr>
      <w:tr w:rsidR="007A1CEB" w:rsidRPr="00CA4E98" w14:paraId="01083321" w14:textId="77777777" w:rsidTr="00BF23B1">
        <w:tc>
          <w:tcPr>
            <w:tcW w:w="520" w:type="dxa"/>
            <w:vMerge/>
            <w:vAlign w:val="center"/>
          </w:tcPr>
          <w:p w14:paraId="14904783" w14:textId="77777777" w:rsidR="007A1CEB" w:rsidRDefault="007A1CEB" w:rsidP="007A1CE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10" w:type="dxa"/>
            <w:vMerge/>
            <w:vAlign w:val="center"/>
          </w:tcPr>
          <w:p w14:paraId="7E141C8A" w14:textId="77777777" w:rsidR="007A1CEB" w:rsidRPr="0091761B" w:rsidRDefault="007A1CEB" w:rsidP="007A1CE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497E3ED" w14:textId="69ED54E2" w:rsidR="007A1CEB" w:rsidRPr="00FD415B" w:rsidRDefault="007A1CEB" w:rsidP="007A1CEB">
            <w:pPr>
              <w:spacing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Brak</w:t>
            </w:r>
          </w:p>
        </w:tc>
        <w:tc>
          <w:tcPr>
            <w:tcW w:w="4111" w:type="dxa"/>
            <w:vAlign w:val="center"/>
          </w:tcPr>
          <w:p w14:paraId="320FD670" w14:textId="316CC299" w:rsidR="007A1CEB" w:rsidRPr="007A1CEB" w:rsidRDefault="007A1CEB" w:rsidP="007A1CEB">
            <w:pPr>
              <w:spacing w:line="276" w:lineRule="auto"/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</w:pPr>
            <w:r w:rsidRPr="007A1CEB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 xml:space="preserve">IZ dokonuje weryfikacji przedłożonej przez Wnioskodawcę dokumentacji </w:t>
            </w:r>
            <w:r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br/>
            </w:r>
            <w:r w:rsidRPr="007A1CEB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>w terminie 60 dni od otrzymania kompletu dokumentów. IZ zastrzega przy tym, że nie jest związana powyższym terminem , jeśli w trakcie weryfikacji dokumenty będą wymagać poprawy. IZ w terminie 30 dni od dnia zakończenia powyższej weryfikacji zawiera umowę o dofinansowanie projektu z Beneficjentem.</w:t>
            </w:r>
          </w:p>
        </w:tc>
        <w:tc>
          <w:tcPr>
            <w:tcW w:w="3651" w:type="dxa"/>
            <w:vAlign w:val="center"/>
          </w:tcPr>
          <w:p w14:paraId="161A2F84" w14:textId="6AB5CB6F" w:rsidR="0042083D" w:rsidRPr="0042083D" w:rsidRDefault="0042083D" w:rsidP="0042083D">
            <w:pPr>
              <w:spacing w:line="276" w:lineRule="auto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Z</w:t>
            </w:r>
            <w:r w:rsidRPr="0042083D">
              <w:rPr>
                <w:rFonts w:cstheme="minorHAnsi"/>
                <w:iCs/>
                <w:sz w:val="24"/>
                <w:szCs w:val="24"/>
              </w:rPr>
              <w:t xml:space="preserve">godnie z pismem Ministerstwa Funduszy i Polityki Regionalnej </w:t>
            </w:r>
            <w:r>
              <w:rPr>
                <w:rFonts w:cstheme="minorHAnsi"/>
                <w:iCs/>
                <w:sz w:val="24"/>
                <w:szCs w:val="24"/>
              </w:rPr>
              <w:br/>
            </w:r>
            <w:r w:rsidRPr="0042083D">
              <w:rPr>
                <w:rFonts w:cstheme="minorHAnsi"/>
                <w:iCs/>
                <w:sz w:val="24"/>
                <w:szCs w:val="24"/>
              </w:rPr>
              <w:t>z dnia 4 czerwca br. o sygnaturze nr: DKF-VIII.6814.6.2025.MW, nastąpiła konieczność dokonania modyfikacji regulaminu wyboru projektów w toczącym się postępowaniu, w zakresie</w:t>
            </w:r>
            <w:r w:rsidR="00BF23B1">
              <w:rPr>
                <w:rFonts w:cstheme="minorHAnsi"/>
                <w:iCs/>
                <w:sz w:val="24"/>
                <w:szCs w:val="24"/>
              </w:rPr>
              <w:t xml:space="preserve"> </w:t>
            </w:r>
            <w:r w:rsidRPr="0042083D">
              <w:rPr>
                <w:rFonts w:cstheme="minorHAnsi"/>
                <w:iCs/>
                <w:sz w:val="24"/>
                <w:szCs w:val="24"/>
              </w:rPr>
              <w:t xml:space="preserve">określenia terminów, zgodnie </w:t>
            </w:r>
            <w:r w:rsidR="00BF23B1">
              <w:rPr>
                <w:rFonts w:cstheme="minorHAnsi"/>
                <w:iCs/>
                <w:sz w:val="24"/>
                <w:szCs w:val="24"/>
              </w:rPr>
              <w:br/>
            </w:r>
            <w:r w:rsidRPr="0042083D">
              <w:rPr>
                <w:rFonts w:cstheme="minorHAnsi"/>
                <w:iCs/>
                <w:sz w:val="24"/>
                <w:szCs w:val="24"/>
              </w:rPr>
              <w:t xml:space="preserve">z aktualizacją </w:t>
            </w:r>
            <w:r w:rsidRPr="0042083D">
              <w:rPr>
                <w:rFonts w:cstheme="minorHAnsi"/>
                <w:i/>
                <w:iCs/>
                <w:sz w:val="24"/>
                <w:szCs w:val="24"/>
              </w:rPr>
              <w:t xml:space="preserve">Wytycznych dot. wyboru projektów na lata 2021-2027, </w:t>
            </w:r>
            <w:r w:rsidRPr="0042083D">
              <w:rPr>
                <w:rFonts w:cstheme="minorHAnsi"/>
                <w:iCs/>
                <w:sz w:val="24"/>
                <w:szCs w:val="24"/>
              </w:rPr>
              <w:t xml:space="preserve">w jakich </w:t>
            </w:r>
            <w:r>
              <w:rPr>
                <w:rFonts w:cstheme="minorHAnsi"/>
                <w:iCs/>
                <w:sz w:val="24"/>
                <w:szCs w:val="24"/>
              </w:rPr>
              <w:t xml:space="preserve">IZ </w:t>
            </w:r>
            <w:r w:rsidRPr="0042083D">
              <w:rPr>
                <w:rFonts w:cstheme="minorHAnsi"/>
                <w:iCs/>
                <w:sz w:val="24"/>
                <w:szCs w:val="24"/>
              </w:rPr>
              <w:t xml:space="preserve">sprawdzi </w:t>
            </w:r>
            <w:r w:rsidRPr="0042083D">
              <w:rPr>
                <w:rFonts w:cstheme="minorHAnsi"/>
                <w:iCs/>
                <w:sz w:val="24"/>
                <w:szCs w:val="24"/>
              </w:rPr>
              <w:lastRenderedPageBreak/>
              <w:t xml:space="preserve">dokumenty niezbędne do zawarcia umowy o dofinansowanie oraz </w:t>
            </w:r>
          </w:p>
          <w:p w14:paraId="24A24A46" w14:textId="5B4A517E" w:rsidR="007A1CEB" w:rsidRDefault="0042083D" w:rsidP="0042083D">
            <w:pPr>
              <w:spacing w:line="276" w:lineRule="auto"/>
              <w:rPr>
                <w:rFonts w:cstheme="minorHAnsi"/>
                <w:iCs/>
                <w:sz w:val="24"/>
                <w:szCs w:val="24"/>
              </w:rPr>
            </w:pPr>
            <w:r w:rsidRPr="0042083D">
              <w:rPr>
                <w:rFonts w:cstheme="minorHAnsi"/>
                <w:iCs/>
                <w:sz w:val="24"/>
                <w:szCs w:val="24"/>
              </w:rPr>
              <w:t>zawrze umowę o dofinansowanie.</w:t>
            </w:r>
          </w:p>
        </w:tc>
      </w:tr>
    </w:tbl>
    <w:p w14:paraId="635A32FC" w14:textId="77777777" w:rsidR="00945597" w:rsidRDefault="00945597" w:rsidP="00225DD5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iCs/>
          <w:sz w:val="24"/>
          <w:szCs w:val="24"/>
          <w:lang w:eastAsia="pl-PL"/>
        </w:rPr>
      </w:pPr>
    </w:p>
    <w:p w14:paraId="4DE98024" w14:textId="77777777" w:rsidR="0042083D" w:rsidRDefault="0042083D" w:rsidP="00225DD5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iCs/>
          <w:sz w:val="24"/>
          <w:szCs w:val="24"/>
          <w:lang w:eastAsia="pl-PL"/>
        </w:rPr>
      </w:pPr>
    </w:p>
    <w:p w14:paraId="3818F52E" w14:textId="77777777" w:rsidR="0042083D" w:rsidRDefault="0042083D" w:rsidP="00225DD5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iCs/>
          <w:sz w:val="24"/>
          <w:szCs w:val="24"/>
          <w:lang w:eastAsia="pl-PL"/>
        </w:rPr>
      </w:pPr>
    </w:p>
    <w:p w14:paraId="25184645" w14:textId="77777777" w:rsidR="00BF23B1" w:rsidRDefault="00BF23B1" w:rsidP="00225DD5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iCs/>
          <w:sz w:val="24"/>
          <w:szCs w:val="24"/>
          <w:lang w:eastAsia="pl-PL"/>
        </w:rPr>
      </w:pPr>
    </w:p>
    <w:p w14:paraId="273735F3" w14:textId="77777777" w:rsidR="00BF23B1" w:rsidRDefault="00BF23B1" w:rsidP="00225DD5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iCs/>
          <w:sz w:val="24"/>
          <w:szCs w:val="24"/>
          <w:lang w:eastAsia="pl-PL"/>
        </w:rPr>
      </w:pPr>
    </w:p>
    <w:p w14:paraId="611E9D60" w14:textId="77777777" w:rsidR="00BF23B1" w:rsidRDefault="00BF23B1" w:rsidP="00225DD5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iCs/>
          <w:sz w:val="24"/>
          <w:szCs w:val="24"/>
          <w:lang w:eastAsia="pl-PL"/>
        </w:rPr>
      </w:pPr>
    </w:p>
    <w:p w14:paraId="7D62E996" w14:textId="77777777" w:rsidR="00BF23B1" w:rsidRDefault="00BF23B1" w:rsidP="00225DD5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iCs/>
          <w:sz w:val="24"/>
          <w:szCs w:val="24"/>
          <w:lang w:eastAsia="pl-PL"/>
        </w:rPr>
      </w:pPr>
    </w:p>
    <w:p w14:paraId="0CF6E8D8" w14:textId="77777777" w:rsidR="00BF23B1" w:rsidRDefault="00BF23B1" w:rsidP="00225DD5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iCs/>
          <w:sz w:val="24"/>
          <w:szCs w:val="24"/>
          <w:lang w:eastAsia="pl-PL"/>
        </w:rPr>
      </w:pPr>
    </w:p>
    <w:p w14:paraId="38D8DA7E" w14:textId="77777777" w:rsidR="00BF23B1" w:rsidRDefault="00BF23B1" w:rsidP="00225DD5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iCs/>
          <w:sz w:val="24"/>
          <w:szCs w:val="24"/>
          <w:lang w:eastAsia="pl-PL"/>
        </w:rPr>
      </w:pPr>
    </w:p>
    <w:p w14:paraId="4323F35C" w14:textId="77777777" w:rsidR="00A25948" w:rsidRDefault="00A25948" w:rsidP="00225DD5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iCs/>
          <w:sz w:val="24"/>
          <w:szCs w:val="24"/>
          <w:lang w:eastAsia="pl-PL"/>
        </w:rPr>
      </w:pPr>
    </w:p>
    <w:p w14:paraId="783D6AFF" w14:textId="77777777" w:rsidR="00A25948" w:rsidRDefault="00A25948" w:rsidP="00225DD5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iCs/>
          <w:sz w:val="24"/>
          <w:szCs w:val="24"/>
          <w:lang w:eastAsia="pl-PL"/>
        </w:rPr>
      </w:pPr>
    </w:p>
    <w:p w14:paraId="6D6834B7" w14:textId="77777777" w:rsidR="00A25948" w:rsidRDefault="00A25948" w:rsidP="00225DD5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iCs/>
          <w:sz w:val="24"/>
          <w:szCs w:val="24"/>
          <w:lang w:eastAsia="pl-PL"/>
        </w:rPr>
      </w:pPr>
    </w:p>
    <w:p w14:paraId="202136BF" w14:textId="77777777" w:rsidR="0042083D" w:rsidRDefault="0042083D" w:rsidP="00225DD5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iCs/>
          <w:sz w:val="24"/>
          <w:szCs w:val="24"/>
          <w:lang w:eastAsia="pl-PL"/>
        </w:rPr>
      </w:pPr>
    </w:p>
    <w:p w14:paraId="4F8F57A6" w14:textId="3082AC85" w:rsidR="00225DD5" w:rsidRPr="00870AFC" w:rsidRDefault="00225DD5" w:rsidP="00225DD5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iCs/>
          <w:sz w:val="24"/>
          <w:szCs w:val="24"/>
          <w:lang w:eastAsia="pl-PL"/>
        </w:rPr>
      </w:pPr>
      <w:r w:rsidRPr="00870AFC">
        <w:rPr>
          <w:rFonts w:ascii="Calibri" w:eastAsia="Times New Roman" w:hAnsi="Calibri" w:cs="Times New Roman"/>
          <w:iCs/>
          <w:sz w:val="24"/>
          <w:szCs w:val="24"/>
          <w:lang w:eastAsia="pl-PL"/>
        </w:rPr>
        <w:t>Opracowanie:</w:t>
      </w:r>
    </w:p>
    <w:p w14:paraId="44A50410" w14:textId="77777777" w:rsidR="00225DD5" w:rsidRPr="00870AFC" w:rsidRDefault="00225DD5" w:rsidP="00225DD5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iCs/>
          <w:sz w:val="24"/>
          <w:szCs w:val="24"/>
          <w:lang w:eastAsia="pl-PL"/>
        </w:rPr>
      </w:pPr>
      <w:r w:rsidRPr="00870AFC">
        <w:rPr>
          <w:rFonts w:ascii="Calibri" w:eastAsia="Times New Roman" w:hAnsi="Calibri" w:cs="Times New Roman"/>
          <w:iCs/>
          <w:sz w:val="24"/>
          <w:szCs w:val="24"/>
          <w:lang w:eastAsia="pl-PL"/>
        </w:rPr>
        <w:t>Referat Oceny Projektów EFS,</w:t>
      </w:r>
    </w:p>
    <w:p w14:paraId="0999B0F5" w14:textId="77777777" w:rsidR="00225DD5" w:rsidRPr="00870AFC" w:rsidRDefault="00225DD5" w:rsidP="00225DD5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iCs/>
          <w:sz w:val="24"/>
          <w:szCs w:val="24"/>
          <w:lang w:eastAsia="pl-PL"/>
        </w:rPr>
      </w:pPr>
      <w:r w:rsidRPr="00870AFC">
        <w:rPr>
          <w:rFonts w:ascii="Calibri" w:eastAsia="Times New Roman" w:hAnsi="Calibri" w:cs="Times New Roman"/>
          <w:iCs/>
          <w:sz w:val="24"/>
          <w:szCs w:val="24"/>
          <w:lang w:eastAsia="pl-PL"/>
        </w:rPr>
        <w:t xml:space="preserve">Departament Programowania Funduszy Europejskich </w:t>
      </w:r>
    </w:p>
    <w:p w14:paraId="682663FE" w14:textId="77777777" w:rsidR="00225DD5" w:rsidRPr="00870AFC" w:rsidRDefault="00225DD5" w:rsidP="00225DD5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iCs/>
          <w:sz w:val="24"/>
          <w:szCs w:val="24"/>
          <w:lang w:eastAsia="pl-PL"/>
        </w:rPr>
      </w:pPr>
      <w:r w:rsidRPr="00870AFC">
        <w:rPr>
          <w:rFonts w:ascii="Calibri" w:eastAsia="Times New Roman" w:hAnsi="Calibri" w:cs="Times New Roman"/>
          <w:iCs/>
          <w:sz w:val="24"/>
          <w:szCs w:val="24"/>
          <w:lang w:eastAsia="pl-PL"/>
        </w:rPr>
        <w:t>Urząd Marszałkowski Województwa Opolskiego,</w:t>
      </w:r>
    </w:p>
    <w:p w14:paraId="2D36B0E7" w14:textId="7FC4DEBC" w:rsidR="00225DD5" w:rsidRPr="00870AFC" w:rsidRDefault="00225DD5" w:rsidP="0018233D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iCs/>
          <w:sz w:val="24"/>
          <w:szCs w:val="24"/>
          <w:lang w:eastAsia="pl-PL"/>
        </w:rPr>
      </w:pPr>
      <w:r w:rsidRPr="00870AFC">
        <w:rPr>
          <w:rFonts w:ascii="Calibri" w:eastAsia="Times New Roman" w:hAnsi="Calibri" w:cs="Times New Roman"/>
          <w:iCs/>
          <w:sz w:val="24"/>
          <w:szCs w:val="24"/>
          <w:lang w:eastAsia="pl-PL"/>
        </w:rPr>
        <w:t xml:space="preserve">Opole, </w:t>
      </w:r>
      <w:r w:rsidR="00E3693E" w:rsidRPr="00870AFC">
        <w:rPr>
          <w:rFonts w:ascii="Calibri" w:eastAsia="Times New Roman" w:hAnsi="Calibri" w:cs="Times New Roman"/>
          <w:iCs/>
          <w:sz w:val="24"/>
          <w:szCs w:val="24"/>
          <w:lang w:eastAsia="pl-PL"/>
        </w:rPr>
        <w:t>2</w:t>
      </w:r>
      <w:r w:rsidR="00870AFC">
        <w:rPr>
          <w:rFonts w:ascii="Calibri" w:eastAsia="Times New Roman" w:hAnsi="Calibri" w:cs="Times New Roman"/>
          <w:iCs/>
          <w:sz w:val="24"/>
          <w:szCs w:val="24"/>
          <w:lang w:eastAsia="pl-PL"/>
        </w:rPr>
        <w:t>8</w:t>
      </w:r>
      <w:r w:rsidRPr="00870AFC">
        <w:rPr>
          <w:rFonts w:ascii="Calibri" w:eastAsia="Times New Roman" w:hAnsi="Calibri" w:cs="Times New Roman"/>
          <w:iCs/>
          <w:sz w:val="24"/>
          <w:szCs w:val="24"/>
          <w:lang w:eastAsia="pl-PL"/>
        </w:rPr>
        <w:t>.</w:t>
      </w:r>
      <w:r w:rsidR="00870AFC">
        <w:rPr>
          <w:rFonts w:ascii="Calibri" w:eastAsia="Times New Roman" w:hAnsi="Calibri" w:cs="Times New Roman"/>
          <w:iCs/>
          <w:sz w:val="24"/>
          <w:szCs w:val="24"/>
          <w:lang w:eastAsia="pl-PL"/>
        </w:rPr>
        <w:t>10</w:t>
      </w:r>
      <w:r w:rsidRPr="00870AFC">
        <w:rPr>
          <w:rFonts w:ascii="Calibri" w:eastAsia="Times New Roman" w:hAnsi="Calibri" w:cs="Times New Roman"/>
          <w:iCs/>
          <w:sz w:val="24"/>
          <w:szCs w:val="24"/>
          <w:lang w:eastAsia="pl-PL"/>
        </w:rPr>
        <w:t>.202</w:t>
      </w:r>
      <w:r w:rsidR="00870AFC">
        <w:rPr>
          <w:rFonts w:ascii="Calibri" w:eastAsia="Times New Roman" w:hAnsi="Calibri" w:cs="Times New Roman"/>
          <w:iCs/>
          <w:sz w:val="24"/>
          <w:szCs w:val="24"/>
          <w:lang w:eastAsia="pl-PL"/>
        </w:rPr>
        <w:t>5</w:t>
      </w:r>
      <w:r w:rsidRPr="00870AFC">
        <w:rPr>
          <w:rFonts w:ascii="Calibri" w:eastAsia="Times New Roman" w:hAnsi="Calibri" w:cs="Times New Roman"/>
          <w:iCs/>
          <w:sz w:val="24"/>
          <w:szCs w:val="24"/>
          <w:lang w:eastAsia="pl-PL"/>
        </w:rPr>
        <w:t xml:space="preserve"> r.</w:t>
      </w:r>
    </w:p>
    <w:sectPr w:rsidR="00225DD5" w:rsidRPr="00870AFC" w:rsidSect="00D9567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3916D" w14:textId="77777777" w:rsidR="00D9567D" w:rsidRDefault="00D9567D" w:rsidP="00DC5B29">
      <w:pPr>
        <w:spacing w:after="0" w:line="240" w:lineRule="auto"/>
      </w:pPr>
      <w:r>
        <w:separator/>
      </w:r>
    </w:p>
  </w:endnote>
  <w:endnote w:type="continuationSeparator" w:id="0">
    <w:p w14:paraId="69DDC47D" w14:textId="77777777" w:rsidR="00D9567D" w:rsidRDefault="00D9567D" w:rsidP="00DC5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E4FFD" w14:textId="77777777" w:rsidR="00D9567D" w:rsidRDefault="00D9567D" w:rsidP="00DC5B29">
      <w:pPr>
        <w:spacing w:after="0" w:line="240" w:lineRule="auto"/>
      </w:pPr>
      <w:r>
        <w:separator/>
      </w:r>
    </w:p>
  </w:footnote>
  <w:footnote w:type="continuationSeparator" w:id="0">
    <w:p w14:paraId="7758089E" w14:textId="77777777" w:rsidR="00D9567D" w:rsidRDefault="00D9567D" w:rsidP="00DC5B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A2F07"/>
    <w:multiLevelType w:val="hybridMultilevel"/>
    <w:tmpl w:val="C7A23DCE"/>
    <w:lvl w:ilvl="0" w:tplc="839A2694">
      <w:start w:val="1"/>
      <w:numFmt w:val="upperRoman"/>
      <w:lvlText w:val="%1."/>
      <w:lvlJc w:val="left"/>
      <w:pPr>
        <w:ind w:left="836" w:hanging="516"/>
      </w:pPr>
      <w:rPr>
        <w:rFonts w:ascii="Calibri Light" w:eastAsia="Calibri Light" w:hAnsi="Calibri Light" w:cs="Calibri Light" w:hint="default"/>
        <w:spacing w:val="0"/>
        <w:w w:val="99"/>
        <w:sz w:val="32"/>
        <w:szCs w:val="32"/>
        <w:lang w:val="pl-PL" w:eastAsia="en-US" w:bidi="ar-SA"/>
      </w:rPr>
    </w:lvl>
    <w:lvl w:ilvl="1" w:tplc="5630DA46">
      <w:start w:val="1"/>
      <w:numFmt w:val="decimal"/>
      <w:lvlText w:val="%2."/>
      <w:lvlJc w:val="left"/>
      <w:pPr>
        <w:ind w:left="836" w:hanging="360"/>
      </w:pPr>
      <w:rPr>
        <w:w w:val="100"/>
        <w:lang w:val="pl-PL" w:eastAsia="en-US" w:bidi="ar-SA"/>
      </w:rPr>
    </w:lvl>
    <w:lvl w:ilvl="2" w:tplc="3DB264D6">
      <w:numFmt w:val="bullet"/>
      <w:lvlText w:val="•"/>
      <w:lvlJc w:val="left"/>
      <w:pPr>
        <w:ind w:left="2561" w:hanging="360"/>
      </w:pPr>
      <w:rPr>
        <w:lang w:val="pl-PL" w:eastAsia="en-US" w:bidi="ar-SA"/>
      </w:rPr>
    </w:lvl>
    <w:lvl w:ilvl="3" w:tplc="05864EA2">
      <w:numFmt w:val="bullet"/>
      <w:lvlText w:val="•"/>
      <w:lvlJc w:val="left"/>
      <w:pPr>
        <w:ind w:left="3421" w:hanging="360"/>
      </w:pPr>
      <w:rPr>
        <w:lang w:val="pl-PL" w:eastAsia="en-US" w:bidi="ar-SA"/>
      </w:rPr>
    </w:lvl>
    <w:lvl w:ilvl="4" w:tplc="23E8DAAC">
      <w:numFmt w:val="bullet"/>
      <w:lvlText w:val="•"/>
      <w:lvlJc w:val="left"/>
      <w:pPr>
        <w:ind w:left="4282" w:hanging="360"/>
      </w:pPr>
      <w:rPr>
        <w:lang w:val="pl-PL" w:eastAsia="en-US" w:bidi="ar-SA"/>
      </w:rPr>
    </w:lvl>
    <w:lvl w:ilvl="5" w:tplc="72825A96">
      <w:numFmt w:val="bullet"/>
      <w:lvlText w:val="•"/>
      <w:lvlJc w:val="left"/>
      <w:pPr>
        <w:ind w:left="5143" w:hanging="360"/>
      </w:pPr>
      <w:rPr>
        <w:lang w:val="pl-PL" w:eastAsia="en-US" w:bidi="ar-SA"/>
      </w:rPr>
    </w:lvl>
    <w:lvl w:ilvl="6" w:tplc="B9CC7196">
      <w:numFmt w:val="bullet"/>
      <w:lvlText w:val="•"/>
      <w:lvlJc w:val="left"/>
      <w:pPr>
        <w:ind w:left="6003" w:hanging="360"/>
      </w:pPr>
      <w:rPr>
        <w:lang w:val="pl-PL" w:eastAsia="en-US" w:bidi="ar-SA"/>
      </w:rPr>
    </w:lvl>
    <w:lvl w:ilvl="7" w:tplc="221ABC8C">
      <w:numFmt w:val="bullet"/>
      <w:lvlText w:val="•"/>
      <w:lvlJc w:val="left"/>
      <w:pPr>
        <w:ind w:left="6864" w:hanging="360"/>
      </w:pPr>
      <w:rPr>
        <w:lang w:val="pl-PL" w:eastAsia="en-US" w:bidi="ar-SA"/>
      </w:rPr>
    </w:lvl>
    <w:lvl w:ilvl="8" w:tplc="0036790C">
      <w:numFmt w:val="bullet"/>
      <w:lvlText w:val="•"/>
      <w:lvlJc w:val="left"/>
      <w:pPr>
        <w:ind w:left="7725" w:hanging="360"/>
      </w:pPr>
      <w:rPr>
        <w:lang w:val="pl-PL" w:eastAsia="en-US" w:bidi="ar-SA"/>
      </w:rPr>
    </w:lvl>
  </w:abstractNum>
  <w:abstractNum w:abstractNumId="1" w15:restartNumberingAfterBreak="0">
    <w:nsid w:val="17665CAA"/>
    <w:multiLevelType w:val="hybridMultilevel"/>
    <w:tmpl w:val="40F099E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FB0802"/>
    <w:multiLevelType w:val="hybridMultilevel"/>
    <w:tmpl w:val="49A00636"/>
    <w:lvl w:ilvl="0" w:tplc="B89A749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785829">
    <w:abstractNumId w:val="2"/>
  </w:num>
  <w:num w:numId="2" w16cid:durableId="185755198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299606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B29"/>
    <w:rsid w:val="00003564"/>
    <w:rsid w:val="00056195"/>
    <w:rsid w:val="000C4125"/>
    <w:rsid w:val="0011634A"/>
    <w:rsid w:val="001558C2"/>
    <w:rsid w:val="0018233D"/>
    <w:rsid w:val="001F0321"/>
    <w:rsid w:val="00202140"/>
    <w:rsid w:val="00223EE6"/>
    <w:rsid w:val="00225DD5"/>
    <w:rsid w:val="002307E4"/>
    <w:rsid w:val="002349A5"/>
    <w:rsid w:val="00267670"/>
    <w:rsid w:val="002D4D4C"/>
    <w:rsid w:val="003055CA"/>
    <w:rsid w:val="0031050D"/>
    <w:rsid w:val="003A0967"/>
    <w:rsid w:val="003B2566"/>
    <w:rsid w:val="003F2148"/>
    <w:rsid w:val="00404DAD"/>
    <w:rsid w:val="0042083D"/>
    <w:rsid w:val="00431963"/>
    <w:rsid w:val="004574C8"/>
    <w:rsid w:val="004577FC"/>
    <w:rsid w:val="005020CA"/>
    <w:rsid w:val="00522B83"/>
    <w:rsid w:val="0054647F"/>
    <w:rsid w:val="00551160"/>
    <w:rsid w:val="00554185"/>
    <w:rsid w:val="0058308A"/>
    <w:rsid w:val="0063329A"/>
    <w:rsid w:val="00633C39"/>
    <w:rsid w:val="00716873"/>
    <w:rsid w:val="00745225"/>
    <w:rsid w:val="0074587F"/>
    <w:rsid w:val="00776765"/>
    <w:rsid w:val="007A1CEB"/>
    <w:rsid w:val="00870AFC"/>
    <w:rsid w:val="00897F86"/>
    <w:rsid w:val="008A46B3"/>
    <w:rsid w:val="008C05FB"/>
    <w:rsid w:val="008C0DDB"/>
    <w:rsid w:val="008C1371"/>
    <w:rsid w:val="008E3A49"/>
    <w:rsid w:val="008E494B"/>
    <w:rsid w:val="0091761B"/>
    <w:rsid w:val="00943A76"/>
    <w:rsid w:val="00945597"/>
    <w:rsid w:val="009E53AB"/>
    <w:rsid w:val="009E65BE"/>
    <w:rsid w:val="00A03B5D"/>
    <w:rsid w:val="00A03E70"/>
    <w:rsid w:val="00A14E48"/>
    <w:rsid w:val="00A25948"/>
    <w:rsid w:val="00A342B2"/>
    <w:rsid w:val="00A67B39"/>
    <w:rsid w:val="00A835DE"/>
    <w:rsid w:val="00A86175"/>
    <w:rsid w:val="00A865A8"/>
    <w:rsid w:val="00A96141"/>
    <w:rsid w:val="00AC13B8"/>
    <w:rsid w:val="00AD277D"/>
    <w:rsid w:val="00AE4A13"/>
    <w:rsid w:val="00B07C69"/>
    <w:rsid w:val="00B12CF5"/>
    <w:rsid w:val="00B56E40"/>
    <w:rsid w:val="00BC4168"/>
    <w:rsid w:val="00BE5B2B"/>
    <w:rsid w:val="00BF23B1"/>
    <w:rsid w:val="00C46C7F"/>
    <w:rsid w:val="00C53F9F"/>
    <w:rsid w:val="00C7707C"/>
    <w:rsid w:val="00C9193D"/>
    <w:rsid w:val="00CA4E98"/>
    <w:rsid w:val="00CB0C2A"/>
    <w:rsid w:val="00CB1D7F"/>
    <w:rsid w:val="00CC18AB"/>
    <w:rsid w:val="00CC6C7F"/>
    <w:rsid w:val="00D20F56"/>
    <w:rsid w:val="00D335D7"/>
    <w:rsid w:val="00D3705B"/>
    <w:rsid w:val="00D70E35"/>
    <w:rsid w:val="00D82075"/>
    <w:rsid w:val="00D92205"/>
    <w:rsid w:val="00D92D36"/>
    <w:rsid w:val="00D9567D"/>
    <w:rsid w:val="00DC5B29"/>
    <w:rsid w:val="00E149E4"/>
    <w:rsid w:val="00E16E25"/>
    <w:rsid w:val="00E227F5"/>
    <w:rsid w:val="00E235E0"/>
    <w:rsid w:val="00E3693E"/>
    <w:rsid w:val="00E638DB"/>
    <w:rsid w:val="00EA6627"/>
    <w:rsid w:val="00EE5BFD"/>
    <w:rsid w:val="00F058B7"/>
    <w:rsid w:val="00F22079"/>
    <w:rsid w:val="00FC3D12"/>
    <w:rsid w:val="00FD415B"/>
    <w:rsid w:val="00FE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42FEF"/>
  <w15:chartTrackingRefBased/>
  <w15:docId w15:val="{D85A7500-EE1D-4A6F-8F13-A46A628F9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5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5B29"/>
  </w:style>
  <w:style w:type="paragraph" w:styleId="Stopka">
    <w:name w:val="footer"/>
    <w:basedOn w:val="Normalny"/>
    <w:link w:val="StopkaZnak"/>
    <w:uiPriority w:val="99"/>
    <w:unhideWhenUsed/>
    <w:rsid w:val="00DC5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5B29"/>
  </w:style>
  <w:style w:type="table" w:styleId="Tabela-Siatka">
    <w:name w:val="Table Grid"/>
    <w:basedOn w:val="Standardowy"/>
    <w:uiPriority w:val="39"/>
    <w:rsid w:val="00F22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A46B3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A4E9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4E9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31963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EE5B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5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474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Bondarewicz</dc:creator>
  <cp:keywords/>
  <dc:description/>
  <cp:lastModifiedBy>Ilona Bondarewicz</cp:lastModifiedBy>
  <cp:revision>28</cp:revision>
  <dcterms:created xsi:type="dcterms:W3CDTF">2024-03-20T09:20:00Z</dcterms:created>
  <dcterms:modified xsi:type="dcterms:W3CDTF">2025-11-03T08:25:00Z</dcterms:modified>
</cp:coreProperties>
</file>